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F8FA" w14:textId="77777777" w:rsidR="00072B53" w:rsidRDefault="00072B53">
      <w:pPr>
        <w:pStyle w:val="Default"/>
        <w:jc w:val="center"/>
        <w:rPr>
          <w:rFonts w:asciiTheme="minorEastAsia" w:eastAsiaTheme="minorEastAsia" w:hAnsiTheme="minorEastAsia" w:hint="eastAsia"/>
          <w:sz w:val="56"/>
          <w:szCs w:val="56"/>
        </w:rPr>
      </w:pPr>
    </w:p>
    <w:p w14:paraId="00C52D98" w14:textId="77777777" w:rsidR="00072B53" w:rsidRDefault="00072B53">
      <w:pPr>
        <w:pStyle w:val="Default"/>
        <w:jc w:val="center"/>
        <w:rPr>
          <w:rFonts w:asciiTheme="minorEastAsia" w:eastAsiaTheme="minorEastAsia" w:hAnsiTheme="minorEastAsia" w:hint="eastAsia"/>
          <w:sz w:val="56"/>
          <w:szCs w:val="56"/>
        </w:rPr>
      </w:pPr>
    </w:p>
    <w:p w14:paraId="4F82082C" w14:textId="77777777" w:rsidR="00072B53" w:rsidRDefault="00072B53">
      <w:pPr>
        <w:pStyle w:val="Default"/>
        <w:jc w:val="center"/>
        <w:rPr>
          <w:rFonts w:asciiTheme="minorEastAsia" w:eastAsiaTheme="minorEastAsia" w:hAnsiTheme="minorEastAsia" w:hint="eastAsia"/>
          <w:sz w:val="84"/>
          <w:szCs w:val="84"/>
        </w:rPr>
      </w:pPr>
    </w:p>
    <w:p w14:paraId="4268EFB3" w14:textId="77777777" w:rsidR="00072B53" w:rsidRDefault="00072B53">
      <w:pPr>
        <w:pStyle w:val="Default"/>
        <w:jc w:val="center"/>
        <w:rPr>
          <w:rFonts w:asciiTheme="minorEastAsia" w:eastAsiaTheme="minorEastAsia" w:hAnsiTheme="minorEastAsia" w:hint="eastAsia"/>
          <w:sz w:val="84"/>
          <w:szCs w:val="84"/>
        </w:rPr>
      </w:pPr>
    </w:p>
    <w:p w14:paraId="06B48E20" w14:textId="77777777" w:rsidR="00072B53"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2024年度</w:t>
      </w:r>
    </w:p>
    <w:p w14:paraId="2AFFCFB4" w14:textId="77777777" w:rsidR="00072B53"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祁阳市退役军人事务局</w:t>
      </w:r>
    </w:p>
    <w:p w14:paraId="5CC8C514" w14:textId="77777777" w:rsidR="00072B53" w:rsidRDefault="00000000">
      <w:pPr>
        <w:pStyle w:val="Default"/>
        <w:jc w:val="center"/>
        <w:rPr>
          <w:rFonts w:asciiTheme="minorEastAsia" w:eastAsiaTheme="minorEastAsia" w:hAnsiTheme="minorEastAsia" w:hint="eastAsia"/>
          <w:sz w:val="84"/>
          <w:szCs w:val="84"/>
        </w:rPr>
      </w:pPr>
      <w:r>
        <w:rPr>
          <w:rFonts w:ascii="方正小标宋_GBK" w:eastAsia="方正小标宋_GBK" w:hAnsi="方正小标宋_GBK" w:cs="方正小标宋_GBK" w:hint="eastAsia"/>
          <w:sz w:val="84"/>
          <w:szCs w:val="84"/>
        </w:rPr>
        <w:t>部门决算</w:t>
      </w:r>
    </w:p>
    <w:p w14:paraId="35D818FF" w14:textId="77777777" w:rsidR="00072B53" w:rsidRDefault="00072B53">
      <w:pPr>
        <w:pStyle w:val="Default"/>
        <w:jc w:val="center"/>
        <w:rPr>
          <w:rFonts w:asciiTheme="minorEastAsia" w:eastAsiaTheme="minorEastAsia" w:hAnsiTheme="minorEastAsia" w:hint="eastAsia"/>
          <w:sz w:val="56"/>
          <w:szCs w:val="56"/>
        </w:rPr>
      </w:pPr>
    </w:p>
    <w:p w14:paraId="5DDFF56A" w14:textId="77777777" w:rsidR="00072B53" w:rsidRDefault="00072B53">
      <w:pPr>
        <w:pStyle w:val="Default"/>
        <w:jc w:val="center"/>
        <w:rPr>
          <w:rFonts w:asciiTheme="minorEastAsia" w:eastAsiaTheme="minorEastAsia" w:hAnsiTheme="minorEastAsia" w:hint="eastAsia"/>
          <w:sz w:val="56"/>
          <w:szCs w:val="56"/>
        </w:rPr>
      </w:pPr>
    </w:p>
    <w:p w14:paraId="6C6BA274" w14:textId="77777777" w:rsidR="00072B53" w:rsidRDefault="00072B53">
      <w:pPr>
        <w:pStyle w:val="Default"/>
        <w:jc w:val="center"/>
        <w:rPr>
          <w:rFonts w:asciiTheme="minorEastAsia" w:eastAsiaTheme="minorEastAsia" w:hAnsiTheme="minorEastAsia" w:hint="eastAsia"/>
          <w:sz w:val="56"/>
          <w:szCs w:val="56"/>
        </w:rPr>
      </w:pPr>
    </w:p>
    <w:p w14:paraId="1674A1D9" w14:textId="77777777" w:rsidR="00072B53" w:rsidRDefault="00072B53">
      <w:pPr>
        <w:pStyle w:val="Default"/>
        <w:jc w:val="center"/>
        <w:rPr>
          <w:rFonts w:asciiTheme="minorEastAsia" w:eastAsiaTheme="minorEastAsia" w:hAnsiTheme="minorEastAsia" w:hint="eastAsia"/>
          <w:sz w:val="56"/>
          <w:szCs w:val="56"/>
        </w:rPr>
      </w:pPr>
    </w:p>
    <w:p w14:paraId="3B8EC514" w14:textId="77777777" w:rsidR="00072B53" w:rsidRDefault="00072B53">
      <w:pPr>
        <w:pStyle w:val="Default"/>
        <w:jc w:val="center"/>
        <w:rPr>
          <w:rFonts w:asciiTheme="minorEastAsia" w:eastAsiaTheme="minorEastAsia" w:hAnsiTheme="minorEastAsia" w:hint="eastAsia"/>
          <w:sz w:val="32"/>
          <w:szCs w:val="32"/>
        </w:rPr>
      </w:pPr>
    </w:p>
    <w:p w14:paraId="44F72186" w14:textId="77777777" w:rsidR="00072B53" w:rsidRDefault="00072B53">
      <w:pPr>
        <w:pStyle w:val="Default"/>
        <w:jc w:val="center"/>
        <w:rPr>
          <w:rFonts w:asciiTheme="minorEastAsia" w:eastAsiaTheme="minorEastAsia" w:hAnsiTheme="minorEastAsia" w:hint="eastAsia"/>
          <w:sz w:val="32"/>
          <w:szCs w:val="32"/>
        </w:rPr>
      </w:pPr>
    </w:p>
    <w:p w14:paraId="612B407A" w14:textId="77777777" w:rsidR="00072B53" w:rsidRDefault="00072B53">
      <w:pPr>
        <w:pStyle w:val="Default"/>
        <w:jc w:val="center"/>
        <w:rPr>
          <w:rFonts w:asciiTheme="minorEastAsia" w:eastAsiaTheme="minorEastAsia" w:hAnsiTheme="minorEastAsia" w:hint="eastAsia"/>
          <w:sz w:val="32"/>
          <w:szCs w:val="32"/>
        </w:rPr>
      </w:pPr>
    </w:p>
    <w:p w14:paraId="083513F6" w14:textId="77777777" w:rsidR="00072B53" w:rsidRDefault="00072B53">
      <w:pPr>
        <w:pStyle w:val="Default"/>
        <w:jc w:val="center"/>
        <w:rPr>
          <w:rFonts w:asciiTheme="minorEastAsia" w:eastAsiaTheme="minorEastAsia" w:hAnsiTheme="minorEastAsia" w:hint="eastAsia"/>
          <w:sz w:val="32"/>
          <w:szCs w:val="32"/>
        </w:rPr>
      </w:pPr>
    </w:p>
    <w:p w14:paraId="31C50227" w14:textId="77777777" w:rsidR="00072B53" w:rsidRDefault="00000000">
      <w:pPr>
        <w:pStyle w:val="Default"/>
        <w:spacing w:line="500" w:lineRule="exact"/>
        <w:jc w:val="center"/>
        <w:rPr>
          <w:b/>
          <w:sz w:val="36"/>
          <w:szCs w:val="28"/>
        </w:rPr>
      </w:pPr>
      <w:r>
        <w:rPr>
          <w:rFonts w:hint="eastAsia"/>
          <w:b/>
          <w:sz w:val="36"/>
          <w:szCs w:val="28"/>
        </w:rPr>
        <w:t>目录</w:t>
      </w:r>
    </w:p>
    <w:p w14:paraId="194299B7" w14:textId="77777777" w:rsidR="00072B53" w:rsidRDefault="00000000">
      <w:pPr>
        <w:pStyle w:val="Default"/>
        <w:spacing w:line="500" w:lineRule="exact"/>
        <w:rPr>
          <w:rFonts w:hAnsi="黑体" w:hint="eastAsia"/>
          <w:bCs/>
          <w:sz w:val="28"/>
          <w:szCs w:val="28"/>
        </w:rPr>
      </w:pPr>
      <w:r>
        <w:rPr>
          <w:rFonts w:hAnsi="黑体" w:hint="eastAsia"/>
          <w:bCs/>
          <w:sz w:val="28"/>
          <w:szCs w:val="28"/>
        </w:rPr>
        <w:t>第一部分祁阳市退役军人事务局概况</w:t>
      </w:r>
    </w:p>
    <w:p w14:paraId="75F420D9" w14:textId="77777777" w:rsidR="00072B53"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一、部门职责</w:t>
      </w:r>
    </w:p>
    <w:p w14:paraId="2D3EF82D" w14:textId="77777777" w:rsidR="00072B53"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二、机构设置及决算单位构成</w:t>
      </w:r>
    </w:p>
    <w:p w14:paraId="257E45C0" w14:textId="77777777" w:rsidR="00072B53" w:rsidRDefault="00000000">
      <w:pPr>
        <w:pStyle w:val="Default"/>
        <w:spacing w:line="500" w:lineRule="exact"/>
        <w:rPr>
          <w:rFonts w:hAnsi="黑体" w:hint="eastAsia"/>
          <w:bCs/>
          <w:sz w:val="28"/>
          <w:szCs w:val="28"/>
        </w:rPr>
      </w:pPr>
      <w:r>
        <w:rPr>
          <w:rFonts w:hAnsi="黑体" w:hint="eastAsia"/>
          <w:bCs/>
          <w:sz w:val="28"/>
          <w:szCs w:val="28"/>
        </w:rPr>
        <w:t>第二部分 2024年度部门决算表</w:t>
      </w:r>
    </w:p>
    <w:p w14:paraId="6A076AD2" w14:textId="77777777" w:rsidR="00072B53"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一、收入支出决算总表</w:t>
      </w:r>
    </w:p>
    <w:p w14:paraId="0B434A6C" w14:textId="77777777" w:rsidR="00072B53"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二、收入决算表</w:t>
      </w:r>
    </w:p>
    <w:p w14:paraId="39F24903" w14:textId="77777777" w:rsidR="00072B53"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三、支出决算表</w:t>
      </w:r>
    </w:p>
    <w:p w14:paraId="7A5FD9FB" w14:textId="77777777" w:rsidR="00072B53"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四、财政拨款收入支出决算总表</w:t>
      </w:r>
    </w:p>
    <w:p w14:paraId="75320F4F" w14:textId="77777777" w:rsidR="00072B53"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五、一般公共预算财政拨款支出决算表</w:t>
      </w:r>
    </w:p>
    <w:p w14:paraId="3462DBB5" w14:textId="77777777" w:rsidR="00072B53"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六、一般公共预算财政拨款基本支出决算明细表</w:t>
      </w:r>
    </w:p>
    <w:p w14:paraId="086A9081" w14:textId="77777777" w:rsidR="00072B53"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七、政府性基金预算财政拨款收入支出决算表</w:t>
      </w:r>
    </w:p>
    <w:p w14:paraId="31568442" w14:textId="77777777" w:rsidR="00072B53"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八、国有资本经营预算财政拨款支出决算表</w:t>
      </w:r>
    </w:p>
    <w:p w14:paraId="7CD6E825" w14:textId="77777777" w:rsidR="00072B53"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九、财政拨款“三公”经费支出决算表</w:t>
      </w:r>
    </w:p>
    <w:p w14:paraId="3C330898" w14:textId="77777777" w:rsidR="00072B53" w:rsidRDefault="00000000">
      <w:pPr>
        <w:pStyle w:val="Default"/>
        <w:spacing w:line="500" w:lineRule="exact"/>
        <w:rPr>
          <w:rFonts w:hAnsi="黑体" w:hint="eastAsia"/>
          <w:bCs/>
          <w:sz w:val="28"/>
          <w:szCs w:val="28"/>
        </w:rPr>
      </w:pPr>
      <w:r>
        <w:rPr>
          <w:rFonts w:hAnsi="黑体" w:hint="eastAsia"/>
          <w:bCs/>
          <w:sz w:val="28"/>
          <w:szCs w:val="28"/>
        </w:rPr>
        <w:t>第三部分 2024年度部门决算情况说明</w:t>
      </w:r>
    </w:p>
    <w:p w14:paraId="73660AE3" w14:textId="77777777" w:rsidR="00072B53"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一、收入支出决算总体情况说明</w:t>
      </w:r>
    </w:p>
    <w:p w14:paraId="0278FFC5" w14:textId="77777777" w:rsidR="00072B53" w:rsidRDefault="00000000">
      <w:pPr>
        <w:spacing w:line="500" w:lineRule="exact"/>
        <w:ind w:firstLineChars="250" w:firstLine="70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二、收入决算情况说明</w:t>
      </w:r>
    </w:p>
    <w:p w14:paraId="004D5786" w14:textId="77777777" w:rsidR="00072B53"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三、支出决算情况说明</w:t>
      </w:r>
    </w:p>
    <w:p w14:paraId="0EC9275C" w14:textId="77777777" w:rsidR="00072B53"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14:paraId="11618482" w14:textId="77777777" w:rsidR="00072B53"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14:paraId="4708F3ED" w14:textId="77777777" w:rsidR="00072B53"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14:paraId="3832E5E7" w14:textId="77777777" w:rsidR="00072B53"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七、财政拨款“三公”经费支出决算情况说明</w:t>
      </w:r>
    </w:p>
    <w:p w14:paraId="631291FE" w14:textId="77777777" w:rsidR="00072B53"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14:paraId="4927BA87" w14:textId="77777777" w:rsidR="00072B53"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14:paraId="4E351165" w14:textId="77777777" w:rsidR="00072B53"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十、一般性支出情况说明</w:t>
      </w:r>
    </w:p>
    <w:p w14:paraId="57E33D2B" w14:textId="77777777" w:rsidR="00072B53" w:rsidRDefault="00000000">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lastRenderedPageBreak/>
        <w:t>十一、关于政府采购支出说明</w:t>
      </w:r>
    </w:p>
    <w:p w14:paraId="005C064D" w14:textId="77777777" w:rsidR="00072B53"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十二、关于国有资产占用情况说明</w:t>
      </w:r>
    </w:p>
    <w:p w14:paraId="2ED4C646" w14:textId="77777777" w:rsidR="00072B53" w:rsidRDefault="00000000">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十三、关于2024年度预算绩效情况的说明</w:t>
      </w:r>
    </w:p>
    <w:p w14:paraId="4DA6DF57" w14:textId="77777777" w:rsidR="00072B53" w:rsidRDefault="00000000">
      <w:pPr>
        <w:pStyle w:val="Default"/>
        <w:spacing w:line="500" w:lineRule="exact"/>
        <w:rPr>
          <w:rFonts w:hAnsi="黑体" w:hint="eastAsia"/>
          <w:bCs/>
          <w:sz w:val="28"/>
          <w:szCs w:val="28"/>
        </w:rPr>
      </w:pPr>
      <w:r>
        <w:rPr>
          <w:rFonts w:hAnsi="黑体" w:hint="eastAsia"/>
          <w:bCs/>
          <w:sz w:val="28"/>
          <w:szCs w:val="28"/>
        </w:rPr>
        <w:t>第四部分 名词解释</w:t>
      </w:r>
    </w:p>
    <w:p w14:paraId="257E6A9D" w14:textId="77777777" w:rsidR="00072B53" w:rsidRDefault="00000000">
      <w:pPr>
        <w:pStyle w:val="Default"/>
        <w:spacing w:line="500" w:lineRule="exact"/>
        <w:rPr>
          <w:rFonts w:hAnsi="黑体" w:hint="eastAsia"/>
          <w:bCs/>
          <w:sz w:val="28"/>
          <w:szCs w:val="28"/>
        </w:rPr>
      </w:pPr>
      <w:r>
        <w:rPr>
          <w:rFonts w:hAnsi="黑体" w:hint="eastAsia"/>
          <w:bCs/>
          <w:sz w:val="28"/>
          <w:szCs w:val="28"/>
        </w:rPr>
        <w:t>第五部分 附件</w:t>
      </w:r>
    </w:p>
    <w:p w14:paraId="5A46C17F" w14:textId="77777777" w:rsidR="00072B53" w:rsidRDefault="00072B53">
      <w:pPr>
        <w:jc w:val="center"/>
        <w:rPr>
          <w:rFonts w:asciiTheme="minorEastAsia" w:hAnsiTheme="minorEastAsia" w:hint="eastAsia"/>
          <w:sz w:val="72"/>
          <w:szCs w:val="72"/>
        </w:rPr>
      </w:pPr>
    </w:p>
    <w:p w14:paraId="0D1350C3" w14:textId="77777777" w:rsidR="00072B53" w:rsidRDefault="00072B53">
      <w:pPr>
        <w:jc w:val="center"/>
        <w:rPr>
          <w:rFonts w:asciiTheme="minorEastAsia" w:hAnsiTheme="minorEastAsia" w:hint="eastAsia"/>
          <w:sz w:val="72"/>
          <w:szCs w:val="72"/>
        </w:rPr>
      </w:pPr>
    </w:p>
    <w:p w14:paraId="07C4050F" w14:textId="77777777" w:rsidR="00072B53" w:rsidRDefault="00072B53">
      <w:pPr>
        <w:jc w:val="center"/>
        <w:rPr>
          <w:rFonts w:asciiTheme="minorEastAsia" w:hAnsiTheme="minorEastAsia" w:hint="eastAsia"/>
          <w:sz w:val="72"/>
          <w:szCs w:val="72"/>
        </w:rPr>
      </w:pPr>
    </w:p>
    <w:p w14:paraId="56F9949E" w14:textId="77777777" w:rsidR="00072B53" w:rsidRDefault="00072B53">
      <w:pPr>
        <w:pStyle w:val="Default"/>
        <w:jc w:val="center"/>
        <w:rPr>
          <w:rFonts w:ascii="方正小标宋_GBK" w:eastAsia="方正小标宋_GBK" w:hAnsi="方正小标宋_GBK" w:cs="方正小标宋_GBK" w:hint="eastAsia"/>
          <w:sz w:val="84"/>
          <w:szCs w:val="84"/>
        </w:rPr>
      </w:pPr>
    </w:p>
    <w:p w14:paraId="44BCAC92" w14:textId="77777777" w:rsidR="00072B53" w:rsidRDefault="00072B53">
      <w:pPr>
        <w:pStyle w:val="Default"/>
        <w:jc w:val="center"/>
        <w:rPr>
          <w:rFonts w:ascii="方正小标宋_GBK" w:eastAsia="方正小标宋_GBK" w:hAnsi="方正小标宋_GBK" w:cs="方正小标宋_GBK" w:hint="eastAsia"/>
          <w:sz w:val="84"/>
          <w:szCs w:val="84"/>
        </w:rPr>
      </w:pPr>
    </w:p>
    <w:p w14:paraId="5D33B12C" w14:textId="77777777" w:rsidR="00072B53" w:rsidRDefault="00072B53">
      <w:pPr>
        <w:pStyle w:val="Default"/>
        <w:jc w:val="center"/>
        <w:rPr>
          <w:rFonts w:ascii="方正小标宋_GBK" w:eastAsia="方正小标宋_GBK" w:hAnsi="方正小标宋_GBK" w:cs="方正小标宋_GBK" w:hint="eastAsia"/>
          <w:sz w:val="84"/>
          <w:szCs w:val="84"/>
        </w:rPr>
      </w:pPr>
    </w:p>
    <w:p w14:paraId="2719B3D5" w14:textId="77777777" w:rsidR="00072B53" w:rsidRDefault="00072B53">
      <w:pPr>
        <w:pStyle w:val="Default"/>
        <w:jc w:val="center"/>
        <w:rPr>
          <w:rFonts w:ascii="方正小标宋_GBK" w:eastAsia="方正小标宋_GBK" w:hAnsi="方正小标宋_GBK" w:cs="方正小标宋_GBK" w:hint="eastAsia"/>
          <w:sz w:val="84"/>
          <w:szCs w:val="84"/>
        </w:rPr>
      </w:pPr>
    </w:p>
    <w:p w14:paraId="4B7E5393" w14:textId="77777777" w:rsidR="00072B53" w:rsidRDefault="00072B53">
      <w:pPr>
        <w:pStyle w:val="Default"/>
        <w:jc w:val="center"/>
        <w:rPr>
          <w:rFonts w:ascii="方正小标宋_GBK" w:eastAsia="方正小标宋_GBK" w:hAnsi="方正小标宋_GBK" w:cs="方正小标宋_GBK" w:hint="eastAsia"/>
          <w:sz w:val="84"/>
          <w:szCs w:val="84"/>
        </w:rPr>
      </w:pPr>
    </w:p>
    <w:p w14:paraId="4FCA965C" w14:textId="77777777" w:rsidR="00072B53" w:rsidRDefault="00072B53">
      <w:pPr>
        <w:pStyle w:val="Default"/>
        <w:jc w:val="center"/>
        <w:rPr>
          <w:rFonts w:ascii="方正小标宋_GBK" w:eastAsia="方正小标宋_GBK" w:hAnsi="方正小标宋_GBK" w:cs="方正小标宋_GBK" w:hint="eastAsia"/>
          <w:sz w:val="84"/>
          <w:szCs w:val="84"/>
        </w:rPr>
      </w:pPr>
    </w:p>
    <w:p w14:paraId="6EF2A00C" w14:textId="77777777" w:rsidR="00072B53" w:rsidRDefault="00072B53">
      <w:pPr>
        <w:pStyle w:val="Default"/>
        <w:jc w:val="both"/>
        <w:rPr>
          <w:rFonts w:ascii="方正小标宋_GBK" w:eastAsia="方正小标宋_GBK" w:hAnsi="方正小标宋_GBK" w:cs="方正小标宋_GBK" w:hint="eastAsia"/>
          <w:sz w:val="84"/>
          <w:szCs w:val="84"/>
        </w:rPr>
      </w:pPr>
    </w:p>
    <w:p w14:paraId="6603334D" w14:textId="77777777" w:rsidR="00072B53"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 xml:space="preserve">第一部分 </w:t>
      </w:r>
    </w:p>
    <w:p w14:paraId="1BD31F37" w14:textId="77777777" w:rsidR="00072B53" w:rsidRDefault="00072B53">
      <w:pPr>
        <w:pStyle w:val="Default"/>
        <w:jc w:val="center"/>
        <w:rPr>
          <w:rFonts w:ascii="方正小标宋_GBK" w:eastAsia="方正小标宋_GBK" w:hAnsi="方正小标宋_GBK" w:cs="方正小标宋_GBK" w:hint="eastAsia"/>
          <w:sz w:val="84"/>
          <w:szCs w:val="84"/>
        </w:rPr>
      </w:pPr>
    </w:p>
    <w:p w14:paraId="04EAC26F" w14:textId="77777777" w:rsidR="00072B53"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祁阳市退役军人事务局</w:t>
      </w:r>
    </w:p>
    <w:p w14:paraId="35A62954" w14:textId="77777777" w:rsidR="00072B53"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概况</w:t>
      </w:r>
    </w:p>
    <w:p w14:paraId="6818241A" w14:textId="77777777" w:rsidR="00072B53" w:rsidRDefault="00072B53">
      <w:pPr>
        <w:jc w:val="center"/>
        <w:rPr>
          <w:rFonts w:asciiTheme="minorEastAsia" w:hAnsiTheme="minorEastAsia" w:hint="eastAsia"/>
          <w:sz w:val="72"/>
          <w:szCs w:val="72"/>
        </w:rPr>
      </w:pPr>
    </w:p>
    <w:p w14:paraId="3AEB2F01" w14:textId="77777777" w:rsidR="00072B53" w:rsidRDefault="00072B53">
      <w:pPr>
        <w:pStyle w:val="a0"/>
        <w:jc w:val="center"/>
        <w:rPr>
          <w:sz w:val="72"/>
          <w:szCs w:val="72"/>
        </w:rPr>
      </w:pPr>
    </w:p>
    <w:p w14:paraId="72AC23E1" w14:textId="77777777" w:rsidR="00072B53" w:rsidRDefault="00072B53">
      <w:pPr>
        <w:jc w:val="center"/>
        <w:rPr>
          <w:rFonts w:asciiTheme="minorEastAsia" w:hAnsiTheme="minorEastAsia" w:hint="eastAsia"/>
          <w:sz w:val="72"/>
          <w:szCs w:val="72"/>
        </w:rPr>
      </w:pPr>
    </w:p>
    <w:p w14:paraId="10B5D11E" w14:textId="77777777" w:rsidR="00072B53" w:rsidRDefault="00000000">
      <w:pPr>
        <w:rPr>
          <w:rFonts w:asciiTheme="minorEastAsia" w:hAnsiTheme="minorEastAsia" w:hint="eastAsia"/>
          <w:sz w:val="32"/>
          <w:szCs w:val="32"/>
        </w:rPr>
      </w:pPr>
      <w:r>
        <w:rPr>
          <w:rFonts w:asciiTheme="minorEastAsia" w:hAnsiTheme="minorEastAsia"/>
          <w:sz w:val="32"/>
          <w:szCs w:val="32"/>
        </w:rPr>
        <w:br w:type="page"/>
      </w:r>
    </w:p>
    <w:p w14:paraId="5C9E619E" w14:textId="77777777" w:rsidR="00072B53" w:rsidRDefault="00000000">
      <w:pPr>
        <w:pStyle w:val="ad"/>
        <w:ind w:firstLine="640"/>
        <w:jc w:val="left"/>
        <w:rPr>
          <w:rFonts w:ascii="黑体" w:eastAsia="黑体" w:hAnsi="黑体" w:cs="黑体" w:hint="eastAsia"/>
          <w:bCs/>
          <w:kern w:val="0"/>
          <w:sz w:val="32"/>
          <w:szCs w:val="32"/>
        </w:rPr>
      </w:pPr>
      <w:r>
        <w:rPr>
          <w:rFonts w:ascii="黑体" w:eastAsia="黑体" w:hAnsi="黑体" w:cs="黑体" w:hint="eastAsia"/>
          <w:bCs/>
          <w:kern w:val="0"/>
          <w:sz w:val="32"/>
          <w:szCs w:val="32"/>
        </w:rPr>
        <w:lastRenderedPageBreak/>
        <w:t>一、部门职责</w:t>
      </w:r>
    </w:p>
    <w:p w14:paraId="473995E8" w14:textId="77777777" w:rsidR="00072B53" w:rsidRDefault="00000000">
      <w:pPr>
        <w:spacing w:line="540" w:lineRule="exact"/>
        <w:ind w:firstLineChars="200" w:firstLine="643"/>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（一）</w:t>
      </w:r>
      <w:r>
        <w:rPr>
          <w:rFonts w:ascii="仿宋_GB2312" w:eastAsia="仿宋_GB2312" w:hAnsi="仿宋_GB2312" w:cs="仿宋_GB2312" w:hint="eastAsia"/>
          <w:kern w:val="0"/>
          <w:sz w:val="32"/>
          <w:szCs w:val="32"/>
        </w:rPr>
        <w:t>贯彻执行党和国家、省、市关于退役军人思想政治、管理保障和安置优抚等工作政策法规，起草规范性文件草案，拟制全市退役军人事务发展规划和政策措施，并组织实施；褒扬彰显退役军人为党、国家和人民牺牲奉献的精神风范和价值导向。</w:t>
      </w:r>
    </w:p>
    <w:p w14:paraId="11EB7C53" w14:textId="77777777" w:rsidR="00072B53" w:rsidRDefault="00000000">
      <w:pPr>
        <w:spacing w:line="540" w:lineRule="exact"/>
        <w:ind w:firstLineChars="200" w:firstLine="643"/>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（二）</w:t>
      </w:r>
      <w:r>
        <w:rPr>
          <w:rFonts w:ascii="仿宋_GB2312" w:eastAsia="仿宋_GB2312" w:hAnsi="仿宋_GB2312" w:cs="仿宋_GB2312" w:hint="eastAsia"/>
          <w:kern w:val="0"/>
          <w:sz w:val="32"/>
          <w:szCs w:val="32"/>
        </w:rPr>
        <w:t>负责全市军队转业干部、复员干部、离休退休干部、退役士兵和无军籍退休退职职工的移交安置工作和自主择业、就业退役军人服务管理工作。</w:t>
      </w:r>
    </w:p>
    <w:p w14:paraId="53BEF418" w14:textId="77777777" w:rsidR="00072B53" w:rsidRDefault="00000000">
      <w:pPr>
        <w:spacing w:line="540" w:lineRule="exact"/>
        <w:ind w:firstLineChars="200" w:firstLine="643"/>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（三）</w:t>
      </w:r>
      <w:r>
        <w:rPr>
          <w:rFonts w:ascii="仿宋_GB2312" w:eastAsia="仿宋_GB2312" w:hAnsi="仿宋_GB2312" w:cs="仿宋_GB2312" w:hint="eastAsia"/>
          <w:kern w:val="0"/>
          <w:sz w:val="32"/>
          <w:szCs w:val="32"/>
        </w:rPr>
        <w:t>组织指导全市退役军人教育培训工作，协调扶持退役军人和随军随调家属就业创业。</w:t>
      </w:r>
    </w:p>
    <w:p w14:paraId="3CDFD961" w14:textId="77777777" w:rsidR="00072B53" w:rsidRDefault="00000000">
      <w:pPr>
        <w:spacing w:line="540" w:lineRule="exact"/>
        <w:ind w:firstLineChars="200" w:firstLine="643"/>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（四）</w:t>
      </w:r>
      <w:r>
        <w:rPr>
          <w:rFonts w:ascii="仿宋_GB2312" w:eastAsia="仿宋_GB2312" w:hAnsi="仿宋_GB2312" w:cs="仿宋_GB2312" w:hint="eastAsia"/>
          <w:kern w:val="0"/>
          <w:sz w:val="32"/>
          <w:szCs w:val="32"/>
        </w:rPr>
        <w:t>贯彻落实国家、省、市关于退役军人的特殊保障政策，会同有关部门制定相关政策措施，并组织实施。</w:t>
      </w:r>
    </w:p>
    <w:p w14:paraId="1FC2AB2C" w14:textId="77777777" w:rsidR="00072B53" w:rsidRDefault="00000000">
      <w:pPr>
        <w:spacing w:line="540" w:lineRule="exact"/>
        <w:ind w:firstLineChars="200" w:firstLine="643"/>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（五）</w:t>
      </w:r>
      <w:r>
        <w:rPr>
          <w:rFonts w:ascii="仿宋_GB2312" w:eastAsia="仿宋_GB2312" w:hAnsi="仿宋_GB2312" w:cs="仿宋_GB2312" w:hint="eastAsia"/>
          <w:kern w:val="0"/>
          <w:sz w:val="32"/>
          <w:szCs w:val="32"/>
        </w:rPr>
        <w:t>组织协调落实全市移交地方的离休退休军人、符合条件的其他退役军人和无军籍退休退职职工的住房保障工作，以及退役军人医疗保障、社会保险等待遇保障工作。</w:t>
      </w:r>
    </w:p>
    <w:p w14:paraId="6144E4FA" w14:textId="77777777" w:rsidR="00072B53" w:rsidRDefault="00000000">
      <w:pPr>
        <w:spacing w:line="540" w:lineRule="exact"/>
        <w:ind w:firstLineChars="200" w:firstLine="643"/>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（六）</w:t>
      </w:r>
      <w:r>
        <w:rPr>
          <w:rFonts w:ascii="仿宋_GB2312" w:eastAsia="仿宋_GB2312" w:hAnsi="仿宋_GB2312" w:cs="仿宋_GB2312" w:hint="eastAsia"/>
          <w:kern w:val="0"/>
          <w:sz w:val="32"/>
          <w:szCs w:val="32"/>
        </w:rPr>
        <w:t>组织指导全市伤病残退役军人服务管理和抚恤工作，贯彻落实退役军人医疗、疗养、养老等机构的规划政策并指导实施。承担全市不适宜继续服役的伤病残军人相关工作。组织指导全市军供服务保障工作。</w:t>
      </w:r>
    </w:p>
    <w:p w14:paraId="69E058EB" w14:textId="77777777" w:rsidR="00072B53" w:rsidRDefault="00000000">
      <w:pPr>
        <w:spacing w:line="540" w:lineRule="exact"/>
        <w:ind w:firstLineChars="200" w:firstLine="643"/>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（七）</w:t>
      </w:r>
      <w:r>
        <w:rPr>
          <w:rFonts w:ascii="仿宋_GB2312" w:eastAsia="仿宋_GB2312" w:hAnsi="仿宋_GB2312" w:cs="仿宋_GB2312" w:hint="eastAsia"/>
          <w:kern w:val="0"/>
          <w:sz w:val="32"/>
          <w:szCs w:val="32"/>
        </w:rPr>
        <w:t>组织和指导全市拥军优属工作。负责全市现役军人、退役军人、军队文职人员和军属优待、抚恤等工作；贯彻执行国家关于国民党抗战老兵等有关人员优待政策并指导实施。</w:t>
      </w:r>
    </w:p>
    <w:p w14:paraId="53363C45" w14:textId="77777777" w:rsidR="00072B53" w:rsidRDefault="00000000">
      <w:pPr>
        <w:spacing w:line="540" w:lineRule="exact"/>
        <w:ind w:firstLineChars="200" w:firstLine="643"/>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（八）</w:t>
      </w:r>
      <w:r>
        <w:rPr>
          <w:rFonts w:ascii="仿宋_GB2312" w:eastAsia="仿宋_GB2312" w:hAnsi="仿宋_GB2312" w:cs="仿宋_GB2312" w:hint="eastAsia"/>
          <w:kern w:val="0"/>
          <w:sz w:val="32"/>
          <w:szCs w:val="32"/>
        </w:rPr>
        <w:t>负责全市烈士及退役军人荣誉奖励、军人公墓管理维护、纪念活动等工作，依法承担英雄烈士保护相关工作，审核拟列入全市重点保护单位的烈士纪念建筑物名录，总结表彰和宣扬</w:t>
      </w:r>
      <w:r>
        <w:rPr>
          <w:rFonts w:ascii="仿宋_GB2312" w:eastAsia="仿宋_GB2312" w:hAnsi="仿宋_GB2312" w:cs="仿宋_GB2312" w:hint="eastAsia"/>
          <w:kern w:val="0"/>
          <w:sz w:val="32"/>
          <w:szCs w:val="32"/>
        </w:rPr>
        <w:lastRenderedPageBreak/>
        <w:t>退役军人、退役军人工作单位和个人先进典型事迹。</w:t>
      </w:r>
    </w:p>
    <w:p w14:paraId="12043360" w14:textId="77777777" w:rsidR="00072B53" w:rsidRDefault="00000000">
      <w:pPr>
        <w:spacing w:line="540" w:lineRule="exact"/>
        <w:ind w:firstLineChars="200" w:firstLine="643"/>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（九）</w:t>
      </w:r>
      <w:r>
        <w:rPr>
          <w:rFonts w:ascii="仿宋_GB2312" w:eastAsia="仿宋_GB2312" w:hAnsi="仿宋_GB2312" w:cs="仿宋_GB2312" w:hint="eastAsia"/>
          <w:kern w:val="0"/>
          <w:sz w:val="32"/>
          <w:szCs w:val="32"/>
        </w:rPr>
        <w:t>指导并监督检查退役军人相关法律法规和政策措施的落实；开展全市退役军人权益维护和有关人员的帮扶援助工作。</w:t>
      </w:r>
    </w:p>
    <w:p w14:paraId="65399DD5" w14:textId="77777777" w:rsidR="00072B53" w:rsidRDefault="00000000">
      <w:pPr>
        <w:spacing w:line="540" w:lineRule="exact"/>
        <w:ind w:firstLineChars="200" w:firstLine="643"/>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（十）</w:t>
      </w:r>
      <w:r>
        <w:rPr>
          <w:rFonts w:ascii="仿宋_GB2312" w:eastAsia="仿宋_GB2312" w:hAnsi="仿宋_GB2312" w:cs="仿宋_GB2312" w:hint="eastAsia"/>
          <w:kern w:val="0"/>
          <w:sz w:val="32"/>
          <w:szCs w:val="32"/>
        </w:rPr>
        <w:t>完成市委、市政府交办的其他任务。</w:t>
      </w:r>
    </w:p>
    <w:p w14:paraId="06B52CAA" w14:textId="77777777" w:rsidR="00072B53" w:rsidRDefault="00000000">
      <w:pPr>
        <w:spacing w:line="540" w:lineRule="exact"/>
        <w:ind w:firstLineChars="200" w:firstLine="643"/>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（十一）</w:t>
      </w:r>
      <w:r>
        <w:rPr>
          <w:rFonts w:ascii="仿宋_GB2312" w:eastAsia="仿宋_GB2312" w:hAnsi="仿宋_GB2312" w:cs="仿宋_GB2312" w:hint="eastAsia"/>
          <w:kern w:val="0"/>
          <w:sz w:val="32"/>
          <w:szCs w:val="32"/>
        </w:rPr>
        <w:t>职能转变。市退役军人事务局应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14:paraId="7A760B9E" w14:textId="77777777" w:rsidR="00072B53" w:rsidRDefault="00000000">
      <w:pPr>
        <w:widowControl/>
        <w:spacing w:line="60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二、机构设置及决算单位构成</w:t>
      </w:r>
    </w:p>
    <w:p w14:paraId="399CA537" w14:textId="77777777" w:rsidR="00072B53" w:rsidRDefault="00000000">
      <w:pPr>
        <w:spacing w:line="540" w:lineRule="exact"/>
        <w:ind w:firstLineChars="200" w:firstLine="643"/>
        <w:rPr>
          <w:rFonts w:ascii="仿宋_GB2312" w:eastAsia="仿宋_GB2312" w:hAnsi="宋体" w:hint="eastAsia"/>
          <w:bCs/>
          <w:kern w:val="0"/>
          <w:sz w:val="32"/>
          <w:szCs w:val="32"/>
        </w:rPr>
      </w:pPr>
      <w:r>
        <w:rPr>
          <w:rFonts w:ascii="仿宋_GB2312" w:eastAsia="仿宋_GB2312" w:hAnsi="仿宋_GB2312" w:cs="仿宋_GB2312" w:hint="eastAsia"/>
          <w:b/>
          <w:bCs/>
          <w:kern w:val="0"/>
          <w:sz w:val="32"/>
          <w:szCs w:val="32"/>
        </w:rPr>
        <w:t>（一）内设机构设置。</w:t>
      </w:r>
      <w:r>
        <w:rPr>
          <w:rFonts w:ascii="仿宋_GB2312" w:eastAsia="仿宋_GB2312" w:hAnsi="宋体" w:hint="eastAsia"/>
          <w:bCs/>
          <w:kern w:val="0"/>
          <w:sz w:val="32"/>
          <w:szCs w:val="32"/>
        </w:rPr>
        <w:t>祁阳市退役军人事务局内设机构包括：</w:t>
      </w:r>
      <w:r>
        <w:rPr>
          <w:rFonts w:ascii="Times New Roman" w:eastAsia="仿宋_GB2312" w:hAnsi="仿宋_GB2312" w:cs="Times New Roman" w:hint="eastAsia"/>
          <w:color w:val="333333"/>
          <w:kern w:val="0"/>
          <w:sz w:val="32"/>
          <w:szCs w:val="32"/>
        </w:rPr>
        <w:t>办公室（人事股）、规划财务股（工会办）、信访法规股（思想政治和权益维护股、军休服务管理股、机关党建办）、拥军优抚股、移交安置和就业创业股。下属机构有：退役军人服务</w:t>
      </w:r>
      <w:r>
        <w:rPr>
          <w:rFonts w:eastAsia="仿宋_GB2312" w:hAnsi="仿宋_GB2312" w:cs="Times New Roman" w:hint="eastAsia"/>
          <w:color w:val="333333"/>
          <w:kern w:val="0"/>
          <w:sz w:val="32"/>
          <w:szCs w:val="32"/>
        </w:rPr>
        <w:t>中心</w:t>
      </w:r>
      <w:r>
        <w:rPr>
          <w:rFonts w:ascii="Times New Roman" w:eastAsia="仿宋_GB2312" w:hAnsi="仿宋_GB2312" w:cs="Times New Roman" w:hint="eastAsia"/>
          <w:color w:val="333333"/>
          <w:kern w:val="0"/>
          <w:sz w:val="32"/>
          <w:szCs w:val="32"/>
        </w:rPr>
        <w:t>、军休所、光荣院、烈士纪念设施办公室。</w:t>
      </w:r>
    </w:p>
    <w:p w14:paraId="238B6E88" w14:textId="77777777" w:rsidR="00072B53" w:rsidRDefault="00000000">
      <w:pPr>
        <w:widowControl/>
        <w:spacing w:line="600" w:lineRule="exact"/>
        <w:ind w:firstLineChars="200" w:firstLine="643"/>
        <w:rPr>
          <w:rFonts w:ascii="仿宋_GB2312" w:eastAsia="仿宋_GB2312" w:hAnsi="宋体" w:hint="eastAsia"/>
          <w:bCs/>
          <w:kern w:val="0"/>
          <w:sz w:val="32"/>
          <w:szCs w:val="32"/>
        </w:rPr>
      </w:pPr>
      <w:r>
        <w:rPr>
          <w:rFonts w:ascii="仿宋_GB2312" w:eastAsia="仿宋_GB2312" w:hAnsi="仿宋_GB2312" w:cs="仿宋_GB2312" w:hint="eastAsia"/>
          <w:b/>
          <w:bCs/>
          <w:kern w:val="0"/>
          <w:sz w:val="32"/>
          <w:szCs w:val="32"/>
        </w:rPr>
        <w:t>（二）决算单位构成。</w:t>
      </w:r>
      <w:r>
        <w:rPr>
          <w:rFonts w:ascii="仿宋_GB2312" w:eastAsia="仿宋_GB2312" w:hAnsi="宋体" w:hint="eastAsia"/>
          <w:bCs/>
          <w:kern w:val="0"/>
          <w:sz w:val="32"/>
          <w:szCs w:val="32"/>
        </w:rPr>
        <w:t>祁阳市退役军人事务局2024年部门决算汇总公开单位构成包括：</w:t>
      </w:r>
      <w:r>
        <w:rPr>
          <w:rFonts w:ascii="仿宋_GB2312" w:eastAsia="仿宋_GB2312" w:hAnsi="仿宋_GB2312" w:cs="仿宋_GB2312" w:hint="eastAsia"/>
          <w:sz w:val="32"/>
          <w:szCs w:val="32"/>
        </w:rPr>
        <w:t>祁阳市退役军人事务局本级。</w:t>
      </w:r>
    </w:p>
    <w:p w14:paraId="0659A7C9" w14:textId="77777777" w:rsidR="00072B53" w:rsidRDefault="00072B53">
      <w:pPr>
        <w:jc w:val="left"/>
        <w:rPr>
          <w:rFonts w:asciiTheme="minorEastAsia" w:hAnsiTheme="minorEastAsia" w:hint="eastAsia"/>
          <w:sz w:val="28"/>
          <w:szCs w:val="32"/>
        </w:rPr>
      </w:pPr>
    </w:p>
    <w:p w14:paraId="684F5621" w14:textId="77777777" w:rsidR="00072B53" w:rsidRDefault="00072B53">
      <w:pPr>
        <w:jc w:val="center"/>
        <w:rPr>
          <w:rFonts w:asciiTheme="minorEastAsia" w:hAnsiTheme="minorEastAsia" w:hint="eastAsia"/>
          <w:sz w:val="28"/>
          <w:szCs w:val="28"/>
        </w:rPr>
      </w:pPr>
    </w:p>
    <w:p w14:paraId="60100B13" w14:textId="77777777" w:rsidR="00072B53" w:rsidRDefault="00072B53">
      <w:pPr>
        <w:jc w:val="center"/>
        <w:rPr>
          <w:rFonts w:asciiTheme="minorEastAsia" w:hAnsiTheme="minorEastAsia" w:hint="eastAsia"/>
          <w:sz w:val="28"/>
          <w:szCs w:val="28"/>
        </w:rPr>
      </w:pPr>
    </w:p>
    <w:p w14:paraId="60019971" w14:textId="77777777" w:rsidR="00072B53" w:rsidRDefault="00072B53">
      <w:pPr>
        <w:jc w:val="center"/>
        <w:rPr>
          <w:rFonts w:asciiTheme="minorEastAsia" w:hAnsiTheme="minorEastAsia" w:hint="eastAsia"/>
          <w:sz w:val="28"/>
          <w:szCs w:val="28"/>
        </w:rPr>
      </w:pPr>
    </w:p>
    <w:p w14:paraId="2907A843" w14:textId="77777777" w:rsidR="00072B53" w:rsidRDefault="00072B53">
      <w:pPr>
        <w:jc w:val="center"/>
        <w:rPr>
          <w:rFonts w:asciiTheme="minorEastAsia" w:hAnsiTheme="minorEastAsia" w:hint="eastAsia"/>
          <w:sz w:val="28"/>
          <w:szCs w:val="28"/>
        </w:rPr>
      </w:pPr>
    </w:p>
    <w:p w14:paraId="2B6E7750" w14:textId="77777777" w:rsidR="00072B53" w:rsidRDefault="00072B53">
      <w:pPr>
        <w:pStyle w:val="Default"/>
        <w:jc w:val="both"/>
        <w:rPr>
          <w:rFonts w:ascii="方正小标宋_GBK" w:eastAsia="方正小标宋_GBK" w:hAnsi="方正小标宋_GBK" w:cs="方正小标宋_GBK" w:hint="eastAsia"/>
          <w:sz w:val="84"/>
          <w:szCs w:val="84"/>
        </w:rPr>
      </w:pPr>
    </w:p>
    <w:p w14:paraId="7B2E0111" w14:textId="77777777" w:rsidR="00072B53" w:rsidRDefault="00072B53">
      <w:pPr>
        <w:pStyle w:val="Default"/>
        <w:jc w:val="both"/>
        <w:rPr>
          <w:rFonts w:ascii="方正小标宋_GBK" w:eastAsia="方正小标宋_GBK" w:hAnsi="方正小标宋_GBK" w:cs="方正小标宋_GBK" w:hint="eastAsia"/>
          <w:sz w:val="84"/>
          <w:szCs w:val="84"/>
        </w:rPr>
      </w:pPr>
    </w:p>
    <w:p w14:paraId="29E86F12" w14:textId="77777777" w:rsidR="00072B53"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第二部分</w:t>
      </w:r>
    </w:p>
    <w:p w14:paraId="5E8F7EF8" w14:textId="77777777" w:rsidR="00072B53" w:rsidRDefault="00072B53">
      <w:pPr>
        <w:pStyle w:val="Default"/>
        <w:jc w:val="center"/>
        <w:rPr>
          <w:rFonts w:ascii="方正小标宋_GBK" w:eastAsia="方正小标宋_GBK" w:hAnsi="方正小标宋_GBK" w:cs="方正小标宋_GBK" w:hint="eastAsia"/>
          <w:sz w:val="72"/>
          <w:szCs w:val="72"/>
        </w:rPr>
      </w:pPr>
    </w:p>
    <w:p w14:paraId="66F82067" w14:textId="77777777" w:rsidR="00072B53" w:rsidRDefault="00000000">
      <w:pPr>
        <w:jc w:val="center"/>
        <w:rPr>
          <w:rFonts w:asciiTheme="minorEastAsia" w:hAnsiTheme="minorEastAsia" w:hint="eastAsia"/>
          <w:sz w:val="72"/>
          <w:szCs w:val="72"/>
        </w:rPr>
      </w:pPr>
      <w:r>
        <w:rPr>
          <w:rFonts w:ascii="方正小标宋_GBK" w:eastAsia="方正小标宋_GBK" w:hAnsi="方正小标宋_GBK" w:cs="方正小标宋_GBK" w:hint="eastAsia"/>
          <w:sz w:val="84"/>
          <w:szCs w:val="84"/>
        </w:rPr>
        <w:t>2024年度部门决算表</w:t>
      </w:r>
    </w:p>
    <w:p w14:paraId="7359D30F" w14:textId="77777777" w:rsidR="00072B53" w:rsidRDefault="00072B53">
      <w:pPr>
        <w:jc w:val="center"/>
        <w:rPr>
          <w:rFonts w:asciiTheme="minorEastAsia" w:hAnsiTheme="minorEastAsia" w:hint="eastAsia"/>
          <w:sz w:val="72"/>
          <w:szCs w:val="72"/>
        </w:rPr>
      </w:pPr>
    </w:p>
    <w:p w14:paraId="600509CC" w14:textId="77777777" w:rsidR="00072B53" w:rsidRDefault="00072B53">
      <w:pPr>
        <w:jc w:val="center"/>
        <w:rPr>
          <w:rFonts w:asciiTheme="minorEastAsia" w:hAnsiTheme="minorEastAsia" w:hint="eastAsia"/>
          <w:sz w:val="72"/>
          <w:szCs w:val="72"/>
        </w:rPr>
      </w:pPr>
    </w:p>
    <w:p w14:paraId="41C37AEA" w14:textId="77777777" w:rsidR="00072B53" w:rsidRDefault="00072B53">
      <w:pPr>
        <w:jc w:val="center"/>
        <w:rPr>
          <w:rFonts w:asciiTheme="minorEastAsia" w:hAnsiTheme="minorEastAsia" w:hint="eastAsia"/>
          <w:sz w:val="72"/>
          <w:szCs w:val="72"/>
        </w:rPr>
      </w:pPr>
    </w:p>
    <w:p w14:paraId="649FDC21" w14:textId="77777777" w:rsidR="00072B53" w:rsidRDefault="00072B53">
      <w:pPr>
        <w:jc w:val="center"/>
        <w:rPr>
          <w:rFonts w:asciiTheme="minorEastAsia" w:hAnsiTheme="minorEastAsia" w:hint="eastAsia"/>
          <w:sz w:val="72"/>
          <w:szCs w:val="72"/>
        </w:rPr>
      </w:pPr>
    </w:p>
    <w:p w14:paraId="7D71717A" w14:textId="77777777" w:rsidR="00072B53" w:rsidRDefault="00072B53">
      <w:pPr>
        <w:jc w:val="left"/>
        <w:rPr>
          <w:rFonts w:asciiTheme="minorEastAsia" w:hAnsiTheme="minorEastAsia" w:hint="eastAsia"/>
          <w:sz w:val="32"/>
          <w:szCs w:val="32"/>
        </w:rPr>
      </w:pPr>
    </w:p>
    <w:p w14:paraId="6E92ABF7" w14:textId="77777777" w:rsidR="00072B53" w:rsidRDefault="00072B53">
      <w:pPr>
        <w:jc w:val="left"/>
        <w:rPr>
          <w:rFonts w:asciiTheme="minorEastAsia" w:hAnsiTheme="minorEastAsia" w:hint="eastAsia"/>
          <w:sz w:val="32"/>
          <w:szCs w:val="32"/>
        </w:rPr>
        <w:sectPr w:rsidR="00072B53">
          <w:pgSz w:w="11906" w:h="16838"/>
          <w:pgMar w:top="1440" w:right="1440" w:bottom="1440" w:left="1440" w:header="851" w:footer="992" w:gutter="0"/>
          <w:cols w:space="0"/>
          <w:docGrid w:type="lines" w:linePitch="312"/>
        </w:sectPr>
      </w:pPr>
    </w:p>
    <w:tbl>
      <w:tblPr>
        <w:tblW w:w="4910" w:type="pct"/>
        <w:tblInd w:w="118" w:type="dxa"/>
        <w:tblLook w:val="04A0" w:firstRow="1" w:lastRow="0" w:firstColumn="1" w:lastColumn="0" w:noHBand="0" w:noVBand="1"/>
      </w:tblPr>
      <w:tblGrid>
        <w:gridCol w:w="4095"/>
        <w:gridCol w:w="665"/>
        <w:gridCol w:w="2305"/>
        <w:gridCol w:w="3786"/>
        <w:gridCol w:w="799"/>
        <w:gridCol w:w="2269"/>
      </w:tblGrid>
      <w:tr w:rsidR="00072B53" w14:paraId="539B7072" w14:textId="77777777">
        <w:trPr>
          <w:trHeight w:val="360"/>
        </w:trPr>
        <w:tc>
          <w:tcPr>
            <w:tcW w:w="5000" w:type="pct"/>
            <w:gridSpan w:val="6"/>
            <w:tcBorders>
              <w:top w:val="nil"/>
              <w:left w:val="nil"/>
              <w:bottom w:val="nil"/>
              <w:right w:val="nil"/>
            </w:tcBorders>
            <w:noWrap/>
            <w:vAlign w:val="center"/>
          </w:tcPr>
          <w:p w14:paraId="6503846F" w14:textId="77777777" w:rsidR="00072B53" w:rsidRDefault="00000000">
            <w:pPr>
              <w:widowControl/>
              <w:jc w:val="center"/>
              <w:rPr>
                <w:rFonts w:asciiTheme="minorEastAsia" w:hAnsiTheme="minorEastAsia" w:cs="宋体" w:hint="eastAsia"/>
                <w:color w:val="000000"/>
                <w:kern w:val="0"/>
                <w:sz w:val="32"/>
                <w:szCs w:val="32"/>
              </w:rPr>
            </w:pPr>
            <w:r>
              <w:rPr>
                <w:rFonts w:ascii="华文中宋" w:eastAsia="华文中宋" w:hAnsi="华文中宋" w:cs="华文中宋" w:hint="eastAsia"/>
                <w:color w:val="000000"/>
                <w:kern w:val="0"/>
                <w:sz w:val="32"/>
                <w:szCs w:val="32"/>
              </w:rPr>
              <w:lastRenderedPageBreak/>
              <w:t>收入支出决算总表</w:t>
            </w:r>
          </w:p>
        </w:tc>
      </w:tr>
      <w:tr w:rsidR="00072B53" w14:paraId="77AF6D99" w14:textId="77777777">
        <w:trPr>
          <w:trHeight w:val="199"/>
        </w:trPr>
        <w:tc>
          <w:tcPr>
            <w:tcW w:w="1471" w:type="pct"/>
            <w:tcBorders>
              <w:top w:val="nil"/>
              <w:left w:val="nil"/>
              <w:bottom w:val="nil"/>
              <w:right w:val="nil"/>
            </w:tcBorders>
            <w:shd w:val="clear" w:color="000000" w:fill="FFFFFF"/>
            <w:noWrap/>
            <w:vAlign w:val="center"/>
          </w:tcPr>
          <w:p w14:paraId="2B60245C"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39" w:type="pct"/>
            <w:tcBorders>
              <w:top w:val="nil"/>
              <w:left w:val="nil"/>
              <w:bottom w:val="nil"/>
              <w:right w:val="nil"/>
            </w:tcBorders>
            <w:shd w:val="clear" w:color="000000" w:fill="FFFFFF"/>
            <w:noWrap/>
            <w:vAlign w:val="center"/>
          </w:tcPr>
          <w:p w14:paraId="33743304"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nil"/>
              <w:right w:val="nil"/>
            </w:tcBorders>
            <w:shd w:val="clear" w:color="000000" w:fill="FFFFFF"/>
            <w:noWrap/>
            <w:vAlign w:val="center"/>
          </w:tcPr>
          <w:p w14:paraId="3311AF2D"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0" w:type="pct"/>
            <w:tcBorders>
              <w:top w:val="nil"/>
              <w:left w:val="nil"/>
              <w:bottom w:val="nil"/>
              <w:right w:val="nil"/>
            </w:tcBorders>
            <w:shd w:val="clear" w:color="000000" w:fill="FFFFFF"/>
            <w:noWrap/>
            <w:vAlign w:val="center"/>
          </w:tcPr>
          <w:p w14:paraId="790940A9"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87" w:type="pct"/>
            <w:tcBorders>
              <w:top w:val="nil"/>
              <w:left w:val="nil"/>
              <w:bottom w:val="nil"/>
              <w:right w:val="nil"/>
            </w:tcBorders>
            <w:shd w:val="clear" w:color="000000" w:fill="FFFFFF"/>
            <w:noWrap/>
            <w:vAlign w:val="center"/>
          </w:tcPr>
          <w:p w14:paraId="23D6CFEE"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12" w:type="pct"/>
            <w:tcBorders>
              <w:top w:val="nil"/>
              <w:left w:val="nil"/>
              <w:bottom w:val="nil"/>
              <w:right w:val="nil"/>
            </w:tcBorders>
            <w:shd w:val="clear" w:color="000000" w:fill="FFFFFF"/>
            <w:noWrap/>
            <w:vAlign w:val="center"/>
          </w:tcPr>
          <w:p w14:paraId="4C5C4BE7" w14:textId="77777777" w:rsidR="00072B53"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01</w:t>
            </w:r>
            <w:r>
              <w:rPr>
                <w:rFonts w:ascii="Times New Roman" w:hAnsi="Times New Roman" w:cs="Times New Roman"/>
                <w:color w:val="000000"/>
                <w:kern w:val="0"/>
                <w:szCs w:val="21"/>
              </w:rPr>
              <w:t>表</w:t>
            </w:r>
          </w:p>
        </w:tc>
      </w:tr>
      <w:tr w:rsidR="00072B53" w14:paraId="16EF1C21" w14:textId="77777777">
        <w:trPr>
          <w:trHeight w:val="300"/>
        </w:trPr>
        <w:tc>
          <w:tcPr>
            <w:tcW w:w="1471" w:type="pct"/>
            <w:tcBorders>
              <w:top w:val="nil"/>
              <w:left w:val="nil"/>
              <w:bottom w:val="nil"/>
              <w:right w:val="nil"/>
            </w:tcBorders>
            <w:shd w:val="clear" w:color="000000" w:fill="FFFFFF"/>
            <w:noWrap/>
            <w:vAlign w:val="center"/>
          </w:tcPr>
          <w:p w14:paraId="7D576502"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部门：</w:t>
            </w:r>
            <w:r>
              <w:rPr>
                <w:rFonts w:ascii="Times New Roman" w:hAnsi="Times New Roman" w:cs="Times New Roman" w:hint="eastAsia"/>
                <w:color w:val="000000"/>
                <w:kern w:val="0"/>
                <w:szCs w:val="21"/>
              </w:rPr>
              <w:t>祁阳市退役军人事务局</w:t>
            </w:r>
            <w:r>
              <w:rPr>
                <w:rFonts w:ascii="Times New Roman" w:hAnsi="Times New Roman" w:cs="Times New Roman"/>
                <w:color w:val="000000"/>
                <w:kern w:val="0"/>
                <w:szCs w:val="21"/>
              </w:rPr>
              <w:t xml:space="preserve"> </w:t>
            </w:r>
          </w:p>
        </w:tc>
        <w:tc>
          <w:tcPr>
            <w:tcW w:w="239" w:type="pct"/>
            <w:tcBorders>
              <w:top w:val="nil"/>
              <w:left w:val="nil"/>
              <w:bottom w:val="nil"/>
              <w:right w:val="nil"/>
            </w:tcBorders>
            <w:shd w:val="clear" w:color="000000" w:fill="FFFFFF"/>
            <w:noWrap/>
            <w:vAlign w:val="center"/>
          </w:tcPr>
          <w:p w14:paraId="011F9B5C"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nil"/>
              <w:right w:val="nil"/>
            </w:tcBorders>
            <w:shd w:val="clear" w:color="000000" w:fill="FFFFFF"/>
            <w:noWrap/>
            <w:vAlign w:val="center"/>
          </w:tcPr>
          <w:p w14:paraId="6E185D9C"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0" w:type="pct"/>
            <w:tcBorders>
              <w:top w:val="nil"/>
              <w:left w:val="nil"/>
              <w:bottom w:val="nil"/>
              <w:right w:val="nil"/>
            </w:tcBorders>
            <w:shd w:val="clear" w:color="000000" w:fill="FFFFFF"/>
            <w:noWrap/>
            <w:vAlign w:val="center"/>
          </w:tcPr>
          <w:p w14:paraId="19FD167E"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87" w:type="pct"/>
            <w:tcBorders>
              <w:top w:val="nil"/>
              <w:left w:val="nil"/>
              <w:bottom w:val="nil"/>
              <w:right w:val="nil"/>
            </w:tcBorders>
            <w:shd w:val="clear" w:color="000000" w:fill="FFFFFF"/>
            <w:noWrap/>
            <w:vAlign w:val="center"/>
          </w:tcPr>
          <w:p w14:paraId="06514E8C"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12" w:type="pct"/>
            <w:tcBorders>
              <w:top w:val="nil"/>
              <w:left w:val="nil"/>
              <w:bottom w:val="nil"/>
              <w:right w:val="nil"/>
            </w:tcBorders>
            <w:shd w:val="clear" w:color="000000" w:fill="FFFFFF"/>
            <w:noWrap/>
            <w:vAlign w:val="center"/>
          </w:tcPr>
          <w:p w14:paraId="6C19B7B4" w14:textId="77777777" w:rsidR="00072B53"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072B53" w14:paraId="19331168" w14:textId="77777777">
        <w:trPr>
          <w:trHeight w:val="340"/>
        </w:trPr>
        <w:tc>
          <w:tcPr>
            <w:tcW w:w="253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19B177BA"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收入</w:t>
            </w:r>
          </w:p>
        </w:tc>
        <w:tc>
          <w:tcPr>
            <w:tcW w:w="2461" w:type="pct"/>
            <w:gridSpan w:val="3"/>
            <w:tcBorders>
              <w:top w:val="single" w:sz="4" w:space="0" w:color="auto"/>
              <w:left w:val="nil"/>
              <w:bottom w:val="single" w:sz="4" w:space="0" w:color="auto"/>
              <w:right w:val="single" w:sz="4" w:space="0" w:color="auto"/>
            </w:tcBorders>
            <w:shd w:val="clear" w:color="000000" w:fill="FFFFFF"/>
            <w:noWrap/>
            <w:vAlign w:val="center"/>
          </w:tcPr>
          <w:p w14:paraId="0778882A"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支出</w:t>
            </w:r>
          </w:p>
        </w:tc>
      </w:tr>
      <w:tr w:rsidR="00072B53" w14:paraId="1C9CAC3C" w14:textId="77777777">
        <w:trPr>
          <w:trHeight w:val="340"/>
        </w:trPr>
        <w:tc>
          <w:tcPr>
            <w:tcW w:w="1471" w:type="pct"/>
            <w:tcBorders>
              <w:top w:val="nil"/>
              <w:left w:val="single" w:sz="4" w:space="0" w:color="auto"/>
              <w:bottom w:val="single" w:sz="4" w:space="0" w:color="auto"/>
              <w:right w:val="single" w:sz="4" w:space="0" w:color="auto"/>
            </w:tcBorders>
            <w:shd w:val="clear" w:color="000000" w:fill="FFFFFF"/>
            <w:noWrap/>
            <w:vAlign w:val="center"/>
          </w:tcPr>
          <w:p w14:paraId="6FED7C77"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39" w:type="pct"/>
            <w:tcBorders>
              <w:top w:val="nil"/>
              <w:left w:val="nil"/>
              <w:bottom w:val="single" w:sz="4" w:space="0" w:color="auto"/>
              <w:right w:val="single" w:sz="4" w:space="0" w:color="auto"/>
            </w:tcBorders>
            <w:shd w:val="clear" w:color="000000" w:fill="FFFFFF"/>
            <w:noWrap/>
            <w:vAlign w:val="center"/>
          </w:tcPr>
          <w:p w14:paraId="30C7EE09"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827" w:type="pct"/>
            <w:tcBorders>
              <w:top w:val="nil"/>
              <w:left w:val="nil"/>
              <w:bottom w:val="single" w:sz="4" w:space="0" w:color="auto"/>
              <w:right w:val="single" w:sz="4" w:space="0" w:color="auto"/>
            </w:tcBorders>
            <w:shd w:val="clear" w:color="000000" w:fill="FFFFFF"/>
            <w:noWrap/>
            <w:vAlign w:val="center"/>
          </w:tcPr>
          <w:p w14:paraId="0F2E98D3"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c>
          <w:tcPr>
            <w:tcW w:w="1360" w:type="pct"/>
            <w:tcBorders>
              <w:top w:val="nil"/>
              <w:left w:val="nil"/>
              <w:bottom w:val="single" w:sz="4" w:space="0" w:color="auto"/>
              <w:right w:val="single" w:sz="4" w:space="0" w:color="auto"/>
            </w:tcBorders>
            <w:shd w:val="clear" w:color="000000" w:fill="FFFFFF"/>
            <w:noWrap/>
            <w:vAlign w:val="center"/>
          </w:tcPr>
          <w:p w14:paraId="5126D74B"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87" w:type="pct"/>
            <w:tcBorders>
              <w:top w:val="nil"/>
              <w:left w:val="nil"/>
              <w:bottom w:val="single" w:sz="4" w:space="0" w:color="auto"/>
              <w:right w:val="single" w:sz="4" w:space="0" w:color="auto"/>
            </w:tcBorders>
            <w:shd w:val="clear" w:color="000000" w:fill="FFFFFF"/>
            <w:noWrap/>
            <w:vAlign w:val="center"/>
          </w:tcPr>
          <w:p w14:paraId="0419CA09"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812" w:type="pct"/>
            <w:tcBorders>
              <w:top w:val="nil"/>
              <w:left w:val="nil"/>
              <w:bottom w:val="single" w:sz="4" w:space="0" w:color="auto"/>
              <w:right w:val="single" w:sz="4" w:space="0" w:color="auto"/>
            </w:tcBorders>
            <w:shd w:val="clear" w:color="000000" w:fill="FFFFFF"/>
            <w:noWrap/>
            <w:vAlign w:val="center"/>
          </w:tcPr>
          <w:p w14:paraId="7E5F5A3E"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r>
      <w:tr w:rsidR="00072B53" w14:paraId="406A41BC" w14:textId="77777777">
        <w:trPr>
          <w:trHeight w:val="340"/>
        </w:trPr>
        <w:tc>
          <w:tcPr>
            <w:tcW w:w="1471" w:type="pct"/>
            <w:tcBorders>
              <w:top w:val="nil"/>
              <w:left w:val="single" w:sz="4" w:space="0" w:color="auto"/>
              <w:bottom w:val="single" w:sz="4" w:space="0" w:color="auto"/>
              <w:right w:val="single" w:sz="4" w:space="0" w:color="auto"/>
            </w:tcBorders>
            <w:shd w:val="clear" w:color="000000" w:fill="FFFFFF"/>
            <w:noWrap/>
            <w:vAlign w:val="center"/>
          </w:tcPr>
          <w:p w14:paraId="58345C90"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39" w:type="pct"/>
            <w:tcBorders>
              <w:top w:val="nil"/>
              <w:left w:val="nil"/>
              <w:bottom w:val="single" w:sz="4" w:space="0" w:color="auto"/>
              <w:right w:val="single" w:sz="4" w:space="0" w:color="auto"/>
            </w:tcBorders>
            <w:shd w:val="clear" w:color="000000" w:fill="FFFFFF"/>
            <w:noWrap/>
            <w:vAlign w:val="center"/>
          </w:tcPr>
          <w:p w14:paraId="5B3B71E9"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single" w:sz="4" w:space="0" w:color="auto"/>
              <w:right w:val="single" w:sz="4" w:space="0" w:color="auto"/>
            </w:tcBorders>
            <w:shd w:val="clear" w:color="000000" w:fill="FFFFFF"/>
            <w:noWrap/>
            <w:vAlign w:val="center"/>
          </w:tcPr>
          <w:p w14:paraId="1D220437"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360" w:type="pct"/>
            <w:tcBorders>
              <w:top w:val="nil"/>
              <w:left w:val="nil"/>
              <w:bottom w:val="single" w:sz="4" w:space="0" w:color="auto"/>
              <w:right w:val="single" w:sz="4" w:space="0" w:color="auto"/>
            </w:tcBorders>
            <w:shd w:val="clear" w:color="000000" w:fill="FFFFFF"/>
            <w:noWrap/>
            <w:vAlign w:val="center"/>
          </w:tcPr>
          <w:p w14:paraId="2F814758"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87" w:type="pct"/>
            <w:tcBorders>
              <w:top w:val="nil"/>
              <w:left w:val="nil"/>
              <w:bottom w:val="single" w:sz="4" w:space="0" w:color="auto"/>
              <w:right w:val="single" w:sz="4" w:space="0" w:color="auto"/>
            </w:tcBorders>
            <w:shd w:val="clear" w:color="000000" w:fill="FFFFFF"/>
            <w:noWrap/>
            <w:vAlign w:val="center"/>
          </w:tcPr>
          <w:p w14:paraId="23949813"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812" w:type="pct"/>
            <w:tcBorders>
              <w:top w:val="nil"/>
              <w:left w:val="nil"/>
              <w:bottom w:val="single" w:sz="4" w:space="0" w:color="auto"/>
              <w:right w:val="single" w:sz="4" w:space="0" w:color="auto"/>
            </w:tcBorders>
            <w:shd w:val="clear" w:color="000000" w:fill="FFFFFF"/>
            <w:noWrap/>
            <w:vAlign w:val="center"/>
          </w:tcPr>
          <w:p w14:paraId="01293F52"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r>
      <w:tr w:rsidR="00072B53" w14:paraId="0E57F7A6" w14:textId="77777777">
        <w:trPr>
          <w:trHeight w:val="340"/>
        </w:trPr>
        <w:tc>
          <w:tcPr>
            <w:tcW w:w="1471" w:type="pct"/>
            <w:tcBorders>
              <w:top w:val="nil"/>
              <w:left w:val="single" w:sz="4" w:space="0" w:color="auto"/>
              <w:bottom w:val="single" w:sz="4" w:space="0" w:color="auto"/>
              <w:right w:val="single" w:sz="4" w:space="0" w:color="auto"/>
            </w:tcBorders>
            <w:noWrap/>
            <w:vAlign w:val="center"/>
          </w:tcPr>
          <w:p w14:paraId="42D17519"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一、一般公共预算财政拨款收入</w:t>
            </w:r>
          </w:p>
        </w:tc>
        <w:tc>
          <w:tcPr>
            <w:tcW w:w="239" w:type="pct"/>
            <w:tcBorders>
              <w:top w:val="nil"/>
              <w:left w:val="nil"/>
              <w:bottom w:val="single" w:sz="4" w:space="0" w:color="auto"/>
              <w:right w:val="single" w:sz="4" w:space="0" w:color="auto"/>
            </w:tcBorders>
            <w:shd w:val="clear" w:color="000000" w:fill="FFFFFF"/>
            <w:noWrap/>
            <w:vAlign w:val="center"/>
          </w:tcPr>
          <w:p w14:paraId="75857085"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827" w:type="pct"/>
            <w:tcBorders>
              <w:top w:val="nil"/>
              <w:left w:val="nil"/>
              <w:bottom w:val="single" w:sz="4" w:space="0" w:color="auto"/>
              <w:right w:val="single" w:sz="4" w:space="0" w:color="auto"/>
            </w:tcBorders>
            <w:noWrap/>
            <w:vAlign w:val="center"/>
          </w:tcPr>
          <w:p w14:paraId="716317EE"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11581.71</w:t>
            </w:r>
            <w:r>
              <w:rPr>
                <w:rFonts w:ascii="Times New Roman" w:hAnsi="Times New Roman" w:cs="Times New Roman"/>
                <w:kern w:val="0"/>
                <w:szCs w:val="21"/>
              </w:rPr>
              <w:t xml:space="preserve">　</w:t>
            </w:r>
          </w:p>
        </w:tc>
        <w:tc>
          <w:tcPr>
            <w:tcW w:w="1360" w:type="pct"/>
            <w:tcBorders>
              <w:top w:val="nil"/>
              <w:left w:val="nil"/>
              <w:bottom w:val="single" w:sz="4" w:space="0" w:color="auto"/>
              <w:right w:val="single" w:sz="4" w:space="0" w:color="auto"/>
            </w:tcBorders>
            <w:shd w:val="clear" w:color="000000" w:fill="FFFFFF"/>
            <w:noWrap/>
            <w:vAlign w:val="center"/>
          </w:tcPr>
          <w:p w14:paraId="06B86180"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一、一般公共服务支出</w:t>
            </w:r>
          </w:p>
        </w:tc>
        <w:tc>
          <w:tcPr>
            <w:tcW w:w="287" w:type="pct"/>
            <w:tcBorders>
              <w:top w:val="nil"/>
              <w:left w:val="nil"/>
              <w:bottom w:val="single" w:sz="4" w:space="0" w:color="auto"/>
              <w:right w:val="single" w:sz="4" w:space="0" w:color="auto"/>
            </w:tcBorders>
            <w:shd w:val="clear" w:color="000000" w:fill="FFFFFF"/>
            <w:noWrap/>
            <w:vAlign w:val="center"/>
          </w:tcPr>
          <w:p w14:paraId="70090A21"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32</w:t>
            </w:r>
          </w:p>
        </w:tc>
        <w:tc>
          <w:tcPr>
            <w:tcW w:w="812" w:type="pct"/>
            <w:tcBorders>
              <w:top w:val="nil"/>
              <w:left w:val="nil"/>
              <w:bottom w:val="single" w:sz="4" w:space="0" w:color="auto"/>
              <w:right w:val="single" w:sz="4" w:space="0" w:color="auto"/>
            </w:tcBorders>
            <w:noWrap/>
            <w:vAlign w:val="center"/>
          </w:tcPr>
          <w:p w14:paraId="7AD2C8A6"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25.00</w:t>
            </w:r>
          </w:p>
        </w:tc>
      </w:tr>
      <w:tr w:rsidR="00072B53" w14:paraId="5537CA16" w14:textId="77777777">
        <w:trPr>
          <w:trHeight w:val="340"/>
        </w:trPr>
        <w:tc>
          <w:tcPr>
            <w:tcW w:w="1471" w:type="pct"/>
            <w:tcBorders>
              <w:top w:val="nil"/>
              <w:left w:val="single" w:sz="4" w:space="0" w:color="auto"/>
              <w:bottom w:val="single" w:sz="4" w:space="0" w:color="auto"/>
              <w:right w:val="single" w:sz="4" w:space="0" w:color="auto"/>
            </w:tcBorders>
            <w:shd w:val="clear" w:color="000000" w:fill="FFFFFF"/>
            <w:noWrap/>
            <w:vAlign w:val="center"/>
          </w:tcPr>
          <w:p w14:paraId="497D8A91"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二、政府性基金预算财政拨款收入</w:t>
            </w:r>
          </w:p>
        </w:tc>
        <w:tc>
          <w:tcPr>
            <w:tcW w:w="239" w:type="pct"/>
            <w:tcBorders>
              <w:top w:val="nil"/>
              <w:left w:val="nil"/>
              <w:bottom w:val="single" w:sz="4" w:space="0" w:color="auto"/>
              <w:right w:val="single" w:sz="4" w:space="0" w:color="auto"/>
            </w:tcBorders>
            <w:shd w:val="clear" w:color="000000" w:fill="FFFFFF"/>
            <w:noWrap/>
            <w:vAlign w:val="center"/>
          </w:tcPr>
          <w:p w14:paraId="35D35991"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827" w:type="pct"/>
            <w:tcBorders>
              <w:top w:val="nil"/>
              <w:left w:val="nil"/>
              <w:bottom w:val="single" w:sz="4" w:space="0" w:color="auto"/>
              <w:right w:val="single" w:sz="4" w:space="0" w:color="auto"/>
            </w:tcBorders>
            <w:noWrap/>
            <w:vAlign w:val="center"/>
          </w:tcPr>
          <w:p w14:paraId="6049FEC4"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r>
              <w:rPr>
                <w:rFonts w:ascii="Times New Roman" w:hAnsi="Times New Roman" w:cs="Times New Roman"/>
                <w:kern w:val="0"/>
                <w:szCs w:val="21"/>
              </w:rPr>
              <w:t xml:space="preserve">　</w:t>
            </w:r>
          </w:p>
        </w:tc>
        <w:tc>
          <w:tcPr>
            <w:tcW w:w="1360" w:type="pct"/>
            <w:tcBorders>
              <w:top w:val="nil"/>
              <w:left w:val="nil"/>
              <w:bottom w:val="single" w:sz="4" w:space="0" w:color="auto"/>
              <w:right w:val="single" w:sz="4" w:space="0" w:color="auto"/>
            </w:tcBorders>
            <w:shd w:val="clear" w:color="000000" w:fill="FFFFFF"/>
            <w:noWrap/>
            <w:vAlign w:val="center"/>
          </w:tcPr>
          <w:p w14:paraId="48FAFC5E"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二、外交支出</w:t>
            </w:r>
          </w:p>
        </w:tc>
        <w:tc>
          <w:tcPr>
            <w:tcW w:w="287" w:type="pct"/>
            <w:tcBorders>
              <w:top w:val="nil"/>
              <w:left w:val="nil"/>
              <w:bottom w:val="single" w:sz="4" w:space="0" w:color="auto"/>
              <w:right w:val="single" w:sz="4" w:space="0" w:color="auto"/>
            </w:tcBorders>
            <w:shd w:val="clear" w:color="000000" w:fill="FFFFFF"/>
            <w:noWrap/>
            <w:vAlign w:val="center"/>
          </w:tcPr>
          <w:p w14:paraId="0167577C"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812" w:type="pct"/>
            <w:tcBorders>
              <w:top w:val="nil"/>
              <w:left w:val="nil"/>
              <w:bottom w:val="single" w:sz="4" w:space="0" w:color="auto"/>
              <w:right w:val="single" w:sz="4" w:space="0" w:color="auto"/>
            </w:tcBorders>
            <w:noWrap/>
            <w:vAlign w:val="center"/>
          </w:tcPr>
          <w:p w14:paraId="7F7EA801"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r>
      <w:tr w:rsidR="00072B53" w14:paraId="023DA69F" w14:textId="77777777">
        <w:trPr>
          <w:trHeight w:val="340"/>
        </w:trPr>
        <w:tc>
          <w:tcPr>
            <w:tcW w:w="1471" w:type="pct"/>
            <w:tcBorders>
              <w:top w:val="nil"/>
              <w:left w:val="single" w:sz="4" w:space="0" w:color="auto"/>
              <w:bottom w:val="single" w:sz="4" w:space="0" w:color="auto"/>
              <w:right w:val="single" w:sz="4" w:space="0" w:color="auto"/>
            </w:tcBorders>
            <w:noWrap/>
            <w:vAlign w:val="center"/>
          </w:tcPr>
          <w:p w14:paraId="58842A76"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三、国有资本经营预算财政拨款收入</w:t>
            </w:r>
          </w:p>
        </w:tc>
        <w:tc>
          <w:tcPr>
            <w:tcW w:w="239" w:type="pct"/>
            <w:tcBorders>
              <w:top w:val="nil"/>
              <w:left w:val="nil"/>
              <w:bottom w:val="single" w:sz="4" w:space="0" w:color="auto"/>
              <w:right w:val="single" w:sz="4" w:space="0" w:color="auto"/>
            </w:tcBorders>
            <w:shd w:val="clear" w:color="000000" w:fill="FFFFFF"/>
            <w:noWrap/>
            <w:vAlign w:val="center"/>
          </w:tcPr>
          <w:p w14:paraId="75F70342"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827" w:type="pct"/>
            <w:tcBorders>
              <w:top w:val="nil"/>
              <w:left w:val="nil"/>
              <w:bottom w:val="single" w:sz="4" w:space="0" w:color="auto"/>
              <w:right w:val="single" w:sz="4" w:space="0" w:color="auto"/>
            </w:tcBorders>
            <w:noWrap/>
            <w:vAlign w:val="center"/>
          </w:tcPr>
          <w:p w14:paraId="3BC4C514"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r>
              <w:rPr>
                <w:rFonts w:ascii="Times New Roman" w:hAnsi="Times New Roman" w:cs="Times New Roman"/>
                <w:kern w:val="0"/>
                <w:szCs w:val="21"/>
              </w:rPr>
              <w:t xml:space="preserve">　</w:t>
            </w:r>
          </w:p>
        </w:tc>
        <w:tc>
          <w:tcPr>
            <w:tcW w:w="1360" w:type="pct"/>
            <w:tcBorders>
              <w:top w:val="nil"/>
              <w:left w:val="nil"/>
              <w:bottom w:val="single" w:sz="4" w:space="0" w:color="auto"/>
              <w:right w:val="single" w:sz="4" w:space="0" w:color="auto"/>
            </w:tcBorders>
            <w:shd w:val="clear" w:color="000000" w:fill="FFFFFF"/>
            <w:noWrap/>
            <w:vAlign w:val="center"/>
          </w:tcPr>
          <w:p w14:paraId="4015AAE1"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三、国防支出</w:t>
            </w:r>
          </w:p>
        </w:tc>
        <w:tc>
          <w:tcPr>
            <w:tcW w:w="287" w:type="pct"/>
            <w:tcBorders>
              <w:top w:val="nil"/>
              <w:left w:val="nil"/>
              <w:bottom w:val="single" w:sz="4" w:space="0" w:color="auto"/>
              <w:right w:val="single" w:sz="4" w:space="0" w:color="auto"/>
            </w:tcBorders>
            <w:shd w:val="clear" w:color="000000" w:fill="FFFFFF"/>
            <w:noWrap/>
            <w:vAlign w:val="center"/>
          </w:tcPr>
          <w:p w14:paraId="17B7B3B4"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812" w:type="pct"/>
            <w:tcBorders>
              <w:top w:val="nil"/>
              <w:left w:val="nil"/>
              <w:bottom w:val="single" w:sz="4" w:space="0" w:color="auto"/>
              <w:right w:val="single" w:sz="4" w:space="0" w:color="auto"/>
            </w:tcBorders>
            <w:noWrap/>
            <w:vAlign w:val="center"/>
          </w:tcPr>
          <w:p w14:paraId="2119B6FA"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r>
      <w:tr w:rsidR="00072B53" w14:paraId="1E6292CF" w14:textId="77777777">
        <w:trPr>
          <w:trHeight w:val="340"/>
        </w:trPr>
        <w:tc>
          <w:tcPr>
            <w:tcW w:w="1471" w:type="pct"/>
            <w:tcBorders>
              <w:top w:val="nil"/>
              <w:left w:val="single" w:sz="4" w:space="0" w:color="auto"/>
              <w:bottom w:val="single" w:sz="4" w:space="0" w:color="auto"/>
              <w:right w:val="single" w:sz="4" w:space="0" w:color="auto"/>
            </w:tcBorders>
            <w:shd w:val="clear" w:color="000000" w:fill="FFFFFF"/>
            <w:noWrap/>
            <w:vAlign w:val="center"/>
          </w:tcPr>
          <w:p w14:paraId="5851E05C"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四、上级补助收入</w:t>
            </w:r>
          </w:p>
        </w:tc>
        <w:tc>
          <w:tcPr>
            <w:tcW w:w="239" w:type="pct"/>
            <w:tcBorders>
              <w:top w:val="nil"/>
              <w:left w:val="nil"/>
              <w:bottom w:val="single" w:sz="4" w:space="0" w:color="auto"/>
              <w:right w:val="single" w:sz="4" w:space="0" w:color="auto"/>
            </w:tcBorders>
            <w:shd w:val="clear" w:color="000000" w:fill="FFFFFF"/>
            <w:noWrap/>
            <w:vAlign w:val="center"/>
          </w:tcPr>
          <w:p w14:paraId="3FD1073F"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827" w:type="pct"/>
            <w:tcBorders>
              <w:top w:val="nil"/>
              <w:left w:val="nil"/>
              <w:bottom w:val="single" w:sz="4" w:space="0" w:color="auto"/>
              <w:right w:val="single" w:sz="4" w:space="0" w:color="auto"/>
            </w:tcBorders>
            <w:noWrap/>
            <w:vAlign w:val="center"/>
          </w:tcPr>
          <w:p w14:paraId="6A82E264"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r>
              <w:rPr>
                <w:rFonts w:ascii="Times New Roman" w:hAnsi="Times New Roman" w:cs="Times New Roman"/>
                <w:kern w:val="0"/>
                <w:szCs w:val="21"/>
              </w:rPr>
              <w:t xml:space="preserve">　</w:t>
            </w:r>
          </w:p>
        </w:tc>
        <w:tc>
          <w:tcPr>
            <w:tcW w:w="1360" w:type="pct"/>
            <w:tcBorders>
              <w:top w:val="nil"/>
              <w:left w:val="nil"/>
              <w:bottom w:val="single" w:sz="4" w:space="0" w:color="auto"/>
              <w:right w:val="single" w:sz="4" w:space="0" w:color="auto"/>
            </w:tcBorders>
            <w:shd w:val="clear" w:color="000000" w:fill="FFFFFF"/>
            <w:noWrap/>
            <w:vAlign w:val="center"/>
          </w:tcPr>
          <w:p w14:paraId="34CDEF74"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四、公共安全支出</w:t>
            </w:r>
          </w:p>
        </w:tc>
        <w:tc>
          <w:tcPr>
            <w:tcW w:w="287" w:type="pct"/>
            <w:tcBorders>
              <w:top w:val="nil"/>
              <w:left w:val="nil"/>
              <w:bottom w:val="single" w:sz="4" w:space="0" w:color="auto"/>
              <w:right w:val="single" w:sz="4" w:space="0" w:color="auto"/>
            </w:tcBorders>
            <w:shd w:val="clear" w:color="000000" w:fill="FFFFFF"/>
            <w:noWrap/>
            <w:vAlign w:val="center"/>
          </w:tcPr>
          <w:p w14:paraId="154D3FC1"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812" w:type="pct"/>
            <w:tcBorders>
              <w:top w:val="nil"/>
              <w:left w:val="nil"/>
              <w:bottom w:val="single" w:sz="4" w:space="0" w:color="auto"/>
              <w:right w:val="single" w:sz="4" w:space="0" w:color="auto"/>
            </w:tcBorders>
            <w:noWrap/>
            <w:vAlign w:val="center"/>
          </w:tcPr>
          <w:p w14:paraId="7025B0AB"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r>
      <w:tr w:rsidR="00072B53" w14:paraId="3A18288B" w14:textId="77777777">
        <w:trPr>
          <w:trHeight w:val="340"/>
        </w:trPr>
        <w:tc>
          <w:tcPr>
            <w:tcW w:w="1471" w:type="pct"/>
            <w:tcBorders>
              <w:top w:val="nil"/>
              <w:left w:val="single" w:sz="4" w:space="0" w:color="auto"/>
              <w:bottom w:val="single" w:sz="4" w:space="0" w:color="auto"/>
              <w:right w:val="single" w:sz="4" w:space="0" w:color="auto"/>
            </w:tcBorders>
            <w:shd w:val="clear" w:color="000000" w:fill="FFFFFF"/>
            <w:noWrap/>
            <w:vAlign w:val="center"/>
          </w:tcPr>
          <w:p w14:paraId="14E1978D"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五、事业收入</w:t>
            </w:r>
          </w:p>
        </w:tc>
        <w:tc>
          <w:tcPr>
            <w:tcW w:w="239" w:type="pct"/>
            <w:tcBorders>
              <w:top w:val="nil"/>
              <w:left w:val="nil"/>
              <w:bottom w:val="single" w:sz="4" w:space="0" w:color="auto"/>
              <w:right w:val="single" w:sz="4" w:space="0" w:color="auto"/>
            </w:tcBorders>
            <w:shd w:val="clear" w:color="000000" w:fill="FFFFFF"/>
            <w:noWrap/>
            <w:vAlign w:val="center"/>
          </w:tcPr>
          <w:p w14:paraId="6035850F"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827" w:type="pct"/>
            <w:tcBorders>
              <w:top w:val="nil"/>
              <w:left w:val="nil"/>
              <w:bottom w:val="single" w:sz="4" w:space="0" w:color="auto"/>
              <w:right w:val="single" w:sz="4" w:space="0" w:color="auto"/>
            </w:tcBorders>
            <w:noWrap/>
            <w:vAlign w:val="center"/>
          </w:tcPr>
          <w:p w14:paraId="05E11761"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r>
              <w:rPr>
                <w:rFonts w:ascii="Times New Roman" w:hAnsi="Times New Roman" w:cs="Times New Roman"/>
                <w:kern w:val="0"/>
                <w:szCs w:val="21"/>
              </w:rPr>
              <w:t xml:space="preserve">　</w:t>
            </w:r>
          </w:p>
        </w:tc>
        <w:tc>
          <w:tcPr>
            <w:tcW w:w="1360" w:type="pct"/>
            <w:tcBorders>
              <w:top w:val="nil"/>
              <w:left w:val="nil"/>
              <w:bottom w:val="single" w:sz="4" w:space="0" w:color="auto"/>
              <w:right w:val="single" w:sz="4" w:space="0" w:color="auto"/>
            </w:tcBorders>
            <w:shd w:val="clear" w:color="000000" w:fill="FFFFFF"/>
            <w:noWrap/>
            <w:vAlign w:val="center"/>
          </w:tcPr>
          <w:p w14:paraId="661CDDFA"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五、教育支出</w:t>
            </w:r>
          </w:p>
        </w:tc>
        <w:tc>
          <w:tcPr>
            <w:tcW w:w="287" w:type="pct"/>
            <w:tcBorders>
              <w:top w:val="nil"/>
              <w:left w:val="nil"/>
              <w:bottom w:val="single" w:sz="4" w:space="0" w:color="auto"/>
              <w:right w:val="single" w:sz="4" w:space="0" w:color="auto"/>
            </w:tcBorders>
            <w:shd w:val="clear" w:color="000000" w:fill="FFFFFF"/>
            <w:noWrap/>
            <w:vAlign w:val="center"/>
          </w:tcPr>
          <w:p w14:paraId="3AA3B2C2"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812" w:type="pct"/>
            <w:tcBorders>
              <w:top w:val="nil"/>
              <w:left w:val="nil"/>
              <w:bottom w:val="single" w:sz="4" w:space="0" w:color="auto"/>
              <w:right w:val="single" w:sz="4" w:space="0" w:color="auto"/>
            </w:tcBorders>
            <w:noWrap/>
            <w:vAlign w:val="center"/>
          </w:tcPr>
          <w:p w14:paraId="01487276"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r>
      <w:tr w:rsidR="00072B53" w14:paraId="708725AF" w14:textId="77777777">
        <w:trPr>
          <w:trHeight w:val="340"/>
        </w:trPr>
        <w:tc>
          <w:tcPr>
            <w:tcW w:w="1471" w:type="pct"/>
            <w:tcBorders>
              <w:top w:val="nil"/>
              <w:left w:val="single" w:sz="4" w:space="0" w:color="auto"/>
              <w:bottom w:val="single" w:sz="4" w:space="0" w:color="auto"/>
              <w:right w:val="single" w:sz="4" w:space="0" w:color="auto"/>
            </w:tcBorders>
            <w:shd w:val="clear" w:color="000000" w:fill="FFFFFF"/>
            <w:noWrap/>
            <w:vAlign w:val="center"/>
          </w:tcPr>
          <w:p w14:paraId="2DCBF601"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六、经营收入</w:t>
            </w:r>
          </w:p>
        </w:tc>
        <w:tc>
          <w:tcPr>
            <w:tcW w:w="239" w:type="pct"/>
            <w:tcBorders>
              <w:top w:val="nil"/>
              <w:left w:val="nil"/>
              <w:bottom w:val="single" w:sz="4" w:space="0" w:color="auto"/>
              <w:right w:val="single" w:sz="4" w:space="0" w:color="auto"/>
            </w:tcBorders>
            <w:shd w:val="clear" w:color="000000" w:fill="FFFFFF"/>
            <w:noWrap/>
            <w:vAlign w:val="center"/>
          </w:tcPr>
          <w:p w14:paraId="30BC595C"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827" w:type="pct"/>
            <w:tcBorders>
              <w:top w:val="nil"/>
              <w:left w:val="nil"/>
              <w:bottom w:val="single" w:sz="4" w:space="0" w:color="auto"/>
              <w:right w:val="single" w:sz="4" w:space="0" w:color="auto"/>
            </w:tcBorders>
            <w:noWrap/>
            <w:vAlign w:val="center"/>
          </w:tcPr>
          <w:p w14:paraId="2A59CD3C"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r>
              <w:rPr>
                <w:rFonts w:ascii="Times New Roman" w:hAnsi="Times New Roman" w:cs="Times New Roman"/>
                <w:kern w:val="0"/>
                <w:szCs w:val="21"/>
              </w:rPr>
              <w:t xml:space="preserve">　</w:t>
            </w:r>
          </w:p>
        </w:tc>
        <w:tc>
          <w:tcPr>
            <w:tcW w:w="1360" w:type="pct"/>
            <w:tcBorders>
              <w:top w:val="nil"/>
              <w:left w:val="nil"/>
              <w:bottom w:val="single" w:sz="4" w:space="0" w:color="auto"/>
              <w:right w:val="single" w:sz="4" w:space="0" w:color="auto"/>
            </w:tcBorders>
            <w:shd w:val="clear" w:color="000000" w:fill="FFFFFF"/>
            <w:noWrap/>
            <w:vAlign w:val="center"/>
          </w:tcPr>
          <w:p w14:paraId="3505CA48"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六、科学技术支出</w:t>
            </w:r>
          </w:p>
        </w:tc>
        <w:tc>
          <w:tcPr>
            <w:tcW w:w="287" w:type="pct"/>
            <w:tcBorders>
              <w:top w:val="nil"/>
              <w:left w:val="nil"/>
              <w:bottom w:val="single" w:sz="4" w:space="0" w:color="auto"/>
              <w:right w:val="single" w:sz="4" w:space="0" w:color="auto"/>
            </w:tcBorders>
            <w:shd w:val="clear" w:color="000000" w:fill="FFFFFF"/>
            <w:noWrap/>
            <w:vAlign w:val="center"/>
          </w:tcPr>
          <w:p w14:paraId="4D2571EA"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812" w:type="pct"/>
            <w:tcBorders>
              <w:top w:val="nil"/>
              <w:left w:val="nil"/>
              <w:bottom w:val="single" w:sz="4" w:space="0" w:color="auto"/>
              <w:right w:val="single" w:sz="4" w:space="0" w:color="auto"/>
            </w:tcBorders>
            <w:noWrap/>
            <w:vAlign w:val="center"/>
          </w:tcPr>
          <w:p w14:paraId="69A73CA7"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r>
      <w:tr w:rsidR="00072B53" w14:paraId="2243162D" w14:textId="77777777">
        <w:trPr>
          <w:trHeight w:val="340"/>
        </w:trPr>
        <w:tc>
          <w:tcPr>
            <w:tcW w:w="1471" w:type="pct"/>
            <w:tcBorders>
              <w:top w:val="nil"/>
              <w:left w:val="single" w:sz="4" w:space="0" w:color="auto"/>
              <w:bottom w:val="single" w:sz="4" w:space="0" w:color="auto"/>
              <w:right w:val="single" w:sz="4" w:space="0" w:color="auto"/>
            </w:tcBorders>
            <w:shd w:val="clear" w:color="000000" w:fill="FFFFFF"/>
            <w:noWrap/>
            <w:vAlign w:val="center"/>
          </w:tcPr>
          <w:p w14:paraId="52F48110"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七、附属单位上缴收入</w:t>
            </w:r>
          </w:p>
        </w:tc>
        <w:tc>
          <w:tcPr>
            <w:tcW w:w="239" w:type="pct"/>
            <w:tcBorders>
              <w:top w:val="nil"/>
              <w:left w:val="nil"/>
              <w:bottom w:val="single" w:sz="4" w:space="0" w:color="auto"/>
              <w:right w:val="single" w:sz="4" w:space="0" w:color="auto"/>
            </w:tcBorders>
            <w:shd w:val="clear" w:color="000000" w:fill="FFFFFF"/>
            <w:noWrap/>
            <w:vAlign w:val="center"/>
          </w:tcPr>
          <w:p w14:paraId="7785622E"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827" w:type="pct"/>
            <w:tcBorders>
              <w:top w:val="nil"/>
              <w:left w:val="nil"/>
              <w:bottom w:val="single" w:sz="4" w:space="0" w:color="auto"/>
              <w:right w:val="single" w:sz="4" w:space="0" w:color="auto"/>
            </w:tcBorders>
            <w:noWrap/>
            <w:vAlign w:val="center"/>
          </w:tcPr>
          <w:p w14:paraId="70595988"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hint="eastAsia"/>
                <w:kern w:val="0"/>
                <w:szCs w:val="21"/>
              </w:rPr>
              <w:t>0.00</w:t>
            </w:r>
            <w:r>
              <w:rPr>
                <w:rFonts w:ascii="Times New Roman" w:hAnsi="Times New Roman" w:cs="Times New Roman"/>
                <w:kern w:val="0"/>
                <w:szCs w:val="21"/>
              </w:rPr>
              <w:t xml:space="preserve">　</w:t>
            </w:r>
          </w:p>
        </w:tc>
        <w:tc>
          <w:tcPr>
            <w:tcW w:w="1360" w:type="pct"/>
            <w:tcBorders>
              <w:top w:val="nil"/>
              <w:left w:val="nil"/>
              <w:bottom w:val="single" w:sz="4" w:space="0" w:color="auto"/>
              <w:right w:val="single" w:sz="4" w:space="0" w:color="auto"/>
            </w:tcBorders>
            <w:noWrap/>
            <w:vAlign w:val="center"/>
          </w:tcPr>
          <w:p w14:paraId="169AA0E6"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七、文化旅游体育与传媒支出</w:t>
            </w:r>
          </w:p>
        </w:tc>
        <w:tc>
          <w:tcPr>
            <w:tcW w:w="287" w:type="pct"/>
            <w:tcBorders>
              <w:top w:val="nil"/>
              <w:left w:val="nil"/>
              <w:bottom w:val="single" w:sz="4" w:space="0" w:color="auto"/>
              <w:right w:val="single" w:sz="4" w:space="0" w:color="auto"/>
            </w:tcBorders>
            <w:shd w:val="clear" w:color="000000" w:fill="FFFFFF"/>
            <w:noWrap/>
            <w:vAlign w:val="center"/>
          </w:tcPr>
          <w:p w14:paraId="0D2CC00C"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812" w:type="pct"/>
            <w:tcBorders>
              <w:top w:val="nil"/>
              <w:left w:val="nil"/>
              <w:bottom w:val="single" w:sz="4" w:space="0" w:color="auto"/>
              <w:right w:val="single" w:sz="4" w:space="0" w:color="auto"/>
            </w:tcBorders>
            <w:noWrap/>
            <w:vAlign w:val="center"/>
          </w:tcPr>
          <w:p w14:paraId="4A87A3FE"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r>
      <w:tr w:rsidR="00072B53" w14:paraId="5FC74D4A" w14:textId="77777777">
        <w:trPr>
          <w:trHeight w:val="340"/>
        </w:trPr>
        <w:tc>
          <w:tcPr>
            <w:tcW w:w="1471" w:type="pct"/>
            <w:tcBorders>
              <w:top w:val="nil"/>
              <w:left w:val="single" w:sz="4" w:space="0" w:color="auto"/>
              <w:bottom w:val="single" w:sz="4" w:space="0" w:color="auto"/>
              <w:right w:val="single" w:sz="4" w:space="0" w:color="auto"/>
            </w:tcBorders>
            <w:shd w:val="clear" w:color="000000" w:fill="FFFFFF"/>
            <w:noWrap/>
            <w:vAlign w:val="center"/>
          </w:tcPr>
          <w:p w14:paraId="62397B99"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八、其他收入</w:t>
            </w:r>
          </w:p>
        </w:tc>
        <w:tc>
          <w:tcPr>
            <w:tcW w:w="239" w:type="pct"/>
            <w:tcBorders>
              <w:top w:val="nil"/>
              <w:left w:val="nil"/>
              <w:bottom w:val="single" w:sz="4" w:space="0" w:color="auto"/>
              <w:right w:val="single" w:sz="4" w:space="0" w:color="auto"/>
            </w:tcBorders>
            <w:shd w:val="clear" w:color="000000" w:fill="FFFFFF"/>
            <w:noWrap/>
            <w:vAlign w:val="center"/>
          </w:tcPr>
          <w:p w14:paraId="29F7359E"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827" w:type="pct"/>
            <w:tcBorders>
              <w:top w:val="nil"/>
              <w:left w:val="nil"/>
              <w:bottom w:val="single" w:sz="4" w:space="0" w:color="auto"/>
              <w:right w:val="single" w:sz="4" w:space="0" w:color="auto"/>
            </w:tcBorders>
            <w:noWrap/>
            <w:vAlign w:val="center"/>
          </w:tcPr>
          <w:p w14:paraId="5A35413D"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r>
              <w:rPr>
                <w:rFonts w:ascii="Times New Roman" w:hAnsi="Times New Roman" w:cs="Times New Roman" w:hint="eastAsia"/>
                <w:kern w:val="0"/>
                <w:szCs w:val="21"/>
              </w:rPr>
              <w:t>0.00</w:t>
            </w:r>
          </w:p>
        </w:tc>
        <w:tc>
          <w:tcPr>
            <w:tcW w:w="1360" w:type="pct"/>
            <w:tcBorders>
              <w:top w:val="nil"/>
              <w:left w:val="nil"/>
              <w:bottom w:val="single" w:sz="4" w:space="0" w:color="auto"/>
              <w:right w:val="single" w:sz="4" w:space="0" w:color="auto"/>
            </w:tcBorders>
            <w:noWrap/>
            <w:vAlign w:val="center"/>
          </w:tcPr>
          <w:p w14:paraId="0B5ECC6B"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八、社会保障和就业支出</w:t>
            </w:r>
          </w:p>
        </w:tc>
        <w:tc>
          <w:tcPr>
            <w:tcW w:w="287" w:type="pct"/>
            <w:tcBorders>
              <w:top w:val="nil"/>
              <w:left w:val="nil"/>
              <w:bottom w:val="single" w:sz="4" w:space="0" w:color="auto"/>
              <w:right w:val="single" w:sz="4" w:space="0" w:color="auto"/>
            </w:tcBorders>
            <w:shd w:val="clear" w:color="000000" w:fill="FFFFFF"/>
            <w:noWrap/>
            <w:vAlign w:val="center"/>
          </w:tcPr>
          <w:p w14:paraId="25A31175"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812" w:type="pct"/>
            <w:tcBorders>
              <w:top w:val="nil"/>
              <w:left w:val="nil"/>
              <w:bottom w:val="single" w:sz="4" w:space="0" w:color="auto"/>
              <w:right w:val="single" w:sz="4" w:space="0" w:color="auto"/>
            </w:tcBorders>
            <w:noWrap/>
            <w:vAlign w:val="center"/>
          </w:tcPr>
          <w:p w14:paraId="7C62135F"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11084.69</w:t>
            </w:r>
          </w:p>
        </w:tc>
      </w:tr>
      <w:tr w:rsidR="00072B53" w14:paraId="6C1FC704" w14:textId="77777777">
        <w:trPr>
          <w:trHeight w:val="340"/>
        </w:trPr>
        <w:tc>
          <w:tcPr>
            <w:tcW w:w="1471" w:type="pct"/>
            <w:tcBorders>
              <w:top w:val="nil"/>
              <w:left w:val="single" w:sz="4" w:space="0" w:color="auto"/>
              <w:bottom w:val="single" w:sz="4" w:space="0" w:color="auto"/>
              <w:right w:val="single" w:sz="4" w:space="0" w:color="auto"/>
            </w:tcBorders>
            <w:noWrap/>
            <w:vAlign w:val="center"/>
          </w:tcPr>
          <w:p w14:paraId="0FFD0582"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39" w:type="pct"/>
            <w:tcBorders>
              <w:top w:val="nil"/>
              <w:left w:val="nil"/>
              <w:bottom w:val="single" w:sz="4" w:space="0" w:color="auto"/>
              <w:right w:val="single" w:sz="4" w:space="0" w:color="auto"/>
            </w:tcBorders>
            <w:shd w:val="clear" w:color="000000" w:fill="FFFFFF"/>
            <w:noWrap/>
            <w:vAlign w:val="center"/>
          </w:tcPr>
          <w:p w14:paraId="0DAAE354"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827" w:type="pct"/>
            <w:tcBorders>
              <w:top w:val="nil"/>
              <w:left w:val="nil"/>
              <w:bottom w:val="single" w:sz="4" w:space="0" w:color="auto"/>
              <w:right w:val="single" w:sz="4" w:space="0" w:color="auto"/>
            </w:tcBorders>
            <w:noWrap/>
            <w:vAlign w:val="center"/>
          </w:tcPr>
          <w:p w14:paraId="6AEDE86A"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0" w:type="pct"/>
            <w:tcBorders>
              <w:top w:val="nil"/>
              <w:left w:val="nil"/>
              <w:bottom w:val="single" w:sz="4" w:space="0" w:color="auto"/>
              <w:right w:val="single" w:sz="4" w:space="0" w:color="auto"/>
            </w:tcBorders>
            <w:noWrap/>
            <w:vAlign w:val="center"/>
          </w:tcPr>
          <w:p w14:paraId="10019BAC"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九、卫生健康支出</w:t>
            </w:r>
          </w:p>
        </w:tc>
        <w:tc>
          <w:tcPr>
            <w:tcW w:w="287" w:type="pct"/>
            <w:tcBorders>
              <w:top w:val="nil"/>
              <w:left w:val="nil"/>
              <w:bottom w:val="single" w:sz="4" w:space="0" w:color="auto"/>
              <w:right w:val="single" w:sz="4" w:space="0" w:color="auto"/>
            </w:tcBorders>
            <w:shd w:val="clear" w:color="000000" w:fill="FFFFFF"/>
            <w:noWrap/>
            <w:vAlign w:val="center"/>
          </w:tcPr>
          <w:p w14:paraId="36523ABF"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812" w:type="pct"/>
            <w:tcBorders>
              <w:top w:val="nil"/>
              <w:left w:val="nil"/>
              <w:bottom w:val="single" w:sz="4" w:space="0" w:color="auto"/>
              <w:right w:val="single" w:sz="4" w:space="0" w:color="auto"/>
            </w:tcBorders>
            <w:noWrap/>
            <w:vAlign w:val="center"/>
          </w:tcPr>
          <w:p w14:paraId="28CEE5B4"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472.02</w:t>
            </w:r>
          </w:p>
        </w:tc>
      </w:tr>
      <w:tr w:rsidR="00072B53" w14:paraId="6C545F56" w14:textId="77777777">
        <w:trPr>
          <w:trHeight w:val="340"/>
        </w:trPr>
        <w:tc>
          <w:tcPr>
            <w:tcW w:w="1471" w:type="pct"/>
            <w:tcBorders>
              <w:top w:val="nil"/>
              <w:left w:val="single" w:sz="4" w:space="0" w:color="auto"/>
              <w:bottom w:val="single" w:sz="4" w:space="0" w:color="auto"/>
              <w:right w:val="single" w:sz="4" w:space="0" w:color="auto"/>
            </w:tcBorders>
            <w:noWrap/>
            <w:vAlign w:val="center"/>
          </w:tcPr>
          <w:p w14:paraId="44C1F2CE" w14:textId="77777777" w:rsidR="00072B53" w:rsidRDefault="00072B53">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4EAE0F7D"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827" w:type="pct"/>
            <w:tcBorders>
              <w:top w:val="nil"/>
              <w:left w:val="nil"/>
              <w:bottom w:val="single" w:sz="4" w:space="0" w:color="auto"/>
              <w:right w:val="single" w:sz="4" w:space="0" w:color="auto"/>
            </w:tcBorders>
            <w:noWrap/>
            <w:vAlign w:val="center"/>
          </w:tcPr>
          <w:p w14:paraId="188918A3" w14:textId="77777777" w:rsidR="00072B53" w:rsidRDefault="00072B53">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noWrap/>
            <w:vAlign w:val="center"/>
          </w:tcPr>
          <w:p w14:paraId="22D5C99E"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287" w:type="pct"/>
            <w:tcBorders>
              <w:top w:val="nil"/>
              <w:left w:val="nil"/>
              <w:bottom w:val="single" w:sz="4" w:space="0" w:color="auto"/>
              <w:right w:val="single" w:sz="4" w:space="0" w:color="auto"/>
            </w:tcBorders>
            <w:shd w:val="clear" w:color="000000" w:fill="FFFFFF"/>
            <w:noWrap/>
            <w:vAlign w:val="center"/>
          </w:tcPr>
          <w:p w14:paraId="0F257870"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812" w:type="pct"/>
            <w:tcBorders>
              <w:top w:val="nil"/>
              <w:left w:val="nil"/>
              <w:bottom w:val="single" w:sz="4" w:space="0" w:color="auto"/>
              <w:right w:val="single" w:sz="4" w:space="0" w:color="auto"/>
            </w:tcBorders>
            <w:noWrap/>
            <w:vAlign w:val="center"/>
          </w:tcPr>
          <w:p w14:paraId="7BDB6B88"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r>
      <w:tr w:rsidR="00072B53" w14:paraId="35295AC2" w14:textId="77777777">
        <w:trPr>
          <w:trHeight w:val="340"/>
        </w:trPr>
        <w:tc>
          <w:tcPr>
            <w:tcW w:w="1471" w:type="pct"/>
            <w:tcBorders>
              <w:top w:val="nil"/>
              <w:left w:val="single" w:sz="4" w:space="0" w:color="auto"/>
              <w:bottom w:val="single" w:sz="4" w:space="0" w:color="auto"/>
              <w:right w:val="single" w:sz="4" w:space="0" w:color="auto"/>
            </w:tcBorders>
            <w:noWrap/>
            <w:vAlign w:val="center"/>
          </w:tcPr>
          <w:p w14:paraId="0C6F345C" w14:textId="77777777" w:rsidR="00072B53" w:rsidRDefault="00072B53">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194595B4"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827" w:type="pct"/>
            <w:tcBorders>
              <w:top w:val="nil"/>
              <w:left w:val="nil"/>
              <w:bottom w:val="single" w:sz="4" w:space="0" w:color="auto"/>
              <w:right w:val="single" w:sz="4" w:space="0" w:color="auto"/>
            </w:tcBorders>
            <w:noWrap/>
            <w:vAlign w:val="center"/>
          </w:tcPr>
          <w:p w14:paraId="2554D3F9" w14:textId="77777777" w:rsidR="00072B53" w:rsidRDefault="00072B53">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noWrap/>
            <w:vAlign w:val="center"/>
          </w:tcPr>
          <w:p w14:paraId="7B2E6286"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十一、城乡社区支出</w:t>
            </w:r>
          </w:p>
        </w:tc>
        <w:tc>
          <w:tcPr>
            <w:tcW w:w="287" w:type="pct"/>
            <w:tcBorders>
              <w:top w:val="nil"/>
              <w:left w:val="nil"/>
              <w:bottom w:val="single" w:sz="4" w:space="0" w:color="auto"/>
              <w:right w:val="single" w:sz="4" w:space="0" w:color="auto"/>
            </w:tcBorders>
            <w:shd w:val="clear" w:color="000000" w:fill="FFFFFF"/>
            <w:noWrap/>
            <w:vAlign w:val="center"/>
          </w:tcPr>
          <w:p w14:paraId="20389D5F"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812" w:type="pct"/>
            <w:tcBorders>
              <w:top w:val="nil"/>
              <w:left w:val="nil"/>
              <w:bottom w:val="single" w:sz="4" w:space="0" w:color="auto"/>
              <w:right w:val="single" w:sz="4" w:space="0" w:color="auto"/>
            </w:tcBorders>
            <w:noWrap/>
            <w:vAlign w:val="center"/>
          </w:tcPr>
          <w:p w14:paraId="77EB799C"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r>
      <w:tr w:rsidR="00072B53" w14:paraId="61CF8598" w14:textId="77777777">
        <w:trPr>
          <w:trHeight w:val="340"/>
        </w:trPr>
        <w:tc>
          <w:tcPr>
            <w:tcW w:w="1471" w:type="pct"/>
            <w:tcBorders>
              <w:top w:val="nil"/>
              <w:left w:val="single" w:sz="4" w:space="0" w:color="auto"/>
              <w:bottom w:val="single" w:sz="4" w:space="0" w:color="auto"/>
              <w:right w:val="single" w:sz="4" w:space="0" w:color="auto"/>
            </w:tcBorders>
            <w:noWrap/>
            <w:vAlign w:val="center"/>
          </w:tcPr>
          <w:p w14:paraId="446EA241" w14:textId="77777777" w:rsidR="00072B53" w:rsidRDefault="00072B53">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42960041"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827" w:type="pct"/>
            <w:tcBorders>
              <w:top w:val="nil"/>
              <w:left w:val="nil"/>
              <w:bottom w:val="single" w:sz="4" w:space="0" w:color="auto"/>
              <w:right w:val="single" w:sz="4" w:space="0" w:color="auto"/>
            </w:tcBorders>
            <w:noWrap/>
            <w:vAlign w:val="center"/>
          </w:tcPr>
          <w:p w14:paraId="771AFED4" w14:textId="77777777" w:rsidR="00072B53" w:rsidRDefault="00072B53">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noWrap/>
            <w:vAlign w:val="center"/>
          </w:tcPr>
          <w:p w14:paraId="68EEB1BA"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287" w:type="pct"/>
            <w:tcBorders>
              <w:top w:val="nil"/>
              <w:left w:val="nil"/>
              <w:bottom w:val="single" w:sz="4" w:space="0" w:color="auto"/>
              <w:right w:val="single" w:sz="4" w:space="0" w:color="auto"/>
            </w:tcBorders>
            <w:shd w:val="clear" w:color="000000" w:fill="FFFFFF"/>
            <w:noWrap/>
            <w:vAlign w:val="center"/>
          </w:tcPr>
          <w:p w14:paraId="75FEC55E"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812" w:type="pct"/>
            <w:tcBorders>
              <w:top w:val="nil"/>
              <w:left w:val="nil"/>
              <w:bottom w:val="single" w:sz="4" w:space="0" w:color="auto"/>
              <w:right w:val="single" w:sz="4" w:space="0" w:color="auto"/>
            </w:tcBorders>
            <w:noWrap/>
            <w:vAlign w:val="center"/>
          </w:tcPr>
          <w:p w14:paraId="2AA46180" w14:textId="77777777" w:rsidR="00072B53" w:rsidRDefault="00000000">
            <w:pPr>
              <w:jc w:val="right"/>
              <w:rPr>
                <w:rFonts w:ascii="宋体" w:eastAsia="宋体" w:hAnsi="宋体" w:cs="宋体" w:hint="eastAsia"/>
                <w:b/>
                <w:color w:val="000000"/>
                <w:sz w:val="22"/>
              </w:rPr>
            </w:pPr>
            <w:r>
              <w:rPr>
                <w:rFonts w:ascii="宋体" w:eastAsia="宋体" w:hAnsi="宋体" w:cs="宋体" w:hint="eastAsia"/>
                <w:color w:val="000000"/>
                <w:sz w:val="22"/>
              </w:rPr>
              <w:t>0.00</w:t>
            </w:r>
          </w:p>
        </w:tc>
      </w:tr>
      <w:tr w:rsidR="00072B53" w14:paraId="338595E7" w14:textId="77777777">
        <w:trPr>
          <w:trHeight w:val="340"/>
        </w:trPr>
        <w:tc>
          <w:tcPr>
            <w:tcW w:w="1471" w:type="pct"/>
            <w:tcBorders>
              <w:top w:val="nil"/>
              <w:left w:val="single" w:sz="4" w:space="0" w:color="auto"/>
              <w:bottom w:val="single" w:sz="4" w:space="0" w:color="auto"/>
              <w:right w:val="single" w:sz="4" w:space="0" w:color="auto"/>
            </w:tcBorders>
            <w:noWrap/>
            <w:vAlign w:val="center"/>
          </w:tcPr>
          <w:p w14:paraId="0B94348D" w14:textId="77777777" w:rsidR="00072B53" w:rsidRDefault="00072B53">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1E268480"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827" w:type="pct"/>
            <w:tcBorders>
              <w:top w:val="nil"/>
              <w:left w:val="nil"/>
              <w:bottom w:val="single" w:sz="4" w:space="0" w:color="auto"/>
              <w:right w:val="single" w:sz="4" w:space="0" w:color="auto"/>
            </w:tcBorders>
            <w:noWrap/>
            <w:vAlign w:val="center"/>
          </w:tcPr>
          <w:p w14:paraId="217CCBD7" w14:textId="77777777" w:rsidR="00072B53" w:rsidRDefault="00072B53">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noWrap/>
            <w:vAlign w:val="center"/>
          </w:tcPr>
          <w:p w14:paraId="14377938"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十三、交通运输支出</w:t>
            </w:r>
          </w:p>
        </w:tc>
        <w:tc>
          <w:tcPr>
            <w:tcW w:w="287" w:type="pct"/>
            <w:tcBorders>
              <w:top w:val="nil"/>
              <w:left w:val="nil"/>
              <w:bottom w:val="single" w:sz="4" w:space="0" w:color="auto"/>
              <w:right w:val="single" w:sz="4" w:space="0" w:color="auto"/>
            </w:tcBorders>
            <w:shd w:val="clear" w:color="000000" w:fill="FFFFFF"/>
            <w:noWrap/>
            <w:vAlign w:val="center"/>
          </w:tcPr>
          <w:p w14:paraId="5EB1863B"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812" w:type="pct"/>
            <w:tcBorders>
              <w:top w:val="nil"/>
              <w:left w:val="nil"/>
              <w:bottom w:val="single" w:sz="4" w:space="0" w:color="auto"/>
              <w:right w:val="single" w:sz="4" w:space="0" w:color="auto"/>
            </w:tcBorders>
            <w:noWrap/>
            <w:vAlign w:val="center"/>
          </w:tcPr>
          <w:p w14:paraId="385F91E1" w14:textId="77777777" w:rsidR="00072B53" w:rsidRDefault="00000000">
            <w:pPr>
              <w:jc w:val="right"/>
              <w:rPr>
                <w:rFonts w:ascii="宋体" w:eastAsia="宋体" w:hAnsi="宋体" w:cs="宋体" w:hint="eastAsia"/>
                <w:b/>
                <w:color w:val="000000"/>
                <w:sz w:val="22"/>
              </w:rPr>
            </w:pPr>
            <w:r>
              <w:rPr>
                <w:rFonts w:ascii="宋体" w:eastAsia="宋体" w:hAnsi="宋体" w:cs="宋体" w:hint="eastAsia"/>
                <w:color w:val="000000"/>
                <w:sz w:val="22"/>
              </w:rPr>
              <w:t>0.00</w:t>
            </w:r>
          </w:p>
        </w:tc>
      </w:tr>
      <w:tr w:rsidR="00072B53" w14:paraId="4B4E08CF" w14:textId="77777777">
        <w:trPr>
          <w:trHeight w:val="340"/>
        </w:trPr>
        <w:tc>
          <w:tcPr>
            <w:tcW w:w="1471" w:type="pct"/>
            <w:tcBorders>
              <w:top w:val="nil"/>
              <w:left w:val="single" w:sz="4" w:space="0" w:color="auto"/>
              <w:bottom w:val="single" w:sz="4" w:space="0" w:color="auto"/>
              <w:right w:val="single" w:sz="4" w:space="0" w:color="auto"/>
            </w:tcBorders>
            <w:noWrap/>
            <w:vAlign w:val="center"/>
          </w:tcPr>
          <w:p w14:paraId="4D473819" w14:textId="77777777" w:rsidR="00072B53" w:rsidRDefault="00072B53">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58FB6DEC"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827" w:type="pct"/>
            <w:tcBorders>
              <w:top w:val="nil"/>
              <w:left w:val="nil"/>
              <w:bottom w:val="single" w:sz="4" w:space="0" w:color="auto"/>
              <w:right w:val="single" w:sz="4" w:space="0" w:color="auto"/>
            </w:tcBorders>
            <w:noWrap/>
            <w:vAlign w:val="center"/>
          </w:tcPr>
          <w:p w14:paraId="0800BD80" w14:textId="77777777" w:rsidR="00072B53" w:rsidRDefault="00072B53">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noWrap/>
            <w:vAlign w:val="center"/>
          </w:tcPr>
          <w:p w14:paraId="36FC0884"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287" w:type="pct"/>
            <w:tcBorders>
              <w:top w:val="nil"/>
              <w:left w:val="nil"/>
              <w:bottom w:val="single" w:sz="4" w:space="0" w:color="auto"/>
              <w:right w:val="single" w:sz="4" w:space="0" w:color="auto"/>
            </w:tcBorders>
            <w:shd w:val="clear" w:color="000000" w:fill="FFFFFF"/>
            <w:noWrap/>
            <w:vAlign w:val="center"/>
          </w:tcPr>
          <w:p w14:paraId="759C9638"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812" w:type="pct"/>
            <w:tcBorders>
              <w:top w:val="nil"/>
              <w:left w:val="nil"/>
              <w:bottom w:val="single" w:sz="4" w:space="0" w:color="auto"/>
              <w:right w:val="single" w:sz="4" w:space="0" w:color="auto"/>
            </w:tcBorders>
            <w:noWrap/>
            <w:vAlign w:val="center"/>
          </w:tcPr>
          <w:p w14:paraId="1834633B" w14:textId="77777777" w:rsidR="00072B53" w:rsidRDefault="00000000">
            <w:pPr>
              <w:jc w:val="right"/>
              <w:rPr>
                <w:rFonts w:ascii="宋体" w:eastAsia="宋体" w:hAnsi="宋体" w:cs="宋体" w:hint="eastAsia"/>
                <w:b/>
                <w:color w:val="000000"/>
                <w:sz w:val="22"/>
              </w:rPr>
            </w:pPr>
            <w:r>
              <w:rPr>
                <w:rFonts w:ascii="宋体" w:eastAsia="宋体" w:hAnsi="宋体" w:cs="宋体" w:hint="eastAsia"/>
                <w:color w:val="000000"/>
                <w:sz w:val="22"/>
              </w:rPr>
              <w:t>0.00</w:t>
            </w:r>
          </w:p>
        </w:tc>
      </w:tr>
      <w:tr w:rsidR="00072B53" w14:paraId="2FFA221F" w14:textId="77777777">
        <w:trPr>
          <w:trHeight w:val="340"/>
        </w:trPr>
        <w:tc>
          <w:tcPr>
            <w:tcW w:w="1471" w:type="pct"/>
            <w:tcBorders>
              <w:top w:val="nil"/>
              <w:left w:val="single" w:sz="4" w:space="0" w:color="auto"/>
              <w:bottom w:val="single" w:sz="4" w:space="0" w:color="auto"/>
              <w:right w:val="single" w:sz="4" w:space="0" w:color="auto"/>
            </w:tcBorders>
            <w:noWrap/>
            <w:vAlign w:val="center"/>
          </w:tcPr>
          <w:p w14:paraId="5E1B1EEF" w14:textId="77777777" w:rsidR="00072B53" w:rsidRDefault="00072B53">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0A76606B"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827" w:type="pct"/>
            <w:tcBorders>
              <w:top w:val="nil"/>
              <w:left w:val="nil"/>
              <w:bottom w:val="single" w:sz="4" w:space="0" w:color="auto"/>
              <w:right w:val="single" w:sz="4" w:space="0" w:color="auto"/>
            </w:tcBorders>
            <w:noWrap/>
            <w:vAlign w:val="center"/>
          </w:tcPr>
          <w:p w14:paraId="63668B1E" w14:textId="77777777" w:rsidR="00072B53" w:rsidRDefault="00072B53">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noWrap/>
            <w:vAlign w:val="center"/>
          </w:tcPr>
          <w:p w14:paraId="68465E3C"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287" w:type="pct"/>
            <w:tcBorders>
              <w:top w:val="nil"/>
              <w:left w:val="nil"/>
              <w:bottom w:val="single" w:sz="4" w:space="0" w:color="auto"/>
              <w:right w:val="single" w:sz="4" w:space="0" w:color="auto"/>
            </w:tcBorders>
            <w:shd w:val="clear" w:color="000000" w:fill="FFFFFF"/>
            <w:noWrap/>
            <w:vAlign w:val="center"/>
          </w:tcPr>
          <w:p w14:paraId="32D7E7BB"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812" w:type="pct"/>
            <w:tcBorders>
              <w:top w:val="nil"/>
              <w:left w:val="nil"/>
              <w:bottom w:val="single" w:sz="4" w:space="0" w:color="auto"/>
              <w:right w:val="single" w:sz="4" w:space="0" w:color="auto"/>
            </w:tcBorders>
            <w:noWrap/>
            <w:vAlign w:val="center"/>
          </w:tcPr>
          <w:p w14:paraId="4FBAA57E" w14:textId="77777777" w:rsidR="00072B53" w:rsidRDefault="00000000">
            <w:pPr>
              <w:widowControl/>
              <w:jc w:val="right"/>
              <w:rPr>
                <w:rFonts w:ascii="Times New Roman" w:hAnsi="Times New Roman" w:cs="Times New Roman"/>
                <w:b/>
                <w:bCs/>
                <w:kern w:val="0"/>
                <w:szCs w:val="21"/>
              </w:rPr>
            </w:pPr>
            <w:r>
              <w:rPr>
                <w:rFonts w:ascii="宋体" w:eastAsia="宋体" w:hAnsi="宋体" w:cs="宋体" w:hint="eastAsia"/>
                <w:color w:val="000000"/>
                <w:sz w:val="22"/>
              </w:rPr>
              <w:t>0.00</w:t>
            </w:r>
          </w:p>
        </w:tc>
      </w:tr>
      <w:tr w:rsidR="00072B53" w14:paraId="33EBE481" w14:textId="77777777">
        <w:trPr>
          <w:trHeight w:val="340"/>
        </w:trPr>
        <w:tc>
          <w:tcPr>
            <w:tcW w:w="1471" w:type="pct"/>
            <w:tcBorders>
              <w:top w:val="nil"/>
              <w:left w:val="single" w:sz="4" w:space="0" w:color="auto"/>
              <w:bottom w:val="single" w:sz="4" w:space="0" w:color="auto"/>
              <w:right w:val="single" w:sz="4" w:space="0" w:color="auto"/>
            </w:tcBorders>
            <w:noWrap/>
            <w:vAlign w:val="center"/>
          </w:tcPr>
          <w:p w14:paraId="52FA523F" w14:textId="77777777" w:rsidR="00072B53" w:rsidRDefault="00072B53">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08FE4EF9"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827" w:type="pct"/>
            <w:tcBorders>
              <w:top w:val="nil"/>
              <w:left w:val="nil"/>
              <w:bottom w:val="single" w:sz="4" w:space="0" w:color="auto"/>
              <w:right w:val="single" w:sz="4" w:space="0" w:color="auto"/>
            </w:tcBorders>
            <w:noWrap/>
            <w:vAlign w:val="center"/>
          </w:tcPr>
          <w:p w14:paraId="35123E7C" w14:textId="77777777" w:rsidR="00072B53" w:rsidRDefault="00072B53">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noWrap/>
            <w:vAlign w:val="center"/>
          </w:tcPr>
          <w:p w14:paraId="6D0A77AE"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287" w:type="pct"/>
            <w:tcBorders>
              <w:top w:val="nil"/>
              <w:left w:val="nil"/>
              <w:bottom w:val="single" w:sz="4" w:space="0" w:color="auto"/>
              <w:right w:val="single" w:sz="4" w:space="0" w:color="auto"/>
            </w:tcBorders>
            <w:shd w:val="clear" w:color="000000" w:fill="FFFFFF"/>
            <w:noWrap/>
            <w:vAlign w:val="center"/>
          </w:tcPr>
          <w:p w14:paraId="03DA71D3"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812" w:type="pct"/>
            <w:tcBorders>
              <w:top w:val="nil"/>
              <w:left w:val="nil"/>
              <w:bottom w:val="single" w:sz="4" w:space="0" w:color="auto"/>
              <w:right w:val="single" w:sz="4" w:space="0" w:color="auto"/>
            </w:tcBorders>
            <w:noWrap/>
            <w:vAlign w:val="center"/>
          </w:tcPr>
          <w:p w14:paraId="15FD5DA2"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r>
      <w:tr w:rsidR="00072B53" w14:paraId="41A7347F" w14:textId="77777777">
        <w:trPr>
          <w:trHeight w:val="340"/>
        </w:trPr>
        <w:tc>
          <w:tcPr>
            <w:tcW w:w="1471" w:type="pct"/>
            <w:tcBorders>
              <w:top w:val="nil"/>
              <w:left w:val="single" w:sz="4" w:space="0" w:color="auto"/>
              <w:bottom w:val="single" w:sz="4" w:space="0" w:color="auto"/>
              <w:right w:val="single" w:sz="4" w:space="0" w:color="auto"/>
            </w:tcBorders>
            <w:noWrap/>
            <w:vAlign w:val="center"/>
          </w:tcPr>
          <w:p w14:paraId="5756A9BF" w14:textId="77777777" w:rsidR="00072B53" w:rsidRDefault="00072B53">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4C8B1DC5"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827" w:type="pct"/>
            <w:tcBorders>
              <w:top w:val="nil"/>
              <w:left w:val="nil"/>
              <w:bottom w:val="single" w:sz="4" w:space="0" w:color="auto"/>
              <w:right w:val="single" w:sz="4" w:space="0" w:color="auto"/>
            </w:tcBorders>
            <w:noWrap/>
            <w:vAlign w:val="center"/>
          </w:tcPr>
          <w:p w14:paraId="7FE6DF4D" w14:textId="77777777" w:rsidR="00072B53" w:rsidRDefault="00072B53">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noWrap/>
            <w:vAlign w:val="center"/>
          </w:tcPr>
          <w:p w14:paraId="31454529"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287" w:type="pct"/>
            <w:tcBorders>
              <w:top w:val="nil"/>
              <w:left w:val="nil"/>
              <w:bottom w:val="single" w:sz="4" w:space="0" w:color="auto"/>
              <w:right w:val="single" w:sz="4" w:space="0" w:color="auto"/>
            </w:tcBorders>
            <w:shd w:val="clear" w:color="000000" w:fill="FFFFFF"/>
            <w:noWrap/>
            <w:vAlign w:val="center"/>
          </w:tcPr>
          <w:p w14:paraId="102EBADD"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812" w:type="pct"/>
            <w:tcBorders>
              <w:top w:val="nil"/>
              <w:left w:val="nil"/>
              <w:bottom w:val="single" w:sz="4" w:space="0" w:color="auto"/>
              <w:right w:val="single" w:sz="4" w:space="0" w:color="auto"/>
            </w:tcBorders>
            <w:noWrap/>
            <w:vAlign w:val="center"/>
          </w:tcPr>
          <w:p w14:paraId="77D8DBC9"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r>
      <w:tr w:rsidR="00072B53" w14:paraId="75EEB168" w14:textId="77777777">
        <w:trPr>
          <w:trHeight w:val="340"/>
        </w:trPr>
        <w:tc>
          <w:tcPr>
            <w:tcW w:w="1471" w:type="pct"/>
            <w:tcBorders>
              <w:top w:val="single" w:sz="4" w:space="0" w:color="auto"/>
              <w:left w:val="single" w:sz="4" w:space="0" w:color="auto"/>
              <w:bottom w:val="single" w:sz="4" w:space="0" w:color="auto"/>
              <w:right w:val="single" w:sz="4" w:space="0" w:color="auto"/>
            </w:tcBorders>
            <w:noWrap/>
            <w:vAlign w:val="center"/>
          </w:tcPr>
          <w:p w14:paraId="49921F6A" w14:textId="77777777" w:rsidR="00072B53" w:rsidRDefault="00072B53">
            <w:pPr>
              <w:widowControl/>
              <w:jc w:val="right"/>
              <w:rPr>
                <w:rFonts w:ascii="Times New Roman" w:hAnsi="Times New Roman" w:cs="Times New Roman"/>
                <w:kern w:val="0"/>
                <w:szCs w:val="21"/>
              </w:rPr>
            </w:pPr>
          </w:p>
        </w:tc>
        <w:tc>
          <w:tcPr>
            <w:tcW w:w="23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DFF8E1"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827" w:type="pct"/>
            <w:tcBorders>
              <w:top w:val="single" w:sz="4" w:space="0" w:color="auto"/>
              <w:left w:val="single" w:sz="4" w:space="0" w:color="auto"/>
              <w:bottom w:val="single" w:sz="4" w:space="0" w:color="auto"/>
              <w:right w:val="single" w:sz="4" w:space="0" w:color="auto"/>
            </w:tcBorders>
            <w:noWrap/>
            <w:vAlign w:val="center"/>
          </w:tcPr>
          <w:p w14:paraId="76AC084C" w14:textId="77777777" w:rsidR="00072B53" w:rsidRDefault="00072B53">
            <w:pPr>
              <w:widowControl/>
              <w:jc w:val="right"/>
              <w:rPr>
                <w:rFonts w:ascii="Times New Roman" w:hAnsi="Times New Roman" w:cs="Times New Roman"/>
                <w:kern w:val="0"/>
                <w:szCs w:val="21"/>
              </w:rPr>
            </w:pPr>
          </w:p>
        </w:tc>
        <w:tc>
          <w:tcPr>
            <w:tcW w:w="1360" w:type="pct"/>
            <w:tcBorders>
              <w:top w:val="single" w:sz="4" w:space="0" w:color="auto"/>
              <w:left w:val="single" w:sz="4" w:space="0" w:color="auto"/>
              <w:bottom w:val="single" w:sz="4" w:space="0" w:color="auto"/>
              <w:right w:val="single" w:sz="4" w:space="0" w:color="auto"/>
            </w:tcBorders>
            <w:noWrap/>
            <w:vAlign w:val="center"/>
          </w:tcPr>
          <w:p w14:paraId="633955DE"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2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800378"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812" w:type="pct"/>
            <w:tcBorders>
              <w:top w:val="single" w:sz="4" w:space="0" w:color="auto"/>
              <w:left w:val="single" w:sz="4" w:space="0" w:color="auto"/>
              <w:bottom w:val="single" w:sz="4" w:space="0" w:color="auto"/>
              <w:right w:val="single" w:sz="4" w:space="0" w:color="auto"/>
            </w:tcBorders>
            <w:noWrap/>
            <w:vAlign w:val="center"/>
          </w:tcPr>
          <w:p w14:paraId="2219C949"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r>
      <w:tr w:rsidR="00072B53" w14:paraId="39619BDD" w14:textId="77777777">
        <w:trPr>
          <w:trHeight w:val="340"/>
        </w:trPr>
        <w:tc>
          <w:tcPr>
            <w:tcW w:w="1471" w:type="pct"/>
            <w:tcBorders>
              <w:top w:val="single" w:sz="4" w:space="0" w:color="auto"/>
              <w:left w:val="single" w:sz="4" w:space="0" w:color="auto"/>
              <w:bottom w:val="single" w:sz="4" w:space="0" w:color="auto"/>
              <w:right w:val="single" w:sz="4" w:space="0" w:color="auto"/>
            </w:tcBorders>
            <w:noWrap/>
            <w:vAlign w:val="center"/>
          </w:tcPr>
          <w:p w14:paraId="68512A5F" w14:textId="77777777" w:rsidR="00072B53" w:rsidRDefault="00072B53">
            <w:pPr>
              <w:widowControl/>
              <w:jc w:val="right"/>
              <w:rPr>
                <w:rFonts w:ascii="Times New Roman" w:hAnsi="Times New Roman" w:cs="Times New Roman"/>
                <w:kern w:val="0"/>
                <w:szCs w:val="21"/>
              </w:rPr>
            </w:pPr>
          </w:p>
        </w:tc>
        <w:tc>
          <w:tcPr>
            <w:tcW w:w="239" w:type="pct"/>
            <w:tcBorders>
              <w:top w:val="single" w:sz="4" w:space="0" w:color="auto"/>
              <w:left w:val="nil"/>
              <w:bottom w:val="single" w:sz="4" w:space="0" w:color="auto"/>
              <w:right w:val="single" w:sz="4" w:space="0" w:color="auto"/>
            </w:tcBorders>
            <w:shd w:val="clear" w:color="000000" w:fill="FFFFFF"/>
            <w:noWrap/>
            <w:vAlign w:val="center"/>
          </w:tcPr>
          <w:p w14:paraId="5D6BB41B"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827" w:type="pct"/>
            <w:tcBorders>
              <w:top w:val="single" w:sz="4" w:space="0" w:color="auto"/>
              <w:left w:val="nil"/>
              <w:bottom w:val="single" w:sz="4" w:space="0" w:color="auto"/>
              <w:right w:val="single" w:sz="4" w:space="0" w:color="auto"/>
            </w:tcBorders>
            <w:noWrap/>
            <w:vAlign w:val="center"/>
          </w:tcPr>
          <w:p w14:paraId="630E84C2" w14:textId="77777777" w:rsidR="00072B53" w:rsidRDefault="00072B53">
            <w:pPr>
              <w:widowControl/>
              <w:jc w:val="right"/>
              <w:rPr>
                <w:rFonts w:ascii="Times New Roman" w:hAnsi="Times New Roman" w:cs="Times New Roman"/>
                <w:kern w:val="0"/>
                <w:szCs w:val="21"/>
              </w:rPr>
            </w:pPr>
          </w:p>
        </w:tc>
        <w:tc>
          <w:tcPr>
            <w:tcW w:w="1360" w:type="pct"/>
            <w:tcBorders>
              <w:top w:val="single" w:sz="4" w:space="0" w:color="auto"/>
              <w:left w:val="nil"/>
              <w:bottom w:val="single" w:sz="4" w:space="0" w:color="auto"/>
              <w:right w:val="single" w:sz="4" w:space="0" w:color="auto"/>
            </w:tcBorders>
            <w:noWrap/>
            <w:vAlign w:val="center"/>
          </w:tcPr>
          <w:p w14:paraId="6D3F073A"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287" w:type="pct"/>
            <w:tcBorders>
              <w:top w:val="single" w:sz="4" w:space="0" w:color="auto"/>
              <w:left w:val="nil"/>
              <w:bottom w:val="single" w:sz="4" w:space="0" w:color="auto"/>
              <w:right w:val="single" w:sz="4" w:space="0" w:color="auto"/>
            </w:tcBorders>
            <w:shd w:val="clear" w:color="000000" w:fill="FFFFFF"/>
            <w:noWrap/>
            <w:vAlign w:val="center"/>
          </w:tcPr>
          <w:p w14:paraId="6DBBE584"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812" w:type="pct"/>
            <w:tcBorders>
              <w:top w:val="single" w:sz="4" w:space="0" w:color="auto"/>
              <w:left w:val="nil"/>
              <w:bottom w:val="single" w:sz="4" w:space="0" w:color="auto"/>
              <w:right w:val="single" w:sz="4" w:space="0" w:color="auto"/>
            </w:tcBorders>
            <w:noWrap/>
            <w:vAlign w:val="center"/>
          </w:tcPr>
          <w:p w14:paraId="686C7C01"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r>
      <w:tr w:rsidR="00072B53" w14:paraId="0B8F3088" w14:textId="77777777">
        <w:trPr>
          <w:trHeight w:val="340"/>
        </w:trPr>
        <w:tc>
          <w:tcPr>
            <w:tcW w:w="1471" w:type="pct"/>
            <w:tcBorders>
              <w:top w:val="single" w:sz="4" w:space="0" w:color="auto"/>
              <w:left w:val="single" w:sz="4" w:space="0" w:color="auto"/>
              <w:bottom w:val="single" w:sz="4" w:space="0" w:color="auto"/>
              <w:right w:val="single" w:sz="4" w:space="0" w:color="auto"/>
            </w:tcBorders>
            <w:noWrap/>
            <w:vAlign w:val="center"/>
          </w:tcPr>
          <w:p w14:paraId="0DA3222B" w14:textId="77777777" w:rsidR="00072B53" w:rsidRDefault="00072B53">
            <w:pPr>
              <w:widowControl/>
              <w:jc w:val="right"/>
              <w:rPr>
                <w:rFonts w:ascii="Times New Roman" w:hAnsi="Times New Roman" w:cs="Times New Roman"/>
                <w:kern w:val="0"/>
                <w:szCs w:val="21"/>
              </w:rPr>
            </w:pPr>
          </w:p>
        </w:tc>
        <w:tc>
          <w:tcPr>
            <w:tcW w:w="23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C4E709"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827" w:type="pct"/>
            <w:tcBorders>
              <w:top w:val="single" w:sz="4" w:space="0" w:color="auto"/>
              <w:left w:val="single" w:sz="4" w:space="0" w:color="auto"/>
              <w:bottom w:val="single" w:sz="4" w:space="0" w:color="auto"/>
              <w:right w:val="single" w:sz="4" w:space="0" w:color="auto"/>
            </w:tcBorders>
            <w:noWrap/>
            <w:vAlign w:val="center"/>
          </w:tcPr>
          <w:p w14:paraId="057FF6F8" w14:textId="77777777" w:rsidR="00072B53" w:rsidRDefault="00072B53">
            <w:pPr>
              <w:widowControl/>
              <w:jc w:val="right"/>
              <w:rPr>
                <w:rFonts w:ascii="Times New Roman" w:hAnsi="Times New Roman" w:cs="Times New Roman"/>
                <w:kern w:val="0"/>
                <w:szCs w:val="21"/>
              </w:rPr>
            </w:pPr>
          </w:p>
        </w:tc>
        <w:tc>
          <w:tcPr>
            <w:tcW w:w="1360" w:type="pct"/>
            <w:tcBorders>
              <w:top w:val="single" w:sz="4" w:space="0" w:color="auto"/>
              <w:left w:val="single" w:sz="4" w:space="0" w:color="auto"/>
              <w:bottom w:val="single" w:sz="4" w:space="0" w:color="auto"/>
              <w:right w:val="single" w:sz="4" w:space="0" w:color="auto"/>
            </w:tcBorders>
            <w:noWrap/>
            <w:vAlign w:val="center"/>
          </w:tcPr>
          <w:p w14:paraId="0E67190E"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2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1F2346"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812" w:type="pct"/>
            <w:tcBorders>
              <w:top w:val="single" w:sz="4" w:space="0" w:color="auto"/>
              <w:left w:val="single" w:sz="4" w:space="0" w:color="auto"/>
              <w:bottom w:val="single" w:sz="4" w:space="0" w:color="auto"/>
              <w:right w:val="single" w:sz="4" w:space="0" w:color="auto"/>
            </w:tcBorders>
            <w:noWrap/>
            <w:vAlign w:val="center"/>
          </w:tcPr>
          <w:p w14:paraId="54FD631F"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r>
      <w:tr w:rsidR="00072B53" w14:paraId="283AF3C1" w14:textId="77777777">
        <w:trPr>
          <w:trHeight w:val="340"/>
        </w:trPr>
        <w:tc>
          <w:tcPr>
            <w:tcW w:w="1471" w:type="pct"/>
            <w:tcBorders>
              <w:top w:val="single" w:sz="4" w:space="0" w:color="auto"/>
              <w:left w:val="single" w:sz="4" w:space="0" w:color="auto"/>
              <w:bottom w:val="single" w:sz="4" w:space="0" w:color="auto"/>
              <w:right w:val="single" w:sz="4" w:space="0" w:color="auto"/>
            </w:tcBorders>
            <w:noWrap/>
            <w:vAlign w:val="center"/>
          </w:tcPr>
          <w:p w14:paraId="5E942CCA" w14:textId="77777777" w:rsidR="00072B53" w:rsidRDefault="00072B53">
            <w:pPr>
              <w:widowControl/>
              <w:jc w:val="right"/>
              <w:rPr>
                <w:rFonts w:ascii="Times New Roman" w:hAnsi="Times New Roman" w:cs="Times New Roman"/>
                <w:kern w:val="0"/>
                <w:szCs w:val="21"/>
              </w:rPr>
            </w:pPr>
          </w:p>
        </w:tc>
        <w:tc>
          <w:tcPr>
            <w:tcW w:w="23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919536"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827" w:type="pct"/>
            <w:tcBorders>
              <w:top w:val="single" w:sz="4" w:space="0" w:color="auto"/>
              <w:left w:val="single" w:sz="4" w:space="0" w:color="auto"/>
              <w:bottom w:val="single" w:sz="4" w:space="0" w:color="auto"/>
              <w:right w:val="single" w:sz="4" w:space="0" w:color="auto"/>
            </w:tcBorders>
            <w:noWrap/>
            <w:vAlign w:val="center"/>
          </w:tcPr>
          <w:p w14:paraId="4A1D935C" w14:textId="77777777" w:rsidR="00072B53" w:rsidRDefault="00072B53">
            <w:pPr>
              <w:widowControl/>
              <w:jc w:val="right"/>
              <w:rPr>
                <w:rFonts w:ascii="Times New Roman" w:hAnsi="Times New Roman" w:cs="Times New Roman"/>
                <w:kern w:val="0"/>
                <w:szCs w:val="21"/>
              </w:rPr>
            </w:pPr>
          </w:p>
        </w:tc>
        <w:tc>
          <w:tcPr>
            <w:tcW w:w="1360" w:type="pct"/>
            <w:tcBorders>
              <w:top w:val="single" w:sz="4" w:space="0" w:color="auto"/>
              <w:left w:val="single" w:sz="4" w:space="0" w:color="auto"/>
              <w:bottom w:val="single" w:sz="4" w:space="0" w:color="auto"/>
              <w:right w:val="single" w:sz="4" w:space="0" w:color="auto"/>
            </w:tcBorders>
            <w:noWrap/>
            <w:vAlign w:val="center"/>
          </w:tcPr>
          <w:p w14:paraId="564AF7BD"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28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F4A81C"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812" w:type="pct"/>
            <w:tcBorders>
              <w:top w:val="single" w:sz="4" w:space="0" w:color="auto"/>
              <w:left w:val="single" w:sz="4" w:space="0" w:color="auto"/>
              <w:bottom w:val="single" w:sz="4" w:space="0" w:color="auto"/>
              <w:right w:val="single" w:sz="4" w:space="0" w:color="auto"/>
            </w:tcBorders>
            <w:noWrap/>
            <w:vAlign w:val="center"/>
          </w:tcPr>
          <w:p w14:paraId="7A74217E"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r>
      <w:tr w:rsidR="00072B53" w14:paraId="498E13E0" w14:textId="77777777">
        <w:trPr>
          <w:trHeight w:val="340"/>
        </w:trPr>
        <w:tc>
          <w:tcPr>
            <w:tcW w:w="1471" w:type="pct"/>
            <w:tcBorders>
              <w:top w:val="single" w:sz="4" w:space="0" w:color="auto"/>
              <w:left w:val="single" w:sz="4" w:space="0" w:color="auto"/>
              <w:bottom w:val="single" w:sz="4" w:space="0" w:color="auto"/>
              <w:right w:val="single" w:sz="4" w:space="0" w:color="auto"/>
            </w:tcBorders>
            <w:noWrap/>
            <w:vAlign w:val="center"/>
          </w:tcPr>
          <w:p w14:paraId="6D55D270" w14:textId="77777777" w:rsidR="00072B53" w:rsidRDefault="00072B53">
            <w:pPr>
              <w:widowControl/>
              <w:jc w:val="right"/>
              <w:rPr>
                <w:rFonts w:ascii="Times New Roman" w:hAnsi="Times New Roman" w:cs="Times New Roman"/>
                <w:kern w:val="0"/>
                <w:szCs w:val="21"/>
              </w:rPr>
            </w:pPr>
          </w:p>
        </w:tc>
        <w:tc>
          <w:tcPr>
            <w:tcW w:w="239" w:type="pct"/>
            <w:tcBorders>
              <w:top w:val="single" w:sz="4" w:space="0" w:color="auto"/>
              <w:left w:val="nil"/>
              <w:bottom w:val="single" w:sz="4" w:space="0" w:color="auto"/>
              <w:right w:val="single" w:sz="4" w:space="0" w:color="auto"/>
            </w:tcBorders>
            <w:shd w:val="clear" w:color="000000" w:fill="FFFFFF"/>
            <w:noWrap/>
            <w:vAlign w:val="center"/>
          </w:tcPr>
          <w:p w14:paraId="73C3F5A5"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827" w:type="pct"/>
            <w:tcBorders>
              <w:top w:val="single" w:sz="4" w:space="0" w:color="auto"/>
              <w:left w:val="nil"/>
              <w:bottom w:val="single" w:sz="4" w:space="0" w:color="auto"/>
              <w:right w:val="single" w:sz="4" w:space="0" w:color="auto"/>
            </w:tcBorders>
            <w:noWrap/>
            <w:vAlign w:val="center"/>
          </w:tcPr>
          <w:p w14:paraId="480A5139" w14:textId="77777777" w:rsidR="00072B53" w:rsidRDefault="00072B53">
            <w:pPr>
              <w:widowControl/>
              <w:jc w:val="right"/>
              <w:rPr>
                <w:rFonts w:ascii="Times New Roman" w:hAnsi="Times New Roman" w:cs="Times New Roman"/>
                <w:kern w:val="0"/>
                <w:szCs w:val="21"/>
              </w:rPr>
            </w:pPr>
          </w:p>
        </w:tc>
        <w:tc>
          <w:tcPr>
            <w:tcW w:w="1360" w:type="pct"/>
            <w:tcBorders>
              <w:top w:val="single" w:sz="4" w:space="0" w:color="auto"/>
              <w:left w:val="nil"/>
              <w:bottom w:val="single" w:sz="4" w:space="0" w:color="auto"/>
              <w:right w:val="single" w:sz="4" w:space="0" w:color="auto"/>
            </w:tcBorders>
            <w:noWrap/>
            <w:vAlign w:val="center"/>
          </w:tcPr>
          <w:p w14:paraId="68B2C3BE"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287" w:type="pct"/>
            <w:tcBorders>
              <w:top w:val="single" w:sz="4" w:space="0" w:color="auto"/>
              <w:left w:val="nil"/>
              <w:bottom w:val="single" w:sz="4" w:space="0" w:color="auto"/>
              <w:right w:val="single" w:sz="4" w:space="0" w:color="auto"/>
            </w:tcBorders>
            <w:shd w:val="clear" w:color="000000" w:fill="FFFFFF"/>
            <w:noWrap/>
            <w:vAlign w:val="center"/>
          </w:tcPr>
          <w:p w14:paraId="7F7EAA3E"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812" w:type="pct"/>
            <w:tcBorders>
              <w:top w:val="single" w:sz="4" w:space="0" w:color="auto"/>
              <w:left w:val="nil"/>
              <w:bottom w:val="single" w:sz="4" w:space="0" w:color="auto"/>
              <w:right w:val="single" w:sz="4" w:space="0" w:color="auto"/>
            </w:tcBorders>
            <w:noWrap/>
            <w:vAlign w:val="center"/>
          </w:tcPr>
          <w:p w14:paraId="1AA950D9"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r>
      <w:tr w:rsidR="00072B53" w14:paraId="7E27AFB0" w14:textId="77777777">
        <w:trPr>
          <w:trHeight w:val="340"/>
        </w:trPr>
        <w:tc>
          <w:tcPr>
            <w:tcW w:w="1471" w:type="pct"/>
            <w:tcBorders>
              <w:top w:val="nil"/>
              <w:left w:val="single" w:sz="4" w:space="0" w:color="auto"/>
              <w:bottom w:val="single" w:sz="4" w:space="0" w:color="auto"/>
              <w:right w:val="single" w:sz="4" w:space="0" w:color="auto"/>
            </w:tcBorders>
            <w:noWrap/>
            <w:vAlign w:val="center"/>
          </w:tcPr>
          <w:p w14:paraId="12A167BE" w14:textId="77777777" w:rsidR="00072B53" w:rsidRDefault="00072B53">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4FCB3FFB"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827" w:type="pct"/>
            <w:tcBorders>
              <w:top w:val="nil"/>
              <w:left w:val="nil"/>
              <w:bottom w:val="single" w:sz="4" w:space="0" w:color="auto"/>
              <w:right w:val="single" w:sz="4" w:space="0" w:color="auto"/>
            </w:tcBorders>
            <w:noWrap/>
            <w:vAlign w:val="center"/>
          </w:tcPr>
          <w:p w14:paraId="28710F26" w14:textId="77777777" w:rsidR="00072B53" w:rsidRDefault="00072B53">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noWrap/>
            <w:vAlign w:val="center"/>
          </w:tcPr>
          <w:p w14:paraId="1359674F"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二十三、其他支出</w:t>
            </w:r>
          </w:p>
        </w:tc>
        <w:tc>
          <w:tcPr>
            <w:tcW w:w="287" w:type="pct"/>
            <w:tcBorders>
              <w:top w:val="nil"/>
              <w:left w:val="nil"/>
              <w:bottom w:val="single" w:sz="4" w:space="0" w:color="auto"/>
              <w:right w:val="single" w:sz="4" w:space="0" w:color="auto"/>
            </w:tcBorders>
            <w:shd w:val="clear" w:color="000000" w:fill="FFFFFF"/>
            <w:noWrap/>
            <w:vAlign w:val="center"/>
          </w:tcPr>
          <w:p w14:paraId="4E7173C3"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812" w:type="pct"/>
            <w:tcBorders>
              <w:top w:val="nil"/>
              <w:left w:val="nil"/>
              <w:bottom w:val="single" w:sz="4" w:space="0" w:color="auto"/>
              <w:right w:val="single" w:sz="4" w:space="0" w:color="auto"/>
            </w:tcBorders>
            <w:noWrap/>
            <w:vAlign w:val="center"/>
          </w:tcPr>
          <w:p w14:paraId="139E16CC"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r>
      <w:tr w:rsidR="00072B53" w14:paraId="717218DF" w14:textId="77777777">
        <w:trPr>
          <w:trHeight w:val="340"/>
        </w:trPr>
        <w:tc>
          <w:tcPr>
            <w:tcW w:w="1471" w:type="pct"/>
            <w:tcBorders>
              <w:top w:val="single" w:sz="4" w:space="0" w:color="auto"/>
              <w:left w:val="single" w:sz="4" w:space="0" w:color="auto"/>
              <w:bottom w:val="single" w:sz="4" w:space="0" w:color="auto"/>
              <w:right w:val="single" w:sz="4" w:space="0" w:color="auto"/>
            </w:tcBorders>
            <w:noWrap/>
            <w:vAlign w:val="center"/>
          </w:tcPr>
          <w:p w14:paraId="777AA18E" w14:textId="77777777" w:rsidR="00072B53" w:rsidRDefault="00072B53">
            <w:pPr>
              <w:widowControl/>
              <w:jc w:val="right"/>
              <w:rPr>
                <w:rFonts w:ascii="Times New Roman" w:hAnsi="Times New Roman" w:cs="Times New Roman"/>
                <w:kern w:val="0"/>
                <w:szCs w:val="21"/>
              </w:rPr>
            </w:pPr>
          </w:p>
        </w:tc>
        <w:tc>
          <w:tcPr>
            <w:tcW w:w="239" w:type="pct"/>
            <w:tcBorders>
              <w:top w:val="single" w:sz="4" w:space="0" w:color="auto"/>
              <w:left w:val="nil"/>
              <w:bottom w:val="single" w:sz="4" w:space="0" w:color="auto"/>
              <w:right w:val="single" w:sz="4" w:space="0" w:color="auto"/>
            </w:tcBorders>
            <w:shd w:val="clear" w:color="000000" w:fill="FFFFFF"/>
            <w:noWrap/>
            <w:vAlign w:val="center"/>
          </w:tcPr>
          <w:p w14:paraId="1A307B4D"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827" w:type="pct"/>
            <w:tcBorders>
              <w:top w:val="single" w:sz="4" w:space="0" w:color="auto"/>
              <w:left w:val="nil"/>
              <w:bottom w:val="single" w:sz="4" w:space="0" w:color="auto"/>
              <w:right w:val="single" w:sz="4" w:space="0" w:color="auto"/>
            </w:tcBorders>
            <w:noWrap/>
            <w:vAlign w:val="center"/>
          </w:tcPr>
          <w:p w14:paraId="765C7E64" w14:textId="77777777" w:rsidR="00072B53" w:rsidRDefault="00072B53">
            <w:pPr>
              <w:widowControl/>
              <w:jc w:val="right"/>
              <w:rPr>
                <w:rFonts w:ascii="Times New Roman" w:hAnsi="Times New Roman" w:cs="Times New Roman"/>
                <w:kern w:val="0"/>
                <w:szCs w:val="21"/>
              </w:rPr>
            </w:pPr>
          </w:p>
        </w:tc>
        <w:tc>
          <w:tcPr>
            <w:tcW w:w="1360" w:type="pct"/>
            <w:tcBorders>
              <w:top w:val="single" w:sz="4" w:space="0" w:color="auto"/>
              <w:left w:val="nil"/>
              <w:bottom w:val="single" w:sz="4" w:space="0" w:color="auto"/>
              <w:right w:val="single" w:sz="4" w:space="0" w:color="auto"/>
            </w:tcBorders>
            <w:noWrap/>
            <w:vAlign w:val="center"/>
          </w:tcPr>
          <w:p w14:paraId="6221A191"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二十四、债务还本支出</w:t>
            </w:r>
          </w:p>
        </w:tc>
        <w:tc>
          <w:tcPr>
            <w:tcW w:w="287" w:type="pct"/>
            <w:tcBorders>
              <w:top w:val="single" w:sz="4" w:space="0" w:color="auto"/>
              <w:left w:val="nil"/>
              <w:bottom w:val="single" w:sz="4" w:space="0" w:color="auto"/>
              <w:right w:val="single" w:sz="4" w:space="0" w:color="auto"/>
            </w:tcBorders>
            <w:shd w:val="clear" w:color="000000" w:fill="FFFFFF"/>
            <w:noWrap/>
            <w:vAlign w:val="center"/>
          </w:tcPr>
          <w:p w14:paraId="2B4DD195"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812" w:type="pct"/>
            <w:tcBorders>
              <w:top w:val="single" w:sz="4" w:space="0" w:color="auto"/>
              <w:left w:val="nil"/>
              <w:bottom w:val="single" w:sz="4" w:space="0" w:color="auto"/>
              <w:right w:val="single" w:sz="4" w:space="0" w:color="auto"/>
            </w:tcBorders>
            <w:noWrap/>
            <w:vAlign w:val="center"/>
          </w:tcPr>
          <w:p w14:paraId="69363432"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r>
      <w:tr w:rsidR="00072B53" w14:paraId="2CBC86F7" w14:textId="77777777">
        <w:trPr>
          <w:trHeight w:val="340"/>
        </w:trPr>
        <w:tc>
          <w:tcPr>
            <w:tcW w:w="1471" w:type="pct"/>
            <w:tcBorders>
              <w:top w:val="single" w:sz="4" w:space="0" w:color="auto"/>
              <w:left w:val="single" w:sz="4" w:space="0" w:color="auto"/>
              <w:bottom w:val="single" w:sz="4" w:space="0" w:color="auto"/>
              <w:right w:val="single" w:sz="4" w:space="0" w:color="auto"/>
            </w:tcBorders>
            <w:noWrap/>
            <w:vAlign w:val="center"/>
          </w:tcPr>
          <w:p w14:paraId="7398BCEA" w14:textId="77777777" w:rsidR="00072B53" w:rsidRDefault="00072B53">
            <w:pPr>
              <w:widowControl/>
              <w:jc w:val="right"/>
              <w:rPr>
                <w:rFonts w:ascii="Times New Roman" w:hAnsi="Times New Roman" w:cs="Times New Roman"/>
                <w:kern w:val="0"/>
                <w:szCs w:val="21"/>
              </w:rPr>
            </w:pPr>
          </w:p>
        </w:tc>
        <w:tc>
          <w:tcPr>
            <w:tcW w:w="239" w:type="pct"/>
            <w:tcBorders>
              <w:top w:val="single" w:sz="4" w:space="0" w:color="auto"/>
              <w:left w:val="nil"/>
              <w:bottom w:val="single" w:sz="4" w:space="0" w:color="auto"/>
              <w:right w:val="single" w:sz="4" w:space="0" w:color="auto"/>
            </w:tcBorders>
            <w:shd w:val="clear" w:color="000000" w:fill="FFFFFF"/>
            <w:noWrap/>
            <w:vAlign w:val="center"/>
          </w:tcPr>
          <w:p w14:paraId="7D213DFC"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827" w:type="pct"/>
            <w:tcBorders>
              <w:top w:val="single" w:sz="4" w:space="0" w:color="auto"/>
              <w:left w:val="nil"/>
              <w:bottom w:val="single" w:sz="4" w:space="0" w:color="auto"/>
              <w:right w:val="single" w:sz="4" w:space="0" w:color="auto"/>
            </w:tcBorders>
            <w:noWrap/>
            <w:vAlign w:val="center"/>
          </w:tcPr>
          <w:p w14:paraId="06094737" w14:textId="77777777" w:rsidR="00072B53" w:rsidRDefault="00072B53">
            <w:pPr>
              <w:widowControl/>
              <w:jc w:val="right"/>
              <w:rPr>
                <w:rFonts w:ascii="Times New Roman" w:hAnsi="Times New Roman" w:cs="Times New Roman"/>
                <w:kern w:val="0"/>
                <w:szCs w:val="21"/>
              </w:rPr>
            </w:pPr>
          </w:p>
        </w:tc>
        <w:tc>
          <w:tcPr>
            <w:tcW w:w="1360" w:type="pct"/>
            <w:tcBorders>
              <w:top w:val="single" w:sz="4" w:space="0" w:color="auto"/>
              <w:left w:val="nil"/>
              <w:bottom w:val="single" w:sz="4" w:space="0" w:color="auto"/>
              <w:right w:val="single" w:sz="4" w:space="0" w:color="auto"/>
            </w:tcBorders>
            <w:noWrap/>
            <w:vAlign w:val="center"/>
          </w:tcPr>
          <w:p w14:paraId="790F4651"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二十五、债务付息支出</w:t>
            </w:r>
          </w:p>
        </w:tc>
        <w:tc>
          <w:tcPr>
            <w:tcW w:w="287" w:type="pct"/>
            <w:tcBorders>
              <w:top w:val="single" w:sz="4" w:space="0" w:color="auto"/>
              <w:left w:val="nil"/>
              <w:bottom w:val="single" w:sz="4" w:space="0" w:color="auto"/>
              <w:right w:val="single" w:sz="4" w:space="0" w:color="auto"/>
            </w:tcBorders>
            <w:shd w:val="clear" w:color="000000" w:fill="FFFFFF"/>
            <w:noWrap/>
            <w:vAlign w:val="center"/>
          </w:tcPr>
          <w:p w14:paraId="5040432E"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812" w:type="pct"/>
            <w:tcBorders>
              <w:top w:val="single" w:sz="4" w:space="0" w:color="auto"/>
              <w:left w:val="nil"/>
              <w:bottom w:val="single" w:sz="4" w:space="0" w:color="auto"/>
              <w:right w:val="single" w:sz="4" w:space="0" w:color="auto"/>
            </w:tcBorders>
            <w:noWrap/>
            <w:vAlign w:val="center"/>
          </w:tcPr>
          <w:p w14:paraId="5FEE9E40"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r>
      <w:tr w:rsidR="00072B53" w14:paraId="7015330B" w14:textId="77777777">
        <w:trPr>
          <w:trHeight w:val="340"/>
        </w:trPr>
        <w:tc>
          <w:tcPr>
            <w:tcW w:w="1471" w:type="pct"/>
            <w:tcBorders>
              <w:top w:val="nil"/>
              <w:left w:val="single" w:sz="4" w:space="0" w:color="auto"/>
              <w:bottom w:val="single" w:sz="4" w:space="0" w:color="auto"/>
              <w:right w:val="single" w:sz="4" w:space="0" w:color="auto"/>
            </w:tcBorders>
            <w:noWrap/>
            <w:vAlign w:val="center"/>
          </w:tcPr>
          <w:p w14:paraId="5DC3FDFD" w14:textId="77777777" w:rsidR="00072B53" w:rsidRDefault="00072B53">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503A23B1"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827" w:type="pct"/>
            <w:tcBorders>
              <w:top w:val="nil"/>
              <w:left w:val="nil"/>
              <w:bottom w:val="single" w:sz="4" w:space="0" w:color="auto"/>
              <w:right w:val="single" w:sz="4" w:space="0" w:color="auto"/>
            </w:tcBorders>
            <w:noWrap/>
            <w:vAlign w:val="center"/>
          </w:tcPr>
          <w:p w14:paraId="4E0651A1" w14:textId="77777777" w:rsidR="00072B53" w:rsidRDefault="00072B53">
            <w:pPr>
              <w:widowControl/>
              <w:jc w:val="right"/>
              <w:rPr>
                <w:rFonts w:ascii="Times New Roman" w:hAnsi="Times New Roman" w:cs="Times New Roman"/>
                <w:kern w:val="0"/>
                <w:szCs w:val="21"/>
              </w:rPr>
            </w:pPr>
          </w:p>
        </w:tc>
        <w:tc>
          <w:tcPr>
            <w:tcW w:w="1360" w:type="pct"/>
            <w:tcBorders>
              <w:top w:val="nil"/>
              <w:left w:val="nil"/>
              <w:bottom w:val="single" w:sz="4" w:space="0" w:color="auto"/>
              <w:right w:val="single" w:sz="4" w:space="0" w:color="auto"/>
            </w:tcBorders>
            <w:noWrap/>
            <w:vAlign w:val="center"/>
          </w:tcPr>
          <w:p w14:paraId="48F2E9C8"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二十六、抗疫特别国债安排的支出</w:t>
            </w:r>
          </w:p>
        </w:tc>
        <w:tc>
          <w:tcPr>
            <w:tcW w:w="287" w:type="pct"/>
            <w:tcBorders>
              <w:top w:val="nil"/>
              <w:left w:val="nil"/>
              <w:bottom w:val="single" w:sz="4" w:space="0" w:color="auto"/>
              <w:right w:val="single" w:sz="4" w:space="0" w:color="auto"/>
            </w:tcBorders>
            <w:shd w:val="clear" w:color="000000" w:fill="FFFFFF"/>
            <w:noWrap/>
            <w:vAlign w:val="center"/>
          </w:tcPr>
          <w:p w14:paraId="4E3851C8"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57</w:t>
            </w:r>
          </w:p>
        </w:tc>
        <w:tc>
          <w:tcPr>
            <w:tcW w:w="812" w:type="pct"/>
            <w:tcBorders>
              <w:top w:val="nil"/>
              <w:left w:val="nil"/>
              <w:bottom w:val="single" w:sz="4" w:space="0" w:color="auto"/>
              <w:right w:val="single" w:sz="4" w:space="0" w:color="auto"/>
            </w:tcBorders>
            <w:noWrap/>
            <w:vAlign w:val="center"/>
          </w:tcPr>
          <w:p w14:paraId="7FEA6849"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r>
      <w:tr w:rsidR="00072B53" w14:paraId="636E9F03" w14:textId="77777777">
        <w:trPr>
          <w:trHeight w:val="340"/>
        </w:trPr>
        <w:tc>
          <w:tcPr>
            <w:tcW w:w="1471" w:type="pct"/>
            <w:tcBorders>
              <w:top w:val="nil"/>
              <w:left w:val="single" w:sz="4" w:space="0" w:color="auto"/>
              <w:bottom w:val="single" w:sz="4" w:space="0" w:color="auto"/>
              <w:right w:val="single" w:sz="4" w:space="0" w:color="auto"/>
            </w:tcBorders>
            <w:noWrap/>
            <w:vAlign w:val="center"/>
          </w:tcPr>
          <w:p w14:paraId="2AC5489E" w14:textId="77777777" w:rsidR="00072B53"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本年收入合计</w:t>
            </w:r>
          </w:p>
        </w:tc>
        <w:tc>
          <w:tcPr>
            <w:tcW w:w="239" w:type="pct"/>
            <w:tcBorders>
              <w:top w:val="nil"/>
              <w:left w:val="nil"/>
              <w:bottom w:val="single" w:sz="4" w:space="0" w:color="auto"/>
              <w:right w:val="single" w:sz="4" w:space="0" w:color="auto"/>
            </w:tcBorders>
            <w:shd w:val="clear" w:color="000000" w:fill="FFFFFF"/>
            <w:noWrap/>
            <w:vAlign w:val="center"/>
          </w:tcPr>
          <w:p w14:paraId="75B2A95B"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827" w:type="pct"/>
            <w:tcBorders>
              <w:top w:val="nil"/>
              <w:left w:val="nil"/>
              <w:bottom w:val="single" w:sz="4" w:space="0" w:color="auto"/>
              <w:right w:val="single" w:sz="4" w:space="0" w:color="auto"/>
            </w:tcBorders>
            <w:noWrap/>
            <w:vAlign w:val="center"/>
          </w:tcPr>
          <w:p w14:paraId="50BCC68A" w14:textId="77777777" w:rsidR="00072B53" w:rsidRDefault="00000000">
            <w:pPr>
              <w:jc w:val="right"/>
              <w:rPr>
                <w:rFonts w:ascii="宋体" w:eastAsia="宋体" w:hAnsi="宋体" w:cs="宋体" w:hint="eastAsia"/>
                <w:b/>
                <w:color w:val="000000"/>
                <w:sz w:val="22"/>
              </w:rPr>
            </w:pPr>
            <w:r>
              <w:rPr>
                <w:rFonts w:ascii="宋体" w:eastAsia="宋体" w:hAnsi="宋体" w:cs="宋体" w:hint="eastAsia"/>
                <w:color w:val="000000"/>
                <w:sz w:val="22"/>
              </w:rPr>
              <w:t>11581.71</w:t>
            </w:r>
          </w:p>
        </w:tc>
        <w:tc>
          <w:tcPr>
            <w:tcW w:w="1360" w:type="pct"/>
            <w:tcBorders>
              <w:top w:val="nil"/>
              <w:left w:val="nil"/>
              <w:bottom w:val="single" w:sz="4" w:space="0" w:color="auto"/>
              <w:right w:val="single" w:sz="4" w:space="0" w:color="auto"/>
            </w:tcBorders>
            <w:noWrap/>
            <w:vAlign w:val="center"/>
          </w:tcPr>
          <w:p w14:paraId="7ED2E9A3" w14:textId="77777777" w:rsidR="00072B53"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本年支出合计</w:t>
            </w:r>
          </w:p>
        </w:tc>
        <w:tc>
          <w:tcPr>
            <w:tcW w:w="287" w:type="pct"/>
            <w:tcBorders>
              <w:top w:val="nil"/>
              <w:left w:val="nil"/>
              <w:bottom w:val="single" w:sz="4" w:space="0" w:color="auto"/>
              <w:right w:val="single" w:sz="4" w:space="0" w:color="auto"/>
            </w:tcBorders>
            <w:shd w:val="clear" w:color="000000" w:fill="FFFFFF"/>
            <w:noWrap/>
            <w:vAlign w:val="center"/>
          </w:tcPr>
          <w:p w14:paraId="20D1D6BD"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58</w:t>
            </w:r>
          </w:p>
        </w:tc>
        <w:tc>
          <w:tcPr>
            <w:tcW w:w="812" w:type="pct"/>
            <w:tcBorders>
              <w:top w:val="nil"/>
              <w:left w:val="nil"/>
              <w:bottom w:val="single" w:sz="4" w:space="0" w:color="auto"/>
              <w:right w:val="single" w:sz="4" w:space="0" w:color="auto"/>
            </w:tcBorders>
            <w:noWrap/>
            <w:vAlign w:val="center"/>
          </w:tcPr>
          <w:p w14:paraId="37559285" w14:textId="77777777" w:rsidR="00072B53" w:rsidRDefault="00000000">
            <w:pPr>
              <w:jc w:val="right"/>
              <w:rPr>
                <w:rFonts w:ascii="宋体" w:eastAsia="宋体" w:hAnsi="宋体" w:cs="宋体" w:hint="eastAsia"/>
                <w:b/>
                <w:color w:val="000000"/>
                <w:sz w:val="22"/>
              </w:rPr>
            </w:pPr>
            <w:r>
              <w:rPr>
                <w:rFonts w:ascii="宋体" w:eastAsia="宋体" w:hAnsi="宋体" w:cs="宋体" w:hint="eastAsia"/>
                <w:color w:val="000000"/>
                <w:sz w:val="22"/>
              </w:rPr>
              <w:t>11581.71</w:t>
            </w:r>
          </w:p>
        </w:tc>
      </w:tr>
      <w:tr w:rsidR="00072B53" w14:paraId="2F380028" w14:textId="77777777">
        <w:trPr>
          <w:trHeight w:val="340"/>
        </w:trPr>
        <w:tc>
          <w:tcPr>
            <w:tcW w:w="1471" w:type="pct"/>
            <w:tcBorders>
              <w:top w:val="nil"/>
              <w:left w:val="single" w:sz="4" w:space="0" w:color="auto"/>
              <w:bottom w:val="single" w:sz="4" w:space="0" w:color="auto"/>
              <w:right w:val="single" w:sz="4" w:space="0" w:color="auto"/>
            </w:tcBorders>
            <w:noWrap/>
            <w:vAlign w:val="center"/>
          </w:tcPr>
          <w:p w14:paraId="668E9B0D" w14:textId="77777777" w:rsidR="00072B53" w:rsidRDefault="00000000">
            <w:pPr>
              <w:widowControl/>
              <w:rPr>
                <w:rFonts w:ascii="Times New Roman" w:hAnsi="Times New Roman" w:cs="Times New Roman"/>
                <w:kern w:val="0"/>
                <w:szCs w:val="21"/>
              </w:rPr>
            </w:pPr>
            <w:r>
              <w:rPr>
                <w:rFonts w:ascii="Times New Roman" w:hAnsi="Times New Roman" w:cs="Times New Roman"/>
                <w:kern w:val="0"/>
                <w:szCs w:val="21"/>
              </w:rPr>
              <w:t>使用非财政拨款结余</w:t>
            </w:r>
          </w:p>
        </w:tc>
        <w:tc>
          <w:tcPr>
            <w:tcW w:w="239" w:type="pct"/>
            <w:tcBorders>
              <w:top w:val="nil"/>
              <w:left w:val="nil"/>
              <w:bottom w:val="single" w:sz="4" w:space="0" w:color="auto"/>
              <w:right w:val="single" w:sz="4" w:space="0" w:color="auto"/>
            </w:tcBorders>
            <w:shd w:val="clear" w:color="000000" w:fill="FFFFFF"/>
            <w:noWrap/>
            <w:vAlign w:val="center"/>
          </w:tcPr>
          <w:p w14:paraId="291DB2AB"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827" w:type="pct"/>
            <w:tcBorders>
              <w:top w:val="nil"/>
              <w:left w:val="nil"/>
              <w:bottom w:val="single" w:sz="4" w:space="0" w:color="auto"/>
              <w:right w:val="single" w:sz="4" w:space="0" w:color="auto"/>
            </w:tcBorders>
            <w:noWrap/>
            <w:vAlign w:val="center"/>
          </w:tcPr>
          <w:p w14:paraId="47B43541"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c>
          <w:tcPr>
            <w:tcW w:w="1360" w:type="pct"/>
            <w:tcBorders>
              <w:top w:val="nil"/>
              <w:left w:val="nil"/>
              <w:bottom w:val="single" w:sz="4" w:space="0" w:color="auto"/>
              <w:right w:val="single" w:sz="4" w:space="0" w:color="auto"/>
            </w:tcBorders>
            <w:noWrap/>
            <w:vAlign w:val="center"/>
          </w:tcPr>
          <w:p w14:paraId="79D71CC0"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结余分配</w:t>
            </w:r>
          </w:p>
        </w:tc>
        <w:tc>
          <w:tcPr>
            <w:tcW w:w="287" w:type="pct"/>
            <w:tcBorders>
              <w:top w:val="nil"/>
              <w:left w:val="nil"/>
              <w:bottom w:val="single" w:sz="4" w:space="0" w:color="auto"/>
              <w:right w:val="single" w:sz="4" w:space="0" w:color="auto"/>
            </w:tcBorders>
            <w:shd w:val="clear" w:color="000000" w:fill="FFFFFF"/>
            <w:noWrap/>
            <w:vAlign w:val="center"/>
          </w:tcPr>
          <w:p w14:paraId="594E703D"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59</w:t>
            </w:r>
          </w:p>
        </w:tc>
        <w:tc>
          <w:tcPr>
            <w:tcW w:w="812" w:type="pct"/>
            <w:tcBorders>
              <w:top w:val="nil"/>
              <w:left w:val="nil"/>
              <w:bottom w:val="single" w:sz="4" w:space="0" w:color="auto"/>
              <w:right w:val="single" w:sz="4" w:space="0" w:color="auto"/>
            </w:tcBorders>
            <w:noWrap/>
            <w:vAlign w:val="center"/>
          </w:tcPr>
          <w:p w14:paraId="79475278"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r>
      <w:tr w:rsidR="00072B53" w14:paraId="1B7EC649" w14:textId="77777777">
        <w:trPr>
          <w:trHeight w:val="340"/>
        </w:trPr>
        <w:tc>
          <w:tcPr>
            <w:tcW w:w="1471" w:type="pct"/>
            <w:tcBorders>
              <w:top w:val="nil"/>
              <w:left w:val="single" w:sz="4" w:space="0" w:color="auto"/>
              <w:bottom w:val="single" w:sz="4" w:space="0" w:color="auto"/>
              <w:right w:val="single" w:sz="4" w:space="0" w:color="auto"/>
            </w:tcBorders>
            <w:noWrap/>
            <w:vAlign w:val="center"/>
          </w:tcPr>
          <w:p w14:paraId="0FE8346E" w14:textId="77777777" w:rsidR="00072B53" w:rsidRDefault="00000000">
            <w:pPr>
              <w:widowControl/>
              <w:rPr>
                <w:rFonts w:ascii="Times New Roman" w:hAnsi="Times New Roman" w:cs="Times New Roman"/>
                <w:kern w:val="0"/>
                <w:szCs w:val="21"/>
              </w:rPr>
            </w:pPr>
            <w:r>
              <w:rPr>
                <w:rFonts w:ascii="Times New Roman" w:hAnsi="Times New Roman" w:cs="Times New Roman"/>
                <w:kern w:val="0"/>
                <w:szCs w:val="21"/>
              </w:rPr>
              <w:t>年初结转和结余</w:t>
            </w:r>
          </w:p>
        </w:tc>
        <w:tc>
          <w:tcPr>
            <w:tcW w:w="239" w:type="pct"/>
            <w:tcBorders>
              <w:top w:val="nil"/>
              <w:left w:val="nil"/>
              <w:bottom w:val="single" w:sz="4" w:space="0" w:color="auto"/>
              <w:right w:val="single" w:sz="4" w:space="0" w:color="auto"/>
            </w:tcBorders>
            <w:shd w:val="clear" w:color="000000" w:fill="FFFFFF"/>
            <w:noWrap/>
            <w:vAlign w:val="center"/>
          </w:tcPr>
          <w:p w14:paraId="76A27A33"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29</w:t>
            </w:r>
          </w:p>
        </w:tc>
        <w:tc>
          <w:tcPr>
            <w:tcW w:w="827" w:type="pct"/>
            <w:tcBorders>
              <w:top w:val="nil"/>
              <w:left w:val="nil"/>
              <w:bottom w:val="single" w:sz="4" w:space="0" w:color="auto"/>
              <w:right w:val="single" w:sz="4" w:space="0" w:color="auto"/>
            </w:tcBorders>
            <w:noWrap/>
            <w:vAlign w:val="center"/>
          </w:tcPr>
          <w:p w14:paraId="1E38718A"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c>
          <w:tcPr>
            <w:tcW w:w="1360" w:type="pct"/>
            <w:tcBorders>
              <w:top w:val="nil"/>
              <w:left w:val="nil"/>
              <w:bottom w:val="single" w:sz="4" w:space="0" w:color="auto"/>
              <w:right w:val="single" w:sz="4" w:space="0" w:color="auto"/>
            </w:tcBorders>
            <w:noWrap/>
            <w:vAlign w:val="center"/>
          </w:tcPr>
          <w:p w14:paraId="1C1013FF"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年末结转和结余</w:t>
            </w:r>
          </w:p>
        </w:tc>
        <w:tc>
          <w:tcPr>
            <w:tcW w:w="287" w:type="pct"/>
            <w:tcBorders>
              <w:top w:val="nil"/>
              <w:left w:val="nil"/>
              <w:bottom w:val="single" w:sz="4" w:space="0" w:color="auto"/>
              <w:right w:val="single" w:sz="4" w:space="0" w:color="auto"/>
            </w:tcBorders>
            <w:shd w:val="clear" w:color="000000" w:fill="FFFFFF"/>
            <w:noWrap/>
            <w:vAlign w:val="center"/>
          </w:tcPr>
          <w:p w14:paraId="65F3F518"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60</w:t>
            </w:r>
          </w:p>
        </w:tc>
        <w:tc>
          <w:tcPr>
            <w:tcW w:w="812" w:type="pct"/>
            <w:tcBorders>
              <w:top w:val="nil"/>
              <w:left w:val="nil"/>
              <w:bottom w:val="single" w:sz="4" w:space="0" w:color="auto"/>
              <w:right w:val="single" w:sz="4" w:space="0" w:color="auto"/>
            </w:tcBorders>
            <w:noWrap/>
            <w:vAlign w:val="center"/>
          </w:tcPr>
          <w:p w14:paraId="4E7BD3DF"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r>
      <w:tr w:rsidR="00072B53" w14:paraId="3633F406" w14:textId="77777777">
        <w:trPr>
          <w:trHeight w:val="340"/>
        </w:trPr>
        <w:tc>
          <w:tcPr>
            <w:tcW w:w="1471" w:type="pct"/>
            <w:tcBorders>
              <w:top w:val="nil"/>
              <w:left w:val="single" w:sz="4" w:space="0" w:color="auto"/>
              <w:bottom w:val="single" w:sz="4" w:space="0" w:color="auto"/>
              <w:right w:val="single" w:sz="4" w:space="0" w:color="auto"/>
            </w:tcBorders>
            <w:shd w:val="clear" w:color="000000" w:fill="FFFFFF"/>
            <w:noWrap/>
            <w:vAlign w:val="center"/>
          </w:tcPr>
          <w:p w14:paraId="5BB302D8" w14:textId="77777777" w:rsidR="00072B53" w:rsidRDefault="00072B53">
            <w:pPr>
              <w:widowControl/>
              <w:jc w:val="center"/>
              <w:rPr>
                <w:rFonts w:ascii="Times New Roman" w:hAnsi="Times New Roman" w:cs="Times New Roman"/>
                <w:b/>
                <w:bCs/>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14:paraId="53DC1A73"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30</w:t>
            </w:r>
          </w:p>
        </w:tc>
        <w:tc>
          <w:tcPr>
            <w:tcW w:w="827" w:type="pct"/>
            <w:tcBorders>
              <w:top w:val="nil"/>
              <w:left w:val="nil"/>
              <w:bottom w:val="single" w:sz="4" w:space="0" w:color="auto"/>
              <w:right w:val="single" w:sz="4" w:space="0" w:color="auto"/>
            </w:tcBorders>
            <w:noWrap/>
            <w:vAlign w:val="center"/>
          </w:tcPr>
          <w:p w14:paraId="647B8604"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c>
          <w:tcPr>
            <w:tcW w:w="1360" w:type="pct"/>
            <w:tcBorders>
              <w:top w:val="nil"/>
              <w:left w:val="nil"/>
              <w:bottom w:val="single" w:sz="4" w:space="0" w:color="auto"/>
              <w:right w:val="single" w:sz="4" w:space="0" w:color="auto"/>
            </w:tcBorders>
            <w:shd w:val="clear" w:color="000000" w:fill="FFFFFF"/>
            <w:noWrap/>
            <w:vAlign w:val="center"/>
          </w:tcPr>
          <w:p w14:paraId="0EBEED6C" w14:textId="77777777" w:rsidR="00072B53" w:rsidRDefault="00072B53">
            <w:pPr>
              <w:widowControl/>
              <w:jc w:val="center"/>
              <w:rPr>
                <w:rFonts w:ascii="Times New Roman" w:hAnsi="Times New Roman" w:cs="Times New Roman"/>
                <w:b/>
                <w:bCs/>
                <w:kern w:val="0"/>
                <w:szCs w:val="21"/>
              </w:rPr>
            </w:pPr>
          </w:p>
        </w:tc>
        <w:tc>
          <w:tcPr>
            <w:tcW w:w="287" w:type="pct"/>
            <w:tcBorders>
              <w:top w:val="nil"/>
              <w:left w:val="nil"/>
              <w:bottom w:val="single" w:sz="4" w:space="0" w:color="auto"/>
              <w:right w:val="single" w:sz="4" w:space="0" w:color="auto"/>
            </w:tcBorders>
            <w:shd w:val="clear" w:color="000000" w:fill="FFFFFF"/>
            <w:noWrap/>
            <w:vAlign w:val="center"/>
          </w:tcPr>
          <w:p w14:paraId="4C8E4E1D"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61</w:t>
            </w:r>
          </w:p>
        </w:tc>
        <w:tc>
          <w:tcPr>
            <w:tcW w:w="812" w:type="pct"/>
            <w:tcBorders>
              <w:top w:val="nil"/>
              <w:left w:val="nil"/>
              <w:bottom w:val="single" w:sz="4" w:space="0" w:color="auto"/>
              <w:right w:val="single" w:sz="4" w:space="0" w:color="auto"/>
            </w:tcBorders>
            <w:noWrap/>
            <w:vAlign w:val="center"/>
          </w:tcPr>
          <w:p w14:paraId="3AFAEF4B" w14:textId="77777777" w:rsidR="00072B53" w:rsidRDefault="00000000">
            <w:pPr>
              <w:jc w:val="right"/>
              <w:rPr>
                <w:rFonts w:ascii="宋体" w:eastAsia="宋体" w:hAnsi="宋体" w:cs="宋体" w:hint="eastAsia"/>
                <w:color w:val="000000"/>
                <w:sz w:val="22"/>
              </w:rPr>
            </w:pPr>
            <w:r>
              <w:rPr>
                <w:rFonts w:ascii="宋体" w:eastAsia="宋体" w:hAnsi="宋体" w:cs="宋体" w:hint="eastAsia"/>
                <w:color w:val="000000"/>
                <w:sz w:val="22"/>
              </w:rPr>
              <w:t>0.00</w:t>
            </w:r>
          </w:p>
        </w:tc>
      </w:tr>
      <w:tr w:rsidR="00072B53" w14:paraId="5E513D4B" w14:textId="77777777">
        <w:trPr>
          <w:trHeight w:val="340"/>
        </w:trPr>
        <w:tc>
          <w:tcPr>
            <w:tcW w:w="1471" w:type="pct"/>
            <w:tcBorders>
              <w:top w:val="nil"/>
              <w:left w:val="single" w:sz="4" w:space="0" w:color="auto"/>
              <w:bottom w:val="single" w:sz="4" w:space="0" w:color="auto"/>
              <w:right w:val="single" w:sz="4" w:space="0" w:color="auto"/>
            </w:tcBorders>
            <w:shd w:val="clear" w:color="000000" w:fill="FFFFFF"/>
            <w:noWrap/>
            <w:vAlign w:val="center"/>
          </w:tcPr>
          <w:p w14:paraId="080E3501" w14:textId="77777777" w:rsidR="00072B53"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39" w:type="pct"/>
            <w:tcBorders>
              <w:top w:val="nil"/>
              <w:left w:val="nil"/>
              <w:bottom w:val="single" w:sz="4" w:space="0" w:color="auto"/>
              <w:right w:val="single" w:sz="4" w:space="0" w:color="auto"/>
            </w:tcBorders>
            <w:shd w:val="clear" w:color="000000" w:fill="FFFFFF"/>
            <w:noWrap/>
            <w:vAlign w:val="center"/>
          </w:tcPr>
          <w:p w14:paraId="79C723ED"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31</w:t>
            </w:r>
          </w:p>
        </w:tc>
        <w:tc>
          <w:tcPr>
            <w:tcW w:w="827" w:type="pct"/>
            <w:tcBorders>
              <w:top w:val="nil"/>
              <w:left w:val="nil"/>
              <w:bottom w:val="single" w:sz="4" w:space="0" w:color="auto"/>
              <w:right w:val="single" w:sz="4" w:space="0" w:color="auto"/>
            </w:tcBorders>
            <w:noWrap/>
            <w:vAlign w:val="center"/>
          </w:tcPr>
          <w:p w14:paraId="597FA464" w14:textId="77777777" w:rsidR="00072B53" w:rsidRDefault="00000000">
            <w:pPr>
              <w:jc w:val="right"/>
              <w:rPr>
                <w:rFonts w:ascii="宋体" w:eastAsia="宋体" w:hAnsi="宋体" w:cs="宋体" w:hint="eastAsia"/>
                <w:b/>
                <w:color w:val="000000"/>
                <w:sz w:val="22"/>
              </w:rPr>
            </w:pPr>
            <w:r>
              <w:rPr>
                <w:rFonts w:ascii="宋体" w:eastAsia="宋体" w:hAnsi="宋体" w:cs="宋体" w:hint="eastAsia"/>
                <w:color w:val="000000"/>
                <w:sz w:val="22"/>
              </w:rPr>
              <w:t>11581.71</w:t>
            </w:r>
          </w:p>
        </w:tc>
        <w:tc>
          <w:tcPr>
            <w:tcW w:w="1360" w:type="pct"/>
            <w:tcBorders>
              <w:top w:val="nil"/>
              <w:left w:val="nil"/>
              <w:bottom w:val="single" w:sz="4" w:space="0" w:color="auto"/>
              <w:right w:val="single" w:sz="4" w:space="0" w:color="auto"/>
            </w:tcBorders>
            <w:shd w:val="clear" w:color="000000" w:fill="FFFFFF"/>
            <w:noWrap/>
            <w:vAlign w:val="center"/>
          </w:tcPr>
          <w:p w14:paraId="7330FE4D" w14:textId="77777777" w:rsidR="00072B53"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87" w:type="pct"/>
            <w:tcBorders>
              <w:top w:val="nil"/>
              <w:left w:val="nil"/>
              <w:bottom w:val="single" w:sz="4" w:space="0" w:color="auto"/>
              <w:right w:val="single" w:sz="4" w:space="0" w:color="auto"/>
            </w:tcBorders>
            <w:shd w:val="clear" w:color="000000" w:fill="FFFFFF"/>
            <w:noWrap/>
            <w:vAlign w:val="center"/>
          </w:tcPr>
          <w:p w14:paraId="1E98C3FD"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62</w:t>
            </w:r>
          </w:p>
        </w:tc>
        <w:tc>
          <w:tcPr>
            <w:tcW w:w="812" w:type="pct"/>
            <w:tcBorders>
              <w:top w:val="nil"/>
              <w:left w:val="nil"/>
              <w:bottom w:val="single" w:sz="4" w:space="0" w:color="auto"/>
              <w:right w:val="single" w:sz="4" w:space="0" w:color="auto"/>
            </w:tcBorders>
            <w:noWrap/>
            <w:vAlign w:val="center"/>
          </w:tcPr>
          <w:p w14:paraId="15DDD0DB" w14:textId="77777777" w:rsidR="00072B53" w:rsidRDefault="00000000">
            <w:pPr>
              <w:jc w:val="right"/>
              <w:rPr>
                <w:rFonts w:ascii="宋体" w:eastAsia="宋体" w:hAnsi="宋体" w:cs="宋体" w:hint="eastAsia"/>
                <w:b/>
                <w:color w:val="000000"/>
                <w:sz w:val="22"/>
              </w:rPr>
            </w:pPr>
            <w:r>
              <w:rPr>
                <w:rFonts w:ascii="宋体" w:eastAsia="宋体" w:hAnsi="宋体" w:cs="宋体" w:hint="eastAsia"/>
                <w:color w:val="000000"/>
                <w:sz w:val="22"/>
              </w:rPr>
              <w:t>11581.71</w:t>
            </w:r>
          </w:p>
        </w:tc>
      </w:tr>
      <w:tr w:rsidR="00072B53" w14:paraId="4CBB9701" w14:textId="77777777">
        <w:trPr>
          <w:trHeight w:val="1020"/>
        </w:trPr>
        <w:tc>
          <w:tcPr>
            <w:tcW w:w="5000" w:type="pct"/>
            <w:gridSpan w:val="6"/>
            <w:tcBorders>
              <w:top w:val="nil"/>
              <w:left w:val="nil"/>
              <w:bottom w:val="nil"/>
              <w:right w:val="nil"/>
            </w:tcBorders>
            <w:vAlign w:val="center"/>
          </w:tcPr>
          <w:p w14:paraId="076139A8"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注：</w:t>
            </w:r>
            <w:r>
              <w:rPr>
                <w:rFonts w:ascii="Times New Roman" w:hAnsi="Times New Roman" w:cs="Times New Roman"/>
                <w:kern w:val="0"/>
                <w:szCs w:val="21"/>
              </w:rPr>
              <w:t>1.</w:t>
            </w:r>
            <w:r>
              <w:rPr>
                <w:rFonts w:ascii="Times New Roman" w:hAnsi="Times New Roman" w:cs="Times New Roman"/>
                <w:kern w:val="0"/>
                <w:szCs w:val="21"/>
              </w:rPr>
              <w:t>本表反映部门本年度的总收支和年末结转结余情况。</w:t>
            </w:r>
            <w:r>
              <w:rPr>
                <w:rFonts w:ascii="Times New Roman" w:hAnsi="Times New Roman" w:cs="Times New Roman"/>
                <w:kern w:val="0"/>
                <w:szCs w:val="21"/>
              </w:rPr>
              <w:br/>
              <w:t xml:space="preserve"> 2.</w:t>
            </w:r>
            <w:r>
              <w:rPr>
                <w:rFonts w:ascii="Times New Roman" w:hAnsi="Times New Roman" w:cs="Times New Roman"/>
                <w:kern w:val="0"/>
                <w:szCs w:val="21"/>
              </w:rPr>
              <w:t>本套报表金额单位转换时可能存在尾数误差。</w:t>
            </w:r>
          </w:p>
        </w:tc>
      </w:tr>
    </w:tbl>
    <w:p w14:paraId="3CA61D2D" w14:textId="77777777" w:rsidR="00072B53" w:rsidRDefault="00000000">
      <w:pPr>
        <w:rPr>
          <w:rFonts w:asciiTheme="minorEastAsia" w:hAnsiTheme="minorEastAsia" w:hint="eastAsia"/>
          <w:color w:val="000000"/>
          <w:sz w:val="32"/>
          <w:szCs w:val="32"/>
        </w:rPr>
      </w:pPr>
      <w:r>
        <w:rPr>
          <w:rFonts w:asciiTheme="minorEastAsia" w:hAnsiTheme="minorEastAsia" w:hint="eastAsia"/>
          <w:color w:val="000000"/>
          <w:sz w:val="32"/>
          <w:szCs w:val="32"/>
        </w:rPr>
        <w:br w:type="page"/>
      </w:r>
    </w:p>
    <w:tbl>
      <w:tblPr>
        <w:tblW w:w="4962" w:type="pct"/>
        <w:tblInd w:w="57" w:type="dxa"/>
        <w:tblLayout w:type="fixed"/>
        <w:tblCellMar>
          <w:left w:w="0" w:type="dxa"/>
          <w:right w:w="0" w:type="dxa"/>
        </w:tblCellMar>
        <w:tblLook w:val="04A0" w:firstRow="1" w:lastRow="0" w:firstColumn="1" w:lastColumn="0" w:noHBand="0" w:noVBand="1"/>
      </w:tblPr>
      <w:tblGrid>
        <w:gridCol w:w="974"/>
        <w:gridCol w:w="4006"/>
        <w:gridCol w:w="1435"/>
        <w:gridCol w:w="1405"/>
        <w:gridCol w:w="1349"/>
        <w:gridCol w:w="1183"/>
        <w:gridCol w:w="1172"/>
        <w:gridCol w:w="1086"/>
        <w:gridCol w:w="1272"/>
      </w:tblGrid>
      <w:tr w:rsidR="00072B53" w14:paraId="68A8DA58" w14:textId="77777777">
        <w:trPr>
          <w:trHeight w:val="435"/>
        </w:trPr>
        <w:tc>
          <w:tcPr>
            <w:tcW w:w="5000" w:type="pct"/>
            <w:gridSpan w:val="9"/>
            <w:tcBorders>
              <w:top w:val="nil"/>
              <w:left w:val="nil"/>
              <w:bottom w:val="nil"/>
              <w:right w:val="nil"/>
            </w:tcBorders>
            <w:noWrap/>
            <w:tcMar>
              <w:top w:w="15" w:type="dxa"/>
              <w:left w:w="15" w:type="dxa"/>
              <w:bottom w:w="0" w:type="dxa"/>
              <w:right w:w="15" w:type="dxa"/>
            </w:tcMar>
            <w:vAlign w:val="center"/>
          </w:tcPr>
          <w:p w14:paraId="191F8003" w14:textId="77777777" w:rsidR="00072B53" w:rsidRDefault="00000000">
            <w:pPr>
              <w:jc w:val="center"/>
              <w:rPr>
                <w:rFonts w:asciiTheme="minorEastAsia" w:hAnsiTheme="minorEastAsia" w:cs="宋体" w:hint="eastAsia"/>
                <w:color w:val="000000"/>
                <w:sz w:val="32"/>
                <w:szCs w:val="32"/>
              </w:rPr>
            </w:pPr>
            <w:r>
              <w:rPr>
                <w:rFonts w:ascii="华文中宋" w:eastAsia="华文中宋" w:hAnsi="华文中宋" w:hint="eastAsia"/>
                <w:color w:val="000000"/>
                <w:sz w:val="32"/>
                <w:szCs w:val="32"/>
              </w:rPr>
              <w:lastRenderedPageBreak/>
              <w:t>收入决算表</w:t>
            </w:r>
          </w:p>
        </w:tc>
      </w:tr>
      <w:tr w:rsidR="00072B53" w14:paraId="3794A00B" w14:textId="77777777">
        <w:trPr>
          <w:trHeight w:val="90"/>
        </w:trPr>
        <w:tc>
          <w:tcPr>
            <w:tcW w:w="1794"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31D0A5FC" w14:textId="77777777" w:rsidR="00072B53"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517" w:type="pct"/>
            <w:tcBorders>
              <w:top w:val="nil"/>
              <w:left w:val="nil"/>
              <w:bottom w:val="nil"/>
              <w:right w:val="nil"/>
            </w:tcBorders>
            <w:shd w:val="clear" w:color="000000" w:fill="FFFFFF"/>
            <w:noWrap/>
            <w:tcMar>
              <w:top w:w="15" w:type="dxa"/>
              <w:left w:w="15" w:type="dxa"/>
              <w:bottom w:w="0" w:type="dxa"/>
              <w:right w:w="15" w:type="dxa"/>
            </w:tcMar>
            <w:vAlign w:val="center"/>
          </w:tcPr>
          <w:p w14:paraId="36B8F857" w14:textId="77777777" w:rsidR="00072B53"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506" w:type="pct"/>
            <w:tcBorders>
              <w:top w:val="nil"/>
              <w:left w:val="nil"/>
              <w:bottom w:val="nil"/>
              <w:right w:val="nil"/>
            </w:tcBorders>
            <w:shd w:val="clear" w:color="000000" w:fill="FFFFFF"/>
            <w:noWrap/>
            <w:tcMar>
              <w:top w:w="15" w:type="dxa"/>
              <w:left w:w="15" w:type="dxa"/>
              <w:bottom w:w="0" w:type="dxa"/>
              <w:right w:w="15" w:type="dxa"/>
            </w:tcMar>
            <w:vAlign w:val="center"/>
          </w:tcPr>
          <w:p w14:paraId="45B8A6A6" w14:textId="77777777" w:rsidR="00072B53"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86" w:type="pct"/>
            <w:tcBorders>
              <w:top w:val="nil"/>
              <w:left w:val="nil"/>
              <w:bottom w:val="nil"/>
              <w:right w:val="nil"/>
            </w:tcBorders>
            <w:shd w:val="clear" w:color="000000" w:fill="FFFFFF"/>
            <w:noWrap/>
            <w:tcMar>
              <w:top w:w="15" w:type="dxa"/>
              <w:left w:w="15" w:type="dxa"/>
              <w:bottom w:w="0" w:type="dxa"/>
              <w:right w:w="15" w:type="dxa"/>
            </w:tcMar>
            <w:vAlign w:val="center"/>
          </w:tcPr>
          <w:p w14:paraId="6EBA01DC" w14:textId="77777777" w:rsidR="00072B53"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26" w:type="pct"/>
            <w:tcBorders>
              <w:top w:val="nil"/>
              <w:left w:val="nil"/>
              <w:bottom w:val="nil"/>
              <w:right w:val="nil"/>
            </w:tcBorders>
            <w:shd w:val="clear" w:color="000000" w:fill="FFFFFF"/>
            <w:noWrap/>
            <w:tcMar>
              <w:top w:w="15" w:type="dxa"/>
              <w:left w:w="15" w:type="dxa"/>
              <w:bottom w:w="0" w:type="dxa"/>
              <w:right w:w="15" w:type="dxa"/>
            </w:tcMar>
            <w:vAlign w:val="center"/>
          </w:tcPr>
          <w:p w14:paraId="0892FA54" w14:textId="77777777" w:rsidR="00072B53"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22" w:type="pct"/>
            <w:tcBorders>
              <w:top w:val="nil"/>
              <w:left w:val="nil"/>
              <w:bottom w:val="nil"/>
              <w:right w:val="nil"/>
            </w:tcBorders>
            <w:shd w:val="clear" w:color="000000" w:fill="FFFFFF"/>
            <w:noWrap/>
            <w:tcMar>
              <w:top w:w="15" w:type="dxa"/>
              <w:left w:w="15" w:type="dxa"/>
              <w:bottom w:w="0" w:type="dxa"/>
              <w:right w:w="15" w:type="dxa"/>
            </w:tcMar>
            <w:vAlign w:val="center"/>
          </w:tcPr>
          <w:p w14:paraId="25B6718E" w14:textId="77777777" w:rsidR="00072B53"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391" w:type="pct"/>
            <w:tcBorders>
              <w:top w:val="nil"/>
              <w:left w:val="nil"/>
              <w:bottom w:val="nil"/>
              <w:right w:val="nil"/>
            </w:tcBorders>
            <w:shd w:val="clear" w:color="000000" w:fill="FFFFFF"/>
            <w:noWrap/>
            <w:tcMar>
              <w:top w:w="15" w:type="dxa"/>
              <w:left w:w="15" w:type="dxa"/>
              <w:bottom w:w="0" w:type="dxa"/>
              <w:right w:w="15" w:type="dxa"/>
            </w:tcMar>
            <w:vAlign w:val="center"/>
          </w:tcPr>
          <w:p w14:paraId="68882DB3" w14:textId="77777777" w:rsidR="00072B53"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54" w:type="pct"/>
            <w:tcBorders>
              <w:top w:val="nil"/>
              <w:left w:val="nil"/>
              <w:bottom w:val="nil"/>
              <w:right w:val="nil"/>
            </w:tcBorders>
            <w:shd w:val="clear" w:color="000000" w:fill="FFFFFF"/>
            <w:noWrap/>
            <w:tcMar>
              <w:top w:w="15" w:type="dxa"/>
              <w:left w:w="15" w:type="dxa"/>
              <w:bottom w:w="0" w:type="dxa"/>
              <w:right w:w="15" w:type="dxa"/>
            </w:tcMar>
            <w:vAlign w:val="center"/>
          </w:tcPr>
          <w:p w14:paraId="51C7FECC" w14:textId="77777777" w:rsidR="00072B53" w:rsidRDefault="00000000">
            <w:pPr>
              <w:jc w:val="right"/>
              <w:rPr>
                <w:rFonts w:ascii="Times New Roman" w:hAnsi="Times New Roman" w:cs="Times New Roman"/>
                <w:color w:val="000000"/>
                <w:szCs w:val="21"/>
              </w:rPr>
            </w:pPr>
            <w:r>
              <w:rPr>
                <w:rFonts w:ascii="Times New Roman" w:hAnsi="Times New Roman" w:cs="Times New Roman"/>
                <w:color w:val="000000"/>
                <w:szCs w:val="21"/>
              </w:rPr>
              <w:t>公开</w:t>
            </w:r>
            <w:r>
              <w:rPr>
                <w:rFonts w:ascii="Times New Roman" w:hAnsi="Times New Roman" w:cs="Times New Roman"/>
                <w:color w:val="000000"/>
                <w:szCs w:val="21"/>
              </w:rPr>
              <w:t>02</w:t>
            </w:r>
            <w:r>
              <w:rPr>
                <w:rFonts w:ascii="Times New Roman" w:hAnsi="Times New Roman" w:cs="Times New Roman"/>
                <w:color w:val="000000"/>
                <w:szCs w:val="21"/>
              </w:rPr>
              <w:t>表</w:t>
            </w:r>
          </w:p>
        </w:tc>
      </w:tr>
      <w:tr w:rsidR="00072B53" w14:paraId="44AC1498" w14:textId="77777777">
        <w:trPr>
          <w:trHeight w:val="285"/>
        </w:trPr>
        <w:tc>
          <w:tcPr>
            <w:tcW w:w="1794"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7D2C1C69" w14:textId="77777777" w:rsidR="00072B53" w:rsidRDefault="00000000">
            <w:pPr>
              <w:rPr>
                <w:rFonts w:ascii="Times New Roman" w:hAnsi="Times New Roman" w:cs="Times New Roman"/>
                <w:szCs w:val="21"/>
              </w:rPr>
            </w:pPr>
            <w:r>
              <w:rPr>
                <w:rFonts w:ascii="Times New Roman" w:hAnsi="Times New Roman" w:cs="Times New Roman"/>
                <w:color w:val="000000"/>
                <w:szCs w:val="21"/>
              </w:rPr>
              <w:t>部门：</w:t>
            </w:r>
            <w:r>
              <w:rPr>
                <w:rFonts w:ascii="宋体" w:eastAsia="宋体" w:hAnsi="宋体" w:cs="宋体" w:hint="eastAsia"/>
                <w:color w:val="000000"/>
                <w:kern w:val="0"/>
                <w:sz w:val="20"/>
                <w:szCs w:val="20"/>
                <w:lang w:bidi="ar"/>
              </w:rPr>
              <w:t>祁阳市退役军人事务局</w:t>
            </w:r>
            <w:r>
              <w:rPr>
                <w:rFonts w:ascii="Times New Roman" w:hAnsi="Times New Roman" w:cs="Times New Roman"/>
                <w:szCs w:val="21"/>
              </w:rPr>
              <w:t xml:space="preserve">　</w:t>
            </w:r>
          </w:p>
        </w:tc>
        <w:tc>
          <w:tcPr>
            <w:tcW w:w="517" w:type="pct"/>
            <w:tcBorders>
              <w:top w:val="nil"/>
              <w:left w:val="nil"/>
              <w:bottom w:val="nil"/>
              <w:right w:val="nil"/>
            </w:tcBorders>
            <w:shd w:val="clear" w:color="000000" w:fill="FFFFFF"/>
            <w:noWrap/>
            <w:tcMar>
              <w:top w:w="15" w:type="dxa"/>
              <w:left w:w="15" w:type="dxa"/>
              <w:bottom w:w="0" w:type="dxa"/>
              <w:right w:w="15" w:type="dxa"/>
            </w:tcMar>
            <w:vAlign w:val="center"/>
          </w:tcPr>
          <w:p w14:paraId="6813DB55" w14:textId="77777777" w:rsidR="00072B53"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506" w:type="pct"/>
            <w:tcBorders>
              <w:top w:val="nil"/>
              <w:left w:val="nil"/>
              <w:bottom w:val="nil"/>
              <w:right w:val="nil"/>
            </w:tcBorders>
            <w:shd w:val="clear" w:color="000000" w:fill="FFFFFF"/>
            <w:noWrap/>
            <w:tcMar>
              <w:top w:w="15" w:type="dxa"/>
              <w:left w:w="15" w:type="dxa"/>
              <w:bottom w:w="0" w:type="dxa"/>
              <w:right w:w="15" w:type="dxa"/>
            </w:tcMar>
            <w:vAlign w:val="center"/>
          </w:tcPr>
          <w:p w14:paraId="317F72DE" w14:textId="77777777" w:rsidR="00072B53"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86" w:type="pct"/>
            <w:tcBorders>
              <w:top w:val="nil"/>
              <w:left w:val="nil"/>
              <w:bottom w:val="nil"/>
              <w:right w:val="nil"/>
            </w:tcBorders>
            <w:shd w:val="clear" w:color="000000" w:fill="FFFFFF"/>
            <w:noWrap/>
            <w:tcMar>
              <w:top w:w="15" w:type="dxa"/>
              <w:left w:w="15" w:type="dxa"/>
              <w:bottom w:w="0" w:type="dxa"/>
              <w:right w:w="15" w:type="dxa"/>
            </w:tcMar>
            <w:vAlign w:val="center"/>
          </w:tcPr>
          <w:p w14:paraId="2AC199A7" w14:textId="77777777" w:rsidR="00072B53" w:rsidRDefault="00000000">
            <w:pPr>
              <w:jc w:val="center"/>
              <w:rPr>
                <w:rFonts w:ascii="Times New Roman" w:hAnsi="Times New Roman" w:cs="Times New Roman"/>
                <w:color w:val="000000"/>
                <w:szCs w:val="21"/>
              </w:rPr>
            </w:pPr>
            <w:r>
              <w:rPr>
                <w:rFonts w:ascii="Times New Roman" w:hAnsi="Times New Roman" w:cs="Times New Roman"/>
                <w:color w:val="000000"/>
                <w:szCs w:val="21"/>
              </w:rPr>
              <w:t xml:space="preserve">　</w:t>
            </w:r>
          </w:p>
        </w:tc>
        <w:tc>
          <w:tcPr>
            <w:tcW w:w="426" w:type="pct"/>
            <w:tcBorders>
              <w:top w:val="nil"/>
              <w:left w:val="nil"/>
              <w:bottom w:val="nil"/>
              <w:right w:val="nil"/>
            </w:tcBorders>
            <w:shd w:val="clear" w:color="000000" w:fill="FFFFFF"/>
            <w:noWrap/>
            <w:tcMar>
              <w:top w:w="15" w:type="dxa"/>
              <w:left w:w="15" w:type="dxa"/>
              <w:bottom w:w="0" w:type="dxa"/>
              <w:right w:w="15" w:type="dxa"/>
            </w:tcMar>
            <w:vAlign w:val="center"/>
          </w:tcPr>
          <w:p w14:paraId="5ABC2D8B" w14:textId="77777777" w:rsidR="00072B53"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22" w:type="pct"/>
            <w:tcBorders>
              <w:top w:val="nil"/>
              <w:left w:val="nil"/>
              <w:bottom w:val="nil"/>
              <w:right w:val="nil"/>
            </w:tcBorders>
            <w:shd w:val="clear" w:color="000000" w:fill="FFFFFF"/>
            <w:noWrap/>
            <w:tcMar>
              <w:top w:w="15" w:type="dxa"/>
              <w:left w:w="15" w:type="dxa"/>
              <w:bottom w:w="0" w:type="dxa"/>
              <w:right w:w="15" w:type="dxa"/>
            </w:tcMar>
            <w:vAlign w:val="center"/>
          </w:tcPr>
          <w:p w14:paraId="177D6447" w14:textId="77777777" w:rsidR="00072B53"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391" w:type="pct"/>
            <w:tcBorders>
              <w:top w:val="nil"/>
              <w:left w:val="nil"/>
              <w:bottom w:val="nil"/>
              <w:right w:val="nil"/>
            </w:tcBorders>
            <w:shd w:val="clear" w:color="000000" w:fill="FFFFFF"/>
            <w:noWrap/>
            <w:tcMar>
              <w:top w:w="15" w:type="dxa"/>
              <w:left w:w="15" w:type="dxa"/>
              <w:bottom w:w="0" w:type="dxa"/>
              <w:right w:w="15" w:type="dxa"/>
            </w:tcMar>
            <w:vAlign w:val="center"/>
          </w:tcPr>
          <w:p w14:paraId="06CACE0D" w14:textId="77777777" w:rsidR="00072B53"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54" w:type="pct"/>
            <w:tcBorders>
              <w:top w:val="nil"/>
              <w:left w:val="nil"/>
              <w:bottom w:val="nil"/>
              <w:right w:val="nil"/>
            </w:tcBorders>
            <w:shd w:val="clear" w:color="000000" w:fill="FFFFFF"/>
            <w:noWrap/>
            <w:tcMar>
              <w:top w:w="15" w:type="dxa"/>
              <w:left w:w="15" w:type="dxa"/>
              <w:bottom w:w="0" w:type="dxa"/>
              <w:right w:w="15" w:type="dxa"/>
            </w:tcMar>
            <w:vAlign w:val="center"/>
          </w:tcPr>
          <w:p w14:paraId="31F6CE28" w14:textId="77777777" w:rsidR="00072B53" w:rsidRDefault="00000000">
            <w:pPr>
              <w:jc w:val="right"/>
              <w:rPr>
                <w:rFonts w:ascii="Times New Roman" w:hAnsi="Times New Roman" w:cs="Times New Roman"/>
                <w:color w:val="000000"/>
                <w:szCs w:val="21"/>
              </w:rPr>
            </w:pPr>
            <w:r>
              <w:rPr>
                <w:rFonts w:ascii="Times New Roman" w:hAnsi="Times New Roman" w:cs="Times New Roman"/>
                <w:color w:val="000000"/>
                <w:szCs w:val="21"/>
              </w:rPr>
              <w:t>单位：万元</w:t>
            </w:r>
          </w:p>
        </w:tc>
      </w:tr>
      <w:tr w:rsidR="00072B53" w14:paraId="4340C7EA" w14:textId="77777777">
        <w:trPr>
          <w:trHeight w:val="450"/>
        </w:trPr>
        <w:tc>
          <w:tcPr>
            <w:tcW w:w="1794" w:type="pct"/>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815B5A8" w14:textId="77777777" w:rsidR="00072B53" w:rsidRDefault="00000000">
            <w:pPr>
              <w:jc w:val="center"/>
              <w:rPr>
                <w:rFonts w:ascii="Times New Roman" w:hAnsi="Times New Roman" w:cs="Times New Roman"/>
                <w:szCs w:val="21"/>
              </w:rPr>
            </w:pPr>
            <w:r>
              <w:rPr>
                <w:rFonts w:ascii="Times New Roman" w:hAnsi="Times New Roman" w:cs="Times New Roman"/>
                <w:szCs w:val="21"/>
              </w:rPr>
              <w:t>项</w:t>
            </w:r>
            <w:r>
              <w:rPr>
                <w:rFonts w:ascii="Times New Roman" w:hAnsi="Times New Roman" w:cs="Times New Roman"/>
                <w:szCs w:val="21"/>
              </w:rPr>
              <w:t xml:space="preserve">    </w:t>
            </w:r>
            <w:r>
              <w:rPr>
                <w:rFonts w:ascii="Times New Roman" w:hAnsi="Times New Roman" w:cs="Times New Roman"/>
                <w:szCs w:val="21"/>
              </w:rPr>
              <w:t>目</w:t>
            </w:r>
          </w:p>
        </w:tc>
        <w:tc>
          <w:tcPr>
            <w:tcW w:w="517"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6C4B478" w14:textId="77777777" w:rsidR="00072B53" w:rsidRDefault="00000000">
            <w:pPr>
              <w:jc w:val="center"/>
              <w:rPr>
                <w:rFonts w:ascii="Times New Roman" w:hAnsi="Times New Roman" w:cs="Times New Roman"/>
                <w:szCs w:val="21"/>
              </w:rPr>
            </w:pPr>
            <w:r>
              <w:rPr>
                <w:rFonts w:ascii="Times New Roman" w:hAnsi="Times New Roman" w:cs="Times New Roman"/>
                <w:szCs w:val="21"/>
              </w:rPr>
              <w:t>本年收入合计</w:t>
            </w:r>
          </w:p>
        </w:tc>
        <w:tc>
          <w:tcPr>
            <w:tcW w:w="50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51069D6" w14:textId="77777777" w:rsidR="00072B53" w:rsidRDefault="00000000">
            <w:pPr>
              <w:jc w:val="center"/>
              <w:rPr>
                <w:rFonts w:ascii="Times New Roman" w:hAnsi="Times New Roman" w:cs="Times New Roman"/>
                <w:szCs w:val="21"/>
              </w:rPr>
            </w:pPr>
            <w:r>
              <w:rPr>
                <w:rFonts w:ascii="Times New Roman" w:hAnsi="Times New Roman" w:cs="Times New Roman"/>
                <w:szCs w:val="21"/>
              </w:rPr>
              <w:t>财政拨款收入</w:t>
            </w:r>
          </w:p>
        </w:tc>
        <w:tc>
          <w:tcPr>
            <w:tcW w:w="486"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CC5A533" w14:textId="77777777" w:rsidR="00072B53" w:rsidRDefault="00000000">
            <w:pPr>
              <w:jc w:val="center"/>
              <w:rPr>
                <w:rFonts w:ascii="Times New Roman" w:hAnsi="Times New Roman" w:cs="Times New Roman"/>
                <w:szCs w:val="21"/>
              </w:rPr>
            </w:pPr>
            <w:r>
              <w:rPr>
                <w:rFonts w:ascii="Times New Roman" w:hAnsi="Times New Roman" w:cs="Times New Roman"/>
                <w:szCs w:val="21"/>
              </w:rPr>
              <w:t>上级补助收入</w:t>
            </w:r>
          </w:p>
        </w:tc>
        <w:tc>
          <w:tcPr>
            <w:tcW w:w="426"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D521134" w14:textId="77777777" w:rsidR="00072B53" w:rsidRDefault="00000000">
            <w:pPr>
              <w:jc w:val="center"/>
              <w:rPr>
                <w:rFonts w:ascii="Times New Roman" w:hAnsi="Times New Roman" w:cs="Times New Roman"/>
                <w:szCs w:val="21"/>
              </w:rPr>
            </w:pPr>
            <w:r>
              <w:rPr>
                <w:rFonts w:ascii="Times New Roman" w:hAnsi="Times New Roman" w:cs="Times New Roman"/>
                <w:szCs w:val="21"/>
              </w:rPr>
              <w:t>事业收入</w:t>
            </w:r>
          </w:p>
        </w:tc>
        <w:tc>
          <w:tcPr>
            <w:tcW w:w="422"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1180E22" w14:textId="77777777" w:rsidR="00072B53" w:rsidRDefault="00000000">
            <w:pPr>
              <w:jc w:val="center"/>
              <w:rPr>
                <w:rFonts w:ascii="Times New Roman" w:hAnsi="Times New Roman" w:cs="Times New Roman"/>
                <w:szCs w:val="21"/>
              </w:rPr>
            </w:pPr>
            <w:r>
              <w:rPr>
                <w:rFonts w:ascii="Times New Roman" w:hAnsi="Times New Roman" w:cs="Times New Roman"/>
                <w:szCs w:val="21"/>
              </w:rPr>
              <w:t>经营收入</w:t>
            </w:r>
          </w:p>
        </w:tc>
        <w:tc>
          <w:tcPr>
            <w:tcW w:w="391"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1001415" w14:textId="77777777" w:rsidR="00072B53" w:rsidRDefault="00000000">
            <w:pPr>
              <w:jc w:val="center"/>
              <w:rPr>
                <w:rFonts w:ascii="Times New Roman" w:hAnsi="Times New Roman" w:cs="Times New Roman"/>
                <w:szCs w:val="21"/>
              </w:rPr>
            </w:pPr>
            <w:r>
              <w:rPr>
                <w:rFonts w:ascii="Times New Roman" w:hAnsi="Times New Roman" w:cs="Times New Roman"/>
                <w:szCs w:val="21"/>
              </w:rPr>
              <w:t>附属单位上缴收入</w:t>
            </w:r>
          </w:p>
        </w:tc>
        <w:tc>
          <w:tcPr>
            <w:tcW w:w="454"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2C4DE46" w14:textId="77777777" w:rsidR="00072B53" w:rsidRDefault="00000000">
            <w:pPr>
              <w:jc w:val="center"/>
              <w:rPr>
                <w:rFonts w:ascii="Times New Roman" w:hAnsi="Times New Roman" w:cs="Times New Roman"/>
                <w:szCs w:val="21"/>
              </w:rPr>
            </w:pPr>
            <w:r>
              <w:rPr>
                <w:rFonts w:ascii="Times New Roman" w:hAnsi="Times New Roman" w:cs="Times New Roman"/>
                <w:szCs w:val="21"/>
              </w:rPr>
              <w:t>其他收入</w:t>
            </w:r>
          </w:p>
        </w:tc>
      </w:tr>
      <w:tr w:rsidR="00072B53" w14:paraId="2E5420BE" w14:textId="77777777">
        <w:trPr>
          <w:trHeight w:val="450"/>
        </w:trPr>
        <w:tc>
          <w:tcPr>
            <w:tcW w:w="351"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B16B751" w14:textId="77777777" w:rsidR="00072B53" w:rsidRDefault="00000000">
            <w:pPr>
              <w:jc w:val="center"/>
              <w:rPr>
                <w:rFonts w:ascii="Times New Roman" w:hAnsi="Times New Roman" w:cs="Times New Roman"/>
                <w:szCs w:val="21"/>
              </w:rPr>
            </w:pPr>
            <w:r>
              <w:rPr>
                <w:rFonts w:ascii="Times New Roman" w:hAnsi="Times New Roman" w:cs="Times New Roman"/>
                <w:szCs w:val="21"/>
              </w:rPr>
              <w:t>功能分类</w:t>
            </w:r>
          </w:p>
          <w:p w14:paraId="5B515C2F" w14:textId="77777777" w:rsidR="00072B53" w:rsidRDefault="00000000">
            <w:pPr>
              <w:jc w:val="center"/>
              <w:rPr>
                <w:rFonts w:ascii="Times New Roman" w:hAnsi="Times New Roman" w:cs="Times New Roman"/>
                <w:szCs w:val="21"/>
              </w:rPr>
            </w:pPr>
            <w:r>
              <w:rPr>
                <w:rFonts w:ascii="Times New Roman" w:hAnsi="Times New Roman" w:cs="Times New Roman"/>
                <w:szCs w:val="21"/>
              </w:rPr>
              <w:t>科目编码</w:t>
            </w:r>
          </w:p>
        </w:tc>
        <w:tc>
          <w:tcPr>
            <w:tcW w:w="1442"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27B9A92" w14:textId="77777777" w:rsidR="00072B53" w:rsidRDefault="00000000">
            <w:pPr>
              <w:jc w:val="center"/>
              <w:rPr>
                <w:rFonts w:ascii="Times New Roman" w:hAnsi="Times New Roman" w:cs="Times New Roman"/>
                <w:szCs w:val="21"/>
              </w:rPr>
            </w:pPr>
            <w:r>
              <w:rPr>
                <w:rFonts w:ascii="Times New Roman" w:hAnsi="Times New Roman" w:cs="Times New Roman"/>
                <w:szCs w:val="21"/>
              </w:rPr>
              <w:t>科目名称</w:t>
            </w:r>
          </w:p>
        </w:tc>
        <w:tc>
          <w:tcPr>
            <w:tcW w:w="517" w:type="pct"/>
            <w:vMerge/>
            <w:tcBorders>
              <w:top w:val="single" w:sz="4" w:space="0" w:color="auto"/>
              <w:left w:val="single" w:sz="4" w:space="0" w:color="auto"/>
              <w:bottom w:val="single" w:sz="4" w:space="0" w:color="auto"/>
              <w:right w:val="single" w:sz="4" w:space="0" w:color="auto"/>
            </w:tcBorders>
            <w:vAlign w:val="center"/>
          </w:tcPr>
          <w:p w14:paraId="3CDD5422" w14:textId="77777777" w:rsidR="00072B53" w:rsidRDefault="00072B53">
            <w:pPr>
              <w:rPr>
                <w:rFonts w:ascii="Times New Roman" w:hAnsi="Times New Roman" w:cs="Times New Roman"/>
                <w:szCs w:val="21"/>
              </w:rPr>
            </w:pPr>
          </w:p>
        </w:tc>
        <w:tc>
          <w:tcPr>
            <w:tcW w:w="506" w:type="pct"/>
            <w:vMerge/>
            <w:tcBorders>
              <w:top w:val="single" w:sz="4" w:space="0" w:color="auto"/>
              <w:left w:val="single" w:sz="4" w:space="0" w:color="auto"/>
              <w:bottom w:val="single" w:sz="4" w:space="0" w:color="auto"/>
              <w:right w:val="single" w:sz="4" w:space="0" w:color="auto"/>
            </w:tcBorders>
            <w:vAlign w:val="center"/>
          </w:tcPr>
          <w:p w14:paraId="1E35539D" w14:textId="77777777" w:rsidR="00072B53" w:rsidRDefault="00072B53">
            <w:pPr>
              <w:rPr>
                <w:rFonts w:ascii="Times New Roman" w:hAnsi="Times New Roman" w:cs="Times New Roman"/>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14:paraId="180D9FB1" w14:textId="77777777" w:rsidR="00072B53" w:rsidRDefault="00072B53">
            <w:pPr>
              <w:rPr>
                <w:rFonts w:ascii="Times New Roman" w:hAnsi="Times New Roman" w:cs="Times New Roman"/>
                <w:szCs w:val="21"/>
              </w:rPr>
            </w:pPr>
          </w:p>
        </w:tc>
        <w:tc>
          <w:tcPr>
            <w:tcW w:w="426" w:type="pct"/>
            <w:vMerge/>
            <w:tcBorders>
              <w:top w:val="single" w:sz="4" w:space="0" w:color="auto"/>
              <w:left w:val="single" w:sz="4" w:space="0" w:color="auto"/>
              <w:bottom w:val="single" w:sz="4" w:space="0" w:color="auto"/>
              <w:right w:val="single" w:sz="4" w:space="0" w:color="auto"/>
            </w:tcBorders>
            <w:vAlign w:val="center"/>
          </w:tcPr>
          <w:p w14:paraId="267EC7EC" w14:textId="77777777" w:rsidR="00072B53" w:rsidRDefault="00072B53">
            <w:pPr>
              <w:rPr>
                <w:rFonts w:ascii="Times New Roman" w:hAnsi="Times New Roman" w:cs="Times New Roman"/>
                <w:szCs w:val="21"/>
              </w:rPr>
            </w:pPr>
          </w:p>
        </w:tc>
        <w:tc>
          <w:tcPr>
            <w:tcW w:w="422" w:type="pct"/>
            <w:vMerge/>
            <w:tcBorders>
              <w:top w:val="single" w:sz="4" w:space="0" w:color="auto"/>
              <w:left w:val="single" w:sz="4" w:space="0" w:color="auto"/>
              <w:bottom w:val="single" w:sz="4" w:space="0" w:color="auto"/>
              <w:right w:val="single" w:sz="4" w:space="0" w:color="auto"/>
            </w:tcBorders>
            <w:vAlign w:val="center"/>
          </w:tcPr>
          <w:p w14:paraId="6F4021F8" w14:textId="77777777" w:rsidR="00072B53" w:rsidRDefault="00072B53">
            <w:pPr>
              <w:rPr>
                <w:rFonts w:ascii="Times New Roman" w:hAnsi="Times New Roman" w:cs="Times New Roman"/>
                <w:szCs w:val="21"/>
              </w:rPr>
            </w:pPr>
          </w:p>
        </w:tc>
        <w:tc>
          <w:tcPr>
            <w:tcW w:w="391" w:type="pct"/>
            <w:vMerge/>
            <w:tcBorders>
              <w:top w:val="single" w:sz="4" w:space="0" w:color="auto"/>
              <w:left w:val="single" w:sz="4" w:space="0" w:color="auto"/>
              <w:bottom w:val="single" w:sz="4" w:space="0" w:color="auto"/>
              <w:right w:val="single" w:sz="4" w:space="0" w:color="auto"/>
            </w:tcBorders>
            <w:vAlign w:val="center"/>
          </w:tcPr>
          <w:p w14:paraId="09111E4A" w14:textId="77777777" w:rsidR="00072B53" w:rsidRDefault="00072B53">
            <w:pPr>
              <w:rPr>
                <w:rFonts w:ascii="Times New Roman" w:hAnsi="Times New Roman" w:cs="Times New Roman"/>
                <w:szCs w:val="21"/>
              </w:rPr>
            </w:pPr>
          </w:p>
        </w:tc>
        <w:tc>
          <w:tcPr>
            <w:tcW w:w="454" w:type="pct"/>
            <w:vMerge/>
            <w:tcBorders>
              <w:top w:val="single" w:sz="4" w:space="0" w:color="auto"/>
              <w:left w:val="single" w:sz="4" w:space="0" w:color="auto"/>
              <w:bottom w:val="single" w:sz="4" w:space="0" w:color="auto"/>
              <w:right w:val="single" w:sz="4" w:space="0" w:color="auto"/>
            </w:tcBorders>
            <w:vAlign w:val="center"/>
          </w:tcPr>
          <w:p w14:paraId="0AD0F0F9" w14:textId="77777777" w:rsidR="00072B53" w:rsidRDefault="00072B53">
            <w:pPr>
              <w:rPr>
                <w:rFonts w:ascii="Times New Roman" w:hAnsi="Times New Roman" w:cs="Times New Roman"/>
                <w:szCs w:val="21"/>
              </w:rPr>
            </w:pPr>
          </w:p>
        </w:tc>
      </w:tr>
      <w:tr w:rsidR="00072B53" w14:paraId="128AFBE9" w14:textId="77777777">
        <w:trPr>
          <w:trHeight w:val="450"/>
        </w:trPr>
        <w:tc>
          <w:tcPr>
            <w:tcW w:w="351" w:type="pct"/>
            <w:vMerge/>
            <w:tcBorders>
              <w:top w:val="single" w:sz="4" w:space="0" w:color="auto"/>
              <w:left w:val="single" w:sz="4" w:space="0" w:color="auto"/>
              <w:bottom w:val="single" w:sz="4" w:space="0" w:color="auto"/>
              <w:right w:val="single" w:sz="4" w:space="0" w:color="auto"/>
            </w:tcBorders>
            <w:vAlign w:val="center"/>
          </w:tcPr>
          <w:p w14:paraId="6B7C51C2" w14:textId="77777777" w:rsidR="00072B53" w:rsidRDefault="00072B53">
            <w:pPr>
              <w:rPr>
                <w:rFonts w:ascii="Times New Roman" w:hAnsi="Times New Roman" w:cs="Times New Roman"/>
                <w:szCs w:val="21"/>
              </w:rPr>
            </w:pPr>
          </w:p>
        </w:tc>
        <w:tc>
          <w:tcPr>
            <w:tcW w:w="1442" w:type="pct"/>
            <w:vMerge/>
            <w:tcBorders>
              <w:top w:val="nil"/>
              <w:left w:val="single" w:sz="4" w:space="0" w:color="auto"/>
              <w:bottom w:val="single" w:sz="4" w:space="0" w:color="auto"/>
              <w:right w:val="single" w:sz="4" w:space="0" w:color="auto"/>
            </w:tcBorders>
            <w:vAlign w:val="center"/>
          </w:tcPr>
          <w:p w14:paraId="7A6FFE3B" w14:textId="77777777" w:rsidR="00072B53" w:rsidRDefault="00072B53">
            <w:pPr>
              <w:rPr>
                <w:rFonts w:ascii="Times New Roman" w:hAnsi="Times New Roman" w:cs="Times New Roman"/>
                <w:szCs w:val="21"/>
              </w:rPr>
            </w:pPr>
          </w:p>
        </w:tc>
        <w:tc>
          <w:tcPr>
            <w:tcW w:w="517" w:type="pct"/>
            <w:vMerge/>
            <w:tcBorders>
              <w:top w:val="single" w:sz="4" w:space="0" w:color="auto"/>
              <w:left w:val="single" w:sz="4" w:space="0" w:color="auto"/>
              <w:bottom w:val="single" w:sz="4" w:space="0" w:color="auto"/>
              <w:right w:val="single" w:sz="4" w:space="0" w:color="auto"/>
            </w:tcBorders>
            <w:vAlign w:val="center"/>
          </w:tcPr>
          <w:p w14:paraId="612F7E33" w14:textId="77777777" w:rsidR="00072B53" w:rsidRDefault="00072B53">
            <w:pPr>
              <w:rPr>
                <w:rFonts w:ascii="Times New Roman" w:hAnsi="Times New Roman" w:cs="Times New Roman"/>
                <w:szCs w:val="21"/>
              </w:rPr>
            </w:pPr>
          </w:p>
        </w:tc>
        <w:tc>
          <w:tcPr>
            <w:tcW w:w="506" w:type="pct"/>
            <w:vMerge/>
            <w:tcBorders>
              <w:top w:val="single" w:sz="4" w:space="0" w:color="auto"/>
              <w:left w:val="single" w:sz="4" w:space="0" w:color="auto"/>
              <w:bottom w:val="single" w:sz="4" w:space="0" w:color="auto"/>
              <w:right w:val="single" w:sz="4" w:space="0" w:color="auto"/>
            </w:tcBorders>
            <w:vAlign w:val="center"/>
          </w:tcPr>
          <w:p w14:paraId="6D0E8DFE" w14:textId="77777777" w:rsidR="00072B53" w:rsidRDefault="00072B53">
            <w:pPr>
              <w:rPr>
                <w:rFonts w:ascii="Times New Roman" w:hAnsi="Times New Roman" w:cs="Times New Roman"/>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14:paraId="10DF4708" w14:textId="77777777" w:rsidR="00072B53" w:rsidRDefault="00072B53">
            <w:pPr>
              <w:rPr>
                <w:rFonts w:ascii="Times New Roman" w:hAnsi="Times New Roman" w:cs="Times New Roman"/>
                <w:szCs w:val="21"/>
              </w:rPr>
            </w:pPr>
          </w:p>
        </w:tc>
        <w:tc>
          <w:tcPr>
            <w:tcW w:w="426" w:type="pct"/>
            <w:vMerge/>
            <w:tcBorders>
              <w:top w:val="single" w:sz="4" w:space="0" w:color="auto"/>
              <w:left w:val="single" w:sz="4" w:space="0" w:color="auto"/>
              <w:bottom w:val="single" w:sz="4" w:space="0" w:color="auto"/>
              <w:right w:val="single" w:sz="4" w:space="0" w:color="auto"/>
            </w:tcBorders>
            <w:vAlign w:val="center"/>
          </w:tcPr>
          <w:p w14:paraId="4E419C58" w14:textId="77777777" w:rsidR="00072B53" w:rsidRDefault="00072B53">
            <w:pPr>
              <w:rPr>
                <w:rFonts w:ascii="Times New Roman" w:hAnsi="Times New Roman" w:cs="Times New Roman"/>
                <w:szCs w:val="21"/>
              </w:rPr>
            </w:pPr>
          </w:p>
        </w:tc>
        <w:tc>
          <w:tcPr>
            <w:tcW w:w="422" w:type="pct"/>
            <w:vMerge/>
            <w:tcBorders>
              <w:top w:val="single" w:sz="4" w:space="0" w:color="auto"/>
              <w:left w:val="single" w:sz="4" w:space="0" w:color="auto"/>
              <w:bottom w:val="single" w:sz="4" w:space="0" w:color="auto"/>
              <w:right w:val="single" w:sz="4" w:space="0" w:color="auto"/>
            </w:tcBorders>
            <w:vAlign w:val="center"/>
          </w:tcPr>
          <w:p w14:paraId="7437239D" w14:textId="77777777" w:rsidR="00072B53" w:rsidRDefault="00072B53">
            <w:pPr>
              <w:rPr>
                <w:rFonts w:ascii="Times New Roman" w:hAnsi="Times New Roman" w:cs="Times New Roman"/>
                <w:szCs w:val="21"/>
              </w:rPr>
            </w:pPr>
          </w:p>
        </w:tc>
        <w:tc>
          <w:tcPr>
            <w:tcW w:w="391" w:type="pct"/>
            <w:vMerge/>
            <w:tcBorders>
              <w:top w:val="single" w:sz="4" w:space="0" w:color="auto"/>
              <w:left w:val="single" w:sz="4" w:space="0" w:color="auto"/>
              <w:bottom w:val="single" w:sz="4" w:space="0" w:color="auto"/>
              <w:right w:val="single" w:sz="4" w:space="0" w:color="auto"/>
            </w:tcBorders>
            <w:vAlign w:val="center"/>
          </w:tcPr>
          <w:p w14:paraId="1E23CD5B" w14:textId="77777777" w:rsidR="00072B53" w:rsidRDefault="00072B53">
            <w:pPr>
              <w:rPr>
                <w:rFonts w:ascii="Times New Roman" w:hAnsi="Times New Roman" w:cs="Times New Roman"/>
                <w:szCs w:val="21"/>
              </w:rPr>
            </w:pPr>
          </w:p>
        </w:tc>
        <w:tc>
          <w:tcPr>
            <w:tcW w:w="454" w:type="pct"/>
            <w:vMerge/>
            <w:tcBorders>
              <w:top w:val="single" w:sz="4" w:space="0" w:color="auto"/>
              <w:left w:val="single" w:sz="4" w:space="0" w:color="auto"/>
              <w:bottom w:val="single" w:sz="4" w:space="0" w:color="auto"/>
              <w:right w:val="single" w:sz="4" w:space="0" w:color="auto"/>
            </w:tcBorders>
            <w:vAlign w:val="center"/>
          </w:tcPr>
          <w:p w14:paraId="5EAB4A49" w14:textId="77777777" w:rsidR="00072B53" w:rsidRDefault="00072B53">
            <w:pPr>
              <w:rPr>
                <w:rFonts w:ascii="Times New Roman" w:hAnsi="Times New Roman" w:cs="Times New Roman"/>
                <w:szCs w:val="21"/>
              </w:rPr>
            </w:pPr>
          </w:p>
        </w:tc>
      </w:tr>
      <w:tr w:rsidR="00072B53" w14:paraId="2124F220" w14:textId="77777777">
        <w:trPr>
          <w:trHeight w:val="450"/>
        </w:trPr>
        <w:tc>
          <w:tcPr>
            <w:tcW w:w="1794"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502792C" w14:textId="77777777" w:rsidR="00072B53" w:rsidRDefault="00000000">
            <w:pPr>
              <w:jc w:val="center"/>
              <w:rPr>
                <w:rFonts w:ascii="Times New Roman" w:hAnsi="Times New Roman" w:cs="Times New Roman"/>
                <w:szCs w:val="21"/>
              </w:rPr>
            </w:pPr>
            <w:r>
              <w:rPr>
                <w:rFonts w:ascii="Times New Roman" w:hAnsi="Times New Roman" w:cs="Times New Roman"/>
                <w:szCs w:val="21"/>
              </w:rPr>
              <w:t>栏次</w:t>
            </w:r>
          </w:p>
        </w:tc>
        <w:tc>
          <w:tcPr>
            <w:tcW w:w="51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83425B3" w14:textId="77777777" w:rsidR="00072B53" w:rsidRDefault="00000000">
            <w:pPr>
              <w:jc w:val="center"/>
              <w:rPr>
                <w:rFonts w:ascii="Times New Roman" w:hAnsi="Times New Roman" w:cs="Times New Roman"/>
                <w:szCs w:val="21"/>
              </w:rPr>
            </w:pPr>
            <w:r>
              <w:rPr>
                <w:rFonts w:ascii="Times New Roman" w:hAnsi="Times New Roman" w:cs="Times New Roman"/>
                <w:szCs w:val="21"/>
              </w:rPr>
              <w:t>1</w:t>
            </w:r>
          </w:p>
        </w:tc>
        <w:tc>
          <w:tcPr>
            <w:tcW w:w="50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81D54E1" w14:textId="77777777" w:rsidR="00072B53" w:rsidRDefault="00000000">
            <w:pPr>
              <w:jc w:val="center"/>
              <w:rPr>
                <w:rFonts w:ascii="Times New Roman" w:hAnsi="Times New Roman" w:cs="Times New Roman"/>
                <w:szCs w:val="21"/>
              </w:rPr>
            </w:pPr>
            <w:r>
              <w:rPr>
                <w:rFonts w:ascii="Times New Roman" w:hAnsi="Times New Roman" w:cs="Times New Roman"/>
                <w:szCs w:val="21"/>
              </w:rPr>
              <w:t>2</w:t>
            </w:r>
          </w:p>
        </w:tc>
        <w:tc>
          <w:tcPr>
            <w:tcW w:w="48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086E80C" w14:textId="77777777" w:rsidR="00072B53" w:rsidRDefault="00000000">
            <w:pPr>
              <w:jc w:val="center"/>
              <w:rPr>
                <w:rFonts w:ascii="Times New Roman" w:hAnsi="Times New Roman" w:cs="Times New Roman"/>
                <w:szCs w:val="21"/>
              </w:rPr>
            </w:pPr>
            <w:r>
              <w:rPr>
                <w:rFonts w:ascii="Times New Roman" w:hAnsi="Times New Roman" w:cs="Times New Roman"/>
                <w:szCs w:val="21"/>
              </w:rPr>
              <w:t>3</w:t>
            </w:r>
          </w:p>
        </w:tc>
        <w:tc>
          <w:tcPr>
            <w:tcW w:w="42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F918E1" w14:textId="77777777" w:rsidR="00072B53" w:rsidRDefault="00000000">
            <w:pPr>
              <w:jc w:val="center"/>
              <w:rPr>
                <w:rFonts w:ascii="Times New Roman" w:hAnsi="Times New Roman" w:cs="Times New Roman"/>
                <w:szCs w:val="21"/>
              </w:rPr>
            </w:pPr>
            <w:r>
              <w:rPr>
                <w:rFonts w:ascii="Times New Roman" w:hAnsi="Times New Roman" w:cs="Times New Roman"/>
                <w:szCs w:val="21"/>
              </w:rPr>
              <w:t>4</w:t>
            </w:r>
          </w:p>
        </w:tc>
        <w:tc>
          <w:tcPr>
            <w:tcW w:w="42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CB98BEE" w14:textId="77777777" w:rsidR="00072B53" w:rsidRDefault="00000000">
            <w:pPr>
              <w:jc w:val="center"/>
              <w:rPr>
                <w:rFonts w:ascii="Times New Roman" w:hAnsi="Times New Roman" w:cs="Times New Roman"/>
                <w:szCs w:val="21"/>
              </w:rPr>
            </w:pPr>
            <w:r>
              <w:rPr>
                <w:rFonts w:ascii="Times New Roman" w:hAnsi="Times New Roman" w:cs="Times New Roman"/>
                <w:szCs w:val="21"/>
              </w:rPr>
              <w:t>5</w:t>
            </w:r>
          </w:p>
        </w:tc>
        <w:tc>
          <w:tcPr>
            <w:tcW w:w="3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02B8A2" w14:textId="77777777" w:rsidR="00072B53" w:rsidRDefault="00000000">
            <w:pPr>
              <w:jc w:val="center"/>
              <w:rPr>
                <w:rFonts w:ascii="Times New Roman" w:hAnsi="Times New Roman" w:cs="Times New Roman"/>
                <w:szCs w:val="21"/>
              </w:rPr>
            </w:pPr>
            <w:r>
              <w:rPr>
                <w:rFonts w:ascii="Times New Roman" w:hAnsi="Times New Roman" w:cs="Times New Roman"/>
                <w:szCs w:val="21"/>
              </w:rPr>
              <w:t>6</w:t>
            </w:r>
          </w:p>
        </w:tc>
        <w:tc>
          <w:tcPr>
            <w:tcW w:w="45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60FC1B" w14:textId="77777777" w:rsidR="00072B53" w:rsidRDefault="00000000">
            <w:pPr>
              <w:jc w:val="center"/>
              <w:rPr>
                <w:rFonts w:ascii="Times New Roman" w:hAnsi="Times New Roman" w:cs="Times New Roman"/>
                <w:szCs w:val="21"/>
              </w:rPr>
            </w:pPr>
            <w:r>
              <w:rPr>
                <w:rFonts w:ascii="Times New Roman" w:hAnsi="Times New Roman" w:cs="Times New Roman"/>
                <w:szCs w:val="21"/>
              </w:rPr>
              <w:t>7</w:t>
            </w:r>
          </w:p>
        </w:tc>
      </w:tr>
      <w:tr w:rsidR="00072B53" w14:paraId="49D38BC7" w14:textId="77777777">
        <w:trPr>
          <w:trHeight w:val="450"/>
        </w:trPr>
        <w:tc>
          <w:tcPr>
            <w:tcW w:w="1794"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502AC8D" w14:textId="77777777" w:rsidR="00072B53" w:rsidRDefault="00000000">
            <w:pPr>
              <w:jc w:val="center"/>
              <w:rPr>
                <w:rFonts w:ascii="Times New Roman" w:hAnsi="Times New Roman" w:cs="Times New Roman"/>
                <w:szCs w:val="21"/>
              </w:rPr>
            </w:pPr>
            <w:r>
              <w:rPr>
                <w:rFonts w:ascii="Times New Roman" w:hAnsi="Times New Roman" w:cs="Times New Roman"/>
                <w:szCs w:val="21"/>
              </w:rPr>
              <w:t>合计</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03E6141" w14:textId="77777777" w:rsidR="00072B53" w:rsidRDefault="00000000">
            <w:pPr>
              <w:widowControl/>
              <w:jc w:val="center"/>
              <w:textAlignment w:val="center"/>
              <w:rPr>
                <w:rFonts w:ascii="Times New Roman" w:hAnsi="Times New Roman" w:cs="Times New Roman"/>
                <w:szCs w:val="21"/>
              </w:rPr>
            </w:pPr>
            <w:r>
              <w:rPr>
                <w:rFonts w:ascii="Times New Roman" w:hAnsi="Times New Roman" w:cs="Times New Roman" w:hint="eastAsia"/>
                <w:szCs w:val="21"/>
              </w:rPr>
              <w:t>11581.71</w:t>
            </w:r>
          </w:p>
        </w:tc>
        <w:tc>
          <w:tcPr>
            <w:tcW w:w="50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342BC52" w14:textId="77777777" w:rsidR="00072B53" w:rsidRDefault="00000000">
            <w:pPr>
              <w:widowControl/>
              <w:jc w:val="center"/>
              <w:textAlignment w:val="center"/>
              <w:rPr>
                <w:rFonts w:ascii="Times New Roman" w:hAnsi="Times New Roman" w:cs="Times New Roman"/>
                <w:szCs w:val="21"/>
              </w:rPr>
            </w:pPr>
            <w:r>
              <w:rPr>
                <w:rFonts w:asciiTheme="minorEastAsia" w:hAnsiTheme="minorEastAsia" w:cstheme="minorEastAsia" w:hint="eastAsia"/>
                <w:color w:val="000000"/>
                <w:sz w:val="22"/>
              </w:rPr>
              <w:t>11581.71</w:t>
            </w: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0BBEB67" w14:textId="77777777" w:rsidR="00072B53" w:rsidRDefault="00000000">
            <w:pPr>
              <w:widowControl/>
              <w:jc w:val="center"/>
              <w:rPr>
                <w:rFonts w:ascii="Times New Roman" w:hAnsi="Times New Roman" w:cs="Times New Roman"/>
                <w:szCs w:val="21"/>
              </w:rPr>
            </w:pPr>
            <w:r>
              <w:rPr>
                <w:rFonts w:asciiTheme="minorEastAsia" w:hAnsiTheme="minorEastAsia" w:cstheme="minorEastAsia" w:hint="eastAsia"/>
                <w:kern w:val="0"/>
                <w:szCs w:val="21"/>
              </w:rPr>
              <w:t>0.00</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712D8FE" w14:textId="77777777" w:rsidR="00072B53" w:rsidRDefault="00000000">
            <w:pPr>
              <w:widowControl/>
              <w:jc w:val="center"/>
              <w:rPr>
                <w:rFonts w:ascii="Times New Roman" w:hAnsi="Times New Roman" w:cs="Times New Roman"/>
                <w:szCs w:val="21"/>
              </w:rPr>
            </w:pPr>
            <w:r>
              <w:rPr>
                <w:rFonts w:asciiTheme="minorEastAsia" w:hAnsiTheme="minorEastAsia" w:cstheme="minorEastAsia" w:hint="eastAsia"/>
                <w:kern w:val="0"/>
                <w:szCs w:val="21"/>
              </w:rPr>
              <w:t>0.00</w:t>
            </w:r>
          </w:p>
        </w:tc>
        <w:tc>
          <w:tcPr>
            <w:tcW w:w="42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3A6C7ED" w14:textId="77777777" w:rsidR="00072B53" w:rsidRDefault="00000000">
            <w:pPr>
              <w:widowControl/>
              <w:jc w:val="center"/>
              <w:rPr>
                <w:rFonts w:ascii="Times New Roman" w:hAnsi="Times New Roman" w:cs="Times New Roman"/>
                <w:szCs w:val="21"/>
              </w:rPr>
            </w:pPr>
            <w:r>
              <w:rPr>
                <w:rFonts w:asciiTheme="minorEastAsia" w:hAnsiTheme="minorEastAsia" w:cstheme="minorEastAsia" w:hint="eastAsia"/>
                <w:kern w:val="0"/>
                <w:szCs w:val="21"/>
              </w:rPr>
              <w:t>0.00</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9D48287" w14:textId="77777777" w:rsidR="00072B53" w:rsidRDefault="00000000">
            <w:pPr>
              <w:widowControl/>
              <w:jc w:val="center"/>
              <w:rPr>
                <w:rFonts w:ascii="Times New Roman" w:hAnsi="Times New Roman" w:cs="Times New Roman"/>
                <w:szCs w:val="21"/>
              </w:rPr>
            </w:pPr>
            <w:r>
              <w:rPr>
                <w:rFonts w:asciiTheme="minorEastAsia" w:hAnsiTheme="minorEastAsia" w:cstheme="minorEastAsia" w:hint="eastAsia"/>
                <w:kern w:val="0"/>
                <w:szCs w:val="21"/>
              </w:rPr>
              <w:t>0.00</w:t>
            </w:r>
          </w:p>
        </w:tc>
        <w:tc>
          <w:tcPr>
            <w:tcW w:w="45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3662E16" w14:textId="77777777" w:rsidR="00072B53" w:rsidRDefault="00000000">
            <w:pPr>
              <w:widowControl/>
              <w:jc w:val="center"/>
              <w:rPr>
                <w:rFonts w:ascii="Times New Roman" w:hAnsi="Times New Roman" w:cs="Times New Roman"/>
                <w:szCs w:val="21"/>
              </w:rPr>
            </w:pPr>
            <w:r>
              <w:rPr>
                <w:rFonts w:asciiTheme="minorEastAsia" w:hAnsiTheme="minorEastAsia" w:cstheme="minorEastAsia" w:hint="eastAsia"/>
                <w:kern w:val="0"/>
                <w:szCs w:val="21"/>
              </w:rPr>
              <w:t>0.00</w:t>
            </w:r>
          </w:p>
        </w:tc>
      </w:tr>
      <w:tr w:rsidR="00072B53" w14:paraId="42B4E58C"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3F4ABB9"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201</w:t>
            </w:r>
          </w:p>
        </w:tc>
        <w:tc>
          <w:tcPr>
            <w:tcW w:w="144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9C4EE21" w14:textId="77777777" w:rsidR="00072B53" w:rsidRDefault="00000000">
            <w:pPr>
              <w:widowControl/>
              <w:jc w:val="left"/>
              <w:textAlignment w:val="center"/>
              <w:rPr>
                <w:rFonts w:ascii="宋体" w:eastAsia="宋体" w:hAnsi="宋体" w:cs="宋体" w:hint="eastAsia"/>
                <w:b/>
                <w:bCs/>
                <w:color w:val="000000"/>
                <w:kern w:val="0"/>
                <w:sz w:val="22"/>
                <w:lang w:bidi="ar"/>
              </w:rPr>
            </w:pPr>
            <w:r>
              <w:rPr>
                <w:rFonts w:ascii="宋体" w:eastAsia="宋体" w:hAnsi="宋体" w:cs="宋体" w:hint="eastAsia"/>
                <w:b/>
                <w:bCs/>
                <w:color w:val="000000"/>
                <w:kern w:val="0"/>
                <w:sz w:val="22"/>
                <w:lang w:bidi="ar"/>
              </w:rPr>
              <w:t>一般公共服务支出</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5334DDC"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25.00</w:t>
            </w:r>
          </w:p>
        </w:tc>
        <w:tc>
          <w:tcPr>
            <w:tcW w:w="50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6878F10"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25.00</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64D6A1D"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118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CF1F5BB"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BC76330"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108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3BAA2E"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126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A2A4B7"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10CD6CBC"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B7A086"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20140</w:t>
            </w:r>
          </w:p>
        </w:tc>
        <w:tc>
          <w:tcPr>
            <w:tcW w:w="144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64E094B" w14:textId="77777777" w:rsidR="00072B53" w:rsidRDefault="00000000">
            <w:pPr>
              <w:widowControl/>
              <w:ind w:firstLine="275"/>
              <w:jc w:val="left"/>
              <w:textAlignment w:val="center"/>
              <w:rPr>
                <w:rFonts w:ascii="宋体" w:eastAsia="宋体" w:hAnsi="宋体" w:cs="宋体" w:hint="eastAsia"/>
                <w:b/>
                <w:bCs/>
                <w:color w:val="000000"/>
                <w:kern w:val="0"/>
                <w:sz w:val="22"/>
                <w:lang w:bidi="ar"/>
              </w:rPr>
            </w:pPr>
            <w:r>
              <w:rPr>
                <w:rFonts w:ascii="宋体" w:eastAsia="宋体" w:hAnsi="宋体" w:cs="宋体" w:hint="eastAsia"/>
                <w:b/>
                <w:bCs/>
                <w:color w:val="000000"/>
                <w:kern w:val="0"/>
                <w:sz w:val="22"/>
                <w:lang w:bidi="ar"/>
              </w:rPr>
              <w:t>信访事务</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6F6A528"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25.00</w:t>
            </w:r>
          </w:p>
        </w:tc>
        <w:tc>
          <w:tcPr>
            <w:tcW w:w="50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FA3EA13"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25.00</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E80327"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118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CAF2CD6"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23B1F3"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108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74A132B"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126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00BAED6"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6B61953D" w14:textId="77777777">
        <w:trPr>
          <w:trHeight w:val="492"/>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148957"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2014004</w:t>
            </w:r>
          </w:p>
        </w:tc>
        <w:tc>
          <w:tcPr>
            <w:tcW w:w="144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1497D04" w14:textId="77777777" w:rsidR="00072B53" w:rsidRDefault="00000000">
            <w:pPr>
              <w:widowControl/>
              <w:ind w:firstLineChars="200" w:firstLine="440"/>
              <w:jc w:val="left"/>
              <w:textAlignment w:val="center"/>
              <w:rPr>
                <w:rFonts w:ascii="宋体" w:eastAsia="宋体" w:hAnsi="宋体" w:cs="宋体" w:hint="eastAsia"/>
                <w:b/>
                <w:bCs/>
                <w:color w:val="000000"/>
                <w:kern w:val="0"/>
                <w:sz w:val="22"/>
                <w:lang w:bidi="ar"/>
              </w:rPr>
            </w:pPr>
            <w:r>
              <w:rPr>
                <w:rFonts w:ascii="宋体" w:eastAsia="宋体" w:hAnsi="宋体" w:cs="宋体" w:hint="eastAsia"/>
                <w:color w:val="000000"/>
                <w:kern w:val="0"/>
                <w:sz w:val="22"/>
                <w:lang w:bidi="ar"/>
              </w:rPr>
              <w:t>信访业务</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793BC3C"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25.00</w:t>
            </w:r>
          </w:p>
        </w:tc>
        <w:tc>
          <w:tcPr>
            <w:tcW w:w="50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4221423"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25.00</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7E829BE"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118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DFCEEF"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E0DD0E1"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108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29D65D"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126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D6A688"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6ECD3B01"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E46D30"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w:t>
            </w:r>
          </w:p>
        </w:tc>
        <w:tc>
          <w:tcPr>
            <w:tcW w:w="144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DFC083A" w14:textId="77777777" w:rsidR="00072B53"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b/>
                <w:bCs/>
                <w:color w:val="000000"/>
                <w:kern w:val="0"/>
                <w:sz w:val="22"/>
                <w:lang w:bidi="ar"/>
              </w:rPr>
              <w:t>社会保障和就业支出</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55EBFCE"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11084.69</w:t>
            </w:r>
          </w:p>
        </w:tc>
        <w:tc>
          <w:tcPr>
            <w:tcW w:w="50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360A728"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11084.69</w:t>
            </w: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400FEAA"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8351BAD"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2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A5ABE82"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FC47B6C"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5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945B4CF"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3304960B"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64DFF8"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20805</w:t>
            </w:r>
          </w:p>
        </w:tc>
        <w:tc>
          <w:tcPr>
            <w:tcW w:w="144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F6D6511" w14:textId="77777777" w:rsidR="00072B53" w:rsidRDefault="00000000">
            <w:pPr>
              <w:widowControl/>
              <w:ind w:firstLineChars="100" w:firstLine="221"/>
              <w:jc w:val="left"/>
              <w:textAlignment w:val="center"/>
              <w:rPr>
                <w:rFonts w:ascii="宋体" w:eastAsia="宋体" w:hAnsi="宋体" w:cs="宋体" w:hint="eastAsia"/>
                <w:color w:val="000000"/>
                <w:kern w:val="0"/>
                <w:sz w:val="22"/>
                <w:lang w:bidi="ar"/>
              </w:rPr>
            </w:pPr>
            <w:r>
              <w:rPr>
                <w:rFonts w:ascii="宋体" w:eastAsia="宋体" w:hAnsi="宋体" w:cs="宋体" w:hint="eastAsia"/>
                <w:b/>
                <w:bCs/>
                <w:color w:val="000000"/>
                <w:kern w:val="0"/>
                <w:sz w:val="22"/>
                <w:lang w:bidi="ar"/>
              </w:rPr>
              <w:t>行政事业单位养老支出</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CF9DD4E"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56.43</w:t>
            </w:r>
          </w:p>
        </w:tc>
        <w:tc>
          <w:tcPr>
            <w:tcW w:w="50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605D6A5"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56.43</w:t>
            </w: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5F65ECE"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07DBDE2"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2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F0E4782"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71D4160"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5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1FB0835"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0582552F"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318306"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2080505</w:t>
            </w:r>
          </w:p>
        </w:tc>
        <w:tc>
          <w:tcPr>
            <w:tcW w:w="144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DBF99CF" w14:textId="77777777" w:rsidR="00072B53" w:rsidRDefault="00000000">
            <w:pPr>
              <w:widowControl/>
              <w:ind w:firstLineChars="200" w:firstLine="440"/>
              <w:jc w:val="left"/>
              <w:textAlignment w:val="center"/>
              <w:rPr>
                <w:rFonts w:ascii="仿宋_GB2312" w:eastAsia="仿宋_GB2312" w:hAnsi="Times New Roman" w:cs="Times New Roman"/>
                <w:kern w:val="0"/>
                <w:szCs w:val="21"/>
              </w:rPr>
            </w:pPr>
            <w:r>
              <w:rPr>
                <w:rFonts w:ascii="宋体" w:eastAsia="宋体" w:hAnsi="宋体" w:cs="宋体" w:hint="eastAsia"/>
                <w:color w:val="000000"/>
                <w:kern w:val="0"/>
                <w:sz w:val="22"/>
                <w:lang w:bidi="ar"/>
              </w:rPr>
              <w:t>机关事业单位基本养老保险缴费支出</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CAA92E2"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56.43</w:t>
            </w:r>
          </w:p>
        </w:tc>
        <w:tc>
          <w:tcPr>
            <w:tcW w:w="50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3E83D06"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56.43</w:t>
            </w: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3E1D8D7"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739080A"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6C081F8"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D13FD50"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5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3064F16"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r>
      <w:tr w:rsidR="00072B53" w14:paraId="11B7461F"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97DCFE"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20808</w:t>
            </w:r>
          </w:p>
        </w:tc>
        <w:tc>
          <w:tcPr>
            <w:tcW w:w="144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F127770" w14:textId="77777777" w:rsidR="00072B53" w:rsidRDefault="00000000">
            <w:pPr>
              <w:widowControl/>
              <w:ind w:firstLineChars="100" w:firstLine="221"/>
              <w:jc w:val="left"/>
              <w:textAlignment w:val="center"/>
              <w:rPr>
                <w:rFonts w:ascii="宋体" w:eastAsia="宋体" w:hAnsi="宋体" w:cs="宋体" w:hint="eastAsia"/>
                <w:color w:val="000000"/>
                <w:kern w:val="0"/>
                <w:sz w:val="22"/>
                <w:lang w:bidi="ar"/>
              </w:rPr>
            </w:pPr>
            <w:r>
              <w:rPr>
                <w:rFonts w:ascii="宋体" w:eastAsia="宋体" w:hAnsi="宋体" w:cs="宋体" w:hint="eastAsia"/>
                <w:b/>
                <w:bCs/>
                <w:color w:val="000000"/>
                <w:kern w:val="0"/>
                <w:sz w:val="22"/>
                <w:lang w:bidi="ar"/>
              </w:rPr>
              <w:t>抚恤</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DF833EB"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9066.37</w:t>
            </w:r>
          </w:p>
        </w:tc>
        <w:tc>
          <w:tcPr>
            <w:tcW w:w="50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5E303A4"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9066.37</w:t>
            </w: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EBBFF4B"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2852BA4"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2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9E52491"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8FD213F"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5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35D4348"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3D6CB70B"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E257E2"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2080805</w:t>
            </w:r>
          </w:p>
        </w:tc>
        <w:tc>
          <w:tcPr>
            <w:tcW w:w="144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1B6B783" w14:textId="77777777" w:rsidR="00072B53" w:rsidRDefault="00000000">
            <w:pPr>
              <w:widowControl/>
              <w:ind w:firstLineChars="200" w:firstLine="440"/>
              <w:jc w:val="left"/>
              <w:textAlignment w:val="center"/>
              <w:rPr>
                <w:rFonts w:ascii="仿宋_GB2312" w:eastAsia="仿宋_GB2312" w:hAnsi="Times New Roman" w:cs="Times New Roman"/>
                <w:kern w:val="0"/>
                <w:szCs w:val="21"/>
              </w:rPr>
            </w:pPr>
            <w:r>
              <w:rPr>
                <w:rFonts w:ascii="宋体" w:eastAsia="宋体" w:hAnsi="宋体" w:cs="宋体" w:hint="eastAsia"/>
                <w:color w:val="000000"/>
                <w:kern w:val="0"/>
                <w:sz w:val="22"/>
                <w:lang w:bidi="ar"/>
              </w:rPr>
              <w:t>义务兵优待</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8179040"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426.4</w:t>
            </w:r>
          </w:p>
        </w:tc>
        <w:tc>
          <w:tcPr>
            <w:tcW w:w="50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A51F3DB"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426.4</w:t>
            </w: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9CDE9C5"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1ADC4EC"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62388BE"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7D6DBD2"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5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625ACB0"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r>
      <w:tr w:rsidR="00072B53" w14:paraId="6D5877C3"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5D585A"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2080807</w:t>
            </w:r>
          </w:p>
        </w:tc>
        <w:tc>
          <w:tcPr>
            <w:tcW w:w="144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67CCA41" w14:textId="77777777" w:rsidR="00072B53" w:rsidRDefault="00000000">
            <w:pPr>
              <w:widowControl/>
              <w:ind w:firstLineChars="200" w:firstLine="440"/>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光荣院</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EFB2D05"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29.86</w:t>
            </w:r>
          </w:p>
        </w:tc>
        <w:tc>
          <w:tcPr>
            <w:tcW w:w="50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EDEA11A"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29.86</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0ECB4B1"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118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1924AA3"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117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5BE072E"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108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7E81B4"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126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A260482"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3C2E7EC1"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503BA1"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2080899</w:t>
            </w:r>
          </w:p>
        </w:tc>
        <w:tc>
          <w:tcPr>
            <w:tcW w:w="144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DF90B60" w14:textId="77777777" w:rsidR="00072B53" w:rsidRDefault="00000000">
            <w:pPr>
              <w:widowControl/>
              <w:ind w:firstLineChars="200" w:firstLine="440"/>
              <w:jc w:val="left"/>
              <w:textAlignment w:val="center"/>
              <w:rPr>
                <w:rFonts w:ascii="仿宋_GB2312" w:eastAsia="仿宋_GB2312" w:hAnsi="Times New Roman" w:cs="Times New Roman"/>
                <w:kern w:val="0"/>
                <w:szCs w:val="21"/>
              </w:rPr>
            </w:pPr>
            <w:r>
              <w:rPr>
                <w:rFonts w:ascii="宋体" w:eastAsia="宋体" w:hAnsi="宋体" w:cs="宋体" w:hint="eastAsia"/>
                <w:color w:val="000000"/>
                <w:kern w:val="0"/>
                <w:sz w:val="22"/>
                <w:lang w:bidi="ar"/>
              </w:rPr>
              <w:t>其他优抚支出</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CAB65AC"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8610.11</w:t>
            </w:r>
          </w:p>
        </w:tc>
        <w:tc>
          <w:tcPr>
            <w:tcW w:w="50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22B05CE"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8610.11</w:t>
            </w: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73F1B9D"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DEF707D"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ABBCBD0"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E28D072"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5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E5A983B"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r>
      <w:tr w:rsidR="00072B53" w14:paraId="4E249C97"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81D51D"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20809</w:t>
            </w:r>
          </w:p>
        </w:tc>
        <w:tc>
          <w:tcPr>
            <w:tcW w:w="144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76E19EC" w14:textId="77777777" w:rsidR="00072B53" w:rsidRDefault="00000000">
            <w:pPr>
              <w:widowControl/>
              <w:ind w:firstLineChars="100" w:firstLine="221"/>
              <w:jc w:val="left"/>
              <w:textAlignment w:val="center"/>
              <w:rPr>
                <w:rFonts w:ascii="宋体" w:eastAsia="宋体" w:hAnsi="宋体" w:cs="宋体" w:hint="eastAsia"/>
                <w:color w:val="000000"/>
                <w:kern w:val="0"/>
                <w:sz w:val="22"/>
                <w:lang w:bidi="ar"/>
              </w:rPr>
            </w:pPr>
            <w:r>
              <w:rPr>
                <w:rFonts w:ascii="宋体" w:eastAsia="宋体" w:hAnsi="宋体" w:cs="宋体" w:hint="eastAsia"/>
                <w:b/>
                <w:bCs/>
                <w:color w:val="000000"/>
                <w:kern w:val="0"/>
                <w:sz w:val="22"/>
                <w:lang w:bidi="ar"/>
              </w:rPr>
              <w:t>退役安置</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84C7A9C"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color w:val="000000"/>
                <w:kern w:val="0"/>
                <w:sz w:val="22"/>
                <w:lang w:bidi="ar"/>
              </w:rPr>
              <w:t>415.84</w:t>
            </w:r>
          </w:p>
        </w:tc>
        <w:tc>
          <w:tcPr>
            <w:tcW w:w="50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6D645B0"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color w:val="000000"/>
                <w:kern w:val="0"/>
                <w:sz w:val="22"/>
                <w:lang w:bidi="ar"/>
              </w:rPr>
              <w:t>415.84</w:t>
            </w: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F3BD9AE"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2139C0A"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2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BB6734C"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AE314C0"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5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A984C88"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53762F86"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E65D52"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lastRenderedPageBreak/>
              <w:t>2080901</w:t>
            </w:r>
          </w:p>
        </w:tc>
        <w:tc>
          <w:tcPr>
            <w:tcW w:w="144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F2593A8" w14:textId="77777777" w:rsidR="00072B53" w:rsidRDefault="00000000">
            <w:pPr>
              <w:widowControl/>
              <w:ind w:firstLineChars="200" w:firstLine="440"/>
              <w:jc w:val="left"/>
              <w:textAlignment w:val="center"/>
              <w:rPr>
                <w:rFonts w:ascii="仿宋_GB2312" w:eastAsia="仿宋_GB2312" w:hAnsi="Times New Roman" w:cs="Times New Roman"/>
                <w:kern w:val="0"/>
                <w:szCs w:val="21"/>
              </w:rPr>
            </w:pPr>
            <w:r>
              <w:rPr>
                <w:rFonts w:ascii="宋体" w:eastAsia="宋体" w:hAnsi="宋体" w:cs="宋体" w:hint="eastAsia"/>
                <w:color w:val="000000"/>
                <w:kern w:val="0"/>
                <w:sz w:val="22"/>
                <w:lang w:bidi="ar"/>
              </w:rPr>
              <w:t>退役士兵安置</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B0DB1C8"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161.78</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973204"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161.78</w:t>
            </w: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7E833E7"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CE24824"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BAFD0FA"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AE15BAD"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5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F31A0A6"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r>
      <w:tr w:rsidR="00072B53" w14:paraId="504C5805"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858738"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2080903</w:t>
            </w:r>
          </w:p>
        </w:tc>
        <w:tc>
          <w:tcPr>
            <w:tcW w:w="144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CE77207" w14:textId="77777777" w:rsidR="00072B53" w:rsidRDefault="00000000">
            <w:pPr>
              <w:widowControl/>
              <w:ind w:firstLineChars="200" w:firstLine="440"/>
              <w:jc w:val="left"/>
              <w:textAlignment w:val="center"/>
              <w:rPr>
                <w:rFonts w:ascii="仿宋_GB2312" w:eastAsia="仿宋_GB2312" w:hAnsi="Times New Roman" w:cs="Times New Roman"/>
                <w:kern w:val="0"/>
                <w:szCs w:val="21"/>
              </w:rPr>
            </w:pPr>
            <w:r>
              <w:rPr>
                <w:rFonts w:ascii="宋体" w:eastAsia="宋体" w:hAnsi="宋体" w:cs="宋体" w:hint="eastAsia"/>
                <w:color w:val="000000"/>
                <w:kern w:val="0"/>
                <w:sz w:val="22"/>
                <w:lang w:bidi="ar"/>
              </w:rPr>
              <w:t>军队移交政府的离退休干部管理机构</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31700FA"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15.98</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7E597B3"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15.98</w:t>
            </w: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559C685"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FC5245A"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1C8738A"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E6BC29B"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5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438CCB0"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r>
      <w:tr w:rsidR="00072B53" w14:paraId="11F050B0"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852800F"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2080904</w:t>
            </w:r>
          </w:p>
        </w:tc>
        <w:tc>
          <w:tcPr>
            <w:tcW w:w="144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1F230B" w14:textId="77777777" w:rsidR="00072B53" w:rsidRDefault="00000000">
            <w:pPr>
              <w:widowControl/>
              <w:ind w:firstLineChars="200" w:firstLine="440"/>
              <w:jc w:val="left"/>
              <w:textAlignment w:val="center"/>
              <w:rPr>
                <w:rFonts w:ascii="仿宋_GB2312" w:eastAsia="仿宋_GB2312" w:hAnsi="Times New Roman" w:cs="Times New Roman"/>
                <w:kern w:val="0"/>
                <w:szCs w:val="21"/>
              </w:rPr>
            </w:pPr>
            <w:r>
              <w:rPr>
                <w:rFonts w:ascii="宋体" w:eastAsia="宋体" w:hAnsi="宋体" w:cs="宋体" w:hint="eastAsia"/>
                <w:color w:val="000000"/>
                <w:kern w:val="0"/>
                <w:sz w:val="22"/>
                <w:lang w:bidi="ar"/>
              </w:rPr>
              <w:t>退役士兵管理教育</w:t>
            </w:r>
          </w:p>
        </w:tc>
        <w:tc>
          <w:tcPr>
            <w:tcW w:w="51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9442CD3"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19.57</w:t>
            </w:r>
          </w:p>
        </w:tc>
        <w:tc>
          <w:tcPr>
            <w:tcW w:w="14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946533"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19.57</w:t>
            </w:r>
          </w:p>
        </w:tc>
        <w:tc>
          <w:tcPr>
            <w:tcW w:w="48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927F29"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FFAA24"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1C8003"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3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BF536A"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24C0BF"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r>
      <w:tr w:rsidR="00072B53" w14:paraId="5E868CA6"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63C3B31"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2080905</w:t>
            </w:r>
          </w:p>
        </w:tc>
        <w:tc>
          <w:tcPr>
            <w:tcW w:w="144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5EDAF5" w14:textId="77777777" w:rsidR="00072B53" w:rsidRDefault="00000000">
            <w:pPr>
              <w:widowControl/>
              <w:ind w:firstLineChars="200" w:firstLine="440"/>
              <w:jc w:val="left"/>
              <w:textAlignment w:val="center"/>
              <w:rPr>
                <w:rFonts w:ascii="仿宋_GB2312" w:eastAsia="仿宋_GB2312" w:hAnsi="Times New Roman" w:cs="Times New Roman"/>
                <w:kern w:val="0"/>
                <w:szCs w:val="21"/>
              </w:rPr>
            </w:pPr>
            <w:r>
              <w:rPr>
                <w:rFonts w:ascii="宋体" w:eastAsia="宋体" w:hAnsi="宋体" w:cs="宋体" w:hint="eastAsia"/>
                <w:color w:val="000000"/>
                <w:kern w:val="0"/>
                <w:sz w:val="22"/>
                <w:lang w:bidi="ar"/>
              </w:rPr>
              <w:t>军队转业干部安置</w:t>
            </w:r>
          </w:p>
        </w:tc>
        <w:tc>
          <w:tcPr>
            <w:tcW w:w="51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0E4181"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color w:val="000000"/>
                <w:kern w:val="0"/>
                <w:sz w:val="22"/>
                <w:lang w:bidi="ar"/>
              </w:rPr>
              <w:t>45.64</w:t>
            </w:r>
          </w:p>
        </w:tc>
        <w:tc>
          <w:tcPr>
            <w:tcW w:w="14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BAAF22"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color w:val="000000"/>
                <w:kern w:val="0"/>
                <w:sz w:val="22"/>
                <w:lang w:bidi="ar"/>
              </w:rPr>
              <w:t>45.64</w:t>
            </w:r>
          </w:p>
        </w:tc>
        <w:tc>
          <w:tcPr>
            <w:tcW w:w="48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4DD527"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82A800"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03609F"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3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BC6E1A"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9EA796"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r>
      <w:tr w:rsidR="00072B53" w14:paraId="6E6C0DCF"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FCC8A2"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2080999</w:t>
            </w:r>
          </w:p>
        </w:tc>
        <w:tc>
          <w:tcPr>
            <w:tcW w:w="144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0DA9E3" w14:textId="77777777" w:rsidR="00072B53" w:rsidRDefault="00000000">
            <w:pPr>
              <w:widowControl/>
              <w:ind w:firstLineChars="200" w:firstLine="440"/>
              <w:jc w:val="left"/>
              <w:textAlignment w:val="center"/>
              <w:rPr>
                <w:rFonts w:ascii="仿宋_GB2312" w:eastAsia="仿宋_GB2312" w:hAnsi="Times New Roman" w:cs="Times New Roman"/>
                <w:kern w:val="0"/>
                <w:szCs w:val="21"/>
              </w:rPr>
            </w:pPr>
            <w:r>
              <w:rPr>
                <w:rFonts w:ascii="宋体" w:eastAsia="宋体" w:hAnsi="宋体" w:cs="宋体" w:hint="eastAsia"/>
                <w:color w:val="000000"/>
                <w:kern w:val="0"/>
                <w:sz w:val="22"/>
                <w:lang w:bidi="ar"/>
              </w:rPr>
              <w:t>其他退役安置支出</w:t>
            </w:r>
          </w:p>
        </w:tc>
        <w:tc>
          <w:tcPr>
            <w:tcW w:w="51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CBAE43F"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color w:val="000000"/>
                <w:kern w:val="0"/>
                <w:sz w:val="22"/>
                <w:lang w:bidi="ar"/>
              </w:rPr>
              <w:t>172.89</w:t>
            </w:r>
          </w:p>
        </w:tc>
        <w:tc>
          <w:tcPr>
            <w:tcW w:w="14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331C53"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color w:val="000000"/>
                <w:kern w:val="0"/>
                <w:sz w:val="22"/>
                <w:lang w:bidi="ar"/>
              </w:rPr>
              <w:t>172.89</w:t>
            </w:r>
          </w:p>
        </w:tc>
        <w:tc>
          <w:tcPr>
            <w:tcW w:w="48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2C5EEF"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B1910B"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B1DE86"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3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127357"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5D5A13"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r>
      <w:tr w:rsidR="00072B53" w14:paraId="7CEDA245"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76BB2B"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20828</w:t>
            </w:r>
          </w:p>
        </w:tc>
        <w:tc>
          <w:tcPr>
            <w:tcW w:w="144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123C391" w14:textId="77777777" w:rsidR="00072B53" w:rsidRDefault="00000000">
            <w:pPr>
              <w:widowControl/>
              <w:ind w:firstLineChars="100" w:firstLine="221"/>
              <w:jc w:val="left"/>
              <w:textAlignment w:val="center"/>
              <w:rPr>
                <w:rFonts w:ascii="宋体" w:eastAsia="宋体" w:hAnsi="宋体" w:cs="宋体" w:hint="eastAsia"/>
                <w:color w:val="000000"/>
                <w:kern w:val="0"/>
                <w:sz w:val="22"/>
                <w:lang w:bidi="ar"/>
              </w:rPr>
            </w:pPr>
            <w:r>
              <w:rPr>
                <w:rFonts w:ascii="宋体" w:eastAsia="宋体" w:hAnsi="宋体" w:cs="宋体" w:hint="eastAsia"/>
                <w:b/>
                <w:bCs/>
                <w:color w:val="000000"/>
                <w:kern w:val="0"/>
                <w:sz w:val="22"/>
                <w:lang w:bidi="ar"/>
              </w:rPr>
              <w:t>退役军人管理事务</w:t>
            </w:r>
          </w:p>
        </w:tc>
        <w:tc>
          <w:tcPr>
            <w:tcW w:w="51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2D54BF"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1417.88</w:t>
            </w:r>
          </w:p>
        </w:tc>
        <w:tc>
          <w:tcPr>
            <w:tcW w:w="14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66FD1C7"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1417.88</w:t>
            </w:r>
          </w:p>
        </w:tc>
        <w:tc>
          <w:tcPr>
            <w:tcW w:w="48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4B8CE8"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4DD505"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2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16B4EA2"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3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6B396A"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5B68B7"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0C808D9D"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701CC5"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2082801</w:t>
            </w:r>
          </w:p>
        </w:tc>
        <w:tc>
          <w:tcPr>
            <w:tcW w:w="144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9D3C41" w14:textId="77777777" w:rsidR="00072B53" w:rsidRDefault="00000000">
            <w:pPr>
              <w:widowControl/>
              <w:ind w:firstLineChars="200" w:firstLine="440"/>
              <w:jc w:val="left"/>
              <w:textAlignment w:val="center"/>
              <w:rPr>
                <w:rFonts w:ascii="仿宋_GB2312" w:eastAsia="仿宋_GB2312" w:hAnsi="Times New Roman" w:cs="Times New Roman"/>
                <w:kern w:val="0"/>
                <w:szCs w:val="21"/>
              </w:rPr>
            </w:pPr>
            <w:r>
              <w:rPr>
                <w:rFonts w:ascii="宋体" w:eastAsia="宋体" w:hAnsi="宋体" w:cs="宋体" w:hint="eastAsia"/>
                <w:color w:val="000000"/>
                <w:kern w:val="0"/>
                <w:sz w:val="22"/>
                <w:lang w:bidi="ar"/>
              </w:rPr>
              <w:t>行政运行</w:t>
            </w:r>
          </w:p>
        </w:tc>
        <w:tc>
          <w:tcPr>
            <w:tcW w:w="51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F2721A"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526.83</w:t>
            </w:r>
          </w:p>
        </w:tc>
        <w:tc>
          <w:tcPr>
            <w:tcW w:w="14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AA1949"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526.83</w:t>
            </w:r>
          </w:p>
        </w:tc>
        <w:tc>
          <w:tcPr>
            <w:tcW w:w="48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B60AD0"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CBB22CA"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53636E"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39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B2BC0A"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54"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3CDDEE"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r>
      <w:tr w:rsidR="00072B53" w14:paraId="031E9D94"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C042FE"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2082802</w:t>
            </w:r>
          </w:p>
        </w:tc>
        <w:tc>
          <w:tcPr>
            <w:tcW w:w="144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AF4793A" w14:textId="77777777" w:rsidR="00072B53" w:rsidRDefault="00000000">
            <w:pPr>
              <w:widowControl/>
              <w:ind w:firstLineChars="200" w:firstLine="440"/>
              <w:jc w:val="left"/>
              <w:textAlignment w:val="center"/>
              <w:rPr>
                <w:rFonts w:ascii="仿宋_GB2312" w:eastAsia="仿宋_GB2312" w:hAnsi="Times New Roman" w:cs="Times New Roman"/>
                <w:kern w:val="0"/>
                <w:szCs w:val="21"/>
              </w:rPr>
            </w:pPr>
            <w:r>
              <w:rPr>
                <w:rFonts w:ascii="宋体" w:eastAsia="宋体" w:hAnsi="宋体" w:cs="宋体" w:hint="eastAsia"/>
                <w:color w:val="000000"/>
                <w:kern w:val="0"/>
                <w:sz w:val="22"/>
                <w:lang w:bidi="ar"/>
              </w:rPr>
              <w:t>一般行政管理事务</w:t>
            </w:r>
          </w:p>
        </w:tc>
        <w:tc>
          <w:tcPr>
            <w:tcW w:w="51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8E22E6E"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52.88</w:t>
            </w:r>
          </w:p>
        </w:tc>
        <w:tc>
          <w:tcPr>
            <w:tcW w:w="140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FB1964"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52.88</w:t>
            </w:r>
          </w:p>
        </w:tc>
        <w:tc>
          <w:tcPr>
            <w:tcW w:w="486"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B0B2389"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6"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86D7F0C"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280D334"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39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DC59B16"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54"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4AF879F"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r>
      <w:tr w:rsidR="00072B53" w14:paraId="068CE9AC"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E70E2E"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2082899</w:t>
            </w:r>
          </w:p>
        </w:tc>
        <w:tc>
          <w:tcPr>
            <w:tcW w:w="144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8AA460B" w14:textId="77777777" w:rsidR="00072B53" w:rsidRDefault="00000000">
            <w:pPr>
              <w:widowControl/>
              <w:ind w:firstLineChars="200" w:firstLine="440"/>
              <w:jc w:val="left"/>
              <w:textAlignment w:val="center"/>
              <w:rPr>
                <w:rFonts w:ascii="仿宋_GB2312" w:eastAsia="仿宋_GB2312" w:hAnsi="Times New Roman" w:cs="Times New Roman"/>
                <w:kern w:val="0"/>
                <w:szCs w:val="21"/>
              </w:rPr>
            </w:pPr>
            <w:r>
              <w:rPr>
                <w:rFonts w:ascii="宋体" w:eastAsia="宋体" w:hAnsi="宋体" w:cs="宋体" w:hint="eastAsia"/>
                <w:color w:val="000000"/>
                <w:kern w:val="0"/>
                <w:sz w:val="22"/>
                <w:lang w:bidi="ar"/>
              </w:rPr>
              <w:t>其他退役军人事务管理支出</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85DC8A1"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838.17</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DE0579"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838.17</w:t>
            </w: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43B1948"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C06A6DC"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D1D78BA"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184F568"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5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4F669FD"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r>
      <w:tr w:rsidR="00072B53" w14:paraId="6893E863"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B0DE1A"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20899</w:t>
            </w:r>
          </w:p>
        </w:tc>
        <w:tc>
          <w:tcPr>
            <w:tcW w:w="144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C95F05A" w14:textId="77777777" w:rsidR="00072B53" w:rsidRDefault="00000000">
            <w:pPr>
              <w:widowControl/>
              <w:ind w:firstLineChars="100" w:firstLine="221"/>
              <w:jc w:val="left"/>
              <w:textAlignment w:val="center"/>
              <w:rPr>
                <w:rFonts w:ascii="宋体" w:eastAsia="宋体" w:hAnsi="宋体" w:cs="宋体" w:hint="eastAsia"/>
                <w:color w:val="000000"/>
                <w:kern w:val="0"/>
                <w:sz w:val="22"/>
                <w:lang w:bidi="ar"/>
              </w:rPr>
            </w:pPr>
            <w:r>
              <w:rPr>
                <w:rFonts w:ascii="宋体" w:eastAsia="宋体" w:hAnsi="宋体" w:cs="宋体" w:hint="eastAsia"/>
                <w:b/>
                <w:bCs/>
                <w:color w:val="000000"/>
                <w:kern w:val="0"/>
                <w:sz w:val="22"/>
                <w:lang w:bidi="ar"/>
              </w:rPr>
              <w:t>其他社会保障和就业支出（款）</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C3F5AC5"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128.17</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D5EA06"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128.17</w:t>
            </w: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6D5C16E"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FE44155"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2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51B6375"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1196778"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5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88D1D3D"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2A8B6A6E"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8B233E"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2089999</w:t>
            </w:r>
          </w:p>
        </w:tc>
        <w:tc>
          <w:tcPr>
            <w:tcW w:w="144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BCCB55D" w14:textId="77777777" w:rsidR="00072B53" w:rsidRDefault="00000000">
            <w:pPr>
              <w:widowControl/>
              <w:ind w:firstLineChars="200" w:firstLine="440"/>
              <w:jc w:val="left"/>
              <w:textAlignment w:val="center"/>
              <w:rPr>
                <w:rFonts w:ascii="仿宋_GB2312" w:eastAsia="仿宋_GB2312" w:hAnsi="Times New Roman" w:cs="Times New Roman"/>
                <w:kern w:val="0"/>
                <w:szCs w:val="21"/>
              </w:rPr>
            </w:pPr>
            <w:r>
              <w:rPr>
                <w:rFonts w:ascii="宋体" w:eastAsia="宋体" w:hAnsi="宋体" w:cs="宋体" w:hint="eastAsia"/>
                <w:color w:val="000000"/>
                <w:kern w:val="0"/>
                <w:sz w:val="22"/>
                <w:lang w:bidi="ar"/>
              </w:rPr>
              <w:t>其他社会保障和就业支出（项）</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49047C5"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128.17</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7C29B73"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128.17</w:t>
            </w: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DBDF64E"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9E6CCF4"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F3A3A60"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6340E36"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5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7BB39EB"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r>
      <w:tr w:rsidR="00072B53" w14:paraId="07DC9DA6"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CEE0D7"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210</w:t>
            </w:r>
          </w:p>
        </w:tc>
        <w:tc>
          <w:tcPr>
            <w:tcW w:w="144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5F2893A" w14:textId="77777777" w:rsidR="00072B53"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b/>
                <w:bCs/>
                <w:color w:val="000000"/>
                <w:kern w:val="0"/>
                <w:sz w:val="22"/>
                <w:lang w:bidi="ar"/>
              </w:rPr>
              <w:t>卫生健康支出</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FED8E2D"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472.02</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4A29403"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472.02</w:t>
            </w: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7120A49"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676B99C"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2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49790EA"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616F1A6"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5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8560E36"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7084DBD8"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60E586"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21011</w:t>
            </w:r>
          </w:p>
        </w:tc>
        <w:tc>
          <w:tcPr>
            <w:tcW w:w="144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0276940" w14:textId="77777777" w:rsidR="00072B53" w:rsidRDefault="00000000">
            <w:pPr>
              <w:widowControl/>
              <w:ind w:firstLineChars="100" w:firstLine="221"/>
              <w:jc w:val="left"/>
              <w:textAlignment w:val="center"/>
              <w:rPr>
                <w:rFonts w:ascii="宋体" w:eastAsia="宋体" w:hAnsi="宋体" w:cs="宋体" w:hint="eastAsia"/>
                <w:color w:val="000000"/>
                <w:kern w:val="0"/>
                <w:sz w:val="22"/>
                <w:lang w:bidi="ar"/>
              </w:rPr>
            </w:pPr>
            <w:r>
              <w:rPr>
                <w:rFonts w:ascii="宋体" w:eastAsia="宋体" w:hAnsi="宋体" w:cs="宋体" w:hint="eastAsia"/>
                <w:b/>
                <w:bCs/>
                <w:color w:val="000000"/>
                <w:kern w:val="0"/>
                <w:sz w:val="22"/>
                <w:lang w:bidi="ar"/>
              </w:rPr>
              <w:t>行政事业单位医疗</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66CBE82"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23.21</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45CF43"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23.21</w:t>
            </w: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15DAA64"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70B37E5"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2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11BAE9B"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BCCE0B5"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5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0EBBCD4"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0C22130A"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3D60BD"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2101101</w:t>
            </w:r>
          </w:p>
        </w:tc>
        <w:tc>
          <w:tcPr>
            <w:tcW w:w="144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EF1C44A" w14:textId="77777777" w:rsidR="00072B53" w:rsidRDefault="00000000">
            <w:pPr>
              <w:widowControl/>
              <w:ind w:firstLineChars="200" w:firstLine="440"/>
              <w:jc w:val="left"/>
              <w:textAlignment w:val="center"/>
              <w:rPr>
                <w:rFonts w:ascii="仿宋_GB2312" w:eastAsia="仿宋_GB2312" w:hAnsi="Times New Roman" w:cs="Times New Roman"/>
                <w:kern w:val="0"/>
                <w:szCs w:val="21"/>
              </w:rPr>
            </w:pPr>
            <w:r>
              <w:rPr>
                <w:rFonts w:ascii="宋体" w:eastAsia="宋体" w:hAnsi="宋体" w:cs="宋体" w:hint="eastAsia"/>
                <w:color w:val="000000"/>
                <w:kern w:val="0"/>
                <w:sz w:val="22"/>
                <w:lang w:bidi="ar"/>
              </w:rPr>
              <w:t>行政单位医疗</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7405860"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23.21</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D2A97D"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23.21</w:t>
            </w: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17AF789"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6891D69"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6E66D6C"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9517C8B"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5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A817372"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r>
      <w:tr w:rsidR="00072B53" w14:paraId="31FF1D22"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C2256A"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21014</w:t>
            </w:r>
          </w:p>
        </w:tc>
        <w:tc>
          <w:tcPr>
            <w:tcW w:w="1442" w:type="pct"/>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5CBDD163" w14:textId="77777777" w:rsidR="00072B53" w:rsidRDefault="00000000">
            <w:pPr>
              <w:widowControl/>
              <w:ind w:firstLineChars="100" w:firstLine="221"/>
              <w:jc w:val="left"/>
              <w:textAlignment w:val="center"/>
              <w:rPr>
                <w:rFonts w:ascii="宋体" w:eastAsia="宋体" w:hAnsi="宋体" w:cs="宋体" w:hint="eastAsia"/>
                <w:color w:val="000000"/>
                <w:kern w:val="0"/>
                <w:sz w:val="22"/>
                <w:lang w:bidi="ar"/>
              </w:rPr>
            </w:pPr>
            <w:r>
              <w:rPr>
                <w:rFonts w:ascii="宋体" w:eastAsia="宋体" w:hAnsi="宋体" w:cs="宋体" w:hint="eastAsia"/>
                <w:b/>
                <w:bCs/>
                <w:color w:val="000000"/>
                <w:kern w:val="0"/>
                <w:sz w:val="22"/>
                <w:lang w:bidi="ar"/>
              </w:rPr>
              <w:t>优抚对象医疗</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EFC2438"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448.81</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3B7B0BE"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448.81</w:t>
            </w: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8B6F50D"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61B2A43"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2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A090D3B"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5BFA5DD"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5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B1C871A"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2BC3AC73" w14:textId="77777777">
        <w:trPr>
          <w:trHeight w:val="450"/>
        </w:trPr>
        <w:tc>
          <w:tcPr>
            <w:tcW w:w="35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568620"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2101401</w:t>
            </w:r>
          </w:p>
        </w:tc>
        <w:tc>
          <w:tcPr>
            <w:tcW w:w="1442" w:type="pct"/>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center"/>
          </w:tcPr>
          <w:p w14:paraId="7D991337" w14:textId="77777777" w:rsidR="00072B53" w:rsidRDefault="00000000">
            <w:pPr>
              <w:widowControl/>
              <w:ind w:firstLineChars="100" w:firstLine="220"/>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优抚对象医疗补助</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08B22E8"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448.81</w:t>
            </w:r>
          </w:p>
        </w:tc>
        <w:tc>
          <w:tcPr>
            <w:tcW w:w="1405"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737846" w14:textId="77777777" w:rsidR="00072B53" w:rsidRDefault="00000000">
            <w:pPr>
              <w:widowControl/>
              <w:jc w:val="center"/>
              <w:textAlignment w:val="center"/>
              <w:rPr>
                <w:rFonts w:asciiTheme="minorEastAsia" w:hAnsiTheme="minorEastAsia" w:cstheme="minorEastAsia" w:hint="eastAsia"/>
              </w:rPr>
            </w:pPr>
            <w:r>
              <w:rPr>
                <w:rFonts w:asciiTheme="minorEastAsia" w:hAnsiTheme="minorEastAsia" w:cstheme="minorEastAsia" w:hint="eastAsia"/>
              </w:rPr>
              <w:t>448.81</w:t>
            </w: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576609C"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A0E0AC7"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2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336B57A"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CAE3C22"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c>
          <w:tcPr>
            <w:tcW w:w="45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C5F0D38" w14:textId="77777777" w:rsidR="00072B53" w:rsidRDefault="00000000">
            <w:pPr>
              <w:widowControl/>
              <w:jc w:val="center"/>
              <w:rPr>
                <w:rFonts w:asciiTheme="minorEastAsia" w:hAnsiTheme="minorEastAsia" w:cstheme="minorEastAsia" w:hint="eastAsia"/>
              </w:rPr>
            </w:pPr>
            <w:r>
              <w:rPr>
                <w:rFonts w:asciiTheme="minorEastAsia" w:hAnsiTheme="minorEastAsia" w:cstheme="minorEastAsia" w:hint="eastAsia"/>
                <w:kern w:val="0"/>
                <w:szCs w:val="21"/>
              </w:rPr>
              <w:t>0.00</w:t>
            </w:r>
          </w:p>
        </w:tc>
      </w:tr>
      <w:tr w:rsidR="00072B53" w14:paraId="34362907" w14:textId="77777777">
        <w:trPr>
          <w:trHeight w:val="450"/>
        </w:trPr>
        <w:tc>
          <w:tcPr>
            <w:tcW w:w="35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0EA53C5" w14:textId="77777777" w:rsidR="00072B53" w:rsidRDefault="00000000">
            <w:pPr>
              <w:rPr>
                <w:rFonts w:ascii="Times New Roman" w:hAnsi="Times New Roman" w:cs="Times New Roman"/>
                <w:szCs w:val="21"/>
              </w:rPr>
            </w:pPr>
            <w:r>
              <w:rPr>
                <w:rFonts w:ascii="Times New Roman" w:hAnsi="Times New Roman" w:cs="Times New Roman"/>
                <w:szCs w:val="21"/>
              </w:rPr>
              <w:t xml:space="preserve">　</w:t>
            </w:r>
          </w:p>
        </w:tc>
        <w:tc>
          <w:tcPr>
            <w:tcW w:w="144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28C4F96" w14:textId="77777777" w:rsidR="00072B53" w:rsidRDefault="00000000">
            <w:pPr>
              <w:rPr>
                <w:rFonts w:ascii="Times New Roman" w:hAnsi="Times New Roman" w:cs="Times New Roman"/>
                <w:szCs w:val="21"/>
              </w:rPr>
            </w:pPr>
            <w:r>
              <w:rPr>
                <w:rFonts w:ascii="Times New Roman" w:hAnsi="Times New Roman" w:cs="Times New Roman"/>
                <w:szCs w:val="21"/>
              </w:rPr>
              <w:t xml:space="preserve">　</w:t>
            </w:r>
          </w:p>
        </w:tc>
        <w:tc>
          <w:tcPr>
            <w:tcW w:w="51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5340B5B" w14:textId="77777777" w:rsidR="00072B53"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50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99F1427" w14:textId="77777777" w:rsidR="00072B53"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8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94140B5" w14:textId="77777777" w:rsidR="00072B53"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2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FD97822" w14:textId="77777777" w:rsidR="00072B53"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2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58B8BF7" w14:textId="77777777" w:rsidR="00072B53"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391"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D09BBAB" w14:textId="77777777" w:rsidR="00072B53"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5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8035871" w14:textId="77777777" w:rsidR="00072B53" w:rsidRDefault="00000000">
            <w:pPr>
              <w:jc w:val="right"/>
              <w:rPr>
                <w:rFonts w:ascii="Times New Roman" w:hAnsi="Times New Roman" w:cs="Times New Roman"/>
                <w:szCs w:val="21"/>
              </w:rPr>
            </w:pPr>
            <w:r>
              <w:rPr>
                <w:rFonts w:ascii="Times New Roman" w:hAnsi="Times New Roman" w:cs="Times New Roman"/>
                <w:szCs w:val="21"/>
              </w:rPr>
              <w:t xml:space="preserve">　</w:t>
            </w:r>
          </w:p>
        </w:tc>
      </w:tr>
      <w:tr w:rsidR="00072B53" w14:paraId="3BF969A4" w14:textId="77777777">
        <w:trPr>
          <w:trHeight w:val="615"/>
        </w:trPr>
        <w:tc>
          <w:tcPr>
            <w:tcW w:w="5000" w:type="pct"/>
            <w:gridSpan w:val="9"/>
            <w:tcBorders>
              <w:top w:val="nil"/>
              <w:left w:val="nil"/>
              <w:bottom w:val="nil"/>
              <w:right w:val="nil"/>
            </w:tcBorders>
            <w:tcMar>
              <w:top w:w="15" w:type="dxa"/>
              <w:left w:w="15" w:type="dxa"/>
              <w:bottom w:w="0" w:type="dxa"/>
              <w:right w:w="15" w:type="dxa"/>
            </w:tcMar>
            <w:vAlign w:val="center"/>
          </w:tcPr>
          <w:p w14:paraId="1D2F52BE" w14:textId="77777777" w:rsidR="00072B53" w:rsidRDefault="00000000">
            <w:pPr>
              <w:rPr>
                <w:rFonts w:ascii="Times New Roman" w:hAnsi="Times New Roman" w:cs="Times New Roman"/>
                <w:szCs w:val="21"/>
              </w:rPr>
            </w:pPr>
            <w:r>
              <w:rPr>
                <w:rFonts w:ascii="Times New Roman" w:hAnsi="Times New Roman" w:cs="Times New Roman"/>
                <w:szCs w:val="21"/>
              </w:rPr>
              <w:t>注：本表反映部门本年度取得的各项收入情况。</w:t>
            </w:r>
          </w:p>
        </w:tc>
      </w:tr>
    </w:tbl>
    <w:p w14:paraId="19E4BFC4" w14:textId="77777777" w:rsidR="00072B53" w:rsidRDefault="00000000">
      <w:pPr>
        <w:widowControl/>
        <w:jc w:val="center"/>
        <w:rPr>
          <w:rFonts w:asciiTheme="minorEastAsia" w:hAnsiTheme="minorEastAsia" w:cs="宋体" w:hint="eastAsia"/>
          <w:color w:val="000000"/>
          <w:kern w:val="0"/>
          <w:sz w:val="32"/>
          <w:szCs w:val="32"/>
        </w:rPr>
      </w:pPr>
      <w:r>
        <w:rPr>
          <w:rFonts w:asciiTheme="minorEastAsia" w:hAnsiTheme="minorEastAsia" w:cs="宋体" w:hint="eastAsia"/>
          <w:color w:val="000000"/>
          <w:kern w:val="0"/>
          <w:sz w:val="32"/>
          <w:szCs w:val="32"/>
        </w:rPr>
        <w:lastRenderedPageBreak/>
        <w:br w:type="page"/>
      </w:r>
    </w:p>
    <w:tbl>
      <w:tblPr>
        <w:tblW w:w="4904" w:type="pct"/>
        <w:tblInd w:w="93" w:type="dxa"/>
        <w:tblLayout w:type="fixed"/>
        <w:tblLook w:val="04A0" w:firstRow="1" w:lastRow="0" w:firstColumn="1" w:lastColumn="0" w:noHBand="0" w:noVBand="1"/>
      </w:tblPr>
      <w:tblGrid>
        <w:gridCol w:w="1151"/>
        <w:gridCol w:w="4265"/>
        <w:gridCol w:w="1335"/>
        <w:gridCol w:w="1510"/>
        <w:gridCol w:w="1212"/>
        <w:gridCol w:w="1632"/>
        <w:gridCol w:w="1204"/>
        <w:gridCol w:w="1593"/>
      </w:tblGrid>
      <w:tr w:rsidR="00072B53" w14:paraId="68124105" w14:textId="77777777">
        <w:trPr>
          <w:trHeight w:val="435"/>
        </w:trPr>
        <w:tc>
          <w:tcPr>
            <w:tcW w:w="5000" w:type="pct"/>
            <w:gridSpan w:val="8"/>
            <w:tcBorders>
              <w:top w:val="nil"/>
              <w:left w:val="nil"/>
              <w:bottom w:val="nil"/>
              <w:right w:val="nil"/>
            </w:tcBorders>
            <w:noWrap/>
            <w:vAlign w:val="center"/>
          </w:tcPr>
          <w:p w14:paraId="094786B9" w14:textId="77777777" w:rsidR="00072B53" w:rsidRDefault="00000000">
            <w:pPr>
              <w:widowControl/>
              <w:jc w:val="center"/>
              <w:rPr>
                <w:rFonts w:asciiTheme="minorEastAsia" w:hAnsiTheme="minorEastAsia" w:cs="宋体" w:hint="eastAsia"/>
                <w:color w:val="000000"/>
                <w:kern w:val="0"/>
                <w:sz w:val="32"/>
                <w:szCs w:val="32"/>
              </w:rPr>
            </w:pPr>
            <w:r>
              <w:rPr>
                <w:rFonts w:ascii="华文中宋" w:eastAsia="华文中宋" w:hAnsi="华文中宋" w:cs="宋体" w:hint="eastAsia"/>
                <w:color w:val="000000"/>
                <w:kern w:val="0"/>
                <w:sz w:val="32"/>
                <w:szCs w:val="32"/>
              </w:rPr>
              <w:lastRenderedPageBreak/>
              <w:t>支出决算表</w:t>
            </w:r>
          </w:p>
        </w:tc>
      </w:tr>
      <w:tr w:rsidR="00072B53" w14:paraId="7AFD957F" w14:textId="77777777">
        <w:trPr>
          <w:trHeight w:val="285"/>
        </w:trPr>
        <w:tc>
          <w:tcPr>
            <w:tcW w:w="1948" w:type="pct"/>
            <w:gridSpan w:val="2"/>
            <w:tcBorders>
              <w:top w:val="nil"/>
              <w:left w:val="nil"/>
              <w:bottom w:val="nil"/>
              <w:right w:val="nil"/>
            </w:tcBorders>
            <w:shd w:val="clear" w:color="000000" w:fill="FFFFFF"/>
            <w:noWrap/>
            <w:vAlign w:val="center"/>
          </w:tcPr>
          <w:p w14:paraId="2D38CA53" w14:textId="77777777" w:rsidR="00072B53"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480" w:type="pct"/>
            <w:tcBorders>
              <w:top w:val="nil"/>
              <w:left w:val="nil"/>
              <w:bottom w:val="nil"/>
              <w:right w:val="nil"/>
            </w:tcBorders>
            <w:shd w:val="clear" w:color="000000" w:fill="FFFFFF"/>
            <w:noWrap/>
            <w:vAlign w:val="center"/>
          </w:tcPr>
          <w:p w14:paraId="768ECFBA" w14:textId="77777777" w:rsidR="00072B53"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43" w:type="pct"/>
            <w:tcBorders>
              <w:top w:val="nil"/>
              <w:left w:val="nil"/>
              <w:bottom w:val="nil"/>
              <w:right w:val="nil"/>
            </w:tcBorders>
            <w:shd w:val="clear" w:color="000000" w:fill="FFFFFF"/>
            <w:noWrap/>
            <w:vAlign w:val="center"/>
          </w:tcPr>
          <w:p w14:paraId="7C396FD4" w14:textId="77777777" w:rsidR="00072B53"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436" w:type="pct"/>
            <w:tcBorders>
              <w:top w:val="nil"/>
              <w:left w:val="nil"/>
              <w:bottom w:val="nil"/>
              <w:right w:val="nil"/>
            </w:tcBorders>
            <w:shd w:val="clear" w:color="000000" w:fill="FFFFFF"/>
            <w:noWrap/>
            <w:vAlign w:val="center"/>
          </w:tcPr>
          <w:p w14:paraId="2F99A6D6" w14:textId="77777777" w:rsidR="00072B53"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87" w:type="pct"/>
            <w:tcBorders>
              <w:top w:val="nil"/>
              <w:left w:val="nil"/>
              <w:bottom w:val="nil"/>
              <w:right w:val="nil"/>
            </w:tcBorders>
            <w:shd w:val="clear" w:color="000000" w:fill="FFFFFF"/>
            <w:noWrap/>
            <w:vAlign w:val="center"/>
          </w:tcPr>
          <w:p w14:paraId="20F4969E" w14:textId="77777777" w:rsidR="00072B53"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433" w:type="pct"/>
            <w:tcBorders>
              <w:top w:val="nil"/>
              <w:left w:val="nil"/>
              <w:bottom w:val="nil"/>
              <w:right w:val="nil"/>
            </w:tcBorders>
            <w:shd w:val="clear" w:color="000000" w:fill="FFFFFF"/>
            <w:noWrap/>
            <w:vAlign w:val="center"/>
          </w:tcPr>
          <w:p w14:paraId="526F6489" w14:textId="77777777" w:rsidR="00072B53"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70" w:type="pct"/>
            <w:tcBorders>
              <w:top w:val="nil"/>
              <w:left w:val="nil"/>
              <w:bottom w:val="nil"/>
              <w:right w:val="nil"/>
            </w:tcBorders>
            <w:shd w:val="clear" w:color="000000" w:fill="FFFFFF"/>
            <w:noWrap/>
            <w:vAlign w:val="center"/>
          </w:tcPr>
          <w:p w14:paraId="1BC18DC8" w14:textId="77777777" w:rsidR="00072B53" w:rsidRDefault="00000000">
            <w:pPr>
              <w:widowControl/>
              <w:jc w:val="righ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公开03表</w:t>
            </w:r>
          </w:p>
        </w:tc>
      </w:tr>
      <w:tr w:rsidR="00072B53" w14:paraId="0FA3E5B5" w14:textId="77777777">
        <w:trPr>
          <w:trHeight w:val="285"/>
        </w:trPr>
        <w:tc>
          <w:tcPr>
            <w:tcW w:w="1948" w:type="pct"/>
            <w:gridSpan w:val="2"/>
            <w:tcBorders>
              <w:top w:val="nil"/>
              <w:left w:val="nil"/>
              <w:bottom w:val="nil"/>
              <w:right w:val="nil"/>
            </w:tcBorders>
            <w:shd w:val="clear" w:color="000000" w:fill="FFFFFF"/>
            <w:noWrap/>
            <w:vAlign w:val="center"/>
          </w:tcPr>
          <w:p w14:paraId="6A416EA0"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color w:val="000000"/>
                <w:kern w:val="0"/>
                <w:sz w:val="20"/>
                <w:szCs w:val="20"/>
              </w:rPr>
              <w:t>部门：</w:t>
            </w:r>
            <w:r>
              <w:rPr>
                <w:rFonts w:ascii="宋体" w:eastAsia="宋体" w:hAnsi="宋体" w:cs="宋体" w:hint="eastAsia"/>
                <w:color w:val="000000"/>
                <w:kern w:val="0"/>
                <w:sz w:val="20"/>
                <w:szCs w:val="20"/>
                <w:lang w:bidi="ar"/>
              </w:rPr>
              <w:t>祁阳市退役军人事务局</w:t>
            </w:r>
            <w:r>
              <w:rPr>
                <w:rFonts w:asciiTheme="minorEastAsia" w:hAnsiTheme="minorEastAsia" w:cs="宋体" w:hint="eastAsia"/>
                <w:kern w:val="0"/>
                <w:sz w:val="24"/>
                <w:szCs w:val="24"/>
              </w:rPr>
              <w:t xml:space="preserve">　　</w:t>
            </w:r>
          </w:p>
        </w:tc>
        <w:tc>
          <w:tcPr>
            <w:tcW w:w="480" w:type="pct"/>
            <w:tcBorders>
              <w:top w:val="nil"/>
              <w:left w:val="nil"/>
              <w:bottom w:val="nil"/>
              <w:right w:val="nil"/>
            </w:tcBorders>
            <w:shd w:val="clear" w:color="000000" w:fill="FFFFFF"/>
            <w:noWrap/>
            <w:vAlign w:val="center"/>
          </w:tcPr>
          <w:p w14:paraId="7974F388" w14:textId="77777777" w:rsidR="00072B53"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43" w:type="pct"/>
            <w:tcBorders>
              <w:top w:val="nil"/>
              <w:left w:val="nil"/>
              <w:bottom w:val="nil"/>
              <w:right w:val="nil"/>
            </w:tcBorders>
            <w:shd w:val="clear" w:color="000000" w:fill="FFFFFF"/>
            <w:noWrap/>
            <w:vAlign w:val="center"/>
          </w:tcPr>
          <w:p w14:paraId="3A33A849" w14:textId="77777777" w:rsidR="00072B53"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436" w:type="pct"/>
            <w:tcBorders>
              <w:top w:val="nil"/>
              <w:left w:val="nil"/>
              <w:bottom w:val="nil"/>
              <w:right w:val="nil"/>
            </w:tcBorders>
            <w:shd w:val="clear" w:color="000000" w:fill="FFFFFF"/>
            <w:noWrap/>
            <w:vAlign w:val="center"/>
          </w:tcPr>
          <w:p w14:paraId="7CAB3151" w14:textId="77777777" w:rsidR="00072B53" w:rsidRDefault="00000000">
            <w:pPr>
              <w:widowControl/>
              <w:jc w:val="center"/>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 xml:space="preserve">　</w:t>
            </w:r>
          </w:p>
        </w:tc>
        <w:tc>
          <w:tcPr>
            <w:tcW w:w="587" w:type="pct"/>
            <w:tcBorders>
              <w:top w:val="nil"/>
              <w:left w:val="nil"/>
              <w:bottom w:val="nil"/>
              <w:right w:val="nil"/>
            </w:tcBorders>
            <w:shd w:val="clear" w:color="000000" w:fill="FFFFFF"/>
            <w:noWrap/>
            <w:vAlign w:val="center"/>
          </w:tcPr>
          <w:p w14:paraId="144729B0" w14:textId="77777777" w:rsidR="00072B53"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433" w:type="pct"/>
            <w:tcBorders>
              <w:top w:val="nil"/>
              <w:left w:val="nil"/>
              <w:bottom w:val="nil"/>
              <w:right w:val="nil"/>
            </w:tcBorders>
            <w:shd w:val="clear" w:color="000000" w:fill="FFFFFF"/>
            <w:noWrap/>
            <w:vAlign w:val="center"/>
          </w:tcPr>
          <w:p w14:paraId="20E43946" w14:textId="77777777" w:rsidR="00072B53"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70" w:type="pct"/>
            <w:tcBorders>
              <w:top w:val="nil"/>
              <w:left w:val="nil"/>
              <w:bottom w:val="nil"/>
              <w:right w:val="nil"/>
            </w:tcBorders>
            <w:shd w:val="clear" w:color="000000" w:fill="FFFFFF"/>
            <w:noWrap/>
            <w:vAlign w:val="center"/>
          </w:tcPr>
          <w:p w14:paraId="4708D588" w14:textId="77777777" w:rsidR="00072B53" w:rsidRDefault="00000000">
            <w:pPr>
              <w:widowControl/>
              <w:jc w:val="right"/>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单位：万元</w:t>
            </w:r>
          </w:p>
        </w:tc>
      </w:tr>
      <w:tr w:rsidR="00072B53" w14:paraId="7A325ED4" w14:textId="77777777">
        <w:trPr>
          <w:trHeight w:val="450"/>
        </w:trPr>
        <w:tc>
          <w:tcPr>
            <w:tcW w:w="194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7EA717"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项    目</w:t>
            </w:r>
          </w:p>
        </w:tc>
        <w:tc>
          <w:tcPr>
            <w:tcW w:w="48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7424FBB"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本年支出合计</w:t>
            </w:r>
          </w:p>
        </w:tc>
        <w:tc>
          <w:tcPr>
            <w:tcW w:w="54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80B7FB4"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基本支出</w:t>
            </w:r>
          </w:p>
        </w:tc>
        <w:tc>
          <w:tcPr>
            <w:tcW w:w="43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5CC25A3"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项目支出</w:t>
            </w:r>
          </w:p>
        </w:tc>
        <w:tc>
          <w:tcPr>
            <w:tcW w:w="5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F2AF42E"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上缴上级支出</w:t>
            </w:r>
          </w:p>
        </w:tc>
        <w:tc>
          <w:tcPr>
            <w:tcW w:w="4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DCA37CE"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经营支出</w:t>
            </w:r>
          </w:p>
        </w:tc>
        <w:tc>
          <w:tcPr>
            <w:tcW w:w="57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21CCFB0"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对附属单位补助支出</w:t>
            </w:r>
          </w:p>
        </w:tc>
      </w:tr>
      <w:tr w:rsidR="00072B53" w14:paraId="4BD6FAC5" w14:textId="77777777">
        <w:trPr>
          <w:trHeight w:val="450"/>
        </w:trPr>
        <w:tc>
          <w:tcPr>
            <w:tcW w:w="41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92764DD"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功能分类科目编码</w:t>
            </w:r>
          </w:p>
        </w:tc>
        <w:tc>
          <w:tcPr>
            <w:tcW w:w="1533" w:type="pct"/>
            <w:vMerge w:val="restart"/>
            <w:tcBorders>
              <w:top w:val="nil"/>
              <w:left w:val="single" w:sz="4" w:space="0" w:color="auto"/>
              <w:bottom w:val="single" w:sz="4" w:space="0" w:color="auto"/>
              <w:right w:val="single" w:sz="4" w:space="0" w:color="auto"/>
            </w:tcBorders>
            <w:shd w:val="clear" w:color="000000" w:fill="FFFFFF"/>
            <w:vAlign w:val="center"/>
          </w:tcPr>
          <w:p w14:paraId="4E17E29B"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科目名称</w:t>
            </w:r>
          </w:p>
        </w:tc>
        <w:tc>
          <w:tcPr>
            <w:tcW w:w="480" w:type="pct"/>
            <w:vMerge/>
            <w:tcBorders>
              <w:top w:val="single" w:sz="4" w:space="0" w:color="auto"/>
              <w:left w:val="single" w:sz="4" w:space="0" w:color="auto"/>
              <w:bottom w:val="single" w:sz="4" w:space="0" w:color="auto"/>
              <w:right w:val="single" w:sz="4" w:space="0" w:color="auto"/>
            </w:tcBorders>
            <w:vAlign w:val="center"/>
          </w:tcPr>
          <w:p w14:paraId="52388FFA" w14:textId="77777777" w:rsidR="00072B53" w:rsidRDefault="00072B53">
            <w:pPr>
              <w:widowControl/>
              <w:jc w:val="left"/>
              <w:rPr>
                <w:rFonts w:asciiTheme="minorEastAsia" w:hAnsiTheme="minorEastAsia" w:cs="宋体" w:hint="eastAsia"/>
                <w:kern w:val="0"/>
                <w:szCs w:val="21"/>
              </w:rPr>
            </w:pPr>
          </w:p>
        </w:tc>
        <w:tc>
          <w:tcPr>
            <w:tcW w:w="543" w:type="pct"/>
            <w:vMerge/>
            <w:tcBorders>
              <w:top w:val="single" w:sz="4" w:space="0" w:color="auto"/>
              <w:left w:val="single" w:sz="4" w:space="0" w:color="auto"/>
              <w:bottom w:val="single" w:sz="4" w:space="0" w:color="auto"/>
              <w:right w:val="single" w:sz="4" w:space="0" w:color="auto"/>
            </w:tcBorders>
            <w:vAlign w:val="center"/>
          </w:tcPr>
          <w:p w14:paraId="6EAB610B" w14:textId="77777777" w:rsidR="00072B53" w:rsidRDefault="00072B53">
            <w:pPr>
              <w:widowControl/>
              <w:jc w:val="left"/>
              <w:rPr>
                <w:rFonts w:asciiTheme="minorEastAsia" w:hAnsiTheme="minorEastAsia" w:cs="宋体" w:hint="eastAsia"/>
                <w:kern w:val="0"/>
                <w:szCs w:val="21"/>
              </w:rPr>
            </w:pPr>
          </w:p>
        </w:tc>
        <w:tc>
          <w:tcPr>
            <w:tcW w:w="436" w:type="pct"/>
            <w:vMerge/>
            <w:tcBorders>
              <w:top w:val="single" w:sz="4" w:space="0" w:color="auto"/>
              <w:left w:val="single" w:sz="4" w:space="0" w:color="auto"/>
              <w:bottom w:val="single" w:sz="4" w:space="0" w:color="auto"/>
              <w:right w:val="single" w:sz="4" w:space="0" w:color="auto"/>
            </w:tcBorders>
            <w:vAlign w:val="center"/>
          </w:tcPr>
          <w:p w14:paraId="1F3D04C2" w14:textId="77777777" w:rsidR="00072B53" w:rsidRDefault="00072B53">
            <w:pPr>
              <w:widowControl/>
              <w:jc w:val="left"/>
              <w:rPr>
                <w:rFonts w:asciiTheme="minorEastAsia" w:hAnsiTheme="minorEastAsia" w:cs="宋体" w:hint="eastAsia"/>
                <w:kern w:val="0"/>
                <w:szCs w:val="21"/>
              </w:rPr>
            </w:pPr>
          </w:p>
        </w:tc>
        <w:tc>
          <w:tcPr>
            <w:tcW w:w="587" w:type="pct"/>
            <w:vMerge/>
            <w:tcBorders>
              <w:top w:val="single" w:sz="4" w:space="0" w:color="auto"/>
              <w:left w:val="single" w:sz="4" w:space="0" w:color="auto"/>
              <w:bottom w:val="single" w:sz="4" w:space="0" w:color="auto"/>
              <w:right w:val="single" w:sz="4" w:space="0" w:color="auto"/>
            </w:tcBorders>
            <w:vAlign w:val="center"/>
          </w:tcPr>
          <w:p w14:paraId="1AD42D21" w14:textId="77777777" w:rsidR="00072B53" w:rsidRDefault="00072B53">
            <w:pPr>
              <w:widowControl/>
              <w:jc w:val="left"/>
              <w:rPr>
                <w:rFonts w:asciiTheme="minorEastAsia" w:hAnsiTheme="minorEastAsia" w:cs="宋体" w:hint="eastAsia"/>
                <w:kern w:val="0"/>
                <w:szCs w:val="21"/>
              </w:rPr>
            </w:pPr>
          </w:p>
        </w:tc>
        <w:tc>
          <w:tcPr>
            <w:tcW w:w="433" w:type="pct"/>
            <w:vMerge/>
            <w:tcBorders>
              <w:top w:val="single" w:sz="4" w:space="0" w:color="auto"/>
              <w:left w:val="single" w:sz="4" w:space="0" w:color="auto"/>
              <w:bottom w:val="single" w:sz="4" w:space="0" w:color="auto"/>
              <w:right w:val="single" w:sz="4" w:space="0" w:color="auto"/>
            </w:tcBorders>
            <w:vAlign w:val="center"/>
          </w:tcPr>
          <w:p w14:paraId="52FC78FA" w14:textId="77777777" w:rsidR="00072B53" w:rsidRDefault="00072B53">
            <w:pPr>
              <w:widowControl/>
              <w:jc w:val="left"/>
              <w:rPr>
                <w:rFonts w:asciiTheme="minorEastAsia" w:hAnsiTheme="minorEastAsia" w:cs="宋体" w:hint="eastAsia"/>
                <w:kern w:val="0"/>
                <w:szCs w:val="21"/>
              </w:rPr>
            </w:pPr>
          </w:p>
        </w:tc>
        <w:tc>
          <w:tcPr>
            <w:tcW w:w="570" w:type="pct"/>
            <w:vMerge/>
            <w:tcBorders>
              <w:top w:val="single" w:sz="4" w:space="0" w:color="auto"/>
              <w:left w:val="single" w:sz="4" w:space="0" w:color="auto"/>
              <w:bottom w:val="single" w:sz="4" w:space="0" w:color="auto"/>
              <w:right w:val="single" w:sz="4" w:space="0" w:color="auto"/>
            </w:tcBorders>
            <w:vAlign w:val="center"/>
          </w:tcPr>
          <w:p w14:paraId="2BBBD306" w14:textId="77777777" w:rsidR="00072B53" w:rsidRDefault="00072B53">
            <w:pPr>
              <w:widowControl/>
              <w:jc w:val="left"/>
              <w:rPr>
                <w:rFonts w:asciiTheme="minorEastAsia" w:hAnsiTheme="minorEastAsia" w:cs="宋体" w:hint="eastAsia"/>
                <w:kern w:val="0"/>
                <w:szCs w:val="21"/>
              </w:rPr>
            </w:pPr>
          </w:p>
        </w:tc>
      </w:tr>
      <w:tr w:rsidR="00072B53" w14:paraId="65608AAF" w14:textId="77777777">
        <w:trPr>
          <w:trHeight w:val="552"/>
        </w:trPr>
        <w:tc>
          <w:tcPr>
            <w:tcW w:w="414" w:type="pct"/>
            <w:vMerge/>
            <w:tcBorders>
              <w:top w:val="single" w:sz="4" w:space="0" w:color="auto"/>
              <w:left w:val="single" w:sz="4" w:space="0" w:color="auto"/>
              <w:bottom w:val="single" w:sz="4" w:space="0" w:color="auto"/>
              <w:right w:val="single" w:sz="4" w:space="0" w:color="auto"/>
            </w:tcBorders>
            <w:vAlign w:val="center"/>
          </w:tcPr>
          <w:p w14:paraId="7A378048" w14:textId="77777777" w:rsidR="00072B53" w:rsidRDefault="00072B53">
            <w:pPr>
              <w:widowControl/>
              <w:jc w:val="left"/>
              <w:rPr>
                <w:rFonts w:asciiTheme="minorEastAsia" w:hAnsiTheme="minorEastAsia" w:cs="宋体" w:hint="eastAsia"/>
                <w:kern w:val="0"/>
                <w:szCs w:val="21"/>
              </w:rPr>
            </w:pPr>
          </w:p>
        </w:tc>
        <w:tc>
          <w:tcPr>
            <w:tcW w:w="1533" w:type="pct"/>
            <w:vMerge/>
            <w:tcBorders>
              <w:top w:val="nil"/>
              <w:left w:val="single" w:sz="4" w:space="0" w:color="auto"/>
              <w:bottom w:val="single" w:sz="4" w:space="0" w:color="auto"/>
              <w:right w:val="single" w:sz="4" w:space="0" w:color="auto"/>
            </w:tcBorders>
            <w:vAlign w:val="center"/>
          </w:tcPr>
          <w:p w14:paraId="24A41DD0" w14:textId="77777777" w:rsidR="00072B53" w:rsidRDefault="00072B53">
            <w:pPr>
              <w:widowControl/>
              <w:jc w:val="left"/>
              <w:rPr>
                <w:rFonts w:asciiTheme="minorEastAsia" w:hAnsiTheme="minorEastAsia" w:cs="宋体" w:hint="eastAsia"/>
                <w:kern w:val="0"/>
                <w:szCs w:val="21"/>
              </w:rPr>
            </w:pPr>
          </w:p>
        </w:tc>
        <w:tc>
          <w:tcPr>
            <w:tcW w:w="480" w:type="pct"/>
            <w:vMerge/>
            <w:tcBorders>
              <w:top w:val="single" w:sz="4" w:space="0" w:color="auto"/>
              <w:left w:val="single" w:sz="4" w:space="0" w:color="auto"/>
              <w:bottom w:val="single" w:sz="4" w:space="0" w:color="auto"/>
              <w:right w:val="single" w:sz="4" w:space="0" w:color="auto"/>
            </w:tcBorders>
            <w:vAlign w:val="center"/>
          </w:tcPr>
          <w:p w14:paraId="6574CA69" w14:textId="77777777" w:rsidR="00072B53" w:rsidRDefault="00072B53">
            <w:pPr>
              <w:widowControl/>
              <w:jc w:val="left"/>
              <w:rPr>
                <w:rFonts w:asciiTheme="minorEastAsia" w:hAnsiTheme="minorEastAsia" w:cs="宋体" w:hint="eastAsia"/>
                <w:kern w:val="0"/>
                <w:szCs w:val="21"/>
              </w:rPr>
            </w:pPr>
          </w:p>
        </w:tc>
        <w:tc>
          <w:tcPr>
            <w:tcW w:w="543" w:type="pct"/>
            <w:vMerge/>
            <w:tcBorders>
              <w:top w:val="single" w:sz="4" w:space="0" w:color="auto"/>
              <w:left w:val="single" w:sz="4" w:space="0" w:color="auto"/>
              <w:bottom w:val="single" w:sz="4" w:space="0" w:color="auto"/>
              <w:right w:val="single" w:sz="4" w:space="0" w:color="auto"/>
            </w:tcBorders>
            <w:vAlign w:val="center"/>
          </w:tcPr>
          <w:p w14:paraId="0E36CB25" w14:textId="77777777" w:rsidR="00072B53" w:rsidRDefault="00072B53">
            <w:pPr>
              <w:widowControl/>
              <w:jc w:val="left"/>
              <w:rPr>
                <w:rFonts w:asciiTheme="minorEastAsia" w:hAnsiTheme="minorEastAsia" w:cs="宋体" w:hint="eastAsia"/>
                <w:kern w:val="0"/>
                <w:szCs w:val="21"/>
              </w:rPr>
            </w:pPr>
          </w:p>
        </w:tc>
        <w:tc>
          <w:tcPr>
            <w:tcW w:w="436" w:type="pct"/>
            <w:vMerge/>
            <w:tcBorders>
              <w:top w:val="single" w:sz="4" w:space="0" w:color="auto"/>
              <w:left w:val="single" w:sz="4" w:space="0" w:color="auto"/>
              <w:bottom w:val="single" w:sz="4" w:space="0" w:color="auto"/>
              <w:right w:val="single" w:sz="4" w:space="0" w:color="auto"/>
            </w:tcBorders>
            <w:vAlign w:val="center"/>
          </w:tcPr>
          <w:p w14:paraId="033C46B7" w14:textId="77777777" w:rsidR="00072B53" w:rsidRDefault="00072B53">
            <w:pPr>
              <w:widowControl/>
              <w:jc w:val="left"/>
              <w:rPr>
                <w:rFonts w:asciiTheme="minorEastAsia" w:hAnsiTheme="minorEastAsia" w:cs="宋体" w:hint="eastAsia"/>
                <w:kern w:val="0"/>
                <w:szCs w:val="21"/>
              </w:rPr>
            </w:pPr>
          </w:p>
        </w:tc>
        <w:tc>
          <w:tcPr>
            <w:tcW w:w="587" w:type="pct"/>
            <w:vMerge/>
            <w:tcBorders>
              <w:top w:val="single" w:sz="4" w:space="0" w:color="auto"/>
              <w:left w:val="single" w:sz="4" w:space="0" w:color="auto"/>
              <w:bottom w:val="single" w:sz="4" w:space="0" w:color="auto"/>
              <w:right w:val="single" w:sz="4" w:space="0" w:color="auto"/>
            </w:tcBorders>
            <w:vAlign w:val="center"/>
          </w:tcPr>
          <w:p w14:paraId="498377AF" w14:textId="77777777" w:rsidR="00072B53" w:rsidRDefault="00072B53">
            <w:pPr>
              <w:widowControl/>
              <w:jc w:val="left"/>
              <w:rPr>
                <w:rFonts w:asciiTheme="minorEastAsia" w:hAnsiTheme="minorEastAsia" w:cs="宋体" w:hint="eastAsia"/>
                <w:kern w:val="0"/>
                <w:szCs w:val="21"/>
              </w:rPr>
            </w:pPr>
          </w:p>
        </w:tc>
        <w:tc>
          <w:tcPr>
            <w:tcW w:w="433" w:type="pct"/>
            <w:vMerge/>
            <w:tcBorders>
              <w:top w:val="single" w:sz="4" w:space="0" w:color="auto"/>
              <w:left w:val="single" w:sz="4" w:space="0" w:color="auto"/>
              <w:bottom w:val="single" w:sz="4" w:space="0" w:color="auto"/>
              <w:right w:val="single" w:sz="4" w:space="0" w:color="auto"/>
            </w:tcBorders>
            <w:vAlign w:val="center"/>
          </w:tcPr>
          <w:p w14:paraId="028FA784" w14:textId="77777777" w:rsidR="00072B53" w:rsidRDefault="00072B53">
            <w:pPr>
              <w:widowControl/>
              <w:jc w:val="left"/>
              <w:rPr>
                <w:rFonts w:asciiTheme="minorEastAsia" w:hAnsiTheme="minorEastAsia" w:cs="宋体" w:hint="eastAsia"/>
                <w:kern w:val="0"/>
                <w:szCs w:val="21"/>
              </w:rPr>
            </w:pPr>
          </w:p>
        </w:tc>
        <w:tc>
          <w:tcPr>
            <w:tcW w:w="570" w:type="pct"/>
            <w:vMerge/>
            <w:tcBorders>
              <w:top w:val="single" w:sz="4" w:space="0" w:color="auto"/>
              <w:left w:val="single" w:sz="4" w:space="0" w:color="auto"/>
              <w:bottom w:val="single" w:sz="4" w:space="0" w:color="auto"/>
              <w:right w:val="single" w:sz="4" w:space="0" w:color="auto"/>
            </w:tcBorders>
            <w:vAlign w:val="center"/>
          </w:tcPr>
          <w:p w14:paraId="707F3275" w14:textId="77777777" w:rsidR="00072B53" w:rsidRDefault="00072B53">
            <w:pPr>
              <w:widowControl/>
              <w:jc w:val="left"/>
              <w:rPr>
                <w:rFonts w:asciiTheme="minorEastAsia" w:hAnsiTheme="minorEastAsia" w:cs="宋体" w:hint="eastAsia"/>
                <w:kern w:val="0"/>
                <w:szCs w:val="21"/>
              </w:rPr>
            </w:pPr>
          </w:p>
        </w:tc>
      </w:tr>
      <w:tr w:rsidR="00072B53" w14:paraId="0946B5D0" w14:textId="77777777">
        <w:trPr>
          <w:trHeight w:val="450"/>
        </w:trPr>
        <w:tc>
          <w:tcPr>
            <w:tcW w:w="194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20F0A7C"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栏次</w:t>
            </w:r>
          </w:p>
        </w:tc>
        <w:tc>
          <w:tcPr>
            <w:tcW w:w="480" w:type="pct"/>
            <w:tcBorders>
              <w:top w:val="nil"/>
              <w:left w:val="nil"/>
              <w:bottom w:val="single" w:sz="4" w:space="0" w:color="auto"/>
              <w:right w:val="single" w:sz="4" w:space="0" w:color="auto"/>
            </w:tcBorders>
            <w:shd w:val="clear" w:color="000000" w:fill="FFFFFF"/>
            <w:noWrap/>
            <w:vAlign w:val="center"/>
          </w:tcPr>
          <w:p w14:paraId="35AAB90B"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1</w:t>
            </w:r>
          </w:p>
        </w:tc>
        <w:tc>
          <w:tcPr>
            <w:tcW w:w="543" w:type="pct"/>
            <w:tcBorders>
              <w:top w:val="nil"/>
              <w:left w:val="nil"/>
              <w:bottom w:val="single" w:sz="4" w:space="0" w:color="auto"/>
              <w:right w:val="single" w:sz="4" w:space="0" w:color="auto"/>
            </w:tcBorders>
            <w:shd w:val="clear" w:color="000000" w:fill="FFFFFF"/>
            <w:noWrap/>
            <w:vAlign w:val="center"/>
          </w:tcPr>
          <w:p w14:paraId="5DE06A03"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2</w:t>
            </w:r>
          </w:p>
        </w:tc>
        <w:tc>
          <w:tcPr>
            <w:tcW w:w="436" w:type="pct"/>
            <w:tcBorders>
              <w:top w:val="nil"/>
              <w:left w:val="nil"/>
              <w:bottom w:val="single" w:sz="4" w:space="0" w:color="auto"/>
              <w:right w:val="single" w:sz="4" w:space="0" w:color="auto"/>
            </w:tcBorders>
            <w:shd w:val="clear" w:color="000000" w:fill="FFFFFF"/>
            <w:noWrap/>
            <w:vAlign w:val="center"/>
          </w:tcPr>
          <w:p w14:paraId="4B29FE46"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3</w:t>
            </w:r>
          </w:p>
        </w:tc>
        <w:tc>
          <w:tcPr>
            <w:tcW w:w="587" w:type="pct"/>
            <w:tcBorders>
              <w:top w:val="nil"/>
              <w:left w:val="nil"/>
              <w:bottom w:val="single" w:sz="4" w:space="0" w:color="auto"/>
              <w:right w:val="single" w:sz="4" w:space="0" w:color="auto"/>
            </w:tcBorders>
            <w:shd w:val="clear" w:color="000000" w:fill="FFFFFF"/>
            <w:noWrap/>
            <w:vAlign w:val="center"/>
          </w:tcPr>
          <w:p w14:paraId="1D609757"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4</w:t>
            </w:r>
          </w:p>
        </w:tc>
        <w:tc>
          <w:tcPr>
            <w:tcW w:w="433" w:type="pct"/>
            <w:tcBorders>
              <w:top w:val="nil"/>
              <w:left w:val="nil"/>
              <w:bottom w:val="single" w:sz="4" w:space="0" w:color="auto"/>
              <w:right w:val="single" w:sz="4" w:space="0" w:color="auto"/>
            </w:tcBorders>
            <w:shd w:val="clear" w:color="000000" w:fill="FFFFFF"/>
            <w:noWrap/>
            <w:vAlign w:val="center"/>
          </w:tcPr>
          <w:p w14:paraId="45058264"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5</w:t>
            </w:r>
          </w:p>
        </w:tc>
        <w:tc>
          <w:tcPr>
            <w:tcW w:w="570" w:type="pct"/>
            <w:tcBorders>
              <w:top w:val="nil"/>
              <w:left w:val="nil"/>
              <w:bottom w:val="single" w:sz="4" w:space="0" w:color="auto"/>
              <w:right w:val="single" w:sz="4" w:space="0" w:color="auto"/>
            </w:tcBorders>
            <w:shd w:val="clear" w:color="000000" w:fill="FFFFFF"/>
            <w:noWrap/>
            <w:vAlign w:val="center"/>
          </w:tcPr>
          <w:p w14:paraId="734BB981"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6</w:t>
            </w:r>
          </w:p>
        </w:tc>
      </w:tr>
      <w:tr w:rsidR="00072B53" w14:paraId="6081D727" w14:textId="77777777">
        <w:trPr>
          <w:trHeight w:val="450"/>
        </w:trPr>
        <w:tc>
          <w:tcPr>
            <w:tcW w:w="194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B4A681E"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合计</w:t>
            </w:r>
          </w:p>
        </w:tc>
        <w:tc>
          <w:tcPr>
            <w:tcW w:w="480" w:type="pct"/>
            <w:tcBorders>
              <w:top w:val="nil"/>
              <w:left w:val="nil"/>
              <w:bottom w:val="single" w:sz="4" w:space="0" w:color="auto"/>
              <w:right w:val="single" w:sz="4" w:space="0" w:color="auto"/>
            </w:tcBorders>
            <w:noWrap/>
            <w:vAlign w:val="center"/>
          </w:tcPr>
          <w:p w14:paraId="6C231AB9" w14:textId="77777777" w:rsidR="00072B53" w:rsidRDefault="00000000">
            <w:pPr>
              <w:widowControl/>
              <w:jc w:val="center"/>
              <w:textAlignment w:val="center"/>
              <w:rPr>
                <w:rFonts w:asciiTheme="minorEastAsia" w:hAnsiTheme="minorEastAsia" w:cs="宋体" w:hint="eastAsia"/>
                <w:kern w:val="0"/>
                <w:szCs w:val="21"/>
              </w:rPr>
            </w:pPr>
            <w:r>
              <w:rPr>
                <w:rFonts w:asciiTheme="minorEastAsia" w:hAnsiTheme="minorEastAsia" w:cstheme="minorEastAsia" w:hint="eastAsia"/>
                <w:color w:val="000000"/>
                <w:sz w:val="22"/>
              </w:rPr>
              <w:t>11581.71</w:t>
            </w:r>
          </w:p>
        </w:tc>
        <w:tc>
          <w:tcPr>
            <w:tcW w:w="543" w:type="pct"/>
            <w:tcBorders>
              <w:top w:val="nil"/>
              <w:left w:val="nil"/>
              <w:bottom w:val="single" w:sz="4" w:space="0" w:color="auto"/>
              <w:right w:val="single" w:sz="4" w:space="0" w:color="auto"/>
            </w:tcBorders>
            <w:noWrap/>
            <w:vAlign w:val="center"/>
          </w:tcPr>
          <w:p w14:paraId="5CFBDDBB" w14:textId="77777777" w:rsidR="00072B53" w:rsidRDefault="00000000">
            <w:pPr>
              <w:widowControl/>
              <w:jc w:val="center"/>
              <w:textAlignment w:val="center"/>
              <w:rPr>
                <w:rFonts w:asciiTheme="minorEastAsia" w:hAnsiTheme="minorEastAsia" w:cs="宋体" w:hint="eastAsia"/>
                <w:kern w:val="0"/>
                <w:szCs w:val="21"/>
              </w:rPr>
            </w:pPr>
            <w:r>
              <w:rPr>
                <w:rFonts w:asciiTheme="minorEastAsia" w:hAnsiTheme="minorEastAsia" w:cstheme="minorEastAsia" w:hint="eastAsia"/>
                <w:color w:val="000000"/>
                <w:sz w:val="22"/>
              </w:rPr>
              <w:t>11528.83</w:t>
            </w:r>
          </w:p>
        </w:tc>
        <w:tc>
          <w:tcPr>
            <w:tcW w:w="436" w:type="pct"/>
            <w:tcBorders>
              <w:top w:val="nil"/>
              <w:left w:val="nil"/>
              <w:bottom w:val="single" w:sz="4" w:space="0" w:color="auto"/>
              <w:right w:val="single" w:sz="4" w:space="0" w:color="auto"/>
            </w:tcBorders>
            <w:noWrap/>
            <w:vAlign w:val="center"/>
          </w:tcPr>
          <w:p w14:paraId="5FBB5915"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theme="minorEastAsia" w:hint="eastAsia"/>
                <w:kern w:val="0"/>
                <w:szCs w:val="21"/>
              </w:rPr>
              <w:t>52.88</w:t>
            </w:r>
          </w:p>
        </w:tc>
        <w:tc>
          <w:tcPr>
            <w:tcW w:w="587" w:type="pct"/>
            <w:tcBorders>
              <w:top w:val="nil"/>
              <w:left w:val="nil"/>
              <w:bottom w:val="single" w:sz="4" w:space="0" w:color="auto"/>
              <w:right w:val="single" w:sz="4" w:space="0" w:color="auto"/>
            </w:tcBorders>
            <w:noWrap/>
            <w:vAlign w:val="center"/>
          </w:tcPr>
          <w:p w14:paraId="799F0B40"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205368EC"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0D1706FC"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theme="minorEastAsia" w:hint="eastAsia"/>
                <w:kern w:val="0"/>
                <w:szCs w:val="21"/>
              </w:rPr>
              <w:t>0.00</w:t>
            </w:r>
          </w:p>
        </w:tc>
      </w:tr>
      <w:tr w:rsidR="00072B53" w14:paraId="615EED11"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56A8A19C"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201</w:t>
            </w:r>
          </w:p>
        </w:tc>
        <w:tc>
          <w:tcPr>
            <w:tcW w:w="1533" w:type="pct"/>
            <w:tcBorders>
              <w:top w:val="nil"/>
              <w:left w:val="nil"/>
              <w:bottom w:val="single" w:sz="4" w:space="0" w:color="auto"/>
              <w:right w:val="single" w:sz="4" w:space="0" w:color="auto"/>
            </w:tcBorders>
            <w:shd w:val="clear" w:color="000000" w:fill="FFFFFF"/>
            <w:noWrap/>
            <w:vAlign w:val="center"/>
          </w:tcPr>
          <w:p w14:paraId="49AE48BD" w14:textId="77777777" w:rsidR="00072B53" w:rsidRDefault="00000000">
            <w:pPr>
              <w:widowControl/>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b/>
                <w:bCs/>
                <w:color w:val="000000"/>
                <w:kern w:val="0"/>
                <w:sz w:val="22"/>
                <w:lang w:bidi="ar"/>
              </w:rPr>
              <w:t>一般公共服务支出</w:t>
            </w:r>
          </w:p>
        </w:tc>
        <w:tc>
          <w:tcPr>
            <w:tcW w:w="480" w:type="pct"/>
            <w:tcBorders>
              <w:top w:val="nil"/>
              <w:left w:val="nil"/>
              <w:bottom w:val="single" w:sz="4" w:space="0" w:color="auto"/>
              <w:right w:val="single" w:sz="4" w:space="0" w:color="auto"/>
            </w:tcBorders>
            <w:noWrap/>
            <w:vAlign w:val="center"/>
          </w:tcPr>
          <w:p w14:paraId="0BD383D0"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25.00</w:t>
            </w:r>
          </w:p>
        </w:tc>
        <w:tc>
          <w:tcPr>
            <w:tcW w:w="543" w:type="pct"/>
            <w:tcBorders>
              <w:top w:val="nil"/>
              <w:left w:val="nil"/>
              <w:bottom w:val="single" w:sz="4" w:space="0" w:color="auto"/>
              <w:right w:val="single" w:sz="4" w:space="0" w:color="auto"/>
            </w:tcBorders>
            <w:noWrap/>
            <w:vAlign w:val="center"/>
          </w:tcPr>
          <w:p w14:paraId="4E39ADF0"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25.00</w:t>
            </w:r>
          </w:p>
        </w:tc>
        <w:tc>
          <w:tcPr>
            <w:tcW w:w="436" w:type="pct"/>
            <w:tcBorders>
              <w:top w:val="nil"/>
              <w:left w:val="nil"/>
              <w:bottom w:val="single" w:sz="4" w:space="0" w:color="auto"/>
              <w:right w:val="single" w:sz="4" w:space="0" w:color="auto"/>
            </w:tcBorders>
            <w:noWrap/>
            <w:vAlign w:val="center"/>
          </w:tcPr>
          <w:p w14:paraId="55FFC0BF"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87" w:type="pct"/>
            <w:tcBorders>
              <w:top w:val="nil"/>
              <w:left w:val="nil"/>
              <w:bottom w:val="single" w:sz="4" w:space="0" w:color="auto"/>
              <w:right w:val="single" w:sz="4" w:space="0" w:color="auto"/>
            </w:tcBorders>
            <w:noWrap/>
            <w:vAlign w:val="center"/>
          </w:tcPr>
          <w:p w14:paraId="736CA24F"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211FFC07"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389A4CF0"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2161CA68"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7FA1D899"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20140</w:t>
            </w:r>
          </w:p>
        </w:tc>
        <w:tc>
          <w:tcPr>
            <w:tcW w:w="1533" w:type="pct"/>
            <w:tcBorders>
              <w:top w:val="nil"/>
              <w:left w:val="nil"/>
              <w:bottom w:val="single" w:sz="4" w:space="0" w:color="auto"/>
              <w:right w:val="single" w:sz="4" w:space="0" w:color="auto"/>
            </w:tcBorders>
            <w:shd w:val="clear" w:color="000000" w:fill="FFFFFF"/>
            <w:noWrap/>
            <w:vAlign w:val="center"/>
          </w:tcPr>
          <w:p w14:paraId="3FDC6F3A" w14:textId="77777777" w:rsidR="00072B53" w:rsidRDefault="00000000">
            <w:pPr>
              <w:widowControl/>
              <w:ind w:firstLine="275"/>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b/>
                <w:bCs/>
                <w:color w:val="000000"/>
                <w:kern w:val="0"/>
                <w:sz w:val="22"/>
                <w:lang w:bidi="ar"/>
              </w:rPr>
              <w:t>信访事务</w:t>
            </w:r>
          </w:p>
        </w:tc>
        <w:tc>
          <w:tcPr>
            <w:tcW w:w="480" w:type="pct"/>
            <w:tcBorders>
              <w:top w:val="nil"/>
              <w:left w:val="nil"/>
              <w:bottom w:val="single" w:sz="4" w:space="0" w:color="auto"/>
              <w:right w:val="single" w:sz="4" w:space="0" w:color="auto"/>
            </w:tcBorders>
            <w:noWrap/>
            <w:vAlign w:val="center"/>
          </w:tcPr>
          <w:p w14:paraId="4165D703"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25.00</w:t>
            </w:r>
          </w:p>
        </w:tc>
        <w:tc>
          <w:tcPr>
            <w:tcW w:w="543" w:type="pct"/>
            <w:tcBorders>
              <w:top w:val="nil"/>
              <w:left w:val="nil"/>
              <w:bottom w:val="single" w:sz="4" w:space="0" w:color="auto"/>
              <w:right w:val="single" w:sz="4" w:space="0" w:color="auto"/>
            </w:tcBorders>
            <w:noWrap/>
            <w:vAlign w:val="center"/>
          </w:tcPr>
          <w:p w14:paraId="0916AA92"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25.00</w:t>
            </w:r>
          </w:p>
        </w:tc>
        <w:tc>
          <w:tcPr>
            <w:tcW w:w="436" w:type="pct"/>
            <w:tcBorders>
              <w:top w:val="nil"/>
              <w:left w:val="nil"/>
              <w:bottom w:val="single" w:sz="4" w:space="0" w:color="auto"/>
              <w:right w:val="single" w:sz="4" w:space="0" w:color="auto"/>
            </w:tcBorders>
            <w:noWrap/>
            <w:vAlign w:val="center"/>
          </w:tcPr>
          <w:p w14:paraId="03DA3522"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87" w:type="pct"/>
            <w:tcBorders>
              <w:top w:val="nil"/>
              <w:left w:val="nil"/>
              <w:bottom w:val="single" w:sz="4" w:space="0" w:color="auto"/>
              <w:right w:val="single" w:sz="4" w:space="0" w:color="auto"/>
            </w:tcBorders>
            <w:noWrap/>
            <w:vAlign w:val="center"/>
          </w:tcPr>
          <w:p w14:paraId="08D63012"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71CBD748"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750EC32F"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33B57A67"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7D222AED"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2014004</w:t>
            </w:r>
          </w:p>
        </w:tc>
        <w:tc>
          <w:tcPr>
            <w:tcW w:w="1533" w:type="pct"/>
            <w:tcBorders>
              <w:top w:val="nil"/>
              <w:left w:val="nil"/>
              <w:bottom w:val="single" w:sz="4" w:space="0" w:color="auto"/>
              <w:right w:val="single" w:sz="4" w:space="0" w:color="auto"/>
            </w:tcBorders>
            <w:shd w:val="clear" w:color="000000" w:fill="FFFFFF"/>
            <w:noWrap/>
            <w:vAlign w:val="center"/>
          </w:tcPr>
          <w:p w14:paraId="341D3C3D" w14:textId="77777777" w:rsidR="00072B53" w:rsidRDefault="00000000">
            <w:pPr>
              <w:widowControl/>
              <w:ind w:firstLineChars="200" w:firstLine="440"/>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color w:val="000000"/>
                <w:kern w:val="0"/>
                <w:sz w:val="22"/>
                <w:lang w:bidi="ar"/>
              </w:rPr>
              <w:t>信访业务</w:t>
            </w:r>
          </w:p>
        </w:tc>
        <w:tc>
          <w:tcPr>
            <w:tcW w:w="480" w:type="pct"/>
            <w:tcBorders>
              <w:top w:val="nil"/>
              <w:left w:val="nil"/>
              <w:bottom w:val="single" w:sz="4" w:space="0" w:color="auto"/>
              <w:right w:val="single" w:sz="4" w:space="0" w:color="auto"/>
            </w:tcBorders>
            <w:noWrap/>
            <w:vAlign w:val="center"/>
          </w:tcPr>
          <w:p w14:paraId="20B210E0"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25.00</w:t>
            </w:r>
          </w:p>
        </w:tc>
        <w:tc>
          <w:tcPr>
            <w:tcW w:w="543" w:type="pct"/>
            <w:tcBorders>
              <w:top w:val="nil"/>
              <w:left w:val="nil"/>
              <w:bottom w:val="single" w:sz="4" w:space="0" w:color="auto"/>
              <w:right w:val="single" w:sz="4" w:space="0" w:color="auto"/>
            </w:tcBorders>
            <w:noWrap/>
            <w:vAlign w:val="center"/>
          </w:tcPr>
          <w:p w14:paraId="56307891"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25.00</w:t>
            </w:r>
          </w:p>
        </w:tc>
        <w:tc>
          <w:tcPr>
            <w:tcW w:w="436" w:type="pct"/>
            <w:tcBorders>
              <w:top w:val="nil"/>
              <w:left w:val="nil"/>
              <w:bottom w:val="single" w:sz="4" w:space="0" w:color="auto"/>
              <w:right w:val="single" w:sz="4" w:space="0" w:color="auto"/>
            </w:tcBorders>
            <w:noWrap/>
            <w:vAlign w:val="center"/>
          </w:tcPr>
          <w:p w14:paraId="0BFC13B2"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87" w:type="pct"/>
            <w:tcBorders>
              <w:top w:val="nil"/>
              <w:left w:val="nil"/>
              <w:bottom w:val="single" w:sz="4" w:space="0" w:color="auto"/>
              <w:right w:val="single" w:sz="4" w:space="0" w:color="auto"/>
            </w:tcBorders>
            <w:noWrap/>
            <w:vAlign w:val="center"/>
          </w:tcPr>
          <w:p w14:paraId="7804A094"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72A1A9EB"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284A1A0C"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1EA194DC"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2DB654E3"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w:t>
            </w:r>
          </w:p>
        </w:tc>
        <w:tc>
          <w:tcPr>
            <w:tcW w:w="1533" w:type="pct"/>
            <w:tcBorders>
              <w:top w:val="nil"/>
              <w:left w:val="nil"/>
              <w:bottom w:val="single" w:sz="4" w:space="0" w:color="auto"/>
              <w:right w:val="single" w:sz="4" w:space="0" w:color="auto"/>
            </w:tcBorders>
            <w:shd w:val="clear" w:color="000000" w:fill="FFFFFF"/>
            <w:noWrap/>
            <w:vAlign w:val="center"/>
          </w:tcPr>
          <w:p w14:paraId="0ECB19A6" w14:textId="77777777" w:rsidR="00072B53" w:rsidRDefault="00000000">
            <w:pPr>
              <w:widowControl/>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b/>
                <w:bCs/>
                <w:color w:val="000000"/>
                <w:kern w:val="0"/>
                <w:sz w:val="22"/>
                <w:lang w:bidi="ar"/>
              </w:rPr>
              <w:t>社会保障和就业支出</w:t>
            </w:r>
          </w:p>
        </w:tc>
        <w:tc>
          <w:tcPr>
            <w:tcW w:w="480" w:type="pct"/>
            <w:tcBorders>
              <w:top w:val="nil"/>
              <w:left w:val="nil"/>
              <w:bottom w:val="single" w:sz="4" w:space="0" w:color="auto"/>
              <w:right w:val="single" w:sz="4" w:space="0" w:color="auto"/>
            </w:tcBorders>
            <w:noWrap/>
            <w:vAlign w:val="center"/>
          </w:tcPr>
          <w:p w14:paraId="5252900D" w14:textId="77777777" w:rsidR="00072B53" w:rsidRDefault="00000000">
            <w:pPr>
              <w:widowControl/>
              <w:jc w:val="center"/>
              <w:textAlignment w:val="center"/>
              <w:rPr>
                <w:rFonts w:asciiTheme="minorEastAsia" w:hAnsiTheme="minorEastAsia" w:cstheme="minorEastAsia" w:hint="eastAsia"/>
                <w:color w:val="000000" w:themeColor="text1"/>
                <w:kern w:val="0"/>
                <w:sz w:val="22"/>
                <w:lang w:bidi="ar"/>
              </w:rPr>
            </w:pPr>
            <w:r>
              <w:rPr>
                <w:rFonts w:asciiTheme="minorEastAsia" w:hAnsiTheme="minorEastAsia" w:cstheme="minorEastAsia" w:hint="eastAsia"/>
                <w:color w:val="000000" w:themeColor="text1"/>
              </w:rPr>
              <w:t>11084.69</w:t>
            </w:r>
          </w:p>
        </w:tc>
        <w:tc>
          <w:tcPr>
            <w:tcW w:w="543" w:type="pct"/>
            <w:tcBorders>
              <w:top w:val="nil"/>
              <w:left w:val="nil"/>
              <w:bottom w:val="single" w:sz="4" w:space="0" w:color="auto"/>
              <w:right w:val="single" w:sz="4" w:space="0" w:color="auto"/>
            </w:tcBorders>
            <w:noWrap/>
            <w:vAlign w:val="center"/>
          </w:tcPr>
          <w:p w14:paraId="0D157869" w14:textId="77777777" w:rsidR="00072B53" w:rsidRDefault="00000000">
            <w:pPr>
              <w:widowControl/>
              <w:jc w:val="center"/>
              <w:textAlignment w:val="center"/>
              <w:rPr>
                <w:rFonts w:asciiTheme="minorEastAsia" w:hAnsiTheme="minorEastAsia" w:cstheme="minorEastAsia" w:hint="eastAsia"/>
                <w:color w:val="000000" w:themeColor="text1"/>
                <w:kern w:val="0"/>
                <w:sz w:val="22"/>
                <w:lang w:bidi="ar"/>
              </w:rPr>
            </w:pPr>
            <w:r>
              <w:rPr>
                <w:rFonts w:asciiTheme="minorEastAsia" w:hAnsiTheme="minorEastAsia" w:cstheme="minorEastAsia" w:hint="eastAsia"/>
                <w:color w:val="000000" w:themeColor="text1"/>
              </w:rPr>
              <w:t>11031.81</w:t>
            </w:r>
          </w:p>
        </w:tc>
        <w:tc>
          <w:tcPr>
            <w:tcW w:w="436" w:type="pct"/>
            <w:tcBorders>
              <w:top w:val="nil"/>
              <w:left w:val="nil"/>
              <w:bottom w:val="single" w:sz="4" w:space="0" w:color="auto"/>
              <w:right w:val="single" w:sz="4" w:space="0" w:color="auto"/>
            </w:tcBorders>
            <w:noWrap/>
            <w:vAlign w:val="center"/>
          </w:tcPr>
          <w:p w14:paraId="0F676A88" w14:textId="77777777" w:rsidR="00072B53" w:rsidRDefault="00000000">
            <w:pPr>
              <w:widowControl/>
              <w:jc w:val="center"/>
              <w:rPr>
                <w:rFonts w:asciiTheme="minorEastAsia" w:hAnsiTheme="minorEastAsia" w:cstheme="minorEastAsia" w:hint="eastAsia"/>
                <w:color w:val="000000" w:themeColor="text1"/>
                <w:kern w:val="0"/>
                <w:szCs w:val="21"/>
              </w:rPr>
            </w:pPr>
            <w:r>
              <w:rPr>
                <w:rFonts w:asciiTheme="minorEastAsia" w:hAnsiTheme="minorEastAsia" w:cstheme="minorEastAsia" w:hint="eastAsia"/>
                <w:color w:val="000000" w:themeColor="text1"/>
                <w:kern w:val="0"/>
                <w:szCs w:val="21"/>
              </w:rPr>
              <w:t>52.88</w:t>
            </w:r>
          </w:p>
        </w:tc>
        <w:tc>
          <w:tcPr>
            <w:tcW w:w="587" w:type="pct"/>
            <w:tcBorders>
              <w:top w:val="nil"/>
              <w:left w:val="nil"/>
              <w:bottom w:val="single" w:sz="4" w:space="0" w:color="auto"/>
              <w:right w:val="single" w:sz="4" w:space="0" w:color="auto"/>
            </w:tcBorders>
            <w:noWrap/>
            <w:vAlign w:val="center"/>
          </w:tcPr>
          <w:p w14:paraId="6EFD0C88"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407484DA"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0A76EFEC"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76E358AC"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3F6A1745"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20805</w:t>
            </w:r>
          </w:p>
        </w:tc>
        <w:tc>
          <w:tcPr>
            <w:tcW w:w="1533" w:type="pct"/>
            <w:tcBorders>
              <w:top w:val="nil"/>
              <w:left w:val="nil"/>
              <w:bottom w:val="single" w:sz="4" w:space="0" w:color="auto"/>
              <w:right w:val="single" w:sz="4" w:space="0" w:color="auto"/>
            </w:tcBorders>
            <w:shd w:val="clear" w:color="000000" w:fill="FFFFFF"/>
            <w:noWrap/>
            <w:vAlign w:val="center"/>
          </w:tcPr>
          <w:p w14:paraId="16015CE8" w14:textId="77777777" w:rsidR="00072B53" w:rsidRDefault="00000000">
            <w:pPr>
              <w:widowControl/>
              <w:ind w:firstLineChars="100" w:firstLine="221"/>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b/>
                <w:bCs/>
                <w:color w:val="000000"/>
                <w:kern w:val="0"/>
                <w:sz w:val="22"/>
                <w:lang w:bidi="ar"/>
              </w:rPr>
              <w:t>行政事业单位养老支出</w:t>
            </w:r>
          </w:p>
        </w:tc>
        <w:tc>
          <w:tcPr>
            <w:tcW w:w="480" w:type="pct"/>
            <w:tcBorders>
              <w:top w:val="nil"/>
              <w:left w:val="nil"/>
              <w:bottom w:val="single" w:sz="4" w:space="0" w:color="auto"/>
              <w:right w:val="single" w:sz="4" w:space="0" w:color="auto"/>
            </w:tcBorders>
            <w:noWrap/>
            <w:vAlign w:val="center"/>
          </w:tcPr>
          <w:p w14:paraId="116946CA"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56.43</w:t>
            </w:r>
          </w:p>
        </w:tc>
        <w:tc>
          <w:tcPr>
            <w:tcW w:w="543" w:type="pct"/>
            <w:tcBorders>
              <w:top w:val="nil"/>
              <w:left w:val="nil"/>
              <w:bottom w:val="single" w:sz="4" w:space="0" w:color="auto"/>
              <w:right w:val="single" w:sz="4" w:space="0" w:color="auto"/>
            </w:tcBorders>
            <w:noWrap/>
            <w:vAlign w:val="center"/>
          </w:tcPr>
          <w:p w14:paraId="07598DAA"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56.43</w:t>
            </w:r>
          </w:p>
        </w:tc>
        <w:tc>
          <w:tcPr>
            <w:tcW w:w="436" w:type="pct"/>
            <w:tcBorders>
              <w:top w:val="nil"/>
              <w:left w:val="nil"/>
              <w:bottom w:val="single" w:sz="4" w:space="0" w:color="auto"/>
              <w:right w:val="single" w:sz="4" w:space="0" w:color="auto"/>
            </w:tcBorders>
            <w:noWrap/>
            <w:vAlign w:val="center"/>
          </w:tcPr>
          <w:p w14:paraId="4F704B24"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87" w:type="pct"/>
            <w:tcBorders>
              <w:top w:val="nil"/>
              <w:left w:val="nil"/>
              <w:bottom w:val="single" w:sz="4" w:space="0" w:color="auto"/>
              <w:right w:val="single" w:sz="4" w:space="0" w:color="auto"/>
            </w:tcBorders>
            <w:noWrap/>
            <w:vAlign w:val="center"/>
          </w:tcPr>
          <w:p w14:paraId="0BDEFD67"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4AACE2F6"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520B66C2"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0C52209F"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14EA2E9E"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2080505</w:t>
            </w:r>
          </w:p>
        </w:tc>
        <w:tc>
          <w:tcPr>
            <w:tcW w:w="1533" w:type="pct"/>
            <w:tcBorders>
              <w:top w:val="nil"/>
              <w:left w:val="nil"/>
              <w:bottom w:val="single" w:sz="4" w:space="0" w:color="auto"/>
              <w:right w:val="single" w:sz="4" w:space="0" w:color="auto"/>
            </w:tcBorders>
            <w:shd w:val="clear" w:color="000000" w:fill="FFFFFF"/>
            <w:noWrap/>
            <w:vAlign w:val="center"/>
          </w:tcPr>
          <w:p w14:paraId="6AF31FCC" w14:textId="77777777" w:rsidR="00072B53" w:rsidRDefault="00000000">
            <w:pPr>
              <w:widowControl/>
              <w:ind w:firstLineChars="200" w:firstLine="440"/>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color w:val="000000"/>
                <w:kern w:val="0"/>
                <w:sz w:val="22"/>
                <w:lang w:bidi="ar"/>
              </w:rPr>
              <w:t>机关事业单位基本养老保险缴费支出</w:t>
            </w:r>
          </w:p>
        </w:tc>
        <w:tc>
          <w:tcPr>
            <w:tcW w:w="480" w:type="pct"/>
            <w:tcBorders>
              <w:top w:val="nil"/>
              <w:left w:val="nil"/>
              <w:bottom w:val="single" w:sz="4" w:space="0" w:color="auto"/>
              <w:right w:val="single" w:sz="4" w:space="0" w:color="auto"/>
            </w:tcBorders>
            <w:noWrap/>
            <w:vAlign w:val="center"/>
          </w:tcPr>
          <w:p w14:paraId="23EFCE84"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56.43</w:t>
            </w:r>
          </w:p>
        </w:tc>
        <w:tc>
          <w:tcPr>
            <w:tcW w:w="543" w:type="pct"/>
            <w:tcBorders>
              <w:top w:val="nil"/>
              <w:left w:val="nil"/>
              <w:bottom w:val="single" w:sz="4" w:space="0" w:color="auto"/>
              <w:right w:val="single" w:sz="4" w:space="0" w:color="auto"/>
            </w:tcBorders>
            <w:noWrap/>
            <w:vAlign w:val="center"/>
          </w:tcPr>
          <w:p w14:paraId="64FA4136"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56.43</w:t>
            </w:r>
          </w:p>
        </w:tc>
        <w:tc>
          <w:tcPr>
            <w:tcW w:w="436" w:type="pct"/>
            <w:tcBorders>
              <w:top w:val="nil"/>
              <w:left w:val="nil"/>
              <w:bottom w:val="single" w:sz="4" w:space="0" w:color="auto"/>
              <w:right w:val="single" w:sz="4" w:space="0" w:color="auto"/>
            </w:tcBorders>
            <w:noWrap/>
            <w:vAlign w:val="center"/>
          </w:tcPr>
          <w:p w14:paraId="50B6FD07"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87" w:type="pct"/>
            <w:tcBorders>
              <w:top w:val="nil"/>
              <w:left w:val="nil"/>
              <w:bottom w:val="single" w:sz="4" w:space="0" w:color="auto"/>
              <w:right w:val="single" w:sz="4" w:space="0" w:color="auto"/>
            </w:tcBorders>
            <w:noWrap/>
            <w:vAlign w:val="center"/>
          </w:tcPr>
          <w:p w14:paraId="13D3FE3E"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73C75178"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3AC6015E"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08D9E135"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231E26EE"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20808</w:t>
            </w:r>
          </w:p>
        </w:tc>
        <w:tc>
          <w:tcPr>
            <w:tcW w:w="1533" w:type="pct"/>
            <w:tcBorders>
              <w:top w:val="nil"/>
              <w:left w:val="nil"/>
              <w:bottom w:val="single" w:sz="4" w:space="0" w:color="auto"/>
              <w:right w:val="single" w:sz="4" w:space="0" w:color="auto"/>
            </w:tcBorders>
            <w:shd w:val="clear" w:color="000000" w:fill="FFFFFF"/>
            <w:noWrap/>
            <w:vAlign w:val="center"/>
          </w:tcPr>
          <w:p w14:paraId="1A74F350" w14:textId="77777777" w:rsidR="00072B53" w:rsidRDefault="00000000">
            <w:pPr>
              <w:widowControl/>
              <w:ind w:firstLineChars="100" w:firstLine="221"/>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b/>
                <w:bCs/>
                <w:color w:val="000000"/>
                <w:kern w:val="0"/>
                <w:sz w:val="22"/>
                <w:lang w:bidi="ar"/>
              </w:rPr>
              <w:t>抚恤</w:t>
            </w:r>
          </w:p>
        </w:tc>
        <w:tc>
          <w:tcPr>
            <w:tcW w:w="480" w:type="pct"/>
            <w:tcBorders>
              <w:top w:val="nil"/>
              <w:left w:val="nil"/>
              <w:bottom w:val="single" w:sz="4" w:space="0" w:color="auto"/>
              <w:right w:val="single" w:sz="4" w:space="0" w:color="auto"/>
            </w:tcBorders>
            <w:noWrap/>
            <w:vAlign w:val="center"/>
          </w:tcPr>
          <w:p w14:paraId="5C89042F"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9066.37</w:t>
            </w:r>
          </w:p>
        </w:tc>
        <w:tc>
          <w:tcPr>
            <w:tcW w:w="543" w:type="pct"/>
            <w:tcBorders>
              <w:top w:val="nil"/>
              <w:left w:val="nil"/>
              <w:bottom w:val="single" w:sz="4" w:space="0" w:color="auto"/>
              <w:right w:val="single" w:sz="4" w:space="0" w:color="auto"/>
            </w:tcBorders>
            <w:noWrap/>
            <w:vAlign w:val="center"/>
          </w:tcPr>
          <w:p w14:paraId="310DF022"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9066.37</w:t>
            </w:r>
          </w:p>
        </w:tc>
        <w:tc>
          <w:tcPr>
            <w:tcW w:w="436" w:type="pct"/>
            <w:tcBorders>
              <w:top w:val="nil"/>
              <w:left w:val="nil"/>
              <w:bottom w:val="single" w:sz="4" w:space="0" w:color="auto"/>
              <w:right w:val="single" w:sz="4" w:space="0" w:color="auto"/>
            </w:tcBorders>
            <w:noWrap/>
            <w:vAlign w:val="center"/>
          </w:tcPr>
          <w:p w14:paraId="06BF8E28"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87" w:type="pct"/>
            <w:tcBorders>
              <w:top w:val="nil"/>
              <w:left w:val="nil"/>
              <w:bottom w:val="single" w:sz="4" w:space="0" w:color="auto"/>
              <w:right w:val="single" w:sz="4" w:space="0" w:color="auto"/>
            </w:tcBorders>
            <w:noWrap/>
            <w:vAlign w:val="center"/>
          </w:tcPr>
          <w:p w14:paraId="04BC4A90"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47F71AF3"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1C6278C0"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3A46E178"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4459E1E5"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2080805</w:t>
            </w:r>
          </w:p>
        </w:tc>
        <w:tc>
          <w:tcPr>
            <w:tcW w:w="1533" w:type="pct"/>
            <w:tcBorders>
              <w:top w:val="nil"/>
              <w:left w:val="nil"/>
              <w:bottom w:val="single" w:sz="4" w:space="0" w:color="auto"/>
              <w:right w:val="single" w:sz="4" w:space="0" w:color="auto"/>
            </w:tcBorders>
            <w:shd w:val="clear" w:color="000000" w:fill="FFFFFF"/>
            <w:noWrap/>
            <w:vAlign w:val="center"/>
          </w:tcPr>
          <w:p w14:paraId="1E641740" w14:textId="77777777" w:rsidR="00072B53" w:rsidRDefault="00000000">
            <w:pPr>
              <w:widowControl/>
              <w:ind w:firstLineChars="200" w:firstLine="440"/>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color w:val="000000"/>
                <w:kern w:val="0"/>
                <w:sz w:val="22"/>
                <w:lang w:bidi="ar"/>
              </w:rPr>
              <w:t>义务兵优待</w:t>
            </w:r>
          </w:p>
        </w:tc>
        <w:tc>
          <w:tcPr>
            <w:tcW w:w="480" w:type="pct"/>
            <w:tcBorders>
              <w:top w:val="nil"/>
              <w:left w:val="nil"/>
              <w:bottom w:val="single" w:sz="4" w:space="0" w:color="auto"/>
              <w:right w:val="single" w:sz="4" w:space="0" w:color="auto"/>
            </w:tcBorders>
            <w:noWrap/>
            <w:vAlign w:val="center"/>
          </w:tcPr>
          <w:p w14:paraId="55263C0E"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426.4</w:t>
            </w:r>
          </w:p>
        </w:tc>
        <w:tc>
          <w:tcPr>
            <w:tcW w:w="543" w:type="pct"/>
            <w:tcBorders>
              <w:top w:val="nil"/>
              <w:left w:val="nil"/>
              <w:bottom w:val="single" w:sz="4" w:space="0" w:color="auto"/>
              <w:right w:val="single" w:sz="4" w:space="0" w:color="auto"/>
            </w:tcBorders>
            <w:noWrap/>
            <w:vAlign w:val="center"/>
          </w:tcPr>
          <w:p w14:paraId="7480A54B"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426.4</w:t>
            </w:r>
          </w:p>
        </w:tc>
        <w:tc>
          <w:tcPr>
            <w:tcW w:w="436" w:type="pct"/>
            <w:tcBorders>
              <w:top w:val="nil"/>
              <w:left w:val="nil"/>
              <w:bottom w:val="single" w:sz="4" w:space="0" w:color="auto"/>
              <w:right w:val="single" w:sz="4" w:space="0" w:color="auto"/>
            </w:tcBorders>
            <w:noWrap/>
            <w:vAlign w:val="center"/>
          </w:tcPr>
          <w:p w14:paraId="70B9ED4A"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87" w:type="pct"/>
            <w:tcBorders>
              <w:top w:val="nil"/>
              <w:left w:val="nil"/>
              <w:bottom w:val="single" w:sz="4" w:space="0" w:color="auto"/>
              <w:right w:val="single" w:sz="4" w:space="0" w:color="auto"/>
            </w:tcBorders>
            <w:noWrap/>
            <w:vAlign w:val="center"/>
          </w:tcPr>
          <w:p w14:paraId="480CE36C"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12BADF5D"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79A097F2"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27C21FC3"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17E752C8"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2080807</w:t>
            </w:r>
          </w:p>
        </w:tc>
        <w:tc>
          <w:tcPr>
            <w:tcW w:w="1533" w:type="pct"/>
            <w:tcBorders>
              <w:top w:val="nil"/>
              <w:left w:val="nil"/>
              <w:bottom w:val="single" w:sz="4" w:space="0" w:color="auto"/>
              <w:right w:val="single" w:sz="4" w:space="0" w:color="auto"/>
            </w:tcBorders>
            <w:shd w:val="clear" w:color="000000" w:fill="FFFFFF"/>
            <w:noWrap/>
            <w:vAlign w:val="center"/>
          </w:tcPr>
          <w:p w14:paraId="74D2D24B" w14:textId="77777777" w:rsidR="00072B53" w:rsidRDefault="00000000">
            <w:pPr>
              <w:widowControl/>
              <w:ind w:firstLineChars="200" w:firstLine="440"/>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color w:val="000000"/>
                <w:kern w:val="0"/>
                <w:sz w:val="22"/>
                <w:lang w:bidi="ar"/>
              </w:rPr>
              <w:t>光荣院</w:t>
            </w:r>
          </w:p>
        </w:tc>
        <w:tc>
          <w:tcPr>
            <w:tcW w:w="480" w:type="pct"/>
            <w:tcBorders>
              <w:top w:val="nil"/>
              <w:left w:val="nil"/>
              <w:bottom w:val="single" w:sz="4" w:space="0" w:color="auto"/>
              <w:right w:val="single" w:sz="4" w:space="0" w:color="auto"/>
            </w:tcBorders>
            <w:noWrap/>
            <w:vAlign w:val="center"/>
          </w:tcPr>
          <w:p w14:paraId="3F087A0D"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29.86</w:t>
            </w:r>
          </w:p>
        </w:tc>
        <w:tc>
          <w:tcPr>
            <w:tcW w:w="543" w:type="pct"/>
            <w:tcBorders>
              <w:top w:val="nil"/>
              <w:left w:val="nil"/>
              <w:bottom w:val="single" w:sz="4" w:space="0" w:color="auto"/>
              <w:right w:val="single" w:sz="4" w:space="0" w:color="auto"/>
            </w:tcBorders>
            <w:noWrap/>
            <w:vAlign w:val="center"/>
          </w:tcPr>
          <w:p w14:paraId="72C0222A"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29.86</w:t>
            </w:r>
          </w:p>
        </w:tc>
        <w:tc>
          <w:tcPr>
            <w:tcW w:w="436" w:type="pct"/>
            <w:tcBorders>
              <w:top w:val="nil"/>
              <w:left w:val="nil"/>
              <w:bottom w:val="single" w:sz="4" w:space="0" w:color="auto"/>
              <w:right w:val="single" w:sz="4" w:space="0" w:color="auto"/>
            </w:tcBorders>
            <w:noWrap/>
            <w:vAlign w:val="center"/>
          </w:tcPr>
          <w:p w14:paraId="36903AFE"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87" w:type="pct"/>
            <w:tcBorders>
              <w:top w:val="nil"/>
              <w:left w:val="nil"/>
              <w:bottom w:val="single" w:sz="4" w:space="0" w:color="auto"/>
              <w:right w:val="single" w:sz="4" w:space="0" w:color="auto"/>
            </w:tcBorders>
            <w:noWrap/>
            <w:vAlign w:val="center"/>
          </w:tcPr>
          <w:p w14:paraId="1D35FDA5"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60933B99"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2B838640"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4084A42F"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193A2728"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2080899</w:t>
            </w:r>
          </w:p>
        </w:tc>
        <w:tc>
          <w:tcPr>
            <w:tcW w:w="1533" w:type="pct"/>
            <w:tcBorders>
              <w:top w:val="nil"/>
              <w:left w:val="nil"/>
              <w:bottom w:val="single" w:sz="4" w:space="0" w:color="auto"/>
              <w:right w:val="single" w:sz="4" w:space="0" w:color="auto"/>
            </w:tcBorders>
            <w:shd w:val="clear" w:color="000000" w:fill="FFFFFF"/>
            <w:noWrap/>
            <w:vAlign w:val="center"/>
          </w:tcPr>
          <w:p w14:paraId="375E49EF" w14:textId="77777777" w:rsidR="00072B53" w:rsidRDefault="00000000">
            <w:pPr>
              <w:widowControl/>
              <w:ind w:firstLineChars="200" w:firstLine="440"/>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color w:val="000000"/>
                <w:kern w:val="0"/>
                <w:sz w:val="22"/>
                <w:lang w:bidi="ar"/>
              </w:rPr>
              <w:t>其他优抚支出</w:t>
            </w:r>
          </w:p>
        </w:tc>
        <w:tc>
          <w:tcPr>
            <w:tcW w:w="480" w:type="pct"/>
            <w:tcBorders>
              <w:top w:val="nil"/>
              <w:left w:val="nil"/>
              <w:bottom w:val="single" w:sz="4" w:space="0" w:color="auto"/>
              <w:right w:val="single" w:sz="4" w:space="0" w:color="auto"/>
            </w:tcBorders>
            <w:noWrap/>
            <w:vAlign w:val="center"/>
          </w:tcPr>
          <w:p w14:paraId="43234140"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8610.11</w:t>
            </w:r>
          </w:p>
        </w:tc>
        <w:tc>
          <w:tcPr>
            <w:tcW w:w="543" w:type="pct"/>
            <w:tcBorders>
              <w:top w:val="nil"/>
              <w:left w:val="nil"/>
              <w:bottom w:val="single" w:sz="4" w:space="0" w:color="auto"/>
              <w:right w:val="single" w:sz="4" w:space="0" w:color="auto"/>
            </w:tcBorders>
            <w:noWrap/>
            <w:vAlign w:val="center"/>
          </w:tcPr>
          <w:p w14:paraId="006BAF22"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8610.11</w:t>
            </w:r>
          </w:p>
        </w:tc>
        <w:tc>
          <w:tcPr>
            <w:tcW w:w="436" w:type="pct"/>
            <w:tcBorders>
              <w:top w:val="nil"/>
              <w:left w:val="nil"/>
              <w:bottom w:val="single" w:sz="4" w:space="0" w:color="auto"/>
              <w:right w:val="single" w:sz="4" w:space="0" w:color="auto"/>
            </w:tcBorders>
            <w:noWrap/>
            <w:vAlign w:val="center"/>
          </w:tcPr>
          <w:p w14:paraId="569C922A"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87" w:type="pct"/>
            <w:tcBorders>
              <w:top w:val="nil"/>
              <w:left w:val="nil"/>
              <w:bottom w:val="single" w:sz="4" w:space="0" w:color="auto"/>
              <w:right w:val="single" w:sz="4" w:space="0" w:color="auto"/>
            </w:tcBorders>
            <w:noWrap/>
            <w:vAlign w:val="center"/>
          </w:tcPr>
          <w:p w14:paraId="39C5BCA8"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7C6281DB"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19CAF638"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3A2DEAC9"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0B7C677C"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20809</w:t>
            </w:r>
          </w:p>
        </w:tc>
        <w:tc>
          <w:tcPr>
            <w:tcW w:w="1533" w:type="pct"/>
            <w:tcBorders>
              <w:top w:val="nil"/>
              <w:left w:val="nil"/>
              <w:bottom w:val="single" w:sz="4" w:space="0" w:color="auto"/>
              <w:right w:val="single" w:sz="4" w:space="0" w:color="auto"/>
            </w:tcBorders>
            <w:shd w:val="clear" w:color="000000" w:fill="FFFFFF"/>
            <w:noWrap/>
            <w:vAlign w:val="center"/>
          </w:tcPr>
          <w:p w14:paraId="4567BA16" w14:textId="77777777" w:rsidR="00072B53" w:rsidRDefault="00000000">
            <w:pPr>
              <w:widowControl/>
              <w:ind w:firstLineChars="100" w:firstLine="221"/>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b/>
                <w:bCs/>
                <w:color w:val="000000"/>
                <w:kern w:val="0"/>
                <w:sz w:val="22"/>
                <w:lang w:bidi="ar"/>
              </w:rPr>
              <w:t>退役安置</w:t>
            </w:r>
          </w:p>
        </w:tc>
        <w:tc>
          <w:tcPr>
            <w:tcW w:w="480" w:type="pct"/>
            <w:tcBorders>
              <w:top w:val="nil"/>
              <w:left w:val="nil"/>
              <w:bottom w:val="single" w:sz="4" w:space="0" w:color="auto"/>
              <w:right w:val="single" w:sz="4" w:space="0" w:color="auto"/>
            </w:tcBorders>
            <w:noWrap/>
            <w:vAlign w:val="center"/>
          </w:tcPr>
          <w:p w14:paraId="23EEE8AC"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color w:val="000000"/>
                <w:kern w:val="0"/>
                <w:sz w:val="22"/>
                <w:lang w:bidi="ar"/>
              </w:rPr>
              <w:t>415.84</w:t>
            </w:r>
          </w:p>
        </w:tc>
        <w:tc>
          <w:tcPr>
            <w:tcW w:w="543" w:type="pct"/>
            <w:tcBorders>
              <w:top w:val="nil"/>
              <w:left w:val="nil"/>
              <w:bottom w:val="single" w:sz="4" w:space="0" w:color="auto"/>
              <w:right w:val="single" w:sz="4" w:space="0" w:color="auto"/>
            </w:tcBorders>
            <w:noWrap/>
            <w:vAlign w:val="center"/>
          </w:tcPr>
          <w:p w14:paraId="5D50AABE"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color w:val="000000"/>
                <w:kern w:val="0"/>
                <w:sz w:val="22"/>
                <w:lang w:bidi="ar"/>
              </w:rPr>
              <w:t>415.84</w:t>
            </w:r>
          </w:p>
        </w:tc>
        <w:tc>
          <w:tcPr>
            <w:tcW w:w="436" w:type="pct"/>
            <w:tcBorders>
              <w:top w:val="nil"/>
              <w:left w:val="nil"/>
              <w:bottom w:val="single" w:sz="4" w:space="0" w:color="auto"/>
              <w:right w:val="single" w:sz="4" w:space="0" w:color="auto"/>
            </w:tcBorders>
            <w:noWrap/>
            <w:vAlign w:val="center"/>
          </w:tcPr>
          <w:p w14:paraId="2C1744AB"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87" w:type="pct"/>
            <w:tcBorders>
              <w:top w:val="nil"/>
              <w:left w:val="nil"/>
              <w:bottom w:val="single" w:sz="4" w:space="0" w:color="auto"/>
              <w:right w:val="single" w:sz="4" w:space="0" w:color="auto"/>
            </w:tcBorders>
            <w:noWrap/>
            <w:vAlign w:val="center"/>
          </w:tcPr>
          <w:p w14:paraId="2DBD62B0"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0F0E269A"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41108655"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635D4C18"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11CA6624"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lastRenderedPageBreak/>
              <w:t>2080901</w:t>
            </w:r>
          </w:p>
        </w:tc>
        <w:tc>
          <w:tcPr>
            <w:tcW w:w="15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61B2FB" w14:textId="77777777" w:rsidR="00072B53" w:rsidRDefault="00000000">
            <w:pPr>
              <w:widowControl/>
              <w:ind w:firstLineChars="200" w:firstLine="440"/>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color w:val="000000"/>
                <w:kern w:val="0"/>
                <w:sz w:val="22"/>
                <w:lang w:bidi="ar"/>
              </w:rPr>
              <w:t>退役士兵安置</w:t>
            </w:r>
          </w:p>
        </w:tc>
        <w:tc>
          <w:tcPr>
            <w:tcW w:w="480" w:type="pct"/>
            <w:tcBorders>
              <w:top w:val="single" w:sz="4" w:space="0" w:color="auto"/>
              <w:left w:val="single" w:sz="4" w:space="0" w:color="auto"/>
              <w:bottom w:val="single" w:sz="4" w:space="0" w:color="auto"/>
              <w:right w:val="single" w:sz="4" w:space="0" w:color="auto"/>
            </w:tcBorders>
            <w:noWrap/>
            <w:vAlign w:val="center"/>
          </w:tcPr>
          <w:p w14:paraId="73F16E33"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161.78</w:t>
            </w:r>
          </w:p>
        </w:tc>
        <w:tc>
          <w:tcPr>
            <w:tcW w:w="543" w:type="pct"/>
            <w:tcBorders>
              <w:top w:val="single" w:sz="4" w:space="0" w:color="auto"/>
              <w:left w:val="single" w:sz="4" w:space="0" w:color="auto"/>
              <w:bottom w:val="single" w:sz="4" w:space="0" w:color="auto"/>
              <w:right w:val="single" w:sz="4" w:space="0" w:color="auto"/>
            </w:tcBorders>
            <w:noWrap/>
            <w:vAlign w:val="center"/>
          </w:tcPr>
          <w:p w14:paraId="2DD9DC2E"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161.78</w:t>
            </w:r>
          </w:p>
        </w:tc>
        <w:tc>
          <w:tcPr>
            <w:tcW w:w="436" w:type="pct"/>
            <w:tcBorders>
              <w:top w:val="single" w:sz="4" w:space="0" w:color="auto"/>
              <w:left w:val="single" w:sz="4" w:space="0" w:color="auto"/>
              <w:bottom w:val="single" w:sz="4" w:space="0" w:color="auto"/>
              <w:right w:val="single" w:sz="4" w:space="0" w:color="auto"/>
            </w:tcBorders>
            <w:noWrap/>
            <w:vAlign w:val="center"/>
          </w:tcPr>
          <w:p w14:paraId="0A8C5ABA"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87" w:type="pct"/>
            <w:tcBorders>
              <w:top w:val="single" w:sz="4" w:space="0" w:color="auto"/>
              <w:left w:val="single" w:sz="4" w:space="0" w:color="auto"/>
              <w:bottom w:val="single" w:sz="4" w:space="0" w:color="auto"/>
              <w:right w:val="single" w:sz="4" w:space="0" w:color="auto"/>
            </w:tcBorders>
            <w:noWrap/>
            <w:vAlign w:val="center"/>
          </w:tcPr>
          <w:p w14:paraId="0CD4D619"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single" w:sz="4" w:space="0" w:color="auto"/>
              <w:left w:val="single" w:sz="4" w:space="0" w:color="auto"/>
              <w:bottom w:val="single" w:sz="4" w:space="0" w:color="auto"/>
              <w:right w:val="single" w:sz="4" w:space="0" w:color="auto"/>
            </w:tcBorders>
            <w:noWrap/>
            <w:vAlign w:val="center"/>
          </w:tcPr>
          <w:p w14:paraId="4370CA15"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single" w:sz="4" w:space="0" w:color="auto"/>
              <w:left w:val="single" w:sz="4" w:space="0" w:color="auto"/>
              <w:bottom w:val="single" w:sz="4" w:space="0" w:color="auto"/>
              <w:right w:val="single" w:sz="4" w:space="0" w:color="auto"/>
            </w:tcBorders>
            <w:noWrap/>
            <w:vAlign w:val="center"/>
          </w:tcPr>
          <w:p w14:paraId="159286A1"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1BD90AC7"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20B97786"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2080903</w:t>
            </w:r>
          </w:p>
        </w:tc>
        <w:tc>
          <w:tcPr>
            <w:tcW w:w="15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3A991F" w14:textId="77777777" w:rsidR="00072B53" w:rsidRDefault="00000000">
            <w:pPr>
              <w:widowControl/>
              <w:ind w:firstLineChars="200" w:firstLine="440"/>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color w:val="000000"/>
                <w:kern w:val="0"/>
                <w:sz w:val="22"/>
                <w:lang w:bidi="ar"/>
              </w:rPr>
              <w:t>军队移交政府的离退休干部管理机构</w:t>
            </w:r>
          </w:p>
        </w:tc>
        <w:tc>
          <w:tcPr>
            <w:tcW w:w="480" w:type="pct"/>
            <w:tcBorders>
              <w:top w:val="single" w:sz="4" w:space="0" w:color="auto"/>
              <w:left w:val="single" w:sz="4" w:space="0" w:color="auto"/>
              <w:bottom w:val="single" w:sz="4" w:space="0" w:color="auto"/>
              <w:right w:val="single" w:sz="4" w:space="0" w:color="auto"/>
            </w:tcBorders>
            <w:noWrap/>
            <w:vAlign w:val="center"/>
          </w:tcPr>
          <w:p w14:paraId="2F6F0F29"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15.98</w:t>
            </w:r>
          </w:p>
        </w:tc>
        <w:tc>
          <w:tcPr>
            <w:tcW w:w="543" w:type="pct"/>
            <w:tcBorders>
              <w:top w:val="single" w:sz="4" w:space="0" w:color="auto"/>
              <w:left w:val="single" w:sz="4" w:space="0" w:color="auto"/>
              <w:bottom w:val="single" w:sz="4" w:space="0" w:color="auto"/>
              <w:right w:val="single" w:sz="4" w:space="0" w:color="auto"/>
            </w:tcBorders>
            <w:noWrap/>
            <w:vAlign w:val="center"/>
          </w:tcPr>
          <w:p w14:paraId="538A8728"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15.98</w:t>
            </w:r>
          </w:p>
        </w:tc>
        <w:tc>
          <w:tcPr>
            <w:tcW w:w="436" w:type="pct"/>
            <w:tcBorders>
              <w:top w:val="single" w:sz="4" w:space="0" w:color="auto"/>
              <w:left w:val="single" w:sz="4" w:space="0" w:color="auto"/>
              <w:bottom w:val="single" w:sz="4" w:space="0" w:color="auto"/>
              <w:right w:val="single" w:sz="4" w:space="0" w:color="auto"/>
            </w:tcBorders>
            <w:noWrap/>
            <w:vAlign w:val="center"/>
          </w:tcPr>
          <w:p w14:paraId="6C50F1FE"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87" w:type="pct"/>
            <w:tcBorders>
              <w:top w:val="single" w:sz="4" w:space="0" w:color="auto"/>
              <w:left w:val="single" w:sz="4" w:space="0" w:color="auto"/>
              <w:bottom w:val="single" w:sz="4" w:space="0" w:color="auto"/>
              <w:right w:val="single" w:sz="4" w:space="0" w:color="auto"/>
            </w:tcBorders>
            <w:noWrap/>
            <w:vAlign w:val="center"/>
          </w:tcPr>
          <w:p w14:paraId="73B3A47C"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single" w:sz="4" w:space="0" w:color="auto"/>
              <w:left w:val="single" w:sz="4" w:space="0" w:color="auto"/>
              <w:bottom w:val="single" w:sz="4" w:space="0" w:color="auto"/>
              <w:right w:val="single" w:sz="4" w:space="0" w:color="auto"/>
            </w:tcBorders>
            <w:noWrap/>
            <w:vAlign w:val="center"/>
          </w:tcPr>
          <w:p w14:paraId="5C6D7CBD"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single" w:sz="4" w:space="0" w:color="auto"/>
              <w:left w:val="single" w:sz="4" w:space="0" w:color="auto"/>
              <w:bottom w:val="single" w:sz="4" w:space="0" w:color="auto"/>
              <w:right w:val="single" w:sz="4" w:space="0" w:color="auto"/>
            </w:tcBorders>
            <w:noWrap/>
            <w:vAlign w:val="center"/>
          </w:tcPr>
          <w:p w14:paraId="1BAB84AE"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563E7054"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38FBFD8E"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2080904</w:t>
            </w:r>
          </w:p>
        </w:tc>
        <w:tc>
          <w:tcPr>
            <w:tcW w:w="1533" w:type="pct"/>
            <w:tcBorders>
              <w:top w:val="single" w:sz="4" w:space="0" w:color="auto"/>
              <w:left w:val="nil"/>
              <w:bottom w:val="single" w:sz="4" w:space="0" w:color="auto"/>
              <w:right w:val="single" w:sz="4" w:space="0" w:color="auto"/>
            </w:tcBorders>
            <w:shd w:val="clear" w:color="000000" w:fill="FFFFFF"/>
            <w:noWrap/>
            <w:vAlign w:val="center"/>
          </w:tcPr>
          <w:p w14:paraId="6ED38D70" w14:textId="77777777" w:rsidR="00072B53" w:rsidRDefault="00000000">
            <w:pPr>
              <w:widowControl/>
              <w:ind w:firstLineChars="200" w:firstLine="440"/>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color w:val="000000"/>
                <w:kern w:val="0"/>
                <w:sz w:val="22"/>
                <w:lang w:bidi="ar"/>
              </w:rPr>
              <w:t>退役士兵管理教育</w:t>
            </w:r>
          </w:p>
        </w:tc>
        <w:tc>
          <w:tcPr>
            <w:tcW w:w="480" w:type="pct"/>
            <w:tcBorders>
              <w:top w:val="single" w:sz="4" w:space="0" w:color="auto"/>
              <w:left w:val="nil"/>
              <w:bottom w:val="single" w:sz="4" w:space="0" w:color="auto"/>
              <w:right w:val="single" w:sz="4" w:space="0" w:color="auto"/>
            </w:tcBorders>
            <w:noWrap/>
            <w:vAlign w:val="center"/>
          </w:tcPr>
          <w:p w14:paraId="4D18DC4F"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19.57</w:t>
            </w:r>
          </w:p>
        </w:tc>
        <w:tc>
          <w:tcPr>
            <w:tcW w:w="543" w:type="pct"/>
            <w:tcBorders>
              <w:top w:val="single" w:sz="4" w:space="0" w:color="auto"/>
              <w:left w:val="nil"/>
              <w:bottom w:val="single" w:sz="4" w:space="0" w:color="auto"/>
              <w:right w:val="single" w:sz="4" w:space="0" w:color="auto"/>
            </w:tcBorders>
            <w:noWrap/>
            <w:vAlign w:val="center"/>
          </w:tcPr>
          <w:p w14:paraId="0CCA18F5"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19.57</w:t>
            </w:r>
          </w:p>
        </w:tc>
        <w:tc>
          <w:tcPr>
            <w:tcW w:w="436" w:type="pct"/>
            <w:tcBorders>
              <w:top w:val="single" w:sz="4" w:space="0" w:color="auto"/>
              <w:left w:val="nil"/>
              <w:bottom w:val="single" w:sz="4" w:space="0" w:color="auto"/>
              <w:right w:val="single" w:sz="4" w:space="0" w:color="auto"/>
            </w:tcBorders>
            <w:noWrap/>
            <w:vAlign w:val="center"/>
          </w:tcPr>
          <w:p w14:paraId="5445B2D9"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87" w:type="pct"/>
            <w:tcBorders>
              <w:top w:val="single" w:sz="4" w:space="0" w:color="auto"/>
              <w:left w:val="nil"/>
              <w:bottom w:val="single" w:sz="4" w:space="0" w:color="auto"/>
              <w:right w:val="single" w:sz="4" w:space="0" w:color="auto"/>
            </w:tcBorders>
            <w:noWrap/>
            <w:vAlign w:val="center"/>
          </w:tcPr>
          <w:p w14:paraId="42D22E94"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single" w:sz="4" w:space="0" w:color="auto"/>
              <w:left w:val="nil"/>
              <w:bottom w:val="single" w:sz="4" w:space="0" w:color="auto"/>
              <w:right w:val="single" w:sz="4" w:space="0" w:color="auto"/>
            </w:tcBorders>
            <w:noWrap/>
            <w:vAlign w:val="center"/>
          </w:tcPr>
          <w:p w14:paraId="6C41289A"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single" w:sz="4" w:space="0" w:color="auto"/>
              <w:left w:val="nil"/>
              <w:bottom w:val="single" w:sz="4" w:space="0" w:color="auto"/>
              <w:right w:val="single" w:sz="4" w:space="0" w:color="auto"/>
            </w:tcBorders>
            <w:noWrap/>
            <w:vAlign w:val="center"/>
          </w:tcPr>
          <w:p w14:paraId="4B272EAD"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204CFD5A"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68BCDCBF"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2080905</w:t>
            </w:r>
          </w:p>
        </w:tc>
        <w:tc>
          <w:tcPr>
            <w:tcW w:w="153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088C1A" w14:textId="77777777" w:rsidR="00072B53" w:rsidRDefault="00000000">
            <w:pPr>
              <w:widowControl/>
              <w:ind w:firstLineChars="200" w:firstLine="440"/>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color w:val="000000"/>
                <w:kern w:val="0"/>
                <w:sz w:val="22"/>
                <w:lang w:bidi="ar"/>
              </w:rPr>
              <w:t>军队转业干部安置</w:t>
            </w:r>
          </w:p>
        </w:tc>
        <w:tc>
          <w:tcPr>
            <w:tcW w:w="480" w:type="pct"/>
            <w:tcBorders>
              <w:top w:val="single" w:sz="4" w:space="0" w:color="auto"/>
              <w:left w:val="single" w:sz="4" w:space="0" w:color="auto"/>
              <w:bottom w:val="single" w:sz="4" w:space="0" w:color="auto"/>
              <w:right w:val="single" w:sz="4" w:space="0" w:color="auto"/>
            </w:tcBorders>
            <w:noWrap/>
            <w:vAlign w:val="center"/>
          </w:tcPr>
          <w:p w14:paraId="74CA80C7"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color w:val="000000"/>
                <w:kern w:val="0"/>
                <w:sz w:val="22"/>
                <w:lang w:bidi="ar"/>
              </w:rPr>
              <w:t>45.64</w:t>
            </w:r>
          </w:p>
        </w:tc>
        <w:tc>
          <w:tcPr>
            <w:tcW w:w="543" w:type="pct"/>
            <w:tcBorders>
              <w:top w:val="single" w:sz="4" w:space="0" w:color="auto"/>
              <w:left w:val="single" w:sz="4" w:space="0" w:color="auto"/>
              <w:bottom w:val="single" w:sz="4" w:space="0" w:color="auto"/>
              <w:right w:val="single" w:sz="4" w:space="0" w:color="auto"/>
            </w:tcBorders>
            <w:noWrap/>
            <w:vAlign w:val="center"/>
          </w:tcPr>
          <w:p w14:paraId="5D4C2B6E"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color w:val="000000"/>
                <w:kern w:val="0"/>
                <w:sz w:val="22"/>
                <w:lang w:bidi="ar"/>
              </w:rPr>
              <w:t>45.64</w:t>
            </w:r>
          </w:p>
        </w:tc>
        <w:tc>
          <w:tcPr>
            <w:tcW w:w="436" w:type="pct"/>
            <w:tcBorders>
              <w:top w:val="single" w:sz="4" w:space="0" w:color="auto"/>
              <w:left w:val="single" w:sz="4" w:space="0" w:color="auto"/>
              <w:bottom w:val="single" w:sz="4" w:space="0" w:color="auto"/>
              <w:right w:val="single" w:sz="4" w:space="0" w:color="auto"/>
            </w:tcBorders>
            <w:noWrap/>
            <w:vAlign w:val="center"/>
          </w:tcPr>
          <w:p w14:paraId="6E89478A"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87" w:type="pct"/>
            <w:tcBorders>
              <w:top w:val="single" w:sz="4" w:space="0" w:color="auto"/>
              <w:left w:val="single" w:sz="4" w:space="0" w:color="auto"/>
              <w:bottom w:val="single" w:sz="4" w:space="0" w:color="auto"/>
              <w:right w:val="single" w:sz="4" w:space="0" w:color="auto"/>
            </w:tcBorders>
            <w:noWrap/>
            <w:vAlign w:val="center"/>
          </w:tcPr>
          <w:p w14:paraId="77689C0B"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single" w:sz="4" w:space="0" w:color="auto"/>
              <w:left w:val="single" w:sz="4" w:space="0" w:color="auto"/>
              <w:bottom w:val="single" w:sz="4" w:space="0" w:color="auto"/>
              <w:right w:val="single" w:sz="4" w:space="0" w:color="auto"/>
            </w:tcBorders>
            <w:noWrap/>
            <w:vAlign w:val="center"/>
          </w:tcPr>
          <w:p w14:paraId="151EA138"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single" w:sz="4" w:space="0" w:color="auto"/>
              <w:left w:val="single" w:sz="4" w:space="0" w:color="auto"/>
              <w:bottom w:val="single" w:sz="4" w:space="0" w:color="auto"/>
              <w:right w:val="single" w:sz="4" w:space="0" w:color="auto"/>
            </w:tcBorders>
            <w:noWrap/>
            <w:vAlign w:val="center"/>
          </w:tcPr>
          <w:p w14:paraId="2ACC0D08"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4D37BAFB"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52B8A16D"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2080999</w:t>
            </w:r>
          </w:p>
        </w:tc>
        <w:tc>
          <w:tcPr>
            <w:tcW w:w="1533" w:type="pct"/>
            <w:tcBorders>
              <w:top w:val="single" w:sz="4" w:space="0" w:color="auto"/>
              <w:left w:val="nil"/>
              <w:bottom w:val="single" w:sz="4" w:space="0" w:color="auto"/>
              <w:right w:val="single" w:sz="4" w:space="0" w:color="auto"/>
            </w:tcBorders>
            <w:shd w:val="clear" w:color="000000" w:fill="FFFFFF"/>
            <w:noWrap/>
            <w:vAlign w:val="center"/>
          </w:tcPr>
          <w:p w14:paraId="40C9BCCD" w14:textId="77777777" w:rsidR="00072B53" w:rsidRDefault="00000000">
            <w:pPr>
              <w:widowControl/>
              <w:ind w:firstLineChars="200" w:firstLine="440"/>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color w:val="000000"/>
                <w:kern w:val="0"/>
                <w:sz w:val="22"/>
                <w:lang w:bidi="ar"/>
              </w:rPr>
              <w:t>其他退役安置支出</w:t>
            </w:r>
          </w:p>
        </w:tc>
        <w:tc>
          <w:tcPr>
            <w:tcW w:w="480" w:type="pct"/>
            <w:tcBorders>
              <w:top w:val="single" w:sz="4" w:space="0" w:color="auto"/>
              <w:left w:val="nil"/>
              <w:bottom w:val="single" w:sz="4" w:space="0" w:color="auto"/>
              <w:right w:val="single" w:sz="4" w:space="0" w:color="auto"/>
            </w:tcBorders>
            <w:noWrap/>
            <w:vAlign w:val="center"/>
          </w:tcPr>
          <w:p w14:paraId="29719AB1"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color w:val="000000"/>
                <w:kern w:val="0"/>
                <w:sz w:val="22"/>
                <w:lang w:bidi="ar"/>
              </w:rPr>
              <w:t>172.89</w:t>
            </w:r>
          </w:p>
        </w:tc>
        <w:tc>
          <w:tcPr>
            <w:tcW w:w="543" w:type="pct"/>
            <w:tcBorders>
              <w:top w:val="single" w:sz="4" w:space="0" w:color="auto"/>
              <w:left w:val="nil"/>
              <w:bottom w:val="single" w:sz="4" w:space="0" w:color="auto"/>
              <w:right w:val="single" w:sz="4" w:space="0" w:color="auto"/>
            </w:tcBorders>
            <w:noWrap/>
            <w:vAlign w:val="center"/>
          </w:tcPr>
          <w:p w14:paraId="6FA4E062"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color w:val="000000"/>
                <w:kern w:val="0"/>
                <w:sz w:val="22"/>
                <w:lang w:bidi="ar"/>
              </w:rPr>
              <w:t>172.89</w:t>
            </w:r>
          </w:p>
        </w:tc>
        <w:tc>
          <w:tcPr>
            <w:tcW w:w="436" w:type="pct"/>
            <w:tcBorders>
              <w:top w:val="single" w:sz="4" w:space="0" w:color="auto"/>
              <w:left w:val="nil"/>
              <w:bottom w:val="single" w:sz="4" w:space="0" w:color="auto"/>
              <w:right w:val="single" w:sz="4" w:space="0" w:color="auto"/>
            </w:tcBorders>
            <w:noWrap/>
            <w:vAlign w:val="center"/>
          </w:tcPr>
          <w:p w14:paraId="6540B920"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87" w:type="pct"/>
            <w:tcBorders>
              <w:top w:val="single" w:sz="4" w:space="0" w:color="auto"/>
              <w:left w:val="nil"/>
              <w:bottom w:val="single" w:sz="4" w:space="0" w:color="auto"/>
              <w:right w:val="single" w:sz="4" w:space="0" w:color="auto"/>
            </w:tcBorders>
            <w:noWrap/>
            <w:vAlign w:val="center"/>
          </w:tcPr>
          <w:p w14:paraId="2CA46DAD"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single" w:sz="4" w:space="0" w:color="auto"/>
              <w:left w:val="nil"/>
              <w:bottom w:val="single" w:sz="4" w:space="0" w:color="auto"/>
              <w:right w:val="single" w:sz="4" w:space="0" w:color="auto"/>
            </w:tcBorders>
            <w:noWrap/>
            <w:vAlign w:val="center"/>
          </w:tcPr>
          <w:p w14:paraId="7A6B01AE"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single" w:sz="4" w:space="0" w:color="auto"/>
              <w:left w:val="nil"/>
              <w:bottom w:val="single" w:sz="4" w:space="0" w:color="auto"/>
              <w:right w:val="single" w:sz="4" w:space="0" w:color="auto"/>
            </w:tcBorders>
            <w:noWrap/>
            <w:vAlign w:val="center"/>
          </w:tcPr>
          <w:p w14:paraId="7C9D46C9"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0035BC1A" w14:textId="77777777">
        <w:trPr>
          <w:trHeight w:val="439"/>
        </w:trPr>
        <w:tc>
          <w:tcPr>
            <w:tcW w:w="414" w:type="pct"/>
            <w:tcBorders>
              <w:top w:val="single" w:sz="4" w:space="0" w:color="auto"/>
              <w:left w:val="single" w:sz="4" w:space="0" w:color="auto"/>
              <w:bottom w:val="single" w:sz="4" w:space="0" w:color="auto"/>
              <w:right w:val="single" w:sz="4" w:space="0" w:color="auto"/>
            </w:tcBorders>
            <w:noWrap/>
            <w:vAlign w:val="center"/>
          </w:tcPr>
          <w:p w14:paraId="55CE572D"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20828</w:t>
            </w:r>
          </w:p>
        </w:tc>
        <w:tc>
          <w:tcPr>
            <w:tcW w:w="1533" w:type="pct"/>
            <w:tcBorders>
              <w:top w:val="nil"/>
              <w:left w:val="nil"/>
              <w:bottom w:val="single" w:sz="4" w:space="0" w:color="auto"/>
              <w:right w:val="single" w:sz="4" w:space="0" w:color="auto"/>
            </w:tcBorders>
            <w:shd w:val="clear" w:color="000000" w:fill="FFFFFF"/>
            <w:noWrap/>
            <w:vAlign w:val="center"/>
          </w:tcPr>
          <w:p w14:paraId="0E7B96F3" w14:textId="77777777" w:rsidR="00072B53" w:rsidRDefault="00000000">
            <w:pPr>
              <w:widowControl/>
              <w:ind w:firstLineChars="100" w:firstLine="221"/>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b/>
                <w:bCs/>
                <w:color w:val="000000"/>
                <w:kern w:val="0"/>
                <w:sz w:val="22"/>
                <w:lang w:bidi="ar"/>
              </w:rPr>
              <w:t>退役军人管理事务</w:t>
            </w:r>
          </w:p>
        </w:tc>
        <w:tc>
          <w:tcPr>
            <w:tcW w:w="480" w:type="pct"/>
            <w:tcBorders>
              <w:top w:val="nil"/>
              <w:left w:val="nil"/>
              <w:bottom w:val="single" w:sz="4" w:space="0" w:color="auto"/>
              <w:right w:val="single" w:sz="4" w:space="0" w:color="auto"/>
            </w:tcBorders>
            <w:noWrap/>
            <w:vAlign w:val="center"/>
          </w:tcPr>
          <w:p w14:paraId="1F2A25C2"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1417.88</w:t>
            </w:r>
          </w:p>
        </w:tc>
        <w:tc>
          <w:tcPr>
            <w:tcW w:w="543" w:type="pct"/>
            <w:tcBorders>
              <w:top w:val="nil"/>
              <w:left w:val="nil"/>
              <w:bottom w:val="single" w:sz="4" w:space="0" w:color="auto"/>
              <w:right w:val="single" w:sz="4" w:space="0" w:color="auto"/>
            </w:tcBorders>
            <w:noWrap/>
            <w:vAlign w:val="center"/>
          </w:tcPr>
          <w:p w14:paraId="378F5FCB"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1365.00</w:t>
            </w:r>
          </w:p>
        </w:tc>
        <w:tc>
          <w:tcPr>
            <w:tcW w:w="436" w:type="pct"/>
            <w:tcBorders>
              <w:top w:val="nil"/>
              <w:left w:val="nil"/>
              <w:bottom w:val="single" w:sz="4" w:space="0" w:color="auto"/>
              <w:right w:val="single" w:sz="4" w:space="0" w:color="auto"/>
            </w:tcBorders>
            <w:noWrap/>
            <w:vAlign w:val="center"/>
          </w:tcPr>
          <w:p w14:paraId="4F3AB9A7"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52.88</w:t>
            </w:r>
          </w:p>
        </w:tc>
        <w:tc>
          <w:tcPr>
            <w:tcW w:w="587" w:type="pct"/>
            <w:tcBorders>
              <w:top w:val="nil"/>
              <w:left w:val="nil"/>
              <w:bottom w:val="single" w:sz="4" w:space="0" w:color="auto"/>
              <w:right w:val="single" w:sz="4" w:space="0" w:color="auto"/>
            </w:tcBorders>
            <w:noWrap/>
            <w:vAlign w:val="center"/>
          </w:tcPr>
          <w:p w14:paraId="64DEA345"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4332D533"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7F45C1ED"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28277F66"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055576AB"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2082801</w:t>
            </w:r>
          </w:p>
        </w:tc>
        <w:tc>
          <w:tcPr>
            <w:tcW w:w="1533" w:type="pct"/>
            <w:tcBorders>
              <w:top w:val="nil"/>
              <w:left w:val="nil"/>
              <w:bottom w:val="single" w:sz="4" w:space="0" w:color="auto"/>
              <w:right w:val="single" w:sz="4" w:space="0" w:color="auto"/>
            </w:tcBorders>
            <w:shd w:val="clear" w:color="000000" w:fill="FFFFFF"/>
            <w:noWrap/>
            <w:vAlign w:val="center"/>
          </w:tcPr>
          <w:p w14:paraId="7230FBCB" w14:textId="77777777" w:rsidR="00072B53" w:rsidRDefault="00000000">
            <w:pPr>
              <w:widowControl/>
              <w:ind w:firstLineChars="200" w:firstLine="440"/>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color w:val="000000"/>
                <w:kern w:val="0"/>
                <w:sz w:val="22"/>
                <w:lang w:bidi="ar"/>
              </w:rPr>
              <w:t>行政运行</w:t>
            </w:r>
          </w:p>
        </w:tc>
        <w:tc>
          <w:tcPr>
            <w:tcW w:w="480" w:type="pct"/>
            <w:tcBorders>
              <w:top w:val="nil"/>
              <w:left w:val="nil"/>
              <w:bottom w:val="single" w:sz="4" w:space="0" w:color="auto"/>
              <w:right w:val="single" w:sz="4" w:space="0" w:color="auto"/>
            </w:tcBorders>
            <w:noWrap/>
            <w:vAlign w:val="center"/>
          </w:tcPr>
          <w:p w14:paraId="656882F2"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526.83</w:t>
            </w:r>
          </w:p>
        </w:tc>
        <w:tc>
          <w:tcPr>
            <w:tcW w:w="543" w:type="pct"/>
            <w:tcBorders>
              <w:top w:val="nil"/>
              <w:left w:val="nil"/>
              <w:bottom w:val="single" w:sz="4" w:space="0" w:color="auto"/>
              <w:right w:val="single" w:sz="4" w:space="0" w:color="auto"/>
            </w:tcBorders>
            <w:noWrap/>
            <w:vAlign w:val="center"/>
          </w:tcPr>
          <w:p w14:paraId="1B962815"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526.83</w:t>
            </w:r>
          </w:p>
        </w:tc>
        <w:tc>
          <w:tcPr>
            <w:tcW w:w="436" w:type="pct"/>
            <w:tcBorders>
              <w:top w:val="nil"/>
              <w:left w:val="nil"/>
              <w:bottom w:val="single" w:sz="4" w:space="0" w:color="auto"/>
              <w:right w:val="single" w:sz="4" w:space="0" w:color="auto"/>
            </w:tcBorders>
            <w:noWrap/>
            <w:vAlign w:val="center"/>
          </w:tcPr>
          <w:p w14:paraId="591108BB"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87" w:type="pct"/>
            <w:tcBorders>
              <w:top w:val="nil"/>
              <w:left w:val="nil"/>
              <w:bottom w:val="single" w:sz="4" w:space="0" w:color="auto"/>
              <w:right w:val="single" w:sz="4" w:space="0" w:color="auto"/>
            </w:tcBorders>
            <w:noWrap/>
            <w:vAlign w:val="center"/>
          </w:tcPr>
          <w:p w14:paraId="54CDEE4D"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1E651220"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7AC0CB7A"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22B144D2"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33CFDF43"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2082802</w:t>
            </w:r>
          </w:p>
        </w:tc>
        <w:tc>
          <w:tcPr>
            <w:tcW w:w="1533" w:type="pct"/>
            <w:tcBorders>
              <w:top w:val="nil"/>
              <w:left w:val="nil"/>
              <w:bottom w:val="single" w:sz="4" w:space="0" w:color="auto"/>
              <w:right w:val="single" w:sz="4" w:space="0" w:color="auto"/>
            </w:tcBorders>
            <w:shd w:val="clear" w:color="000000" w:fill="FFFFFF"/>
            <w:noWrap/>
            <w:vAlign w:val="center"/>
          </w:tcPr>
          <w:p w14:paraId="130E624E" w14:textId="77777777" w:rsidR="00072B53" w:rsidRDefault="00000000">
            <w:pPr>
              <w:widowControl/>
              <w:ind w:firstLineChars="200" w:firstLine="440"/>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color w:val="000000"/>
                <w:kern w:val="0"/>
                <w:sz w:val="22"/>
                <w:lang w:bidi="ar"/>
              </w:rPr>
              <w:t>一般行政管理事务</w:t>
            </w:r>
          </w:p>
        </w:tc>
        <w:tc>
          <w:tcPr>
            <w:tcW w:w="480" w:type="pct"/>
            <w:tcBorders>
              <w:top w:val="nil"/>
              <w:left w:val="nil"/>
              <w:bottom w:val="single" w:sz="4" w:space="0" w:color="auto"/>
              <w:right w:val="single" w:sz="4" w:space="0" w:color="auto"/>
            </w:tcBorders>
            <w:noWrap/>
            <w:vAlign w:val="center"/>
          </w:tcPr>
          <w:p w14:paraId="4C961D06"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52.88</w:t>
            </w:r>
          </w:p>
        </w:tc>
        <w:tc>
          <w:tcPr>
            <w:tcW w:w="543" w:type="pct"/>
            <w:tcBorders>
              <w:top w:val="nil"/>
              <w:left w:val="nil"/>
              <w:bottom w:val="single" w:sz="4" w:space="0" w:color="auto"/>
              <w:right w:val="single" w:sz="4" w:space="0" w:color="auto"/>
            </w:tcBorders>
            <w:noWrap/>
            <w:vAlign w:val="center"/>
          </w:tcPr>
          <w:p w14:paraId="6E1606A3"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0.00</w:t>
            </w:r>
          </w:p>
        </w:tc>
        <w:tc>
          <w:tcPr>
            <w:tcW w:w="436" w:type="pct"/>
            <w:tcBorders>
              <w:top w:val="nil"/>
              <w:left w:val="nil"/>
              <w:bottom w:val="single" w:sz="4" w:space="0" w:color="auto"/>
              <w:right w:val="single" w:sz="4" w:space="0" w:color="auto"/>
            </w:tcBorders>
            <w:noWrap/>
            <w:vAlign w:val="center"/>
          </w:tcPr>
          <w:p w14:paraId="2AAF25EC"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52.88</w:t>
            </w:r>
          </w:p>
        </w:tc>
        <w:tc>
          <w:tcPr>
            <w:tcW w:w="587" w:type="pct"/>
            <w:tcBorders>
              <w:top w:val="nil"/>
              <w:left w:val="nil"/>
              <w:bottom w:val="single" w:sz="4" w:space="0" w:color="auto"/>
              <w:right w:val="single" w:sz="4" w:space="0" w:color="auto"/>
            </w:tcBorders>
            <w:noWrap/>
            <w:vAlign w:val="center"/>
          </w:tcPr>
          <w:p w14:paraId="2CC0F4F0"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6A61AA8B"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290AF09E"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5FE0CBDC"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2FF16A4A"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2082899</w:t>
            </w:r>
          </w:p>
        </w:tc>
        <w:tc>
          <w:tcPr>
            <w:tcW w:w="1533" w:type="pct"/>
            <w:tcBorders>
              <w:top w:val="nil"/>
              <w:left w:val="nil"/>
              <w:bottom w:val="single" w:sz="4" w:space="0" w:color="auto"/>
              <w:right w:val="single" w:sz="4" w:space="0" w:color="auto"/>
            </w:tcBorders>
            <w:shd w:val="clear" w:color="000000" w:fill="FFFFFF"/>
            <w:noWrap/>
            <w:vAlign w:val="center"/>
          </w:tcPr>
          <w:p w14:paraId="5BA69ECC" w14:textId="77777777" w:rsidR="00072B53" w:rsidRDefault="00000000">
            <w:pPr>
              <w:widowControl/>
              <w:ind w:firstLineChars="200" w:firstLine="440"/>
              <w:jc w:val="left"/>
              <w:textAlignment w:val="center"/>
              <w:rPr>
                <w:rFonts w:asciiTheme="minorEastAsia" w:hAnsiTheme="minorEastAsia" w:cstheme="minorEastAsia" w:hint="eastAsia"/>
                <w:kern w:val="0"/>
                <w:sz w:val="24"/>
                <w:szCs w:val="24"/>
              </w:rPr>
            </w:pPr>
            <w:r>
              <w:rPr>
                <w:rFonts w:ascii="宋体" w:eastAsia="宋体" w:hAnsi="宋体" w:cs="宋体" w:hint="eastAsia"/>
                <w:color w:val="000000"/>
                <w:kern w:val="0"/>
                <w:sz w:val="22"/>
                <w:lang w:bidi="ar"/>
              </w:rPr>
              <w:t>其他退役军人事务管理支出</w:t>
            </w:r>
          </w:p>
        </w:tc>
        <w:tc>
          <w:tcPr>
            <w:tcW w:w="480" w:type="pct"/>
            <w:tcBorders>
              <w:top w:val="nil"/>
              <w:left w:val="nil"/>
              <w:bottom w:val="single" w:sz="4" w:space="0" w:color="auto"/>
              <w:right w:val="single" w:sz="4" w:space="0" w:color="auto"/>
            </w:tcBorders>
            <w:noWrap/>
            <w:vAlign w:val="center"/>
          </w:tcPr>
          <w:p w14:paraId="42C1764D" w14:textId="77777777" w:rsidR="00072B53" w:rsidRDefault="00000000">
            <w:pPr>
              <w:widowControl/>
              <w:jc w:val="center"/>
              <w:textAlignment w:val="center"/>
              <w:rPr>
                <w:rFonts w:asciiTheme="minorEastAsia" w:hAnsiTheme="minorEastAsia" w:cstheme="minorEastAsia" w:hint="eastAsia"/>
                <w:kern w:val="0"/>
                <w:sz w:val="24"/>
                <w:szCs w:val="24"/>
              </w:rPr>
            </w:pPr>
            <w:r>
              <w:rPr>
                <w:rFonts w:asciiTheme="minorEastAsia" w:hAnsiTheme="minorEastAsia" w:cstheme="minorEastAsia" w:hint="eastAsia"/>
              </w:rPr>
              <w:t>838.17</w:t>
            </w:r>
          </w:p>
        </w:tc>
        <w:tc>
          <w:tcPr>
            <w:tcW w:w="543" w:type="pct"/>
            <w:tcBorders>
              <w:top w:val="nil"/>
              <w:left w:val="nil"/>
              <w:bottom w:val="single" w:sz="4" w:space="0" w:color="auto"/>
              <w:right w:val="single" w:sz="4" w:space="0" w:color="auto"/>
            </w:tcBorders>
            <w:noWrap/>
            <w:vAlign w:val="center"/>
          </w:tcPr>
          <w:p w14:paraId="15523FD0" w14:textId="77777777" w:rsidR="00072B53" w:rsidRDefault="00000000">
            <w:pPr>
              <w:widowControl/>
              <w:jc w:val="center"/>
              <w:textAlignment w:val="center"/>
              <w:rPr>
                <w:rFonts w:asciiTheme="minorEastAsia" w:hAnsiTheme="minorEastAsia" w:cstheme="minorEastAsia" w:hint="eastAsia"/>
                <w:kern w:val="0"/>
                <w:sz w:val="24"/>
                <w:szCs w:val="24"/>
              </w:rPr>
            </w:pPr>
            <w:r>
              <w:rPr>
                <w:rFonts w:asciiTheme="minorEastAsia" w:hAnsiTheme="minorEastAsia" w:cstheme="minorEastAsia" w:hint="eastAsia"/>
              </w:rPr>
              <w:t>838.17</w:t>
            </w:r>
          </w:p>
        </w:tc>
        <w:tc>
          <w:tcPr>
            <w:tcW w:w="436" w:type="pct"/>
            <w:tcBorders>
              <w:top w:val="nil"/>
              <w:left w:val="nil"/>
              <w:bottom w:val="single" w:sz="4" w:space="0" w:color="auto"/>
              <w:right w:val="single" w:sz="4" w:space="0" w:color="auto"/>
            </w:tcBorders>
            <w:noWrap/>
            <w:vAlign w:val="center"/>
          </w:tcPr>
          <w:p w14:paraId="6A3C4A0A" w14:textId="77777777" w:rsidR="00072B53" w:rsidRDefault="00000000">
            <w:pPr>
              <w:widowControl/>
              <w:jc w:val="center"/>
              <w:rPr>
                <w:rFonts w:asciiTheme="minorEastAsia" w:hAnsiTheme="minorEastAsia" w:cstheme="minorEastAsia" w:hint="eastAsia"/>
                <w:kern w:val="0"/>
                <w:sz w:val="24"/>
                <w:szCs w:val="24"/>
              </w:rPr>
            </w:pPr>
            <w:r>
              <w:rPr>
                <w:rFonts w:asciiTheme="minorEastAsia" w:hAnsiTheme="minorEastAsia" w:cstheme="minorEastAsia" w:hint="eastAsia"/>
                <w:kern w:val="0"/>
                <w:szCs w:val="21"/>
              </w:rPr>
              <w:t>0.00</w:t>
            </w:r>
          </w:p>
        </w:tc>
        <w:tc>
          <w:tcPr>
            <w:tcW w:w="587" w:type="pct"/>
            <w:tcBorders>
              <w:top w:val="nil"/>
              <w:left w:val="nil"/>
              <w:bottom w:val="single" w:sz="4" w:space="0" w:color="auto"/>
              <w:right w:val="single" w:sz="4" w:space="0" w:color="auto"/>
            </w:tcBorders>
            <w:noWrap/>
            <w:vAlign w:val="center"/>
          </w:tcPr>
          <w:p w14:paraId="0DC5ACCA" w14:textId="77777777" w:rsidR="00072B53" w:rsidRDefault="00000000">
            <w:pPr>
              <w:widowControl/>
              <w:jc w:val="center"/>
              <w:rPr>
                <w:rFonts w:asciiTheme="minorEastAsia" w:hAnsiTheme="minorEastAsia" w:cstheme="minorEastAsia" w:hint="eastAsia"/>
                <w:kern w:val="0"/>
                <w:sz w:val="24"/>
                <w:szCs w:val="24"/>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269C13B3" w14:textId="77777777" w:rsidR="00072B53" w:rsidRDefault="00000000">
            <w:pPr>
              <w:widowControl/>
              <w:jc w:val="center"/>
              <w:rPr>
                <w:rFonts w:asciiTheme="minorEastAsia" w:hAnsiTheme="minorEastAsia" w:cstheme="minorEastAsia" w:hint="eastAsia"/>
                <w:kern w:val="0"/>
                <w:sz w:val="24"/>
                <w:szCs w:val="24"/>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4C69C16B" w14:textId="77777777" w:rsidR="00072B53" w:rsidRDefault="00000000">
            <w:pPr>
              <w:widowControl/>
              <w:jc w:val="center"/>
              <w:rPr>
                <w:rFonts w:asciiTheme="minorEastAsia" w:hAnsiTheme="minorEastAsia" w:cstheme="minorEastAsia" w:hint="eastAsia"/>
                <w:kern w:val="0"/>
                <w:sz w:val="24"/>
                <w:szCs w:val="24"/>
              </w:rPr>
            </w:pPr>
            <w:r>
              <w:rPr>
                <w:rFonts w:asciiTheme="minorEastAsia" w:hAnsiTheme="minorEastAsia" w:cstheme="minorEastAsia" w:hint="eastAsia"/>
                <w:kern w:val="0"/>
                <w:szCs w:val="21"/>
              </w:rPr>
              <w:t>0.00</w:t>
            </w:r>
          </w:p>
        </w:tc>
      </w:tr>
      <w:tr w:rsidR="00072B53" w14:paraId="3CAA0D96"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5C4EE64A"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20899</w:t>
            </w:r>
          </w:p>
        </w:tc>
        <w:tc>
          <w:tcPr>
            <w:tcW w:w="1533" w:type="pct"/>
            <w:tcBorders>
              <w:top w:val="nil"/>
              <w:left w:val="nil"/>
              <w:bottom w:val="single" w:sz="4" w:space="0" w:color="auto"/>
              <w:right w:val="single" w:sz="4" w:space="0" w:color="auto"/>
            </w:tcBorders>
            <w:shd w:val="clear" w:color="000000" w:fill="FFFFFF"/>
            <w:noWrap/>
            <w:vAlign w:val="center"/>
          </w:tcPr>
          <w:p w14:paraId="6DC0F57E" w14:textId="77777777" w:rsidR="00072B53" w:rsidRDefault="00000000">
            <w:pPr>
              <w:widowControl/>
              <w:ind w:firstLineChars="100" w:firstLine="221"/>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b/>
                <w:bCs/>
                <w:color w:val="000000"/>
                <w:kern w:val="0"/>
                <w:sz w:val="22"/>
                <w:lang w:bidi="ar"/>
              </w:rPr>
              <w:t>其他社会保障和就业支出（款）</w:t>
            </w:r>
          </w:p>
        </w:tc>
        <w:tc>
          <w:tcPr>
            <w:tcW w:w="480" w:type="pct"/>
            <w:tcBorders>
              <w:top w:val="nil"/>
              <w:left w:val="nil"/>
              <w:bottom w:val="single" w:sz="4" w:space="0" w:color="auto"/>
              <w:right w:val="single" w:sz="4" w:space="0" w:color="auto"/>
            </w:tcBorders>
            <w:noWrap/>
            <w:vAlign w:val="center"/>
          </w:tcPr>
          <w:p w14:paraId="10CDA131"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128.17</w:t>
            </w:r>
          </w:p>
        </w:tc>
        <w:tc>
          <w:tcPr>
            <w:tcW w:w="543" w:type="pct"/>
            <w:tcBorders>
              <w:top w:val="nil"/>
              <w:left w:val="nil"/>
              <w:bottom w:val="single" w:sz="4" w:space="0" w:color="auto"/>
              <w:right w:val="single" w:sz="4" w:space="0" w:color="auto"/>
            </w:tcBorders>
            <w:noWrap/>
            <w:vAlign w:val="center"/>
          </w:tcPr>
          <w:p w14:paraId="0A223334"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128.17</w:t>
            </w:r>
          </w:p>
        </w:tc>
        <w:tc>
          <w:tcPr>
            <w:tcW w:w="436" w:type="pct"/>
            <w:tcBorders>
              <w:top w:val="nil"/>
              <w:left w:val="nil"/>
              <w:bottom w:val="single" w:sz="4" w:space="0" w:color="auto"/>
              <w:right w:val="single" w:sz="4" w:space="0" w:color="auto"/>
            </w:tcBorders>
            <w:noWrap/>
            <w:vAlign w:val="center"/>
          </w:tcPr>
          <w:p w14:paraId="28578AD6"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87" w:type="pct"/>
            <w:tcBorders>
              <w:top w:val="nil"/>
              <w:left w:val="nil"/>
              <w:bottom w:val="single" w:sz="4" w:space="0" w:color="auto"/>
              <w:right w:val="single" w:sz="4" w:space="0" w:color="auto"/>
            </w:tcBorders>
            <w:noWrap/>
            <w:vAlign w:val="center"/>
          </w:tcPr>
          <w:p w14:paraId="445C9796"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7DAFB9AE"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0CDF3CBD"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7B523741"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5185EAB6"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2089999</w:t>
            </w:r>
          </w:p>
        </w:tc>
        <w:tc>
          <w:tcPr>
            <w:tcW w:w="1533" w:type="pct"/>
            <w:tcBorders>
              <w:top w:val="nil"/>
              <w:left w:val="nil"/>
              <w:bottom w:val="single" w:sz="4" w:space="0" w:color="auto"/>
              <w:right w:val="single" w:sz="4" w:space="0" w:color="auto"/>
            </w:tcBorders>
            <w:shd w:val="clear" w:color="000000" w:fill="FFFFFF"/>
            <w:noWrap/>
            <w:vAlign w:val="center"/>
          </w:tcPr>
          <w:p w14:paraId="7236708B" w14:textId="77777777" w:rsidR="00072B53" w:rsidRDefault="00000000">
            <w:pPr>
              <w:widowControl/>
              <w:ind w:firstLineChars="200" w:firstLine="440"/>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color w:val="000000"/>
                <w:kern w:val="0"/>
                <w:sz w:val="22"/>
                <w:lang w:bidi="ar"/>
              </w:rPr>
              <w:t>其他社会保障和就业支出（项）</w:t>
            </w:r>
          </w:p>
        </w:tc>
        <w:tc>
          <w:tcPr>
            <w:tcW w:w="480" w:type="pct"/>
            <w:tcBorders>
              <w:top w:val="nil"/>
              <w:left w:val="nil"/>
              <w:bottom w:val="single" w:sz="4" w:space="0" w:color="auto"/>
              <w:right w:val="single" w:sz="4" w:space="0" w:color="auto"/>
            </w:tcBorders>
            <w:noWrap/>
            <w:vAlign w:val="center"/>
          </w:tcPr>
          <w:p w14:paraId="2149A319"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128.17</w:t>
            </w:r>
          </w:p>
        </w:tc>
        <w:tc>
          <w:tcPr>
            <w:tcW w:w="543" w:type="pct"/>
            <w:tcBorders>
              <w:top w:val="nil"/>
              <w:left w:val="nil"/>
              <w:bottom w:val="single" w:sz="4" w:space="0" w:color="auto"/>
              <w:right w:val="single" w:sz="4" w:space="0" w:color="auto"/>
            </w:tcBorders>
            <w:noWrap/>
            <w:vAlign w:val="center"/>
          </w:tcPr>
          <w:p w14:paraId="6838220F"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128.17</w:t>
            </w:r>
          </w:p>
        </w:tc>
        <w:tc>
          <w:tcPr>
            <w:tcW w:w="436" w:type="pct"/>
            <w:tcBorders>
              <w:top w:val="nil"/>
              <w:left w:val="nil"/>
              <w:bottom w:val="single" w:sz="4" w:space="0" w:color="auto"/>
              <w:right w:val="single" w:sz="4" w:space="0" w:color="auto"/>
            </w:tcBorders>
            <w:noWrap/>
            <w:vAlign w:val="center"/>
          </w:tcPr>
          <w:p w14:paraId="34E853BE"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87" w:type="pct"/>
            <w:tcBorders>
              <w:top w:val="nil"/>
              <w:left w:val="nil"/>
              <w:bottom w:val="single" w:sz="4" w:space="0" w:color="auto"/>
              <w:right w:val="single" w:sz="4" w:space="0" w:color="auto"/>
            </w:tcBorders>
            <w:noWrap/>
            <w:vAlign w:val="center"/>
          </w:tcPr>
          <w:p w14:paraId="47CB34CE"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1ADC481F"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71F8DCD3"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1BD1E0B9"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17B9280E"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210</w:t>
            </w:r>
          </w:p>
        </w:tc>
        <w:tc>
          <w:tcPr>
            <w:tcW w:w="1533" w:type="pct"/>
            <w:tcBorders>
              <w:top w:val="nil"/>
              <w:left w:val="nil"/>
              <w:bottom w:val="single" w:sz="4" w:space="0" w:color="auto"/>
              <w:right w:val="single" w:sz="4" w:space="0" w:color="auto"/>
            </w:tcBorders>
            <w:shd w:val="clear" w:color="000000" w:fill="FFFFFF"/>
            <w:noWrap/>
            <w:vAlign w:val="center"/>
          </w:tcPr>
          <w:p w14:paraId="6BA6DE41" w14:textId="77777777" w:rsidR="00072B53" w:rsidRDefault="00000000">
            <w:pPr>
              <w:widowControl/>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b/>
                <w:bCs/>
                <w:color w:val="000000"/>
                <w:kern w:val="0"/>
                <w:sz w:val="22"/>
                <w:lang w:bidi="ar"/>
              </w:rPr>
              <w:t>卫生健康支出</w:t>
            </w:r>
          </w:p>
        </w:tc>
        <w:tc>
          <w:tcPr>
            <w:tcW w:w="480" w:type="pct"/>
            <w:tcBorders>
              <w:top w:val="nil"/>
              <w:left w:val="nil"/>
              <w:bottom w:val="single" w:sz="4" w:space="0" w:color="auto"/>
              <w:right w:val="single" w:sz="4" w:space="0" w:color="auto"/>
            </w:tcBorders>
            <w:noWrap/>
            <w:vAlign w:val="center"/>
          </w:tcPr>
          <w:p w14:paraId="5BF0E591"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472.02</w:t>
            </w:r>
          </w:p>
        </w:tc>
        <w:tc>
          <w:tcPr>
            <w:tcW w:w="543" w:type="pct"/>
            <w:tcBorders>
              <w:top w:val="nil"/>
              <w:left w:val="nil"/>
              <w:bottom w:val="single" w:sz="4" w:space="0" w:color="auto"/>
              <w:right w:val="single" w:sz="4" w:space="0" w:color="auto"/>
            </w:tcBorders>
            <w:noWrap/>
            <w:vAlign w:val="center"/>
          </w:tcPr>
          <w:p w14:paraId="6F85C6FE"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472.02</w:t>
            </w:r>
          </w:p>
        </w:tc>
        <w:tc>
          <w:tcPr>
            <w:tcW w:w="436" w:type="pct"/>
            <w:tcBorders>
              <w:top w:val="nil"/>
              <w:left w:val="nil"/>
              <w:bottom w:val="single" w:sz="4" w:space="0" w:color="auto"/>
              <w:right w:val="single" w:sz="4" w:space="0" w:color="auto"/>
            </w:tcBorders>
            <w:noWrap/>
            <w:vAlign w:val="center"/>
          </w:tcPr>
          <w:p w14:paraId="07F3B1DB"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87" w:type="pct"/>
            <w:tcBorders>
              <w:top w:val="nil"/>
              <w:left w:val="nil"/>
              <w:bottom w:val="single" w:sz="4" w:space="0" w:color="auto"/>
              <w:right w:val="single" w:sz="4" w:space="0" w:color="auto"/>
            </w:tcBorders>
            <w:noWrap/>
            <w:vAlign w:val="center"/>
          </w:tcPr>
          <w:p w14:paraId="13F88B38"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18460700"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7791AB2A"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465E8EF0"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0F8335A9"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21011</w:t>
            </w:r>
          </w:p>
        </w:tc>
        <w:tc>
          <w:tcPr>
            <w:tcW w:w="1533" w:type="pct"/>
            <w:tcBorders>
              <w:top w:val="nil"/>
              <w:left w:val="nil"/>
              <w:bottom w:val="single" w:sz="4" w:space="0" w:color="auto"/>
              <w:right w:val="single" w:sz="4" w:space="0" w:color="auto"/>
            </w:tcBorders>
            <w:shd w:val="clear" w:color="000000" w:fill="FFFFFF"/>
            <w:noWrap/>
            <w:vAlign w:val="center"/>
          </w:tcPr>
          <w:p w14:paraId="69E02180" w14:textId="77777777" w:rsidR="00072B53" w:rsidRDefault="00000000">
            <w:pPr>
              <w:widowControl/>
              <w:ind w:firstLineChars="100" w:firstLine="221"/>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b/>
                <w:bCs/>
                <w:color w:val="000000"/>
                <w:kern w:val="0"/>
                <w:sz w:val="22"/>
                <w:lang w:bidi="ar"/>
              </w:rPr>
              <w:t>行政事业单位医疗</w:t>
            </w:r>
          </w:p>
        </w:tc>
        <w:tc>
          <w:tcPr>
            <w:tcW w:w="480" w:type="pct"/>
            <w:tcBorders>
              <w:top w:val="nil"/>
              <w:left w:val="nil"/>
              <w:bottom w:val="single" w:sz="4" w:space="0" w:color="auto"/>
              <w:right w:val="single" w:sz="4" w:space="0" w:color="auto"/>
            </w:tcBorders>
            <w:noWrap/>
            <w:vAlign w:val="center"/>
          </w:tcPr>
          <w:p w14:paraId="158C68DE"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23.21</w:t>
            </w:r>
          </w:p>
        </w:tc>
        <w:tc>
          <w:tcPr>
            <w:tcW w:w="543" w:type="pct"/>
            <w:tcBorders>
              <w:top w:val="nil"/>
              <w:left w:val="nil"/>
              <w:bottom w:val="single" w:sz="4" w:space="0" w:color="auto"/>
              <w:right w:val="single" w:sz="4" w:space="0" w:color="auto"/>
            </w:tcBorders>
            <w:noWrap/>
            <w:vAlign w:val="center"/>
          </w:tcPr>
          <w:p w14:paraId="5EA25B47"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23.21</w:t>
            </w:r>
          </w:p>
        </w:tc>
        <w:tc>
          <w:tcPr>
            <w:tcW w:w="436" w:type="pct"/>
            <w:tcBorders>
              <w:top w:val="nil"/>
              <w:left w:val="nil"/>
              <w:bottom w:val="single" w:sz="4" w:space="0" w:color="auto"/>
              <w:right w:val="single" w:sz="4" w:space="0" w:color="auto"/>
            </w:tcBorders>
            <w:noWrap/>
            <w:vAlign w:val="center"/>
          </w:tcPr>
          <w:p w14:paraId="4488CAA8"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87" w:type="pct"/>
            <w:tcBorders>
              <w:top w:val="nil"/>
              <w:left w:val="nil"/>
              <w:bottom w:val="single" w:sz="4" w:space="0" w:color="auto"/>
              <w:right w:val="single" w:sz="4" w:space="0" w:color="auto"/>
            </w:tcBorders>
            <w:noWrap/>
            <w:vAlign w:val="center"/>
          </w:tcPr>
          <w:p w14:paraId="7890054A"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014271D2"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4CBBD677"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1DD71BF3" w14:textId="77777777">
        <w:trPr>
          <w:trHeight w:val="450"/>
        </w:trPr>
        <w:tc>
          <w:tcPr>
            <w:tcW w:w="414" w:type="pct"/>
            <w:tcBorders>
              <w:top w:val="single" w:sz="4" w:space="0" w:color="auto"/>
              <w:left w:val="single" w:sz="4" w:space="0" w:color="auto"/>
              <w:bottom w:val="single" w:sz="4" w:space="0" w:color="auto"/>
              <w:right w:val="single" w:sz="4" w:space="0" w:color="auto"/>
            </w:tcBorders>
            <w:noWrap/>
            <w:vAlign w:val="center"/>
          </w:tcPr>
          <w:p w14:paraId="1C67BAEC" w14:textId="77777777" w:rsidR="00072B53" w:rsidRDefault="00000000">
            <w:pPr>
              <w:widowControl/>
              <w:jc w:val="left"/>
              <w:rPr>
                <w:rFonts w:asciiTheme="minorEastAsia" w:hAnsiTheme="minorEastAsia" w:cstheme="minorEastAsia" w:hint="eastAsia"/>
                <w:kern w:val="0"/>
                <w:szCs w:val="21"/>
              </w:rPr>
            </w:pPr>
            <w:r>
              <w:rPr>
                <w:rFonts w:asciiTheme="minorEastAsia" w:hAnsiTheme="minorEastAsia" w:cstheme="minorEastAsia" w:hint="eastAsia"/>
                <w:kern w:val="0"/>
                <w:szCs w:val="21"/>
              </w:rPr>
              <w:t>2101101</w:t>
            </w:r>
          </w:p>
        </w:tc>
        <w:tc>
          <w:tcPr>
            <w:tcW w:w="1533" w:type="pct"/>
            <w:tcBorders>
              <w:top w:val="nil"/>
              <w:left w:val="nil"/>
              <w:bottom w:val="single" w:sz="4" w:space="0" w:color="auto"/>
              <w:right w:val="single" w:sz="4" w:space="0" w:color="auto"/>
            </w:tcBorders>
            <w:shd w:val="clear" w:color="000000" w:fill="FFFFFF"/>
            <w:noWrap/>
            <w:vAlign w:val="center"/>
          </w:tcPr>
          <w:p w14:paraId="2B422160" w14:textId="77777777" w:rsidR="00072B53" w:rsidRDefault="00000000">
            <w:pPr>
              <w:widowControl/>
              <w:ind w:firstLineChars="200" w:firstLine="440"/>
              <w:jc w:val="left"/>
              <w:textAlignment w:val="center"/>
              <w:rPr>
                <w:rFonts w:asciiTheme="minorEastAsia" w:hAnsiTheme="minorEastAsia" w:cstheme="minorEastAsia" w:hint="eastAsia"/>
                <w:color w:val="000000"/>
                <w:kern w:val="0"/>
                <w:sz w:val="22"/>
                <w:lang w:bidi="ar"/>
              </w:rPr>
            </w:pPr>
            <w:r>
              <w:rPr>
                <w:rFonts w:ascii="宋体" w:eastAsia="宋体" w:hAnsi="宋体" w:cs="宋体" w:hint="eastAsia"/>
                <w:color w:val="000000"/>
                <w:kern w:val="0"/>
                <w:sz w:val="22"/>
                <w:lang w:bidi="ar"/>
              </w:rPr>
              <w:t>行政单位医疗</w:t>
            </w:r>
          </w:p>
        </w:tc>
        <w:tc>
          <w:tcPr>
            <w:tcW w:w="480" w:type="pct"/>
            <w:tcBorders>
              <w:top w:val="nil"/>
              <w:left w:val="nil"/>
              <w:bottom w:val="single" w:sz="4" w:space="0" w:color="auto"/>
              <w:right w:val="single" w:sz="4" w:space="0" w:color="auto"/>
            </w:tcBorders>
            <w:noWrap/>
            <w:vAlign w:val="center"/>
          </w:tcPr>
          <w:p w14:paraId="52ED42CD"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23.21</w:t>
            </w:r>
          </w:p>
        </w:tc>
        <w:tc>
          <w:tcPr>
            <w:tcW w:w="543" w:type="pct"/>
            <w:tcBorders>
              <w:top w:val="nil"/>
              <w:left w:val="nil"/>
              <w:bottom w:val="single" w:sz="4" w:space="0" w:color="auto"/>
              <w:right w:val="single" w:sz="4" w:space="0" w:color="auto"/>
            </w:tcBorders>
            <w:noWrap/>
            <w:vAlign w:val="center"/>
          </w:tcPr>
          <w:p w14:paraId="722B837E" w14:textId="77777777" w:rsidR="00072B53" w:rsidRDefault="00000000">
            <w:pPr>
              <w:widowControl/>
              <w:jc w:val="center"/>
              <w:textAlignment w:val="center"/>
              <w:rPr>
                <w:rFonts w:asciiTheme="minorEastAsia" w:hAnsiTheme="minorEastAsia" w:cstheme="minorEastAsia" w:hint="eastAsia"/>
                <w:color w:val="000000"/>
                <w:kern w:val="0"/>
                <w:sz w:val="22"/>
                <w:lang w:bidi="ar"/>
              </w:rPr>
            </w:pPr>
            <w:r>
              <w:rPr>
                <w:rFonts w:asciiTheme="minorEastAsia" w:hAnsiTheme="minorEastAsia" w:cstheme="minorEastAsia" w:hint="eastAsia"/>
              </w:rPr>
              <w:t>23.21</w:t>
            </w:r>
          </w:p>
        </w:tc>
        <w:tc>
          <w:tcPr>
            <w:tcW w:w="436" w:type="pct"/>
            <w:tcBorders>
              <w:top w:val="nil"/>
              <w:left w:val="nil"/>
              <w:bottom w:val="single" w:sz="4" w:space="0" w:color="auto"/>
              <w:right w:val="single" w:sz="4" w:space="0" w:color="auto"/>
            </w:tcBorders>
            <w:noWrap/>
            <w:vAlign w:val="center"/>
          </w:tcPr>
          <w:p w14:paraId="446585E6"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87" w:type="pct"/>
            <w:tcBorders>
              <w:top w:val="nil"/>
              <w:left w:val="nil"/>
              <w:bottom w:val="single" w:sz="4" w:space="0" w:color="auto"/>
              <w:right w:val="single" w:sz="4" w:space="0" w:color="auto"/>
            </w:tcBorders>
            <w:noWrap/>
            <w:vAlign w:val="center"/>
          </w:tcPr>
          <w:p w14:paraId="701924AB"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4723F884"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58540B19" w14:textId="77777777" w:rsidR="00072B53" w:rsidRDefault="00000000">
            <w:pPr>
              <w:widowControl/>
              <w:jc w:val="center"/>
              <w:rPr>
                <w:rFonts w:asciiTheme="minorEastAsia" w:hAnsiTheme="minorEastAsia" w:cstheme="minorEastAsia" w:hint="eastAsia"/>
                <w:kern w:val="0"/>
                <w:szCs w:val="21"/>
              </w:rPr>
            </w:pPr>
            <w:r>
              <w:rPr>
                <w:rFonts w:asciiTheme="minorEastAsia" w:hAnsiTheme="minorEastAsia" w:cstheme="minorEastAsia" w:hint="eastAsia"/>
                <w:kern w:val="0"/>
                <w:szCs w:val="21"/>
              </w:rPr>
              <w:t>0.00</w:t>
            </w:r>
          </w:p>
        </w:tc>
      </w:tr>
      <w:tr w:rsidR="00072B53" w14:paraId="305DC0BA" w14:textId="77777777">
        <w:trPr>
          <w:trHeight w:val="450"/>
        </w:trPr>
        <w:tc>
          <w:tcPr>
            <w:tcW w:w="41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40EE94" w14:textId="77777777" w:rsidR="00072B53" w:rsidRDefault="00000000">
            <w:pPr>
              <w:widowControl/>
              <w:jc w:val="left"/>
              <w:rPr>
                <w:rFonts w:asciiTheme="minorEastAsia" w:hAnsiTheme="minorEastAsia" w:cs="宋体" w:hint="eastAsia"/>
                <w:kern w:val="0"/>
                <w:szCs w:val="21"/>
              </w:rPr>
            </w:pPr>
            <w:r>
              <w:rPr>
                <w:rFonts w:asciiTheme="minorEastAsia" w:hAnsiTheme="minorEastAsia" w:cstheme="minorEastAsia" w:hint="eastAsia"/>
                <w:kern w:val="0"/>
                <w:szCs w:val="21"/>
              </w:rPr>
              <w:t>21014</w:t>
            </w:r>
          </w:p>
        </w:tc>
        <w:tc>
          <w:tcPr>
            <w:tcW w:w="1533" w:type="pct"/>
            <w:tcBorders>
              <w:top w:val="nil"/>
              <w:left w:val="nil"/>
              <w:bottom w:val="single" w:sz="4" w:space="0" w:color="auto"/>
              <w:right w:val="single" w:sz="4" w:space="0" w:color="auto"/>
            </w:tcBorders>
            <w:shd w:val="clear" w:color="000000" w:fill="FFFFFF"/>
            <w:noWrap/>
            <w:vAlign w:val="center"/>
          </w:tcPr>
          <w:p w14:paraId="0E2D3A5C" w14:textId="77777777" w:rsidR="00072B53" w:rsidRDefault="00000000">
            <w:pPr>
              <w:widowControl/>
              <w:ind w:firstLineChars="100" w:firstLine="221"/>
              <w:jc w:val="left"/>
              <w:textAlignment w:val="center"/>
              <w:rPr>
                <w:rFonts w:asciiTheme="minorEastAsia" w:hAnsiTheme="minorEastAsia" w:cs="宋体" w:hint="eastAsia"/>
                <w:kern w:val="0"/>
                <w:szCs w:val="21"/>
              </w:rPr>
            </w:pPr>
            <w:r>
              <w:rPr>
                <w:rFonts w:ascii="宋体" w:eastAsia="宋体" w:hAnsi="宋体" w:cs="宋体" w:hint="eastAsia"/>
                <w:b/>
                <w:bCs/>
                <w:color w:val="000000"/>
                <w:kern w:val="0"/>
                <w:sz w:val="22"/>
                <w:lang w:bidi="ar"/>
              </w:rPr>
              <w:t>优抚对象医疗</w:t>
            </w:r>
          </w:p>
        </w:tc>
        <w:tc>
          <w:tcPr>
            <w:tcW w:w="480" w:type="pct"/>
            <w:tcBorders>
              <w:top w:val="nil"/>
              <w:left w:val="nil"/>
              <w:bottom w:val="single" w:sz="4" w:space="0" w:color="auto"/>
              <w:right w:val="single" w:sz="4" w:space="0" w:color="auto"/>
            </w:tcBorders>
            <w:noWrap/>
            <w:vAlign w:val="center"/>
          </w:tcPr>
          <w:p w14:paraId="412F635E" w14:textId="77777777" w:rsidR="00072B53" w:rsidRDefault="00000000">
            <w:pPr>
              <w:widowControl/>
              <w:jc w:val="center"/>
              <w:textAlignment w:val="center"/>
              <w:rPr>
                <w:rFonts w:asciiTheme="minorEastAsia" w:hAnsiTheme="minorEastAsia" w:cs="宋体" w:hint="eastAsia"/>
                <w:kern w:val="0"/>
                <w:szCs w:val="21"/>
              </w:rPr>
            </w:pPr>
            <w:r>
              <w:rPr>
                <w:rFonts w:asciiTheme="minorEastAsia" w:hAnsiTheme="minorEastAsia" w:cstheme="minorEastAsia" w:hint="eastAsia"/>
              </w:rPr>
              <w:t>448.81</w:t>
            </w:r>
          </w:p>
        </w:tc>
        <w:tc>
          <w:tcPr>
            <w:tcW w:w="543" w:type="pct"/>
            <w:tcBorders>
              <w:top w:val="nil"/>
              <w:left w:val="nil"/>
              <w:bottom w:val="single" w:sz="4" w:space="0" w:color="auto"/>
              <w:right w:val="single" w:sz="4" w:space="0" w:color="auto"/>
            </w:tcBorders>
            <w:noWrap/>
            <w:vAlign w:val="center"/>
          </w:tcPr>
          <w:p w14:paraId="1F21FF2E" w14:textId="77777777" w:rsidR="00072B53" w:rsidRDefault="00000000">
            <w:pPr>
              <w:widowControl/>
              <w:jc w:val="center"/>
              <w:textAlignment w:val="center"/>
              <w:rPr>
                <w:rFonts w:asciiTheme="minorEastAsia" w:hAnsiTheme="minorEastAsia" w:cs="宋体" w:hint="eastAsia"/>
                <w:kern w:val="0"/>
                <w:szCs w:val="21"/>
              </w:rPr>
            </w:pPr>
            <w:r>
              <w:rPr>
                <w:rFonts w:asciiTheme="minorEastAsia" w:hAnsiTheme="minorEastAsia" w:cstheme="minorEastAsia" w:hint="eastAsia"/>
              </w:rPr>
              <w:t>448.81</w:t>
            </w:r>
          </w:p>
        </w:tc>
        <w:tc>
          <w:tcPr>
            <w:tcW w:w="436" w:type="pct"/>
            <w:tcBorders>
              <w:top w:val="nil"/>
              <w:left w:val="nil"/>
              <w:bottom w:val="single" w:sz="4" w:space="0" w:color="auto"/>
              <w:right w:val="single" w:sz="4" w:space="0" w:color="auto"/>
            </w:tcBorders>
            <w:noWrap/>
            <w:vAlign w:val="center"/>
          </w:tcPr>
          <w:p w14:paraId="40B8F990"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theme="minorEastAsia" w:hint="eastAsia"/>
                <w:kern w:val="0"/>
                <w:szCs w:val="21"/>
              </w:rPr>
              <w:t>0.00</w:t>
            </w:r>
          </w:p>
        </w:tc>
        <w:tc>
          <w:tcPr>
            <w:tcW w:w="587" w:type="pct"/>
            <w:tcBorders>
              <w:top w:val="nil"/>
              <w:left w:val="nil"/>
              <w:bottom w:val="single" w:sz="4" w:space="0" w:color="auto"/>
              <w:right w:val="single" w:sz="4" w:space="0" w:color="auto"/>
            </w:tcBorders>
            <w:noWrap/>
            <w:vAlign w:val="center"/>
          </w:tcPr>
          <w:p w14:paraId="2C3B0409"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082D71D5"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46588816"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theme="minorEastAsia" w:hint="eastAsia"/>
                <w:kern w:val="0"/>
                <w:szCs w:val="21"/>
              </w:rPr>
              <w:t>0.00</w:t>
            </w:r>
          </w:p>
        </w:tc>
      </w:tr>
      <w:tr w:rsidR="00072B53" w14:paraId="4B3CAA56" w14:textId="77777777">
        <w:trPr>
          <w:trHeight w:val="450"/>
        </w:trPr>
        <w:tc>
          <w:tcPr>
            <w:tcW w:w="41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988369" w14:textId="77777777" w:rsidR="00072B53" w:rsidRDefault="00000000">
            <w:pPr>
              <w:widowControl/>
              <w:jc w:val="left"/>
              <w:rPr>
                <w:rFonts w:asciiTheme="minorEastAsia" w:hAnsiTheme="minorEastAsia" w:cs="宋体" w:hint="eastAsia"/>
                <w:kern w:val="0"/>
                <w:szCs w:val="21"/>
              </w:rPr>
            </w:pPr>
            <w:r>
              <w:rPr>
                <w:rFonts w:asciiTheme="minorEastAsia" w:hAnsiTheme="minorEastAsia" w:cstheme="minorEastAsia" w:hint="eastAsia"/>
                <w:kern w:val="0"/>
                <w:szCs w:val="21"/>
              </w:rPr>
              <w:t>2101401</w:t>
            </w:r>
          </w:p>
        </w:tc>
        <w:tc>
          <w:tcPr>
            <w:tcW w:w="1533" w:type="pct"/>
            <w:tcBorders>
              <w:top w:val="nil"/>
              <w:left w:val="nil"/>
              <w:bottom w:val="single" w:sz="4" w:space="0" w:color="auto"/>
              <w:right w:val="single" w:sz="4" w:space="0" w:color="auto"/>
            </w:tcBorders>
            <w:shd w:val="clear" w:color="000000" w:fill="FFFFFF"/>
            <w:noWrap/>
            <w:vAlign w:val="center"/>
          </w:tcPr>
          <w:p w14:paraId="6BBEB224" w14:textId="77777777" w:rsidR="00072B53" w:rsidRDefault="00000000">
            <w:pPr>
              <w:widowControl/>
              <w:ind w:firstLineChars="100" w:firstLine="220"/>
              <w:jc w:val="left"/>
              <w:textAlignment w:val="center"/>
              <w:rPr>
                <w:rFonts w:asciiTheme="minorEastAsia" w:hAnsiTheme="minorEastAsia" w:cs="宋体" w:hint="eastAsia"/>
                <w:kern w:val="0"/>
                <w:szCs w:val="21"/>
              </w:rPr>
            </w:pPr>
            <w:r>
              <w:rPr>
                <w:rFonts w:ascii="宋体" w:eastAsia="宋体" w:hAnsi="宋体" w:cs="宋体" w:hint="eastAsia"/>
                <w:color w:val="000000"/>
                <w:kern w:val="0"/>
                <w:sz w:val="22"/>
                <w:lang w:bidi="ar"/>
              </w:rPr>
              <w:t>优抚对象医疗补助</w:t>
            </w:r>
          </w:p>
        </w:tc>
        <w:tc>
          <w:tcPr>
            <w:tcW w:w="480" w:type="pct"/>
            <w:tcBorders>
              <w:top w:val="nil"/>
              <w:left w:val="nil"/>
              <w:bottom w:val="single" w:sz="4" w:space="0" w:color="auto"/>
              <w:right w:val="single" w:sz="4" w:space="0" w:color="auto"/>
            </w:tcBorders>
            <w:noWrap/>
            <w:vAlign w:val="center"/>
          </w:tcPr>
          <w:p w14:paraId="5D096F44" w14:textId="77777777" w:rsidR="00072B53" w:rsidRDefault="00000000">
            <w:pPr>
              <w:widowControl/>
              <w:jc w:val="center"/>
              <w:textAlignment w:val="center"/>
              <w:rPr>
                <w:rFonts w:asciiTheme="minorEastAsia" w:hAnsiTheme="minorEastAsia" w:cs="宋体" w:hint="eastAsia"/>
                <w:kern w:val="0"/>
                <w:szCs w:val="21"/>
              </w:rPr>
            </w:pPr>
            <w:r>
              <w:rPr>
                <w:rFonts w:asciiTheme="minorEastAsia" w:hAnsiTheme="minorEastAsia" w:cstheme="minorEastAsia" w:hint="eastAsia"/>
              </w:rPr>
              <w:t>448.81</w:t>
            </w:r>
          </w:p>
        </w:tc>
        <w:tc>
          <w:tcPr>
            <w:tcW w:w="543" w:type="pct"/>
            <w:tcBorders>
              <w:top w:val="nil"/>
              <w:left w:val="nil"/>
              <w:bottom w:val="single" w:sz="4" w:space="0" w:color="auto"/>
              <w:right w:val="single" w:sz="4" w:space="0" w:color="auto"/>
            </w:tcBorders>
            <w:noWrap/>
            <w:vAlign w:val="center"/>
          </w:tcPr>
          <w:p w14:paraId="7BA46B51" w14:textId="77777777" w:rsidR="00072B53" w:rsidRDefault="00000000">
            <w:pPr>
              <w:widowControl/>
              <w:jc w:val="center"/>
              <w:textAlignment w:val="center"/>
              <w:rPr>
                <w:rFonts w:asciiTheme="minorEastAsia" w:hAnsiTheme="minorEastAsia" w:cs="宋体" w:hint="eastAsia"/>
                <w:kern w:val="0"/>
                <w:szCs w:val="21"/>
              </w:rPr>
            </w:pPr>
            <w:r>
              <w:rPr>
                <w:rFonts w:asciiTheme="minorEastAsia" w:hAnsiTheme="minorEastAsia" w:cstheme="minorEastAsia" w:hint="eastAsia"/>
              </w:rPr>
              <w:t>448.81</w:t>
            </w:r>
          </w:p>
        </w:tc>
        <w:tc>
          <w:tcPr>
            <w:tcW w:w="436" w:type="pct"/>
            <w:tcBorders>
              <w:top w:val="nil"/>
              <w:left w:val="nil"/>
              <w:bottom w:val="single" w:sz="4" w:space="0" w:color="auto"/>
              <w:right w:val="single" w:sz="4" w:space="0" w:color="auto"/>
            </w:tcBorders>
            <w:noWrap/>
            <w:vAlign w:val="center"/>
          </w:tcPr>
          <w:p w14:paraId="11EFA689"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theme="minorEastAsia" w:hint="eastAsia"/>
                <w:kern w:val="0"/>
                <w:szCs w:val="21"/>
              </w:rPr>
              <w:t>0.00</w:t>
            </w:r>
          </w:p>
        </w:tc>
        <w:tc>
          <w:tcPr>
            <w:tcW w:w="587" w:type="pct"/>
            <w:tcBorders>
              <w:top w:val="nil"/>
              <w:left w:val="nil"/>
              <w:bottom w:val="single" w:sz="4" w:space="0" w:color="auto"/>
              <w:right w:val="single" w:sz="4" w:space="0" w:color="auto"/>
            </w:tcBorders>
            <w:noWrap/>
            <w:vAlign w:val="center"/>
          </w:tcPr>
          <w:p w14:paraId="5CBFAC86"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theme="minorEastAsia" w:hint="eastAsia"/>
                <w:kern w:val="0"/>
                <w:szCs w:val="21"/>
              </w:rPr>
              <w:t>0.00</w:t>
            </w:r>
          </w:p>
        </w:tc>
        <w:tc>
          <w:tcPr>
            <w:tcW w:w="433" w:type="pct"/>
            <w:tcBorders>
              <w:top w:val="nil"/>
              <w:left w:val="nil"/>
              <w:bottom w:val="single" w:sz="4" w:space="0" w:color="auto"/>
              <w:right w:val="single" w:sz="4" w:space="0" w:color="auto"/>
            </w:tcBorders>
            <w:noWrap/>
            <w:vAlign w:val="center"/>
          </w:tcPr>
          <w:p w14:paraId="536F49D0"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theme="minorEastAsia" w:hint="eastAsia"/>
                <w:kern w:val="0"/>
                <w:szCs w:val="21"/>
              </w:rPr>
              <w:t>0.00</w:t>
            </w:r>
          </w:p>
        </w:tc>
        <w:tc>
          <w:tcPr>
            <w:tcW w:w="570" w:type="pct"/>
            <w:tcBorders>
              <w:top w:val="nil"/>
              <w:left w:val="nil"/>
              <w:bottom w:val="single" w:sz="4" w:space="0" w:color="auto"/>
              <w:right w:val="single" w:sz="4" w:space="0" w:color="auto"/>
            </w:tcBorders>
            <w:noWrap/>
            <w:vAlign w:val="center"/>
          </w:tcPr>
          <w:p w14:paraId="1F05E07F"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theme="minorEastAsia" w:hint="eastAsia"/>
                <w:kern w:val="0"/>
                <w:szCs w:val="21"/>
              </w:rPr>
              <w:t>0.00</w:t>
            </w:r>
          </w:p>
        </w:tc>
      </w:tr>
      <w:tr w:rsidR="00072B53" w14:paraId="11C86A58" w14:textId="77777777">
        <w:trPr>
          <w:trHeight w:val="450"/>
        </w:trPr>
        <w:tc>
          <w:tcPr>
            <w:tcW w:w="41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89DE42" w14:textId="77777777" w:rsidR="00072B53" w:rsidRDefault="00072B53">
            <w:pPr>
              <w:widowControl/>
              <w:jc w:val="left"/>
              <w:rPr>
                <w:rFonts w:asciiTheme="minorEastAsia" w:hAnsiTheme="minorEastAsia" w:cs="宋体" w:hint="eastAsia"/>
                <w:kern w:val="0"/>
                <w:szCs w:val="21"/>
              </w:rPr>
            </w:pPr>
          </w:p>
        </w:tc>
        <w:tc>
          <w:tcPr>
            <w:tcW w:w="1533" w:type="pct"/>
            <w:tcBorders>
              <w:top w:val="nil"/>
              <w:left w:val="nil"/>
              <w:bottom w:val="single" w:sz="4" w:space="0" w:color="auto"/>
              <w:right w:val="single" w:sz="4" w:space="0" w:color="auto"/>
            </w:tcBorders>
            <w:shd w:val="clear" w:color="000000" w:fill="FFFFFF"/>
            <w:noWrap/>
            <w:vAlign w:val="center"/>
          </w:tcPr>
          <w:p w14:paraId="2D25A25E" w14:textId="77777777" w:rsidR="00072B53" w:rsidRDefault="00072B53">
            <w:pPr>
              <w:widowControl/>
              <w:ind w:firstLineChars="200" w:firstLine="420"/>
              <w:jc w:val="left"/>
              <w:textAlignment w:val="center"/>
              <w:rPr>
                <w:rFonts w:asciiTheme="minorEastAsia" w:hAnsiTheme="minorEastAsia" w:cs="宋体" w:hint="eastAsia"/>
                <w:kern w:val="0"/>
                <w:szCs w:val="21"/>
              </w:rPr>
            </w:pPr>
          </w:p>
        </w:tc>
        <w:tc>
          <w:tcPr>
            <w:tcW w:w="480" w:type="pct"/>
            <w:tcBorders>
              <w:top w:val="nil"/>
              <w:left w:val="nil"/>
              <w:bottom w:val="single" w:sz="4" w:space="0" w:color="auto"/>
              <w:right w:val="single" w:sz="4" w:space="0" w:color="auto"/>
            </w:tcBorders>
            <w:noWrap/>
            <w:vAlign w:val="center"/>
          </w:tcPr>
          <w:p w14:paraId="3E21D864" w14:textId="77777777" w:rsidR="00072B53" w:rsidRDefault="00072B53">
            <w:pPr>
              <w:widowControl/>
              <w:jc w:val="center"/>
              <w:textAlignment w:val="center"/>
              <w:rPr>
                <w:rFonts w:asciiTheme="minorEastAsia" w:hAnsiTheme="minorEastAsia" w:cs="宋体" w:hint="eastAsia"/>
                <w:kern w:val="0"/>
                <w:szCs w:val="21"/>
              </w:rPr>
            </w:pPr>
          </w:p>
        </w:tc>
        <w:tc>
          <w:tcPr>
            <w:tcW w:w="543" w:type="pct"/>
            <w:tcBorders>
              <w:top w:val="nil"/>
              <w:left w:val="nil"/>
              <w:bottom w:val="single" w:sz="4" w:space="0" w:color="auto"/>
              <w:right w:val="single" w:sz="4" w:space="0" w:color="auto"/>
            </w:tcBorders>
            <w:noWrap/>
            <w:vAlign w:val="center"/>
          </w:tcPr>
          <w:p w14:paraId="2B80A3B0" w14:textId="77777777" w:rsidR="00072B53" w:rsidRDefault="00072B53">
            <w:pPr>
              <w:widowControl/>
              <w:jc w:val="center"/>
              <w:textAlignment w:val="center"/>
              <w:rPr>
                <w:rFonts w:asciiTheme="minorEastAsia" w:hAnsiTheme="minorEastAsia" w:cs="宋体" w:hint="eastAsia"/>
                <w:kern w:val="0"/>
                <w:szCs w:val="21"/>
              </w:rPr>
            </w:pPr>
          </w:p>
        </w:tc>
        <w:tc>
          <w:tcPr>
            <w:tcW w:w="436" w:type="pct"/>
            <w:tcBorders>
              <w:top w:val="nil"/>
              <w:left w:val="nil"/>
              <w:bottom w:val="single" w:sz="4" w:space="0" w:color="auto"/>
              <w:right w:val="single" w:sz="4" w:space="0" w:color="auto"/>
            </w:tcBorders>
            <w:noWrap/>
            <w:vAlign w:val="center"/>
          </w:tcPr>
          <w:p w14:paraId="1F6146CD" w14:textId="77777777" w:rsidR="00072B53"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87" w:type="pct"/>
            <w:tcBorders>
              <w:top w:val="nil"/>
              <w:left w:val="nil"/>
              <w:bottom w:val="single" w:sz="4" w:space="0" w:color="auto"/>
              <w:right w:val="single" w:sz="4" w:space="0" w:color="auto"/>
            </w:tcBorders>
            <w:noWrap/>
            <w:vAlign w:val="center"/>
          </w:tcPr>
          <w:p w14:paraId="65BA2CA7" w14:textId="77777777" w:rsidR="00072B53"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433" w:type="pct"/>
            <w:tcBorders>
              <w:top w:val="nil"/>
              <w:left w:val="nil"/>
              <w:bottom w:val="single" w:sz="4" w:space="0" w:color="auto"/>
              <w:right w:val="single" w:sz="4" w:space="0" w:color="auto"/>
            </w:tcBorders>
            <w:noWrap/>
            <w:vAlign w:val="center"/>
          </w:tcPr>
          <w:p w14:paraId="45109A31" w14:textId="77777777" w:rsidR="00072B53"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570" w:type="pct"/>
            <w:tcBorders>
              <w:top w:val="nil"/>
              <w:left w:val="nil"/>
              <w:bottom w:val="single" w:sz="4" w:space="0" w:color="auto"/>
              <w:right w:val="single" w:sz="4" w:space="0" w:color="auto"/>
            </w:tcBorders>
            <w:noWrap/>
            <w:vAlign w:val="center"/>
          </w:tcPr>
          <w:p w14:paraId="4EAE1B87" w14:textId="77777777" w:rsidR="00072B53" w:rsidRDefault="00000000">
            <w:pPr>
              <w:widowControl/>
              <w:jc w:val="righ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072B53" w14:paraId="4CD8E63B" w14:textId="77777777">
        <w:trPr>
          <w:trHeight w:val="630"/>
        </w:trPr>
        <w:tc>
          <w:tcPr>
            <w:tcW w:w="5000" w:type="pct"/>
            <w:gridSpan w:val="8"/>
            <w:tcBorders>
              <w:top w:val="nil"/>
              <w:left w:val="nil"/>
              <w:bottom w:val="nil"/>
              <w:right w:val="nil"/>
            </w:tcBorders>
            <w:vAlign w:val="center"/>
          </w:tcPr>
          <w:p w14:paraId="235CC11C" w14:textId="77777777" w:rsidR="00072B53"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 w:val="24"/>
                <w:szCs w:val="24"/>
              </w:rPr>
              <w:t>注：本表反映部门本年度各项支出情况。</w:t>
            </w:r>
          </w:p>
        </w:tc>
      </w:tr>
    </w:tbl>
    <w:p w14:paraId="53BF12CB" w14:textId="77777777" w:rsidR="00072B53" w:rsidRDefault="00000000">
      <w:pPr>
        <w:widowControl/>
        <w:jc w:val="center"/>
        <w:rPr>
          <w:rFonts w:asciiTheme="minorEastAsia" w:hAnsiTheme="minorEastAsia" w:cs="宋体" w:hint="eastAsia"/>
          <w:color w:val="000000"/>
          <w:kern w:val="0"/>
          <w:sz w:val="32"/>
          <w:szCs w:val="32"/>
        </w:rPr>
      </w:pPr>
      <w:bookmarkStart w:id="0" w:name="RANGE!A1:I22"/>
      <w:bookmarkStart w:id="1" w:name="RANGE!A1:F16"/>
      <w:bookmarkEnd w:id="0"/>
      <w:r>
        <w:rPr>
          <w:rFonts w:asciiTheme="minorEastAsia" w:hAnsiTheme="minorEastAsia" w:cs="宋体" w:hint="eastAsia"/>
          <w:color w:val="000000"/>
          <w:kern w:val="0"/>
          <w:sz w:val="32"/>
          <w:szCs w:val="32"/>
        </w:rPr>
        <w:br w:type="page"/>
      </w:r>
    </w:p>
    <w:tbl>
      <w:tblPr>
        <w:tblW w:w="4958" w:type="pct"/>
        <w:tblInd w:w="126" w:type="dxa"/>
        <w:tblLayout w:type="fixed"/>
        <w:tblLook w:val="04A0" w:firstRow="1" w:lastRow="0" w:firstColumn="1" w:lastColumn="0" w:noHBand="0" w:noVBand="1"/>
      </w:tblPr>
      <w:tblGrid>
        <w:gridCol w:w="3050"/>
        <w:gridCol w:w="498"/>
        <w:gridCol w:w="1105"/>
        <w:gridCol w:w="3160"/>
        <w:gridCol w:w="607"/>
        <w:gridCol w:w="1124"/>
        <w:gridCol w:w="1408"/>
        <w:gridCol w:w="1526"/>
        <w:gridCol w:w="1577"/>
      </w:tblGrid>
      <w:tr w:rsidR="00072B53" w14:paraId="7C06D820" w14:textId="77777777">
        <w:trPr>
          <w:trHeight w:val="360"/>
        </w:trPr>
        <w:tc>
          <w:tcPr>
            <w:tcW w:w="5000" w:type="pct"/>
            <w:gridSpan w:val="9"/>
            <w:tcBorders>
              <w:top w:val="nil"/>
              <w:left w:val="nil"/>
              <w:bottom w:val="nil"/>
              <w:right w:val="nil"/>
            </w:tcBorders>
            <w:noWrap/>
            <w:vAlign w:val="center"/>
          </w:tcPr>
          <w:p w14:paraId="13664B2F" w14:textId="77777777" w:rsidR="00072B53" w:rsidRDefault="00000000">
            <w:pPr>
              <w:widowControl/>
              <w:jc w:val="center"/>
              <w:rPr>
                <w:rFonts w:asciiTheme="minorEastAsia" w:hAnsiTheme="minorEastAsia" w:cs="宋体" w:hint="eastAsia"/>
                <w:color w:val="000000"/>
                <w:kern w:val="0"/>
                <w:sz w:val="32"/>
                <w:szCs w:val="32"/>
              </w:rPr>
            </w:pPr>
            <w:r>
              <w:rPr>
                <w:rFonts w:ascii="华文中宋" w:eastAsia="华文中宋" w:hAnsi="华文中宋" w:cs="宋体" w:hint="eastAsia"/>
                <w:color w:val="000000"/>
                <w:kern w:val="0"/>
                <w:sz w:val="32"/>
                <w:szCs w:val="32"/>
              </w:rPr>
              <w:lastRenderedPageBreak/>
              <w:t>财政拨款收入支出决算总表</w:t>
            </w:r>
          </w:p>
        </w:tc>
      </w:tr>
      <w:tr w:rsidR="00072B53" w14:paraId="57C98E1E" w14:textId="77777777">
        <w:trPr>
          <w:trHeight w:val="90"/>
        </w:trPr>
        <w:tc>
          <w:tcPr>
            <w:tcW w:w="1085" w:type="pct"/>
            <w:tcBorders>
              <w:top w:val="nil"/>
              <w:left w:val="nil"/>
              <w:bottom w:val="nil"/>
              <w:right w:val="nil"/>
            </w:tcBorders>
            <w:shd w:val="clear" w:color="000000" w:fill="FFFFFF"/>
            <w:noWrap/>
            <w:vAlign w:val="center"/>
          </w:tcPr>
          <w:p w14:paraId="41707572"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77" w:type="pct"/>
            <w:tcBorders>
              <w:top w:val="nil"/>
              <w:left w:val="nil"/>
              <w:bottom w:val="nil"/>
              <w:right w:val="nil"/>
            </w:tcBorders>
            <w:shd w:val="clear" w:color="000000" w:fill="FFFFFF"/>
            <w:noWrap/>
            <w:vAlign w:val="center"/>
          </w:tcPr>
          <w:p w14:paraId="2303A72D"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92" w:type="pct"/>
            <w:tcBorders>
              <w:top w:val="nil"/>
              <w:left w:val="nil"/>
              <w:bottom w:val="nil"/>
              <w:right w:val="nil"/>
            </w:tcBorders>
            <w:shd w:val="clear" w:color="000000" w:fill="FFFFFF"/>
            <w:noWrap/>
            <w:vAlign w:val="center"/>
          </w:tcPr>
          <w:p w14:paraId="1704D006"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24" w:type="pct"/>
            <w:tcBorders>
              <w:top w:val="nil"/>
              <w:left w:val="nil"/>
              <w:bottom w:val="nil"/>
              <w:right w:val="nil"/>
            </w:tcBorders>
            <w:shd w:val="clear" w:color="000000" w:fill="FFFFFF"/>
            <w:noWrap/>
            <w:vAlign w:val="center"/>
          </w:tcPr>
          <w:p w14:paraId="4E8155A1"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16" w:type="pct"/>
            <w:tcBorders>
              <w:top w:val="nil"/>
              <w:left w:val="nil"/>
              <w:bottom w:val="nil"/>
              <w:right w:val="nil"/>
            </w:tcBorders>
            <w:shd w:val="clear" w:color="000000" w:fill="FFFFFF"/>
            <w:noWrap/>
            <w:vAlign w:val="center"/>
          </w:tcPr>
          <w:p w14:paraId="3CC558FA"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00" w:type="pct"/>
            <w:tcBorders>
              <w:top w:val="nil"/>
              <w:left w:val="nil"/>
              <w:bottom w:val="nil"/>
              <w:right w:val="nil"/>
            </w:tcBorders>
            <w:shd w:val="clear" w:color="000000" w:fill="FFFFFF"/>
            <w:noWrap/>
            <w:vAlign w:val="center"/>
          </w:tcPr>
          <w:p w14:paraId="1F0B75D0"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01" w:type="pct"/>
            <w:tcBorders>
              <w:top w:val="nil"/>
              <w:left w:val="nil"/>
              <w:bottom w:val="nil"/>
              <w:right w:val="nil"/>
            </w:tcBorders>
            <w:shd w:val="clear" w:color="000000" w:fill="FFFFFF"/>
            <w:noWrap/>
            <w:vAlign w:val="center"/>
          </w:tcPr>
          <w:p w14:paraId="1E9A1D35"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43" w:type="pct"/>
            <w:tcBorders>
              <w:top w:val="nil"/>
              <w:left w:val="nil"/>
              <w:bottom w:val="nil"/>
              <w:right w:val="nil"/>
            </w:tcBorders>
            <w:shd w:val="clear" w:color="000000" w:fill="FFFFFF"/>
            <w:noWrap/>
            <w:vAlign w:val="center"/>
          </w:tcPr>
          <w:p w14:paraId="259F01A7"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8" w:type="pct"/>
            <w:tcBorders>
              <w:top w:val="nil"/>
              <w:left w:val="nil"/>
              <w:bottom w:val="nil"/>
              <w:right w:val="nil"/>
            </w:tcBorders>
            <w:shd w:val="clear" w:color="000000" w:fill="FFFFFF"/>
            <w:noWrap/>
            <w:vAlign w:val="center"/>
          </w:tcPr>
          <w:p w14:paraId="785EDFA3" w14:textId="77777777" w:rsidR="00072B53"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04</w:t>
            </w:r>
            <w:r>
              <w:rPr>
                <w:rFonts w:ascii="Times New Roman" w:hAnsi="Times New Roman" w:cs="Times New Roman"/>
                <w:color w:val="000000"/>
                <w:kern w:val="0"/>
                <w:szCs w:val="21"/>
              </w:rPr>
              <w:t>表</w:t>
            </w:r>
          </w:p>
        </w:tc>
      </w:tr>
      <w:tr w:rsidR="00072B53" w14:paraId="05DCA32A" w14:textId="77777777">
        <w:trPr>
          <w:trHeight w:val="300"/>
        </w:trPr>
        <w:tc>
          <w:tcPr>
            <w:tcW w:w="1655" w:type="pct"/>
            <w:gridSpan w:val="3"/>
            <w:tcBorders>
              <w:top w:val="nil"/>
              <w:left w:val="nil"/>
              <w:bottom w:val="nil"/>
              <w:right w:val="nil"/>
            </w:tcBorders>
            <w:shd w:val="clear" w:color="000000" w:fill="FFFFFF"/>
            <w:noWrap/>
            <w:vAlign w:val="center"/>
          </w:tcPr>
          <w:p w14:paraId="09B3BCC1" w14:textId="77777777" w:rsidR="00072B53" w:rsidRDefault="00000000">
            <w:pPr>
              <w:widowControl/>
              <w:jc w:val="left"/>
              <w:rPr>
                <w:rFonts w:ascii="Times New Roman" w:hAnsi="Times New Roman" w:cs="Times New Roman"/>
                <w:kern w:val="0"/>
                <w:szCs w:val="21"/>
              </w:rPr>
            </w:pPr>
            <w:r>
              <w:rPr>
                <w:rFonts w:ascii="Times New Roman" w:hAnsi="Times New Roman" w:cs="Times New Roman"/>
                <w:color w:val="000000"/>
                <w:kern w:val="0"/>
                <w:szCs w:val="21"/>
              </w:rPr>
              <w:t>部门：</w:t>
            </w:r>
            <w:r>
              <w:rPr>
                <w:rFonts w:ascii="宋体" w:eastAsia="宋体" w:hAnsi="宋体" w:cs="宋体" w:hint="eastAsia"/>
                <w:color w:val="000000"/>
                <w:kern w:val="0"/>
                <w:sz w:val="20"/>
                <w:szCs w:val="20"/>
                <w:lang w:bidi="ar"/>
              </w:rPr>
              <w:t>祁阳市退役军人事务局</w:t>
            </w:r>
            <w:r>
              <w:rPr>
                <w:rFonts w:ascii="Times New Roman" w:hAnsi="Times New Roman" w:cs="Times New Roman"/>
                <w:kern w:val="0"/>
                <w:szCs w:val="21"/>
              </w:rPr>
              <w:t xml:space="preserve">　</w:t>
            </w:r>
          </w:p>
        </w:tc>
        <w:tc>
          <w:tcPr>
            <w:tcW w:w="1124" w:type="pct"/>
            <w:tcBorders>
              <w:top w:val="nil"/>
              <w:left w:val="nil"/>
              <w:bottom w:val="nil"/>
              <w:right w:val="nil"/>
            </w:tcBorders>
            <w:shd w:val="clear" w:color="000000" w:fill="FFFFFF"/>
            <w:noWrap/>
            <w:vAlign w:val="center"/>
          </w:tcPr>
          <w:p w14:paraId="56F43E4A"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16" w:type="pct"/>
            <w:tcBorders>
              <w:top w:val="nil"/>
              <w:left w:val="nil"/>
              <w:bottom w:val="nil"/>
              <w:right w:val="nil"/>
            </w:tcBorders>
            <w:shd w:val="clear" w:color="000000" w:fill="FFFFFF"/>
            <w:noWrap/>
            <w:vAlign w:val="center"/>
          </w:tcPr>
          <w:p w14:paraId="013AF7E9"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00" w:type="pct"/>
            <w:tcBorders>
              <w:top w:val="nil"/>
              <w:left w:val="nil"/>
              <w:bottom w:val="nil"/>
              <w:right w:val="nil"/>
            </w:tcBorders>
            <w:shd w:val="clear" w:color="000000" w:fill="FFFFFF"/>
            <w:noWrap/>
            <w:vAlign w:val="center"/>
          </w:tcPr>
          <w:p w14:paraId="39D14CE8"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01" w:type="pct"/>
            <w:tcBorders>
              <w:top w:val="nil"/>
              <w:left w:val="nil"/>
              <w:bottom w:val="nil"/>
              <w:right w:val="nil"/>
            </w:tcBorders>
            <w:shd w:val="clear" w:color="000000" w:fill="FFFFFF"/>
            <w:noWrap/>
            <w:vAlign w:val="center"/>
          </w:tcPr>
          <w:p w14:paraId="22F4A56C"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43" w:type="pct"/>
            <w:tcBorders>
              <w:top w:val="nil"/>
              <w:left w:val="nil"/>
              <w:bottom w:val="nil"/>
              <w:right w:val="nil"/>
            </w:tcBorders>
            <w:shd w:val="clear" w:color="000000" w:fill="FFFFFF"/>
            <w:noWrap/>
            <w:vAlign w:val="center"/>
          </w:tcPr>
          <w:p w14:paraId="2FC67514"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8" w:type="pct"/>
            <w:tcBorders>
              <w:top w:val="nil"/>
              <w:left w:val="nil"/>
              <w:bottom w:val="nil"/>
              <w:right w:val="nil"/>
            </w:tcBorders>
            <w:shd w:val="clear" w:color="000000" w:fill="FFFFFF"/>
            <w:noWrap/>
            <w:vAlign w:val="center"/>
          </w:tcPr>
          <w:p w14:paraId="29A756B5" w14:textId="77777777" w:rsidR="00072B53"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072B53" w14:paraId="4AAB3ED6" w14:textId="77777777">
        <w:trPr>
          <w:trHeight w:val="402"/>
        </w:trPr>
        <w:tc>
          <w:tcPr>
            <w:tcW w:w="1655"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40996D6A"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收入</w:t>
            </w:r>
          </w:p>
        </w:tc>
        <w:tc>
          <w:tcPr>
            <w:tcW w:w="3344" w:type="pct"/>
            <w:gridSpan w:val="6"/>
            <w:tcBorders>
              <w:top w:val="single" w:sz="4" w:space="0" w:color="auto"/>
              <w:left w:val="nil"/>
              <w:bottom w:val="single" w:sz="4" w:space="0" w:color="auto"/>
              <w:right w:val="single" w:sz="4" w:space="0" w:color="auto"/>
            </w:tcBorders>
            <w:shd w:val="clear" w:color="000000" w:fill="FFFFFF"/>
            <w:noWrap/>
            <w:vAlign w:val="center"/>
          </w:tcPr>
          <w:p w14:paraId="00D53396"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支出</w:t>
            </w:r>
          </w:p>
        </w:tc>
      </w:tr>
      <w:tr w:rsidR="00072B53" w14:paraId="5595B7E6" w14:textId="77777777">
        <w:trPr>
          <w:trHeight w:val="630"/>
        </w:trPr>
        <w:tc>
          <w:tcPr>
            <w:tcW w:w="1085" w:type="pct"/>
            <w:tcBorders>
              <w:top w:val="nil"/>
              <w:left w:val="single" w:sz="4" w:space="0" w:color="auto"/>
              <w:bottom w:val="single" w:sz="4" w:space="0" w:color="auto"/>
              <w:right w:val="single" w:sz="4" w:space="0" w:color="auto"/>
            </w:tcBorders>
            <w:noWrap/>
            <w:vAlign w:val="center"/>
          </w:tcPr>
          <w:p w14:paraId="05F13804"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177" w:type="pct"/>
            <w:tcBorders>
              <w:top w:val="nil"/>
              <w:left w:val="nil"/>
              <w:bottom w:val="single" w:sz="4" w:space="0" w:color="auto"/>
              <w:right w:val="single" w:sz="4" w:space="0" w:color="auto"/>
            </w:tcBorders>
            <w:noWrap/>
            <w:vAlign w:val="center"/>
          </w:tcPr>
          <w:p w14:paraId="3B81AE99"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392" w:type="pct"/>
            <w:tcBorders>
              <w:top w:val="nil"/>
              <w:left w:val="nil"/>
              <w:bottom w:val="single" w:sz="4" w:space="0" w:color="auto"/>
              <w:right w:val="single" w:sz="4" w:space="0" w:color="auto"/>
            </w:tcBorders>
            <w:noWrap/>
            <w:vAlign w:val="center"/>
          </w:tcPr>
          <w:p w14:paraId="5C6262C5"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金额</w:t>
            </w:r>
          </w:p>
        </w:tc>
        <w:tc>
          <w:tcPr>
            <w:tcW w:w="1124" w:type="pct"/>
            <w:tcBorders>
              <w:top w:val="nil"/>
              <w:left w:val="nil"/>
              <w:bottom w:val="single" w:sz="4" w:space="0" w:color="auto"/>
              <w:right w:val="single" w:sz="4" w:space="0" w:color="auto"/>
            </w:tcBorders>
            <w:noWrap/>
            <w:vAlign w:val="center"/>
          </w:tcPr>
          <w:p w14:paraId="10A9AB59"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16" w:type="pct"/>
            <w:tcBorders>
              <w:top w:val="nil"/>
              <w:left w:val="nil"/>
              <w:bottom w:val="single" w:sz="4" w:space="0" w:color="auto"/>
              <w:right w:val="single" w:sz="4" w:space="0" w:color="auto"/>
            </w:tcBorders>
            <w:noWrap/>
            <w:vAlign w:val="center"/>
          </w:tcPr>
          <w:p w14:paraId="1238AD8D"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400" w:type="pct"/>
            <w:tcBorders>
              <w:top w:val="nil"/>
              <w:left w:val="nil"/>
              <w:bottom w:val="single" w:sz="4" w:space="0" w:color="auto"/>
              <w:right w:val="single" w:sz="4" w:space="0" w:color="auto"/>
            </w:tcBorders>
            <w:noWrap/>
            <w:vAlign w:val="center"/>
          </w:tcPr>
          <w:p w14:paraId="1626DEC0"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501" w:type="pct"/>
            <w:tcBorders>
              <w:top w:val="nil"/>
              <w:left w:val="nil"/>
              <w:bottom w:val="single" w:sz="4" w:space="0" w:color="auto"/>
              <w:right w:val="single" w:sz="4" w:space="0" w:color="auto"/>
            </w:tcBorders>
            <w:vAlign w:val="center"/>
          </w:tcPr>
          <w:p w14:paraId="670C572C"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一般公共预算财政拨款</w:t>
            </w:r>
          </w:p>
        </w:tc>
        <w:tc>
          <w:tcPr>
            <w:tcW w:w="543" w:type="pct"/>
            <w:tcBorders>
              <w:top w:val="nil"/>
              <w:left w:val="nil"/>
              <w:bottom w:val="single" w:sz="4" w:space="0" w:color="auto"/>
              <w:right w:val="single" w:sz="4" w:space="0" w:color="auto"/>
            </w:tcBorders>
            <w:vAlign w:val="center"/>
          </w:tcPr>
          <w:p w14:paraId="317873A9"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政府性基金预算财政拨款</w:t>
            </w:r>
          </w:p>
        </w:tc>
        <w:tc>
          <w:tcPr>
            <w:tcW w:w="558" w:type="pct"/>
            <w:tcBorders>
              <w:top w:val="nil"/>
              <w:left w:val="nil"/>
              <w:bottom w:val="single" w:sz="4" w:space="0" w:color="auto"/>
              <w:right w:val="single" w:sz="4" w:space="0" w:color="auto"/>
            </w:tcBorders>
            <w:vAlign w:val="center"/>
          </w:tcPr>
          <w:p w14:paraId="07EB8A41"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国有资本经营预算财政拨款</w:t>
            </w:r>
          </w:p>
        </w:tc>
      </w:tr>
      <w:tr w:rsidR="00072B53" w14:paraId="7ECBF5F7"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4A844307"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177" w:type="pct"/>
            <w:tcBorders>
              <w:top w:val="nil"/>
              <w:left w:val="nil"/>
              <w:bottom w:val="single" w:sz="4" w:space="0" w:color="auto"/>
              <w:right w:val="single" w:sz="4" w:space="0" w:color="auto"/>
            </w:tcBorders>
            <w:noWrap/>
            <w:vAlign w:val="center"/>
          </w:tcPr>
          <w:p w14:paraId="7B720408"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392" w:type="pct"/>
            <w:tcBorders>
              <w:top w:val="nil"/>
              <w:left w:val="nil"/>
              <w:bottom w:val="single" w:sz="4" w:space="0" w:color="auto"/>
              <w:right w:val="single" w:sz="4" w:space="0" w:color="auto"/>
            </w:tcBorders>
            <w:noWrap/>
            <w:vAlign w:val="center"/>
          </w:tcPr>
          <w:p w14:paraId="44C618B9"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124" w:type="pct"/>
            <w:tcBorders>
              <w:top w:val="nil"/>
              <w:left w:val="nil"/>
              <w:bottom w:val="single" w:sz="4" w:space="0" w:color="auto"/>
              <w:right w:val="single" w:sz="4" w:space="0" w:color="auto"/>
            </w:tcBorders>
            <w:noWrap/>
            <w:vAlign w:val="center"/>
          </w:tcPr>
          <w:p w14:paraId="05339630"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16" w:type="pct"/>
            <w:tcBorders>
              <w:top w:val="nil"/>
              <w:left w:val="nil"/>
              <w:bottom w:val="single" w:sz="4" w:space="0" w:color="auto"/>
              <w:right w:val="single" w:sz="4" w:space="0" w:color="auto"/>
            </w:tcBorders>
            <w:noWrap/>
            <w:vAlign w:val="center"/>
          </w:tcPr>
          <w:p w14:paraId="6A4C8E0C"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400" w:type="pct"/>
            <w:tcBorders>
              <w:top w:val="nil"/>
              <w:left w:val="nil"/>
              <w:bottom w:val="single" w:sz="4" w:space="0" w:color="auto"/>
              <w:right w:val="single" w:sz="4" w:space="0" w:color="auto"/>
            </w:tcBorders>
            <w:noWrap/>
            <w:vAlign w:val="center"/>
          </w:tcPr>
          <w:p w14:paraId="4CE88891"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501" w:type="pct"/>
            <w:tcBorders>
              <w:top w:val="nil"/>
              <w:left w:val="nil"/>
              <w:bottom w:val="single" w:sz="4" w:space="0" w:color="auto"/>
              <w:right w:val="single" w:sz="4" w:space="0" w:color="auto"/>
            </w:tcBorders>
            <w:noWrap/>
            <w:vAlign w:val="center"/>
          </w:tcPr>
          <w:p w14:paraId="71A74DEF"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543" w:type="pct"/>
            <w:tcBorders>
              <w:top w:val="nil"/>
              <w:left w:val="nil"/>
              <w:bottom w:val="single" w:sz="4" w:space="0" w:color="auto"/>
              <w:right w:val="single" w:sz="4" w:space="0" w:color="auto"/>
            </w:tcBorders>
            <w:noWrap/>
            <w:vAlign w:val="center"/>
          </w:tcPr>
          <w:p w14:paraId="4DDAE0C7"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558" w:type="pct"/>
            <w:tcBorders>
              <w:top w:val="nil"/>
              <w:left w:val="nil"/>
              <w:bottom w:val="single" w:sz="4" w:space="0" w:color="auto"/>
              <w:right w:val="single" w:sz="4" w:space="0" w:color="auto"/>
            </w:tcBorders>
            <w:noWrap/>
            <w:vAlign w:val="center"/>
          </w:tcPr>
          <w:p w14:paraId="41D07A57"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r>
      <w:tr w:rsidR="00072B53" w14:paraId="70387930"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2405A6EB"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一、一般公共预算财政拨款</w:t>
            </w:r>
          </w:p>
        </w:tc>
        <w:tc>
          <w:tcPr>
            <w:tcW w:w="177" w:type="pct"/>
            <w:tcBorders>
              <w:top w:val="nil"/>
              <w:left w:val="nil"/>
              <w:bottom w:val="single" w:sz="4" w:space="0" w:color="auto"/>
              <w:right w:val="single" w:sz="4" w:space="0" w:color="auto"/>
            </w:tcBorders>
            <w:noWrap/>
            <w:vAlign w:val="center"/>
          </w:tcPr>
          <w:p w14:paraId="3712B2D5"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392" w:type="pct"/>
            <w:tcBorders>
              <w:top w:val="nil"/>
              <w:left w:val="nil"/>
              <w:bottom w:val="single" w:sz="4" w:space="0" w:color="auto"/>
              <w:right w:val="single" w:sz="4" w:space="0" w:color="auto"/>
            </w:tcBorders>
            <w:noWrap/>
            <w:vAlign w:val="center"/>
          </w:tcPr>
          <w:p w14:paraId="3BE66920" w14:textId="77777777" w:rsidR="00072B53" w:rsidRDefault="00000000">
            <w:pPr>
              <w:widowControl/>
              <w:jc w:val="right"/>
              <w:rPr>
                <w:rFonts w:ascii="Times New Roman" w:hAnsi="Times New Roman" w:cs="Times New Roman"/>
                <w:kern w:val="0"/>
                <w:szCs w:val="21"/>
              </w:rPr>
            </w:pPr>
            <w:r>
              <w:rPr>
                <w:rFonts w:ascii="宋体" w:eastAsia="宋体" w:hAnsi="宋体" w:cs="宋体" w:hint="eastAsia"/>
                <w:kern w:val="0"/>
                <w:sz w:val="22"/>
              </w:rPr>
              <w:t xml:space="preserve">11581.71　</w:t>
            </w:r>
          </w:p>
        </w:tc>
        <w:tc>
          <w:tcPr>
            <w:tcW w:w="1124" w:type="pct"/>
            <w:tcBorders>
              <w:top w:val="nil"/>
              <w:left w:val="nil"/>
              <w:bottom w:val="single" w:sz="4" w:space="0" w:color="auto"/>
              <w:right w:val="single" w:sz="4" w:space="0" w:color="auto"/>
            </w:tcBorders>
            <w:noWrap/>
            <w:vAlign w:val="center"/>
          </w:tcPr>
          <w:p w14:paraId="289FAD75"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一、一般公共服务支出</w:t>
            </w:r>
          </w:p>
        </w:tc>
        <w:tc>
          <w:tcPr>
            <w:tcW w:w="216" w:type="pct"/>
            <w:tcBorders>
              <w:top w:val="nil"/>
              <w:left w:val="nil"/>
              <w:bottom w:val="single" w:sz="4" w:space="0" w:color="auto"/>
              <w:right w:val="single" w:sz="4" w:space="0" w:color="auto"/>
            </w:tcBorders>
            <w:noWrap/>
            <w:vAlign w:val="center"/>
          </w:tcPr>
          <w:p w14:paraId="081BDF73"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400" w:type="pct"/>
            <w:tcBorders>
              <w:top w:val="nil"/>
              <w:left w:val="nil"/>
              <w:bottom w:val="single" w:sz="4" w:space="0" w:color="auto"/>
              <w:right w:val="single" w:sz="4" w:space="0" w:color="auto"/>
            </w:tcBorders>
            <w:noWrap/>
            <w:vAlign w:val="center"/>
          </w:tcPr>
          <w:p w14:paraId="53426454"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25.00　</w:t>
            </w:r>
          </w:p>
        </w:tc>
        <w:tc>
          <w:tcPr>
            <w:tcW w:w="501" w:type="pct"/>
            <w:tcBorders>
              <w:top w:val="nil"/>
              <w:left w:val="nil"/>
              <w:bottom w:val="single" w:sz="4" w:space="0" w:color="auto"/>
              <w:right w:val="single" w:sz="4" w:space="0" w:color="auto"/>
            </w:tcBorders>
            <w:noWrap/>
            <w:vAlign w:val="center"/>
          </w:tcPr>
          <w:p w14:paraId="1FE85C76"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25.00　</w:t>
            </w:r>
          </w:p>
        </w:tc>
        <w:tc>
          <w:tcPr>
            <w:tcW w:w="543" w:type="pct"/>
            <w:tcBorders>
              <w:top w:val="nil"/>
              <w:left w:val="nil"/>
              <w:bottom w:val="single" w:sz="4" w:space="0" w:color="auto"/>
              <w:right w:val="single" w:sz="4" w:space="0" w:color="auto"/>
            </w:tcBorders>
            <w:noWrap/>
            <w:vAlign w:val="center"/>
          </w:tcPr>
          <w:p w14:paraId="567680CD"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4907119C"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140C3445"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7AA53FBB"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二、政府性基金预算财政拨款</w:t>
            </w:r>
          </w:p>
        </w:tc>
        <w:tc>
          <w:tcPr>
            <w:tcW w:w="177" w:type="pct"/>
            <w:tcBorders>
              <w:top w:val="nil"/>
              <w:left w:val="nil"/>
              <w:bottom w:val="single" w:sz="4" w:space="0" w:color="auto"/>
              <w:right w:val="single" w:sz="4" w:space="0" w:color="auto"/>
            </w:tcBorders>
            <w:noWrap/>
            <w:vAlign w:val="center"/>
          </w:tcPr>
          <w:p w14:paraId="27355CBA"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392" w:type="pct"/>
            <w:tcBorders>
              <w:top w:val="nil"/>
              <w:left w:val="nil"/>
              <w:bottom w:val="single" w:sz="4" w:space="0" w:color="auto"/>
              <w:right w:val="single" w:sz="4" w:space="0" w:color="auto"/>
            </w:tcBorders>
            <w:noWrap/>
            <w:vAlign w:val="center"/>
          </w:tcPr>
          <w:p w14:paraId="6DF22271" w14:textId="77777777" w:rsidR="00072B53" w:rsidRDefault="00000000">
            <w:pPr>
              <w:widowControl/>
              <w:jc w:val="right"/>
              <w:rPr>
                <w:rFonts w:ascii="Times New Roman" w:hAnsi="Times New Roman" w:cs="Times New Roman"/>
                <w:kern w:val="0"/>
                <w:szCs w:val="21"/>
              </w:rPr>
            </w:pPr>
            <w:r>
              <w:rPr>
                <w:rFonts w:ascii="宋体" w:eastAsia="宋体" w:hAnsi="宋体" w:cs="宋体" w:hint="eastAsia"/>
                <w:kern w:val="0"/>
                <w:sz w:val="22"/>
              </w:rPr>
              <w:t xml:space="preserve">0.00　</w:t>
            </w:r>
          </w:p>
        </w:tc>
        <w:tc>
          <w:tcPr>
            <w:tcW w:w="1124" w:type="pct"/>
            <w:tcBorders>
              <w:top w:val="nil"/>
              <w:left w:val="nil"/>
              <w:bottom w:val="single" w:sz="4" w:space="0" w:color="auto"/>
              <w:right w:val="single" w:sz="4" w:space="0" w:color="auto"/>
            </w:tcBorders>
            <w:noWrap/>
            <w:vAlign w:val="center"/>
          </w:tcPr>
          <w:p w14:paraId="3F5A11C2"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二、外交支出</w:t>
            </w:r>
          </w:p>
        </w:tc>
        <w:tc>
          <w:tcPr>
            <w:tcW w:w="216" w:type="pct"/>
            <w:tcBorders>
              <w:top w:val="nil"/>
              <w:left w:val="nil"/>
              <w:bottom w:val="single" w:sz="4" w:space="0" w:color="auto"/>
              <w:right w:val="single" w:sz="4" w:space="0" w:color="auto"/>
            </w:tcBorders>
            <w:noWrap/>
            <w:vAlign w:val="center"/>
          </w:tcPr>
          <w:p w14:paraId="79861668"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400" w:type="pct"/>
            <w:tcBorders>
              <w:top w:val="nil"/>
              <w:left w:val="nil"/>
              <w:bottom w:val="single" w:sz="4" w:space="0" w:color="auto"/>
              <w:right w:val="single" w:sz="4" w:space="0" w:color="auto"/>
            </w:tcBorders>
            <w:noWrap/>
            <w:vAlign w:val="center"/>
          </w:tcPr>
          <w:p w14:paraId="3259FCBB"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nil"/>
              <w:left w:val="nil"/>
              <w:bottom w:val="single" w:sz="4" w:space="0" w:color="auto"/>
              <w:right w:val="single" w:sz="4" w:space="0" w:color="auto"/>
            </w:tcBorders>
            <w:noWrap/>
            <w:vAlign w:val="center"/>
          </w:tcPr>
          <w:p w14:paraId="309003D3"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nil"/>
              <w:left w:val="nil"/>
              <w:bottom w:val="single" w:sz="4" w:space="0" w:color="auto"/>
              <w:right w:val="single" w:sz="4" w:space="0" w:color="auto"/>
            </w:tcBorders>
            <w:noWrap/>
            <w:vAlign w:val="center"/>
          </w:tcPr>
          <w:p w14:paraId="736B439C"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77227FA2"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26947EBE"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4C3BA1DE"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三、国有资本经营预算财政拨款</w:t>
            </w:r>
          </w:p>
        </w:tc>
        <w:tc>
          <w:tcPr>
            <w:tcW w:w="177" w:type="pct"/>
            <w:tcBorders>
              <w:top w:val="nil"/>
              <w:left w:val="nil"/>
              <w:bottom w:val="single" w:sz="4" w:space="0" w:color="auto"/>
              <w:right w:val="single" w:sz="4" w:space="0" w:color="auto"/>
            </w:tcBorders>
            <w:noWrap/>
            <w:vAlign w:val="center"/>
          </w:tcPr>
          <w:p w14:paraId="057B08AC"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392" w:type="pct"/>
            <w:tcBorders>
              <w:top w:val="nil"/>
              <w:left w:val="nil"/>
              <w:bottom w:val="single" w:sz="4" w:space="0" w:color="auto"/>
              <w:right w:val="single" w:sz="4" w:space="0" w:color="auto"/>
            </w:tcBorders>
            <w:noWrap/>
            <w:vAlign w:val="center"/>
          </w:tcPr>
          <w:p w14:paraId="28372D8B" w14:textId="77777777" w:rsidR="00072B53" w:rsidRDefault="00000000">
            <w:pPr>
              <w:widowControl/>
              <w:jc w:val="right"/>
              <w:rPr>
                <w:rFonts w:ascii="Times New Roman" w:hAnsi="Times New Roman" w:cs="Times New Roman"/>
                <w:kern w:val="0"/>
                <w:szCs w:val="21"/>
              </w:rPr>
            </w:pPr>
            <w:r>
              <w:rPr>
                <w:rFonts w:ascii="宋体" w:eastAsia="宋体" w:hAnsi="宋体" w:cs="宋体" w:hint="eastAsia"/>
                <w:kern w:val="0"/>
                <w:sz w:val="22"/>
              </w:rPr>
              <w:t xml:space="preserve">0.00　</w:t>
            </w:r>
          </w:p>
        </w:tc>
        <w:tc>
          <w:tcPr>
            <w:tcW w:w="1124" w:type="pct"/>
            <w:tcBorders>
              <w:top w:val="nil"/>
              <w:left w:val="nil"/>
              <w:bottom w:val="single" w:sz="4" w:space="0" w:color="auto"/>
              <w:right w:val="single" w:sz="4" w:space="0" w:color="auto"/>
            </w:tcBorders>
            <w:noWrap/>
            <w:vAlign w:val="center"/>
          </w:tcPr>
          <w:p w14:paraId="0FCD145E"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三、国防支出</w:t>
            </w:r>
          </w:p>
        </w:tc>
        <w:tc>
          <w:tcPr>
            <w:tcW w:w="216" w:type="pct"/>
            <w:tcBorders>
              <w:top w:val="nil"/>
              <w:left w:val="nil"/>
              <w:bottom w:val="single" w:sz="4" w:space="0" w:color="auto"/>
              <w:right w:val="single" w:sz="4" w:space="0" w:color="auto"/>
            </w:tcBorders>
            <w:noWrap/>
            <w:vAlign w:val="center"/>
          </w:tcPr>
          <w:p w14:paraId="3AC72D8D"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400" w:type="pct"/>
            <w:tcBorders>
              <w:top w:val="nil"/>
              <w:left w:val="nil"/>
              <w:bottom w:val="single" w:sz="4" w:space="0" w:color="auto"/>
              <w:right w:val="single" w:sz="4" w:space="0" w:color="auto"/>
            </w:tcBorders>
            <w:noWrap/>
            <w:vAlign w:val="center"/>
          </w:tcPr>
          <w:p w14:paraId="1C5A101B"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nil"/>
              <w:left w:val="nil"/>
              <w:bottom w:val="single" w:sz="4" w:space="0" w:color="auto"/>
              <w:right w:val="single" w:sz="4" w:space="0" w:color="auto"/>
            </w:tcBorders>
            <w:noWrap/>
            <w:vAlign w:val="center"/>
          </w:tcPr>
          <w:p w14:paraId="0F244430"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nil"/>
              <w:left w:val="nil"/>
              <w:bottom w:val="single" w:sz="4" w:space="0" w:color="auto"/>
              <w:right w:val="single" w:sz="4" w:space="0" w:color="auto"/>
            </w:tcBorders>
            <w:noWrap/>
            <w:vAlign w:val="center"/>
          </w:tcPr>
          <w:p w14:paraId="2FB0A228"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64C6DCB6"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4FE0B904"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6D515224"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177" w:type="pct"/>
            <w:tcBorders>
              <w:top w:val="nil"/>
              <w:left w:val="nil"/>
              <w:bottom w:val="single" w:sz="4" w:space="0" w:color="auto"/>
              <w:right w:val="single" w:sz="4" w:space="0" w:color="auto"/>
            </w:tcBorders>
            <w:noWrap/>
            <w:vAlign w:val="center"/>
          </w:tcPr>
          <w:p w14:paraId="195844AD"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392" w:type="pct"/>
            <w:tcBorders>
              <w:top w:val="nil"/>
              <w:left w:val="nil"/>
              <w:bottom w:val="single" w:sz="4" w:space="0" w:color="auto"/>
              <w:right w:val="single" w:sz="4" w:space="0" w:color="auto"/>
            </w:tcBorders>
            <w:noWrap/>
            <w:vAlign w:val="center"/>
          </w:tcPr>
          <w:p w14:paraId="0903A11F"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24" w:type="pct"/>
            <w:tcBorders>
              <w:top w:val="nil"/>
              <w:left w:val="nil"/>
              <w:bottom w:val="single" w:sz="4" w:space="0" w:color="auto"/>
              <w:right w:val="single" w:sz="4" w:space="0" w:color="auto"/>
            </w:tcBorders>
            <w:noWrap/>
            <w:vAlign w:val="center"/>
          </w:tcPr>
          <w:p w14:paraId="4EF5650A"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四、公共安全支出</w:t>
            </w:r>
          </w:p>
        </w:tc>
        <w:tc>
          <w:tcPr>
            <w:tcW w:w="216" w:type="pct"/>
            <w:tcBorders>
              <w:top w:val="nil"/>
              <w:left w:val="nil"/>
              <w:bottom w:val="single" w:sz="4" w:space="0" w:color="auto"/>
              <w:right w:val="single" w:sz="4" w:space="0" w:color="auto"/>
            </w:tcBorders>
            <w:noWrap/>
            <w:vAlign w:val="center"/>
          </w:tcPr>
          <w:p w14:paraId="516C84AF"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400" w:type="pct"/>
            <w:tcBorders>
              <w:top w:val="nil"/>
              <w:left w:val="nil"/>
              <w:bottom w:val="single" w:sz="4" w:space="0" w:color="auto"/>
              <w:right w:val="single" w:sz="4" w:space="0" w:color="auto"/>
            </w:tcBorders>
            <w:noWrap/>
            <w:vAlign w:val="center"/>
          </w:tcPr>
          <w:p w14:paraId="194F732B"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nil"/>
              <w:left w:val="nil"/>
              <w:bottom w:val="single" w:sz="4" w:space="0" w:color="auto"/>
              <w:right w:val="single" w:sz="4" w:space="0" w:color="auto"/>
            </w:tcBorders>
            <w:noWrap/>
            <w:vAlign w:val="center"/>
          </w:tcPr>
          <w:p w14:paraId="166DEC92"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nil"/>
              <w:left w:val="nil"/>
              <w:bottom w:val="single" w:sz="4" w:space="0" w:color="auto"/>
              <w:right w:val="single" w:sz="4" w:space="0" w:color="auto"/>
            </w:tcBorders>
            <w:noWrap/>
            <w:vAlign w:val="center"/>
          </w:tcPr>
          <w:p w14:paraId="2FB030B6"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57E7A669"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7DA9FF17"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48919D01"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177" w:type="pct"/>
            <w:tcBorders>
              <w:top w:val="nil"/>
              <w:left w:val="nil"/>
              <w:bottom w:val="single" w:sz="4" w:space="0" w:color="auto"/>
              <w:right w:val="single" w:sz="4" w:space="0" w:color="auto"/>
            </w:tcBorders>
            <w:noWrap/>
            <w:vAlign w:val="center"/>
          </w:tcPr>
          <w:p w14:paraId="565E17FD"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392" w:type="pct"/>
            <w:tcBorders>
              <w:top w:val="nil"/>
              <w:left w:val="nil"/>
              <w:bottom w:val="single" w:sz="4" w:space="0" w:color="auto"/>
              <w:right w:val="single" w:sz="4" w:space="0" w:color="auto"/>
            </w:tcBorders>
            <w:noWrap/>
            <w:vAlign w:val="center"/>
          </w:tcPr>
          <w:p w14:paraId="45478F7D"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24" w:type="pct"/>
            <w:tcBorders>
              <w:top w:val="nil"/>
              <w:left w:val="nil"/>
              <w:bottom w:val="single" w:sz="4" w:space="0" w:color="auto"/>
              <w:right w:val="single" w:sz="4" w:space="0" w:color="auto"/>
            </w:tcBorders>
            <w:noWrap/>
            <w:vAlign w:val="center"/>
          </w:tcPr>
          <w:p w14:paraId="70A13BA7"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五、教育支出</w:t>
            </w:r>
          </w:p>
        </w:tc>
        <w:tc>
          <w:tcPr>
            <w:tcW w:w="216" w:type="pct"/>
            <w:tcBorders>
              <w:top w:val="nil"/>
              <w:left w:val="nil"/>
              <w:bottom w:val="single" w:sz="4" w:space="0" w:color="auto"/>
              <w:right w:val="single" w:sz="4" w:space="0" w:color="auto"/>
            </w:tcBorders>
            <w:noWrap/>
            <w:vAlign w:val="center"/>
          </w:tcPr>
          <w:p w14:paraId="44E4E6C0"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400" w:type="pct"/>
            <w:tcBorders>
              <w:top w:val="nil"/>
              <w:left w:val="nil"/>
              <w:bottom w:val="single" w:sz="4" w:space="0" w:color="auto"/>
              <w:right w:val="single" w:sz="4" w:space="0" w:color="auto"/>
            </w:tcBorders>
            <w:noWrap/>
            <w:vAlign w:val="center"/>
          </w:tcPr>
          <w:p w14:paraId="652834BC"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nil"/>
              <w:left w:val="nil"/>
              <w:bottom w:val="single" w:sz="4" w:space="0" w:color="auto"/>
              <w:right w:val="single" w:sz="4" w:space="0" w:color="auto"/>
            </w:tcBorders>
            <w:noWrap/>
            <w:vAlign w:val="center"/>
          </w:tcPr>
          <w:p w14:paraId="537073C0"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nil"/>
              <w:left w:val="nil"/>
              <w:bottom w:val="single" w:sz="4" w:space="0" w:color="auto"/>
              <w:right w:val="single" w:sz="4" w:space="0" w:color="auto"/>
            </w:tcBorders>
            <w:noWrap/>
            <w:vAlign w:val="center"/>
          </w:tcPr>
          <w:p w14:paraId="70462615"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4D4840C4"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1404456E"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5BA117CE"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177" w:type="pct"/>
            <w:tcBorders>
              <w:top w:val="nil"/>
              <w:left w:val="nil"/>
              <w:bottom w:val="single" w:sz="4" w:space="0" w:color="auto"/>
              <w:right w:val="single" w:sz="4" w:space="0" w:color="auto"/>
            </w:tcBorders>
            <w:noWrap/>
            <w:vAlign w:val="center"/>
          </w:tcPr>
          <w:p w14:paraId="4E1F6137"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392" w:type="pct"/>
            <w:tcBorders>
              <w:top w:val="nil"/>
              <w:left w:val="nil"/>
              <w:bottom w:val="single" w:sz="4" w:space="0" w:color="auto"/>
              <w:right w:val="single" w:sz="4" w:space="0" w:color="auto"/>
            </w:tcBorders>
            <w:noWrap/>
            <w:vAlign w:val="center"/>
          </w:tcPr>
          <w:p w14:paraId="1F3BCD54"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24" w:type="pct"/>
            <w:tcBorders>
              <w:top w:val="nil"/>
              <w:left w:val="nil"/>
              <w:bottom w:val="single" w:sz="4" w:space="0" w:color="auto"/>
              <w:right w:val="single" w:sz="4" w:space="0" w:color="auto"/>
            </w:tcBorders>
            <w:noWrap/>
            <w:vAlign w:val="center"/>
          </w:tcPr>
          <w:p w14:paraId="260DEA51"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六、科学技术支出</w:t>
            </w:r>
          </w:p>
        </w:tc>
        <w:tc>
          <w:tcPr>
            <w:tcW w:w="216" w:type="pct"/>
            <w:tcBorders>
              <w:top w:val="nil"/>
              <w:left w:val="nil"/>
              <w:bottom w:val="single" w:sz="4" w:space="0" w:color="auto"/>
              <w:right w:val="single" w:sz="4" w:space="0" w:color="auto"/>
            </w:tcBorders>
            <w:noWrap/>
            <w:vAlign w:val="center"/>
          </w:tcPr>
          <w:p w14:paraId="2AD3046E"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400" w:type="pct"/>
            <w:tcBorders>
              <w:top w:val="nil"/>
              <w:left w:val="nil"/>
              <w:bottom w:val="single" w:sz="4" w:space="0" w:color="auto"/>
              <w:right w:val="single" w:sz="4" w:space="0" w:color="auto"/>
            </w:tcBorders>
            <w:noWrap/>
            <w:vAlign w:val="center"/>
          </w:tcPr>
          <w:p w14:paraId="2CAB48D6"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nil"/>
              <w:left w:val="nil"/>
              <w:bottom w:val="single" w:sz="4" w:space="0" w:color="auto"/>
              <w:right w:val="single" w:sz="4" w:space="0" w:color="auto"/>
            </w:tcBorders>
            <w:noWrap/>
            <w:vAlign w:val="center"/>
          </w:tcPr>
          <w:p w14:paraId="49277354"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nil"/>
              <w:left w:val="nil"/>
              <w:bottom w:val="single" w:sz="4" w:space="0" w:color="auto"/>
              <w:right w:val="single" w:sz="4" w:space="0" w:color="auto"/>
            </w:tcBorders>
            <w:noWrap/>
            <w:vAlign w:val="center"/>
          </w:tcPr>
          <w:p w14:paraId="50DA9D45"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77C9F59D"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2CD7F19A"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6426D3A5" w14:textId="77777777" w:rsidR="00072B53" w:rsidRDefault="00072B53">
            <w:pPr>
              <w:widowControl/>
              <w:jc w:val="left"/>
              <w:rPr>
                <w:rFonts w:ascii="Times New Roman" w:hAnsi="Times New Roman" w:cs="Times New Roman"/>
                <w:kern w:val="0"/>
                <w:szCs w:val="21"/>
              </w:rPr>
            </w:pPr>
          </w:p>
        </w:tc>
        <w:tc>
          <w:tcPr>
            <w:tcW w:w="177" w:type="pct"/>
            <w:tcBorders>
              <w:top w:val="nil"/>
              <w:left w:val="nil"/>
              <w:bottom w:val="single" w:sz="4" w:space="0" w:color="auto"/>
              <w:right w:val="single" w:sz="4" w:space="0" w:color="auto"/>
            </w:tcBorders>
            <w:noWrap/>
            <w:vAlign w:val="center"/>
          </w:tcPr>
          <w:p w14:paraId="2338FC95"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392" w:type="pct"/>
            <w:tcBorders>
              <w:top w:val="nil"/>
              <w:left w:val="nil"/>
              <w:bottom w:val="single" w:sz="4" w:space="0" w:color="auto"/>
              <w:right w:val="single" w:sz="4" w:space="0" w:color="auto"/>
            </w:tcBorders>
            <w:noWrap/>
            <w:vAlign w:val="center"/>
          </w:tcPr>
          <w:p w14:paraId="4BD1327F" w14:textId="77777777" w:rsidR="00072B53" w:rsidRDefault="00072B53">
            <w:pPr>
              <w:widowControl/>
              <w:jc w:val="right"/>
              <w:rPr>
                <w:rFonts w:ascii="Times New Roman" w:hAnsi="Times New Roman" w:cs="Times New Roman"/>
                <w:kern w:val="0"/>
                <w:szCs w:val="21"/>
              </w:rPr>
            </w:pPr>
          </w:p>
        </w:tc>
        <w:tc>
          <w:tcPr>
            <w:tcW w:w="1124" w:type="pct"/>
            <w:tcBorders>
              <w:top w:val="nil"/>
              <w:left w:val="nil"/>
              <w:bottom w:val="single" w:sz="4" w:space="0" w:color="auto"/>
              <w:right w:val="single" w:sz="4" w:space="0" w:color="auto"/>
            </w:tcBorders>
            <w:noWrap/>
            <w:vAlign w:val="center"/>
          </w:tcPr>
          <w:p w14:paraId="290D2777"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七、文化旅游体育与传媒支出</w:t>
            </w:r>
          </w:p>
        </w:tc>
        <w:tc>
          <w:tcPr>
            <w:tcW w:w="216" w:type="pct"/>
            <w:tcBorders>
              <w:top w:val="nil"/>
              <w:left w:val="nil"/>
              <w:bottom w:val="single" w:sz="4" w:space="0" w:color="auto"/>
              <w:right w:val="single" w:sz="4" w:space="0" w:color="auto"/>
            </w:tcBorders>
            <w:noWrap/>
            <w:vAlign w:val="center"/>
          </w:tcPr>
          <w:p w14:paraId="05CCD454"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400" w:type="pct"/>
            <w:tcBorders>
              <w:top w:val="nil"/>
              <w:left w:val="nil"/>
              <w:bottom w:val="single" w:sz="4" w:space="0" w:color="auto"/>
              <w:right w:val="single" w:sz="4" w:space="0" w:color="auto"/>
            </w:tcBorders>
            <w:noWrap/>
            <w:vAlign w:val="center"/>
          </w:tcPr>
          <w:p w14:paraId="386089E7"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nil"/>
              <w:left w:val="nil"/>
              <w:bottom w:val="single" w:sz="4" w:space="0" w:color="auto"/>
              <w:right w:val="single" w:sz="4" w:space="0" w:color="auto"/>
            </w:tcBorders>
            <w:noWrap/>
            <w:vAlign w:val="center"/>
          </w:tcPr>
          <w:p w14:paraId="0E77E177"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nil"/>
              <w:left w:val="nil"/>
              <w:bottom w:val="single" w:sz="4" w:space="0" w:color="auto"/>
              <w:right w:val="single" w:sz="4" w:space="0" w:color="auto"/>
            </w:tcBorders>
            <w:noWrap/>
            <w:vAlign w:val="center"/>
          </w:tcPr>
          <w:p w14:paraId="78A62A17"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379C5B8D"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70E652C8"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7181B5B2" w14:textId="77777777" w:rsidR="00072B53" w:rsidRDefault="00072B53">
            <w:pPr>
              <w:widowControl/>
              <w:jc w:val="left"/>
              <w:rPr>
                <w:rFonts w:ascii="Times New Roman" w:hAnsi="Times New Roman" w:cs="Times New Roman"/>
                <w:kern w:val="0"/>
                <w:szCs w:val="21"/>
              </w:rPr>
            </w:pPr>
          </w:p>
        </w:tc>
        <w:tc>
          <w:tcPr>
            <w:tcW w:w="177" w:type="pct"/>
            <w:tcBorders>
              <w:top w:val="nil"/>
              <w:left w:val="nil"/>
              <w:bottom w:val="single" w:sz="4" w:space="0" w:color="auto"/>
              <w:right w:val="single" w:sz="4" w:space="0" w:color="auto"/>
            </w:tcBorders>
            <w:noWrap/>
            <w:vAlign w:val="center"/>
          </w:tcPr>
          <w:p w14:paraId="14315AEA"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392" w:type="pct"/>
            <w:tcBorders>
              <w:top w:val="nil"/>
              <w:left w:val="nil"/>
              <w:bottom w:val="single" w:sz="4" w:space="0" w:color="auto"/>
              <w:right w:val="single" w:sz="4" w:space="0" w:color="auto"/>
            </w:tcBorders>
            <w:noWrap/>
            <w:vAlign w:val="center"/>
          </w:tcPr>
          <w:p w14:paraId="6766FB3A" w14:textId="77777777" w:rsidR="00072B53" w:rsidRDefault="00072B53">
            <w:pPr>
              <w:widowControl/>
              <w:jc w:val="right"/>
              <w:rPr>
                <w:rFonts w:ascii="Times New Roman" w:hAnsi="Times New Roman" w:cs="Times New Roman"/>
                <w:kern w:val="0"/>
                <w:szCs w:val="21"/>
              </w:rPr>
            </w:pPr>
          </w:p>
        </w:tc>
        <w:tc>
          <w:tcPr>
            <w:tcW w:w="1124" w:type="pct"/>
            <w:tcBorders>
              <w:top w:val="nil"/>
              <w:left w:val="nil"/>
              <w:bottom w:val="single" w:sz="4" w:space="0" w:color="auto"/>
              <w:right w:val="single" w:sz="4" w:space="0" w:color="auto"/>
            </w:tcBorders>
            <w:noWrap/>
            <w:vAlign w:val="center"/>
          </w:tcPr>
          <w:p w14:paraId="5E7278F2"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八、社会保障和就业支出</w:t>
            </w:r>
          </w:p>
        </w:tc>
        <w:tc>
          <w:tcPr>
            <w:tcW w:w="216" w:type="pct"/>
            <w:tcBorders>
              <w:top w:val="nil"/>
              <w:left w:val="nil"/>
              <w:bottom w:val="single" w:sz="4" w:space="0" w:color="auto"/>
              <w:right w:val="single" w:sz="4" w:space="0" w:color="auto"/>
            </w:tcBorders>
            <w:noWrap/>
            <w:vAlign w:val="center"/>
          </w:tcPr>
          <w:p w14:paraId="5F71C211"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400" w:type="pct"/>
            <w:tcBorders>
              <w:top w:val="nil"/>
              <w:left w:val="nil"/>
              <w:bottom w:val="single" w:sz="4" w:space="0" w:color="auto"/>
              <w:right w:val="single" w:sz="4" w:space="0" w:color="auto"/>
            </w:tcBorders>
            <w:noWrap/>
            <w:vAlign w:val="center"/>
          </w:tcPr>
          <w:p w14:paraId="6A1D2EB0" w14:textId="77777777" w:rsidR="00072B53" w:rsidRDefault="00000000">
            <w:pPr>
              <w:jc w:val="right"/>
              <w:rPr>
                <w:rFonts w:ascii="宋体" w:eastAsia="宋体" w:hAnsi="宋体" w:cs="宋体" w:hint="eastAsia"/>
                <w:kern w:val="0"/>
                <w:sz w:val="22"/>
              </w:rPr>
            </w:pPr>
            <w:r>
              <w:rPr>
                <w:rFonts w:ascii="宋体" w:eastAsia="宋体" w:hAnsi="宋体" w:cs="宋体" w:hint="eastAsia"/>
                <w:color w:val="000000"/>
                <w:sz w:val="22"/>
              </w:rPr>
              <w:t>11084.69</w:t>
            </w:r>
          </w:p>
        </w:tc>
        <w:tc>
          <w:tcPr>
            <w:tcW w:w="501" w:type="pct"/>
            <w:tcBorders>
              <w:top w:val="nil"/>
              <w:left w:val="nil"/>
              <w:bottom w:val="single" w:sz="4" w:space="0" w:color="auto"/>
              <w:right w:val="single" w:sz="4" w:space="0" w:color="auto"/>
            </w:tcBorders>
            <w:noWrap/>
            <w:vAlign w:val="center"/>
          </w:tcPr>
          <w:p w14:paraId="64B56569" w14:textId="77777777" w:rsidR="00072B53" w:rsidRDefault="00000000">
            <w:pPr>
              <w:jc w:val="right"/>
              <w:rPr>
                <w:rFonts w:ascii="宋体" w:eastAsia="宋体" w:hAnsi="宋体" w:cs="宋体" w:hint="eastAsia"/>
                <w:kern w:val="0"/>
                <w:sz w:val="22"/>
              </w:rPr>
            </w:pPr>
            <w:r>
              <w:rPr>
                <w:rFonts w:ascii="宋体" w:eastAsia="宋体" w:hAnsi="宋体" w:cs="宋体" w:hint="eastAsia"/>
                <w:color w:val="000000"/>
                <w:sz w:val="22"/>
              </w:rPr>
              <w:t>11084.69</w:t>
            </w:r>
          </w:p>
        </w:tc>
        <w:tc>
          <w:tcPr>
            <w:tcW w:w="543" w:type="pct"/>
            <w:tcBorders>
              <w:top w:val="nil"/>
              <w:left w:val="nil"/>
              <w:bottom w:val="single" w:sz="4" w:space="0" w:color="auto"/>
              <w:right w:val="single" w:sz="4" w:space="0" w:color="auto"/>
            </w:tcBorders>
            <w:noWrap/>
            <w:vAlign w:val="center"/>
          </w:tcPr>
          <w:p w14:paraId="6ED00921"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52210428"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7ECF5BB9"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6F7E291F" w14:textId="77777777" w:rsidR="00072B53" w:rsidRDefault="00072B53">
            <w:pPr>
              <w:widowControl/>
              <w:jc w:val="left"/>
              <w:rPr>
                <w:rFonts w:ascii="Times New Roman" w:hAnsi="Times New Roman" w:cs="Times New Roman"/>
                <w:kern w:val="0"/>
                <w:szCs w:val="21"/>
              </w:rPr>
            </w:pPr>
          </w:p>
        </w:tc>
        <w:tc>
          <w:tcPr>
            <w:tcW w:w="177" w:type="pct"/>
            <w:tcBorders>
              <w:top w:val="nil"/>
              <w:left w:val="nil"/>
              <w:bottom w:val="single" w:sz="4" w:space="0" w:color="auto"/>
              <w:right w:val="single" w:sz="4" w:space="0" w:color="auto"/>
            </w:tcBorders>
            <w:noWrap/>
            <w:vAlign w:val="center"/>
          </w:tcPr>
          <w:p w14:paraId="1B2F4EA1"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392" w:type="pct"/>
            <w:tcBorders>
              <w:top w:val="nil"/>
              <w:left w:val="nil"/>
              <w:bottom w:val="single" w:sz="4" w:space="0" w:color="auto"/>
              <w:right w:val="single" w:sz="4" w:space="0" w:color="auto"/>
            </w:tcBorders>
            <w:noWrap/>
            <w:vAlign w:val="center"/>
          </w:tcPr>
          <w:p w14:paraId="35467BE1" w14:textId="77777777" w:rsidR="00072B53" w:rsidRDefault="00072B53">
            <w:pPr>
              <w:widowControl/>
              <w:jc w:val="right"/>
              <w:rPr>
                <w:rFonts w:ascii="Times New Roman" w:hAnsi="Times New Roman" w:cs="Times New Roman"/>
                <w:kern w:val="0"/>
                <w:szCs w:val="21"/>
              </w:rPr>
            </w:pPr>
          </w:p>
        </w:tc>
        <w:tc>
          <w:tcPr>
            <w:tcW w:w="1124" w:type="pct"/>
            <w:tcBorders>
              <w:top w:val="nil"/>
              <w:left w:val="nil"/>
              <w:bottom w:val="single" w:sz="4" w:space="0" w:color="auto"/>
              <w:right w:val="single" w:sz="4" w:space="0" w:color="auto"/>
            </w:tcBorders>
            <w:noWrap/>
            <w:vAlign w:val="center"/>
          </w:tcPr>
          <w:p w14:paraId="7C1C963D"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九、卫生健康支出</w:t>
            </w:r>
          </w:p>
        </w:tc>
        <w:tc>
          <w:tcPr>
            <w:tcW w:w="216" w:type="pct"/>
            <w:tcBorders>
              <w:top w:val="nil"/>
              <w:left w:val="nil"/>
              <w:bottom w:val="single" w:sz="4" w:space="0" w:color="auto"/>
              <w:right w:val="single" w:sz="4" w:space="0" w:color="auto"/>
            </w:tcBorders>
            <w:noWrap/>
            <w:vAlign w:val="center"/>
          </w:tcPr>
          <w:p w14:paraId="337E9611"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400" w:type="pct"/>
            <w:tcBorders>
              <w:top w:val="nil"/>
              <w:left w:val="nil"/>
              <w:bottom w:val="single" w:sz="4" w:space="0" w:color="auto"/>
              <w:right w:val="single" w:sz="4" w:space="0" w:color="auto"/>
            </w:tcBorders>
            <w:noWrap/>
            <w:vAlign w:val="center"/>
          </w:tcPr>
          <w:p w14:paraId="34546562" w14:textId="77777777" w:rsidR="00072B53" w:rsidRDefault="00000000">
            <w:pPr>
              <w:jc w:val="right"/>
              <w:rPr>
                <w:rFonts w:ascii="宋体" w:eastAsia="宋体" w:hAnsi="宋体" w:cs="宋体" w:hint="eastAsia"/>
                <w:kern w:val="0"/>
                <w:sz w:val="22"/>
              </w:rPr>
            </w:pPr>
            <w:r>
              <w:rPr>
                <w:rFonts w:ascii="宋体" w:eastAsia="宋体" w:hAnsi="宋体" w:cs="宋体" w:hint="eastAsia"/>
                <w:color w:val="000000"/>
                <w:sz w:val="22"/>
              </w:rPr>
              <w:t>472.02</w:t>
            </w:r>
          </w:p>
        </w:tc>
        <w:tc>
          <w:tcPr>
            <w:tcW w:w="501" w:type="pct"/>
            <w:tcBorders>
              <w:top w:val="nil"/>
              <w:left w:val="nil"/>
              <w:bottom w:val="single" w:sz="4" w:space="0" w:color="auto"/>
              <w:right w:val="single" w:sz="4" w:space="0" w:color="auto"/>
            </w:tcBorders>
            <w:noWrap/>
            <w:vAlign w:val="center"/>
          </w:tcPr>
          <w:p w14:paraId="48E419F3" w14:textId="77777777" w:rsidR="00072B53" w:rsidRDefault="00000000">
            <w:pPr>
              <w:jc w:val="right"/>
              <w:rPr>
                <w:rFonts w:ascii="宋体" w:eastAsia="宋体" w:hAnsi="宋体" w:cs="宋体" w:hint="eastAsia"/>
                <w:kern w:val="0"/>
                <w:sz w:val="22"/>
              </w:rPr>
            </w:pPr>
            <w:r>
              <w:rPr>
                <w:rFonts w:ascii="宋体" w:eastAsia="宋体" w:hAnsi="宋体" w:cs="宋体" w:hint="eastAsia"/>
                <w:color w:val="000000"/>
                <w:sz w:val="22"/>
              </w:rPr>
              <w:t>472.02</w:t>
            </w:r>
          </w:p>
        </w:tc>
        <w:tc>
          <w:tcPr>
            <w:tcW w:w="543" w:type="pct"/>
            <w:tcBorders>
              <w:top w:val="nil"/>
              <w:left w:val="nil"/>
              <w:bottom w:val="single" w:sz="4" w:space="0" w:color="auto"/>
              <w:right w:val="single" w:sz="4" w:space="0" w:color="auto"/>
            </w:tcBorders>
            <w:noWrap/>
            <w:vAlign w:val="center"/>
          </w:tcPr>
          <w:p w14:paraId="118A08F8"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36E6C034"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4AB2546C"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36C8304C" w14:textId="77777777" w:rsidR="00072B53" w:rsidRDefault="00072B53">
            <w:pPr>
              <w:widowControl/>
              <w:jc w:val="left"/>
              <w:rPr>
                <w:rFonts w:ascii="Times New Roman" w:hAnsi="Times New Roman" w:cs="Times New Roman"/>
                <w:kern w:val="0"/>
                <w:szCs w:val="21"/>
              </w:rPr>
            </w:pPr>
          </w:p>
        </w:tc>
        <w:tc>
          <w:tcPr>
            <w:tcW w:w="177" w:type="pct"/>
            <w:tcBorders>
              <w:top w:val="nil"/>
              <w:left w:val="nil"/>
              <w:bottom w:val="single" w:sz="4" w:space="0" w:color="auto"/>
              <w:right w:val="single" w:sz="4" w:space="0" w:color="auto"/>
            </w:tcBorders>
            <w:noWrap/>
            <w:vAlign w:val="center"/>
          </w:tcPr>
          <w:p w14:paraId="5E39C913"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392" w:type="pct"/>
            <w:tcBorders>
              <w:top w:val="nil"/>
              <w:left w:val="nil"/>
              <w:bottom w:val="single" w:sz="4" w:space="0" w:color="auto"/>
              <w:right w:val="single" w:sz="4" w:space="0" w:color="auto"/>
            </w:tcBorders>
            <w:noWrap/>
            <w:vAlign w:val="center"/>
          </w:tcPr>
          <w:p w14:paraId="6C36D6D3" w14:textId="77777777" w:rsidR="00072B53" w:rsidRDefault="00072B53">
            <w:pPr>
              <w:widowControl/>
              <w:jc w:val="right"/>
              <w:rPr>
                <w:rFonts w:ascii="Times New Roman" w:hAnsi="Times New Roman" w:cs="Times New Roman"/>
                <w:kern w:val="0"/>
                <w:szCs w:val="21"/>
              </w:rPr>
            </w:pPr>
          </w:p>
        </w:tc>
        <w:tc>
          <w:tcPr>
            <w:tcW w:w="1124" w:type="pct"/>
            <w:tcBorders>
              <w:top w:val="nil"/>
              <w:left w:val="nil"/>
              <w:bottom w:val="single" w:sz="4" w:space="0" w:color="auto"/>
              <w:right w:val="single" w:sz="4" w:space="0" w:color="auto"/>
            </w:tcBorders>
            <w:noWrap/>
            <w:vAlign w:val="center"/>
          </w:tcPr>
          <w:p w14:paraId="1A277A26"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216" w:type="pct"/>
            <w:tcBorders>
              <w:top w:val="nil"/>
              <w:left w:val="nil"/>
              <w:bottom w:val="single" w:sz="4" w:space="0" w:color="auto"/>
              <w:right w:val="single" w:sz="4" w:space="0" w:color="auto"/>
            </w:tcBorders>
            <w:noWrap/>
            <w:vAlign w:val="center"/>
          </w:tcPr>
          <w:p w14:paraId="33B4A853"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400" w:type="pct"/>
            <w:tcBorders>
              <w:top w:val="nil"/>
              <w:left w:val="nil"/>
              <w:bottom w:val="single" w:sz="4" w:space="0" w:color="auto"/>
              <w:right w:val="single" w:sz="4" w:space="0" w:color="auto"/>
            </w:tcBorders>
            <w:noWrap/>
            <w:vAlign w:val="center"/>
          </w:tcPr>
          <w:p w14:paraId="6D25B100"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nil"/>
              <w:left w:val="nil"/>
              <w:bottom w:val="single" w:sz="4" w:space="0" w:color="auto"/>
              <w:right w:val="single" w:sz="4" w:space="0" w:color="auto"/>
            </w:tcBorders>
            <w:noWrap/>
            <w:vAlign w:val="center"/>
          </w:tcPr>
          <w:p w14:paraId="7C5580DA"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nil"/>
              <w:left w:val="nil"/>
              <w:bottom w:val="single" w:sz="4" w:space="0" w:color="auto"/>
              <w:right w:val="single" w:sz="4" w:space="0" w:color="auto"/>
            </w:tcBorders>
            <w:noWrap/>
            <w:vAlign w:val="center"/>
          </w:tcPr>
          <w:p w14:paraId="0778851D"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064AD90C"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20C099FB"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02018721" w14:textId="77777777" w:rsidR="00072B53" w:rsidRDefault="00072B53">
            <w:pPr>
              <w:widowControl/>
              <w:jc w:val="left"/>
              <w:rPr>
                <w:rFonts w:ascii="Times New Roman" w:hAnsi="Times New Roman" w:cs="Times New Roman"/>
                <w:kern w:val="0"/>
                <w:szCs w:val="21"/>
              </w:rPr>
            </w:pPr>
          </w:p>
        </w:tc>
        <w:tc>
          <w:tcPr>
            <w:tcW w:w="177" w:type="pct"/>
            <w:tcBorders>
              <w:top w:val="nil"/>
              <w:left w:val="nil"/>
              <w:bottom w:val="single" w:sz="4" w:space="0" w:color="auto"/>
              <w:right w:val="single" w:sz="4" w:space="0" w:color="auto"/>
            </w:tcBorders>
            <w:noWrap/>
            <w:vAlign w:val="center"/>
          </w:tcPr>
          <w:p w14:paraId="24DC2FC6"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392" w:type="pct"/>
            <w:tcBorders>
              <w:top w:val="nil"/>
              <w:left w:val="nil"/>
              <w:bottom w:val="single" w:sz="4" w:space="0" w:color="auto"/>
              <w:right w:val="single" w:sz="4" w:space="0" w:color="auto"/>
            </w:tcBorders>
            <w:noWrap/>
            <w:vAlign w:val="center"/>
          </w:tcPr>
          <w:p w14:paraId="2918A8B9" w14:textId="77777777" w:rsidR="00072B53" w:rsidRDefault="00072B53">
            <w:pPr>
              <w:widowControl/>
              <w:jc w:val="right"/>
              <w:rPr>
                <w:rFonts w:ascii="Times New Roman" w:hAnsi="Times New Roman" w:cs="Times New Roman"/>
                <w:kern w:val="0"/>
                <w:szCs w:val="21"/>
              </w:rPr>
            </w:pPr>
          </w:p>
        </w:tc>
        <w:tc>
          <w:tcPr>
            <w:tcW w:w="1124" w:type="pct"/>
            <w:tcBorders>
              <w:top w:val="nil"/>
              <w:left w:val="nil"/>
              <w:bottom w:val="single" w:sz="4" w:space="0" w:color="auto"/>
              <w:right w:val="single" w:sz="4" w:space="0" w:color="auto"/>
            </w:tcBorders>
            <w:noWrap/>
            <w:vAlign w:val="center"/>
          </w:tcPr>
          <w:p w14:paraId="50089D65"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十一、城乡社区支出</w:t>
            </w:r>
          </w:p>
        </w:tc>
        <w:tc>
          <w:tcPr>
            <w:tcW w:w="216" w:type="pct"/>
            <w:tcBorders>
              <w:top w:val="nil"/>
              <w:left w:val="nil"/>
              <w:bottom w:val="single" w:sz="4" w:space="0" w:color="auto"/>
              <w:right w:val="single" w:sz="4" w:space="0" w:color="auto"/>
            </w:tcBorders>
            <w:noWrap/>
            <w:vAlign w:val="center"/>
          </w:tcPr>
          <w:p w14:paraId="1D2951A9"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400" w:type="pct"/>
            <w:tcBorders>
              <w:top w:val="nil"/>
              <w:left w:val="nil"/>
              <w:bottom w:val="single" w:sz="4" w:space="0" w:color="auto"/>
              <w:right w:val="single" w:sz="4" w:space="0" w:color="auto"/>
            </w:tcBorders>
            <w:noWrap/>
            <w:vAlign w:val="center"/>
          </w:tcPr>
          <w:p w14:paraId="1AAE25DC"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nil"/>
              <w:left w:val="nil"/>
              <w:bottom w:val="single" w:sz="4" w:space="0" w:color="auto"/>
              <w:right w:val="single" w:sz="4" w:space="0" w:color="auto"/>
            </w:tcBorders>
            <w:noWrap/>
            <w:vAlign w:val="center"/>
          </w:tcPr>
          <w:p w14:paraId="0CB0C272"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nil"/>
              <w:left w:val="nil"/>
              <w:bottom w:val="single" w:sz="4" w:space="0" w:color="auto"/>
              <w:right w:val="single" w:sz="4" w:space="0" w:color="auto"/>
            </w:tcBorders>
            <w:noWrap/>
            <w:vAlign w:val="center"/>
          </w:tcPr>
          <w:p w14:paraId="5D9DBE50"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21A2D7AC"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55E7C7D9"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16323A11" w14:textId="77777777" w:rsidR="00072B53" w:rsidRDefault="00072B53">
            <w:pPr>
              <w:widowControl/>
              <w:jc w:val="left"/>
              <w:rPr>
                <w:rFonts w:ascii="Times New Roman" w:hAnsi="Times New Roman" w:cs="Times New Roman"/>
                <w:kern w:val="0"/>
                <w:szCs w:val="21"/>
              </w:rPr>
            </w:pPr>
          </w:p>
        </w:tc>
        <w:tc>
          <w:tcPr>
            <w:tcW w:w="177" w:type="pct"/>
            <w:tcBorders>
              <w:top w:val="nil"/>
              <w:left w:val="nil"/>
              <w:bottom w:val="single" w:sz="4" w:space="0" w:color="auto"/>
              <w:right w:val="single" w:sz="4" w:space="0" w:color="auto"/>
            </w:tcBorders>
            <w:noWrap/>
            <w:vAlign w:val="center"/>
          </w:tcPr>
          <w:p w14:paraId="7F3A46D5"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392" w:type="pct"/>
            <w:tcBorders>
              <w:top w:val="nil"/>
              <w:left w:val="nil"/>
              <w:bottom w:val="single" w:sz="4" w:space="0" w:color="auto"/>
              <w:right w:val="single" w:sz="4" w:space="0" w:color="auto"/>
            </w:tcBorders>
            <w:noWrap/>
            <w:vAlign w:val="center"/>
          </w:tcPr>
          <w:p w14:paraId="7FDB9DEC" w14:textId="77777777" w:rsidR="00072B53" w:rsidRDefault="00072B53">
            <w:pPr>
              <w:widowControl/>
              <w:jc w:val="right"/>
              <w:rPr>
                <w:rFonts w:ascii="Times New Roman" w:hAnsi="Times New Roman" w:cs="Times New Roman"/>
                <w:kern w:val="0"/>
                <w:szCs w:val="21"/>
              </w:rPr>
            </w:pPr>
          </w:p>
        </w:tc>
        <w:tc>
          <w:tcPr>
            <w:tcW w:w="1124" w:type="pct"/>
            <w:tcBorders>
              <w:top w:val="nil"/>
              <w:left w:val="nil"/>
              <w:bottom w:val="single" w:sz="4" w:space="0" w:color="auto"/>
              <w:right w:val="single" w:sz="4" w:space="0" w:color="auto"/>
            </w:tcBorders>
            <w:noWrap/>
            <w:vAlign w:val="center"/>
          </w:tcPr>
          <w:p w14:paraId="4F390E6B"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216" w:type="pct"/>
            <w:tcBorders>
              <w:top w:val="nil"/>
              <w:left w:val="nil"/>
              <w:bottom w:val="single" w:sz="4" w:space="0" w:color="auto"/>
              <w:right w:val="single" w:sz="4" w:space="0" w:color="auto"/>
            </w:tcBorders>
            <w:noWrap/>
            <w:vAlign w:val="center"/>
          </w:tcPr>
          <w:p w14:paraId="5858A867"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400" w:type="pct"/>
            <w:tcBorders>
              <w:top w:val="nil"/>
              <w:left w:val="nil"/>
              <w:bottom w:val="single" w:sz="4" w:space="0" w:color="auto"/>
              <w:right w:val="single" w:sz="4" w:space="0" w:color="auto"/>
            </w:tcBorders>
            <w:noWrap/>
            <w:vAlign w:val="center"/>
          </w:tcPr>
          <w:p w14:paraId="1268D1E3"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nil"/>
              <w:left w:val="nil"/>
              <w:bottom w:val="single" w:sz="4" w:space="0" w:color="auto"/>
              <w:right w:val="single" w:sz="4" w:space="0" w:color="auto"/>
            </w:tcBorders>
            <w:noWrap/>
            <w:vAlign w:val="center"/>
          </w:tcPr>
          <w:p w14:paraId="758DBD6B"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nil"/>
              <w:left w:val="nil"/>
              <w:bottom w:val="single" w:sz="4" w:space="0" w:color="auto"/>
              <w:right w:val="single" w:sz="4" w:space="0" w:color="auto"/>
            </w:tcBorders>
            <w:noWrap/>
            <w:vAlign w:val="center"/>
          </w:tcPr>
          <w:p w14:paraId="7DB6431B"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6B4F8B4C"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291CA147"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1D527494" w14:textId="77777777" w:rsidR="00072B53" w:rsidRDefault="00072B53">
            <w:pPr>
              <w:widowControl/>
              <w:jc w:val="left"/>
              <w:rPr>
                <w:rFonts w:ascii="Times New Roman" w:hAnsi="Times New Roman" w:cs="Times New Roman"/>
                <w:kern w:val="0"/>
                <w:szCs w:val="21"/>
              </w:rPr>
            </w:pPr>
          </w:p>
        </w:tc>
        <w:tc>
          <w:tcPr>
            <w:tcW w:w="177" w:type="pct"/>
            <w:tcBorders>
              <w:top w:val="nil"/>
              <w:left w:val="nil"/>
              <w:bottom w:val="single" w:sz="4" w:space="0" w:color="auto"/>
              <w:right w:val="single" w:sz="4" w:space="0" w:color="auto"/>
            </w:tcBorders>
            <w:noWrap/>
            <w:vAlign w:val="center"/>
          </w:tcPr>
          <w:p w14:paraId="6EE85A0E"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392" w:type="pct"/>
            <w:tcBorders>
              <w:top w:val="nil"/>
              <w:left w:val="nil"/>
              <w:bottom w:val="single" w:sz="4" w:space="0" w:color="auto"/>
              <w:right w:val="single" w:sz="4" w:space="0" w:color="auto"/>
            </w:tcBorders>
            <w:noWrap/>
            <w:vAlign w:val="center"/>
          </w:tcPr>
          <w:p w14:paraId="061BEB40" w14:textId="77777777" w:rsidR="00072B53" w:rsidRDefault="00072B53">
            <w:pPr>
              <w:widowControl/>
              <w:jc w:val="right"/>
              <w:rPr>
                <w:rFonts w:ascii="Times New Roman" w:hAnsi="Times New Roman" w:cs="Times New Roman"/>
                <w:kern w:val="0"/>
                <w:szCs w:val="21"/>
              </w:rPr>
            </w:pPr>
          </w:p>
        </w:tc>
        <w:tc>
          <w:tcPr>
            <w:tcW w:w="1124" w:type="pct"/>
            <w:tcBorders>
              <w:top w:val="nil"/>
              <w:left w:val="nil"/>
              <w:bottom w:val="single" w:sz="4" w:space="0" w:color="auto"/>
              <w:right w:val="single" w:sz="4" w:space="0" w:color="auto"/>
            </w:tcBorders>
            <w:noWrap/>
            <w:vAlign w:val="center"/>
          </w:tcPr>
          <w:p w14:paraId="62151291"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十三、交通运输支出</w:t>
            </w:r>
          </w:p>
        </w:tc>
        <w:tc>
          <w:tcPr>
            <w:tcW w:w="216" w:type="pct"/>
            <w:tcBorders>
              <w:top w:val="nil"/>
              <w:left w:val="nil"/>
              <w:bottom w:val="single" w:sz="4" w:space="0" w:color="auto"/>
              <w:right w:val="single" w:sz="4" w:space="0" w:color="auto"/>
            </w:tcBorders>
            <w:noWrap/>
            <w:vAlign w:val="center"/>
          </w:tcPr>
          <w:p w14:paraId="313583C8"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400" w:type="pct"/>
            <w:tcBorders>
              <w:top w:val="nil"/>
              <w:left w:val="nil"/>
              <w:bottom w:val="single" w:sz="4" w:space="0" w:color="auto"/>
              <w:right w:val="single" w:sz="4" w:space="0" w:color="auto"/>
            </w:tcBorders>
            <w:noWrap/>
            <w:vAlign w:val="center"/>
          </w:tcPr>
          <w:p w14:paraId="32202E72"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nil"/>
              <w:left w:val="nil"/>
              <w:bottom w:val="single" w:sz="4" w:space="0" w:color="auto"/>
              <w:right w:val="single" w:sz="4" w:space="0" w:color="auto"/>
            </w:tcBorders>
            <w:noWrap/>
            <w:vAlign w:val="center"/>
          </w:tcPr>
          <w:p w14:paraId="388A6DC7"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nil"/>
              <w:left w:val="nil"/>
              <w:bottom w:val="single" w:sz="4" w:space="0" w:color="auto"/>
              <w:right w:val="single" w:sz="4" w:space="0" w:color="auto"/>
            </w:tcBorders>
            <w:noWrap/>
            <w:vAlign w:val="center"/>
          </w:tcPr>
          <w:p w14:paraId="7C9AAFE3"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18704526"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504AB73D"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1463D13A" w14:textId="77777777" w:rsidR="00072B53" w:rsidRDefault="00072B53">
            <w:pPr>
              <w:widowControl/>
              <w:jc w:val="left"/>
              <w:rPr>
                <w:rFonts w:ascii="Times New Roman" w:hAnsi="Times New Roman" w:cs="Times New Roman"/>
                <w:kern w:val="0"/>
                <w:szCs w:val="21"/>
              </w:rPr>
            </w:pPr>
          </w:p>
        </w:tc>
        <w:tc>
          <w:tcPr>
            <w:tcW w:w="177" w:type="pct"/>
            <w:tcBorders>
              <w:top w:val="nil"/>
              <w:left w:val="nil"/>
              <w:bottom w:val="single" w:sz="4" w:space="0" w:color="auto"/>
              <w:right w:val="single" w:sz="4" w:space="0" w:color="auto"/>
            </w:tcBorders>
            <w:noWrap/>
            <w:vAlign w:val="center"/>
          </w:tcPr>
          <w:p w14:paraId="289D41A7"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392" w:type="pct"/>
            <w:tcBorders>
              <w:top w:val="nil"/>
              <w:left w:val="nil"/>
              <w:bottom w:val="single" w:sz="4" w:space="0" w:color="auto"/>
              <w:right w:val="single" w:sz="4" w:space="0" w:color="auto"/>
            </w:tcBorders>
            <w:noWrap/>
            <w:vAlign w:val="center"/>
          </w:tcPr>
          <w:p w14:paraId="7267714A" w14:textId="77777777" w:rsidR="00072B53" w:rsidRDefault="00072B53">
            <w:pPr>
              <w:widowControl/>
              <w:jc w:val="right"/>
              <w:rPr>
                <w:rFonts w:ascii="Times New Roman" w:hAnsi="Times New Roman" w:cs="Times New Roman"/>
                <w:kern w:val="0"/>
                <w:szCs w:val="21"/>
              </w:rPr>
            </w:pPr>
          </w:p>
        </w:tc>
        <w:tc>
          <w:tcPr>
            <w:tcW w:w="1124" w:type="pct"/>
            <w:tcBorders>
              <w:top w:val="nil"/>
              <w:left w:val="nil"/>
              <w:bottom w:val="single" w:sz="4" w:space="0" w:color="auto"/>
              <w:right w:val="single" w:sz="4" w:space="0" w:color="auto"/>
            </w:tcBorders>
            <w:noWrap/>
            <w:vAlign w:val="center"/>
          </w:tcPr>
          <w:p w14:paraId="218B95FC"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216" w:type="pct"/>
            <w:tcBorders>
              <w:top w:val="nil"/>
              <w:left w:val="nil"/>
              <w:bottom w:val="single" w:sz="4" w:space="0" w:color="auto"/>
              <w:right w:val="single" w:sz="4" w:space="0" w:color="auto"/>
            </w:tcBorders>
            <w:noWrap/>
            <w:vAlign w:val="center"/>
          </w:tcPr>
          <w:p w14:paraId="30B2C063"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400" w:type="pct"/>
            <w:tcBorders>
              <w:top w:val="nil"/>
              <w:left w:val="nil"/>
              <w:bottom w:val="single" w:sz="4" w:space="0" w:color="auto"/>
              <w:right w:val="single" w:sz="4" w:space="0" w:color="auto"/>
            </w:tcBorders>
            <w:noWrap/>
            <w:vAlign w:val="center"/>
          </w:tcPr>
          <w:p w14:paraId="18937E71"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nil"/>
              <w:left w:val="nil"/>
              <w:bottom w:val="single" w:sz="4" w:space="0" w:color="auto"/>
              <w:right w:val="single" w:sz="4" w:space="0" w:color="auto"/>
            </w:tcBorders>
            <w:noWrap/>
            <w:vAlign w:val="center"/>
          </w:tcPr>
          <w:p w14:paraId="629BE766"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nil"/>
              <w:left w:val="nil"/>
              <w:bottom w:val="single" w:sz="4" w:space="0" w:color="auto"/>
              <w:right w:val="single" w:sz="4" w:space="0" w:color="auto"/>
            </w:tcBorders>
            <w:noWrap/>
            <w:vAlign w:val="center"/>
          </w:tcPr>
          <w:p w14:paraId="7482F62C"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3C29EFB8"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20E0B8CF" w14:textId="77777777">
        <w:trPr>
          <w:trHeight w:val="402"/>
        </w:trPr>
        <w:tc>
          <w:tcPr>
            <w:tcW w:w="1085" w:type="pct"/>
            <w:tcBorders>
              <w:top w:val="single" w:sz="4" w:space="0" w:color="auto"/>
              <w:left w:val="single" w:sz="4" w:space="0" w:color="auto"/>
              <w:bottom w:val="single" w:sz="4" w:space="0" w:color="auto"/>
              <w:right w:val="single" w:sz="4" w:space="0" w:color="auto"/>
            </w:tcBorders>
            <w:noWrap/>
            <w:vAlign w:val="center"/>
          </w:tcPr>
          <w:p w14:paraId="72016356" w14:textId="77777777" w:rsidR="00072B53" w:rsidRDefault="00072B53">
            <w:pPr>
              <w:widowControl/>
              <w:jc w:val="left"/>
              <w:rPr>
                <w:rFonts w:ascii="Times New Roman" w:hAnsi="Times New Roman" w:cs="Times New Roman"/>
                <w:kern w:val="0"/>
                <w:szCs w:val="21"/>
              </w:rPr>
            </w:pPr>
          </w:p>
        </w:tc>
        <w:tc>
          <w:tcPr>
            <w:tcW w:w="177" w:type="pct"/>
            <w:tcBorders>
              <w:top w:val="single" w:sz="4" w:space="0" w:color="auto"/>
              <w:left w:val="single" w:sz="4" w:space="0" w:color="auto"/>
              <w:bottom w:val="single" w:sz="4" w:space="0" w:color="auto"/>
              <w:right w:val="single" w:sz="4" w:space="0" w:color="auto"/>
            </w:tcBorders>
            <w:noWrap/>
            <w:vAlign w:val="center"/>
          </w:tcPr>
          <w:p w14:paraId="086AB59B"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392" w:type="pct"/>
            <w:tcBorders>
              <w:top w:val="single" w:sz="4" w:space="0" w:color="auto"/>
              <w:left w:val="single" w:sz="4" w:space="0" w:color="auto"/>
              <w:bottom w:val="single" w:sz="4" w:space="0" w:color="auto"/>
              <w:right w:val="single" w:sz="4" w:space="0" w:color="auto"/>
            </w:tcBorders>
            <w:noWrap/>
            <w:vAlign w:val="center"/>
          </w:tcPr>
          <w:p w14:paraId="41166922" w14:textId="77777777" w:rsidR="00072B53" w:rsidRDefault="00072B53">
            <w:pPr>
              <w:widowControl/>
              <w:jc w:val="right"/>
              <w:rPr>
                <w:rFonts w:ascii="Times New Roman" w:hAnsi="Times New Roman" w:cs="Times New Roman"/>
                <w:kern w:val="0"/>
                <w:szCs w:val="21"/>
              </w:rPr>
            </w:pPr>
          </w:p>
        </w:tc>
        <w:tc>
          <w:tcPr>
            <w:tcW w:w="1124" w:type="pct"/>
            <w:tcBorders>
              <w:top w:val="single" w:sz="4" w:space="0" w:color="auto"/>
              <w:left w:val="single" w:sz="4" w:space="0" w:color="auto"/>
              <w:bottom w:val="single" w:sz="4" w:space="0" w:color="auto"/>
              <w:right w:val="single" w:sz="4" w:space="0" w:color="auto"/>
            </w:tcBorders>
            <w:noWrap/>
            <w:vAlign w:val="center"/>
          </w:tcPr>
          <w:p w14:paraId="40CB3C20"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216" w:type="pct"/>
            <w:tcBorders>
              <w:top w:val="single" w:sz="4" w:space="0" w:color="auto"/>
              <w:left w:val="single" w:sz="4" w:space="0" w:color="auto"/>
              <w:bottom w:val="single" w:sz="4" w:space="0" w:color="auto"/>
              <w:right w:val="single" w:sz="4" w:space="0" w:color="auto"/>
            </w:tcBorders>
            <w:noWrap/>
            <w:vAlign w:val="center"/>
          </w:tcPr>
          <w:p w14:paraId="6976CAC2"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400" w:type="pct"/>
            <w:tcBorders>
              <w:top w:val="single" w:sz="4" w:space="0" w:color="auto"/>
              <w:left w:val="single" w:sz="4" w:space="0" w:color="auto"/>
              <w:bottom w:val="single" w:sz="4" w:space="0" w:color="auto"/>
              <w:right w:val="single" w:sz="4" w:space="0" w:color="auto"/>
            </w:tcBorders>
            <w:noWrap/>
            <w:vAlign w:val="center"/>
          </w:tcPr>
          <w:p w14:paraId="4E21BAA2"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single" w:sz="4" w:space="0" w:color="auto"/>
              <w:left w:val="single" w:sz="4" w:space="0" w:color="auto"/>
              <w:bottom w:val="single" w:sz="4" w:space="0" w:color="auto"/>
              <w:right w:val="single" w:sz="4" w:space="0" w:color="auto"/>
            </w:tcBorders>
            <w:noWrap/>
            <w:vAlign w:val="center"/>
          </w:tcPr>
          <w:p w14:paraId="175EFEC0"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single" w:sz="4" w:space="0" w:color="auto"/>
              <w:left w:val="single" w:sz="4" w:space="0" w:color="auto"/>
              <w:bottom w:val="single" w:sz="4" w:space="0" w:color="auto"/>
              <w:right w:val="single" w:sz="4" w:space="0" w:color="auto"/>
            </w:tcBorders>
            <w:noWrap/>
            <w:vAlign w:val="center"/>
          </w:tcPr>
          <w:p w14:paraId="4AE7D902"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single" w:sz="4" w:space="0" w:color="auto"/>
              <w:left w:val="single" w:sz="4" w:space="0" w:color="auto"/>
              <w:bottom w:val="single" w:sz="4" w:space="0" w:color="auto"/>
              <w:right w:val="single" w:sz="4" w:space="0" w:color="auto"/>
            </w:tcBorders>
            <w:noWrap/>
            <w:vAlign w:val="center"/>
          </w:tcPr>
          <w:p w14:paraId="488E1F3C"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0F47D5E1" w14:textId="77777777">
        <w:trPr>
          <w:trHeight w:val="402"/>
        </w:trPr>
        <w:tc>
          <w:tcPr>
            <w:tcW w:w="1085" w:type="pct"/>
            <w:tcBorders>
              <w:top w:val="single" w:sz="4" w:space="0" w:color="auto"/>
              <w:left w:val="single" w:sz="4" w:space="0" w:color="auto"/>
              <w:bottom w:val="single" w:sz="4" w:space="0" w:color="auto"/>
              <w:right w:val="single" w:sz="4" w:space="0" w:color="auto"/>
            </w:tcBorders>
            <w:noWrap/>
            <w:vAlign w:val="center"/>
          </w:tcPr>
          <w:p w14:paraId="59B2E436" w14:textId="77777777" w:rsidR="00072B53" w:rsidRDefault="00072B53">
            <w:pPr>
              <w:widowControl/>
              <w:jc w:val="left"/>
              <w:rPr>
                <w:rFonts w:ascii="Times New Roman" w:hAnsi="Times New Roman" w:cs="Times New Roman"/>
                <w:kern w:val="0"/>
                <w:szCs w:val="21"/>
              </w:rPr>
            </w:pPr>
          </w:p>
        </w:tc>
        <w:tc>
          <w:tcPr>
            <w:tcW w:w="177" w:type="pct"/>
            <w:tcBorders>
              <w:top w:val="single" w:sz="4" w:space="0" w:color="auto"/>
              <w:left w:val="single" w:sz="4" w:space="0" w:color="auto"/>
              <w:bottom w:val="single" w:sz="4" w:space="0" w:color="auto"/>
              <w:right w:val="single" w:sz="4" w:space="0" w:color="auto"/>
            </w:tcBorders>
            <w:noWrap/>
            <w:vAlign w:val="center"/>
          </w:tcPr>
          <w:p w14:paraId="12346AFE"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392" w:type="pct"/>
            <w:tcBorders>
              <w:top w:val="single" w:sz="4" w:space="0" w:color="auto"/>
              <w:left w:val="single" w:sz="4" w:space="0" w:color="auto"/>
              <w:bottom w:val="single" w:sz="4" w:space="0" w:color="auto"/>
              <w:right w:val="single" w:sz="4" w:space="0" w:color="auto"/>
            </w:tcBorders>
            <w:noWrap/>
            <w:vAlign w:val="center"/>
          </w:tcPr>
          <w:p w14:paraId="01BA2755" w14:textId="77777777" w:rsidR="00072B53" w:rsidRDefault="00072B53">
            <w:pPr>
              <w:widowControl/>
              <w:jc w:val="right"/>
              <w:rPr>
                <w:rFonts w:ascii="Times New Roman" w:hAnsi="Times New Roman" w:cs="Times New Roman"/>
                <w:kern w:val="0"/>
                <w:szCs w:val="21"/>
              </w:rPr>
            </w:pPr>
          </w:p>
        </w:tc>
        <w:tc>
          <w:tcPr>
            <w:tcW w:w="1124" w:type="pct"/>
            <w:tcBorders>
              <w:top w:val="single" w:sz="4" w:space="0" w:color="auto"/>
              <w:left w:val="single" w:sz="4" w:space="0" w:color="auto"/>
              <w:bottom w:val="single" w:sz="4" w:space="0" w:color="auto"/>
              <w:right w:val="single" w:sz="4" w:space="0" w:color="auto"/>
            </w:tcBorders>
            <w:noWrap/>
            <w:vAlign w:val="center"/>
          </w:tcPr>
          <w:p w14:paraId="57327456"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216" w:type="pct"/>
            <w:tcBorders>
              <w:top w:val="single" w:sz="4" w:space="0" w:color="auto"/>
              <w:left w:val="single" w:sz="4" w:space="0" w:color="auto"/>
              <w:bottom w:val="single" w:sz="4" w:space="0" w:color="auto"/>
              <w:right w:val="single" w:sz="4" w:space="0" w:color="auto"/>
            </w:tcBorders>
            <w:noWrap/>
            <w:vAlign w:val="center"/>
          </w:tcPr>
          <w:p w14:paraId="44DAAF8D"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400" w:type="pct"/>
            <w:tcBorders>
              <w:top w:val="single" w:sz="4" w:space="0" w:color="auto"/>
              <w:left w:val="single" w:sz="4" w:space="0" w:color="auto"/>
              <w:bottom w:val="single" w:sz="4" w:space="0" w:color="auto"/>
              <w:right w:val="single" w:sz="4" w:space="0" w:color="auto"/>
            </w:tcBorders>
            <w:noWrap/>
            <w:vAlign w:val="center"/>
          </w:tcPr>
          <w:p w14:paraId="116F452E"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single" w:sz="4" w:space="0" w:color="auto"/>
              <w:left w:val="single" w:sz="4" w:space="0" w:color="auto"/>
              <w:bottom w:val="single" w:sz="4" w:space="0" w:color="auto"/>
              <w:right w:val="single" w:sz="4" w:space="0" w:color="auto"/>
            </w:tcBorders>
            <w:noWrap/>
            <w:vAlign w:val="center"/>
          </w:tcPr>
          <w:p w14:paraId="175D728D"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single" w:sz="4" w:space="0" w:color="auto"/>
              <w:left w:val="single" w:sz="4" w:space="0" w:color="auto"/>
              <w:bottom w:val="single" w:sz="4" w:space="0" w:color="auto"/>
              <w:right w:val="single" w:sz="4" w:space="0" w:color="auto"/>
            </w:tcBorders>
            <w:noWrap/>
            <w:vAlign w:val="center"/>
          </w:tcPr>
          <w:p w14:paraId="6A54AC1C"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single" w:sz="4" w:space="0" w:color="auto"/>
              <w:left w:val="single" w:sz="4" w:space="0" w:color="auto"/>
              <w:bottom w:val="single" w:sz="4" w:space="0" w:color="auto"/>
              <w:right w:val="single" w:sz="4" w:space="0" w:color="auto"/>
            </w:tcBorders>
            <w:noWrap/>
            <w:vAlign w:val="center"/>
          </w:tcPr>
          <w:p w14:paraId="1A1A97B9"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64F0E255" w14:textId="77777777">
        <w:trPr>
          <w:trHeight w:val="402"/>
        </w:trPr>
        <w:tc>
          <w:tcPr>
            <w:tcW w:w="1085" w:type="pct"/>
            <w:tcBorders>
              <w:top w:val="single" w:sz="4" w:space="0" w:color="auto"/>
              <w:left w:val="single" w:sz="4" w:space="0" w:color="auto"/>
              <w:bottom w:val="single" w:sz="4" w:space="0" w:color="auto"/>
              <w:right w:val="single" w:sz="4" w:space="0" w:color="auto"/>
            </w:tcBorders>
            <w:noWrap/>
            <w:vAlign w:val="center"/>
          </w:tcPr>
          <w:p w14:paraId="2B5DE7C4" w14:textId="77777777" w:rsidR="00072B53" w:rsidRDefault="00072B53">
            <w:pPr>
              <w:widowControl/>
              <w:jc w:val="left"/>
              <w:rPr>
                <w:rFonts w:ascii="Times New Roman" w:hAnsi="Times New Roman" w:cs="Times New Roman"/>
                <w:kern w:val="0"/>
                <w:szCs w:val="21"/>
              </w:rPr>
            </w:pPr>
          </w:p>
        </w:tc>
        <w:tc>
          <w:tcPr>
            <w:tcW w:w="177" w:type="pct"/>
            <w:tcBorders>
              <w:top w:val="single" w:sz="4" w:space="0" w:color="auto"/>
              <w:left w:val="single" w:sz="4" w:space="0" w:color="auto"/>
              <w:bottom w:val="single" w:sz="4" w:space="0" w:color="auto"/>
              <w:right w:val="single" w:sz="4" w:space="0" w:color="auto"/>
            </w:tcBorders>
            <w:noWrap/>
            <w:vAlign w:val="center"/>
          </w:tcPr>
          <w:p w14:paraId="3B0FECB1"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392" w:type="pct"/>
            <w:tcBorders>
              <w:top w:val="single" w:sz="4" w:space="0" w:color="auto"/>
              <w:left w:val="single" w:sz="4" w:space="0" w:color="auto"/>
              <w:bottom w:val="single" w:sz="4" w:space="0" w:color="auto"/>
              <w:right w:val="single" w:sz="4" w:space="0" w:color="auto"/>
            </w:tcBorders>
            <w:noWrap/>
            <w:vAlign w:val="center"/>
          </w:tcPr>
          <w:p w14:paraId="418C8FF9" w14:textId="77777777" w:rsidR="00072B53" w:rsidRDefault="00072B53">
            <w:pPr>
              <w:widowControl/>
              <w:jc w:val="right"/>
              <w:rPr>
                <w:rFonts w:ascii="Times New Roman" w:hAnsi="Times New Roman" w:cs="Times New Roman"/>
                <w:kern w:val="0"/>
                <w:szCs w:val="21"/>
              </w:rPr>
            </w:pPr>
          </w:p>
        </w:tc>
        <w:tc>
          <w:tcPr>
            <w:tcW w:w="1124" w:type="pct"/>
            <w:tcBorders>
              <w:top w:val="single" w:sz="4" w:space="0" w:color="auto"/>
              <w:left w:val="single" w:sz="4" w:space="0" w:color="auto"/>
              <w:bottom w:val="single" w:sz="4" w:space="0" w:color="auto"/>
              <w:right w:val="single" w:sz="4" w:space="0" w:color="auto"/>
            </w:tcBorders>
            <w:noWrap/>
            <w:vAlign w:val="center"/>
          </w:tcPr>
          <w:p w14:paraId="1323A34D"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216" w:type="pct"/>
            <w:tcBorders>
              <w:top w:val="single" w:sz="4" w:space="0" w:color="auto"/>
              <w:left w:val="single" w:sz="4" w:space="0" w:color="auto"/>
              <w:bottom w:val="single" w:sz="4" w:space="0" w:color="auto"/>
              <w:right w:val="single" w:sz="4" w:space="0" w:color="auto"/>
            </w:tcBorders>
            <w:noWrap/>
            <w:vAlign w:val="center"/>
          </w:tcPr>
          <w:p w14:paraId="361950C7"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400" w:type="pct"/>
            <w:tcBorders>
              <w:top w:val="single" w:sz="4" w:space="0" w:color="auto"/>
              <w:left w:val="single" w:sz="4" w:space="0" w:color="auto"/>
              <w:bottom w:val="single" w:sz="4" w:space="0" w:color="auto"/>
              <w:right w:val="single" w:sz="4" w:space="0" w:color="auto"/>
            </w:tcBorders>
            <w:noWrap/>
            <w:vAlign w:val="center"/>
          </w:tcPr>
          <w:p w14:paraId="457C31B1"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single" w:sz="4" w:space="0" w:color="auto"/>
              <w:left w:val="single" w:sz="4" w:space="0" w:color="auto"/>
              <w:bottom w:val="single" w:sz="4" w:space="0" w:color="auto"/>
              <w:right w:val="single" w:sz="4" w:space="0" w:color="auto"/>
            </w:tcBorders>
            <w:noWrap/>
            <w:vAlign w:val="center"/>
          </w:tcPr>
          <w:p w14:paraId="1E00C644"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single" w:sz="4" w:space="0" w:color="auto"/>
              <w:left w:val="single" w:sz="4" w:space="0" w:color="auto"/>
              <w:bottom w:val="single" w:sz="4" w:space="0" w:color="auto"/>
              <w:right w:val="single" w:sz="4" w:space="0" w:color="auto"/>
            </w:tcBorders>
            <w:noWrap/>
            <w:vAlign w:val="center"/>
          </w:tcPr>
          <w:p w14:paraId="5BE78D4A"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single" w:sz="4" w:space="0" w:color="auto"/>
              <w:left w:val="single" w:sz="4" w:space="0" w:color="auto"/>
              <w:bottom w:val="single" w:sz="4" w:space="0" w:color="auto"/>
              <w:right w:val="single" w:sz="4" w:space="0" w:color="auto"/>
            </w:tcBorders>
            <w:noWrap/>
            <w:vAlign w:val="center"/>
          </w:tcPr>
          <w:p w14:paraId="16C8BFEF"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606F804D" w14:textId="77777777">
        <w:trPr>
          <w:trHeight w:val="402"/>
        </w:trPr>
        <w:tc>
          <w:tcPr>
            <w:tcW w:w="1085" w:type="pct"/>
            <w:tcBorders>
              <w:top w:val="single" w:sz="4" w:space="0" w:color="auto"/>
              <w:left w:val="single" w:sz="4" w:space="0" w:color="auto"/>
              <w:bottom w:val="single" w:sz="4" w:space="0" w:color="auto"/>
              <w:right w:val="single" w:sz="4" w:space="0" w:color="auto"/>
            </w:tcBorders>
            <w:noWrap/>
            <w:vAlign w:val="center"/>
          </w:tcPr>
          <w:p w14:paraId="06CB45D3" w14:textId="77777777" w:rsidR="00072B53" w:rsidRDefault="00072B53">
            <w:pPr>
              <w:widowControl/>
              <w:jc w:val="left"/>
              <w:rPr>
                <w:rFonts w:ascii="Times New Roman" w:hAnsi="Times New Roman" w:cs="Times New Roman"/>
                <w:kern w:val="0"/>
                <w:szCs w:val="21"/>
              </w:rPr>
            </w:pPr>
          </w:p>
        </w:tc>
        <w:tc>
          <w:tcPr>
            <w:tcW w:w="177" w:type="pct"/>
            <w:tcBorders>
              <w:top w:val="single" w:sz="4" w:space="0" w:color="auto"/>
              <w:left w:val="nil"/>
              <w:bottom w:val="single" w:sz="4" w:space="0" w:color="auto"/>
              <w:right w:val="single" w:sz="4" w:space="0" w:color="auto"/>
            </w:tcBorders>
            <w:noWrap/>
            <w:vAlign w:val="center"/>
          </w:tcPr>
          <w:p w14:paraId="3BF5C9CF"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392" w:type="pct"/>
            <w:tcBorders>
              <w:top w:val="single" w:sz="4" w:space="0" w:color="auto"/>
              <w:left w:val="nil"/>
              <w:bottom w:val="single" w:sz="4" w:space="0" w:color="auto"/>
              <w:right w:val="single" w:sz="4" w:space="0" w:color="auto"/>
            </w:tcBorders>
            <w:noWrap/>
            <w:vAlign w:val="center"/>
          </w:tcPr>
          <w:p w14:paraId="546FA0D0" w14:textId="77777777" w:rsidR="00072B53" w:rsidRDefault="00072B53">
            <w:pPr>
              <w:widowControl/>
              <w:jc w:val="right"/>
              <w:rPr>
                <w:rFonts w:ascii="Times New Roman" w:hAnsi="Times New Roman" w:cs="Times New Roman"/>
                <w:kern w:val="0"/>
                <w:szCs w:val="21"/>
              </w:rPr>
            </w:pPr>
          </w:p>
        </w:tc>
        <w:tc>
          <w:tcPr>
            <w:tcW w:w="1124" w:type="pct"/>
            <w:tcBorders>
              <w:top w:val="single" w:sz="4" w:space="0" w:color="auto"/>
              <w:left w:val="nil"/>
              <w:bottom w:val="single" w:sz="4" w:space="0" w:color="auto"/>
              <w:right w:val="single" w:sz="4" w:space="0" w:color="auto"/>
            </w:tcBorders>
            <w:noWrap/>
            <w:vAlign w:val="center"/>
          </w:tcPr>
          <w:p w14:paraId="68E470F9"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216" w:type="pct"/>
            <w:tcBorders>
              <w:top w:val="single" w:sz="4" w:space="0" w:color="auto"/>
              <w:left w:val="nil"/>
              <w:bottom w:val="single" w:sz="4" w:space="0" w:color="auto"/>
              <w:right w:val="single" w:sz="4" w:space="0" w:color="auto"/>
            </w:tcBorders>
            <w:noWrap/>
            <w:vAlign w:val="center"/>
          </w:tcPr>
          <w:p w14:paraId="25D18F33"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400" w:type="pct"/>
            <w:tcBorders>
              <w:top w:val="single" w:sz="4" w:space="0" w:color="auto"/>
              <w:left w:val="nil"/>
              <w:bottom w:val="single" w:sz="4" w:space="0" w:color="auto"/>
              <w:right w:val="single" w:sz="4" w:space="0" w:color="auto"/>
            </w:tcBorders>
            <w:noWrap/>
            <w:vAlign w:val="center"/>
          </w:tcPr>
          <w:p w14:paraId="3D38FFE4"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single" w:sz="4" w:space="0" w:color="auto"/>
              <w:left w:val="nil"/>
              <w:bottom w:val="single" w:sz="4" w:space="0" w:color="auto"/>
              <w:right w:val="single" w:sz="4" w:space="0" w:color="auto"/>
            </w:tcBorders>
            <w:noWrap/>
            <w:vAlign w:val="center"/>
          </w:tcPr>
          <w:p w14:paraId="08C48A95"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single" w:sz="4" w:space="0" w:color="auto"/>
              <w:left w:val="nil"/>
              <w:bottom w:val="single" w:sz="4" w:space="0" w:color="auto"/>
              <w:right w:val="single" w:sz="4" w:space="0" w:color="auto"/>
            </w:tcBorders>
            <w:noWrap/>
            <w:vAlign w:val="center"/>
          </w:tcPr>
          <w:p w14:paraId="6C4211E6"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single" w:sz="4" w:space="0" w:color="auto"/>
              <w:left w:val="nil"/>
              <w:bottom w:val="single" w:sz="4" w:space="0" w:color="auto"/>
              <w:right w:val="single" w:sz="4" w:space="0" w:color="auto"/>
            </w:tcBorders>
            <w:noWrap/>
            <w:vAlign w:val="center"/>
          </w:tcPr>
          <w:p w14:paraId="46EEE86E"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281C2735" w14:textId="77777777">
        <w:trPr>
          <w:trHeight w:val="402"/>
        </w:trPr>
        <w:tc>
          <w:tcPr>
            <w:tcW w:w="1085" w:type="pct"/>
            <w:tcBorders>
              <w:top w:val="single" w:sz="4" w:space="0" w:color="auto"/>
              <w:left w:val="single" w:sz="4" w:space="0" w:color="auto"/>
              <w:bottom w:val="single" w:sz="4" w:space="0" w:color="auto"/>
              <w:right w:val="single" w:sz="4" w:space="0" w:color="auto"/>
            </w:tcBorders>
            <w:noWrap/>
            <w:vAlign w:val="center"/>
          </w:tcPr>
          <w:p w14:paraId="5B51DF5F" w14:textId="77777777" w:rsidR="00072B53" w:rsidRDefault="00072B53">
            <w:pPr>
              <w:widowControl/>
              <w:jc w:val="left"/>
              <w:rPr>
                <w:rFonts w:ascii="Times New Roman" w:hAnsi="Times New Roman" w:cs="Times New Roman"/>
                <w:kern w:val="0"/>
                <w:szCs w:val="21"/>
              </w:rPr>
            </w:pPr>
          </w:p>
        </w:tc>
        <w:tc>
          <w:tcPr>
            <w:tcW w:w="177" w:type="pct"/>
            <w:tcBorders>
              <w:top w:val="single" w:sz="4" w:space="0" w:color="auto"/>
              <w:left w:val="single" w:sz="4" w:space="0" w:color="auto"/>
              <w:bottom w:val="single" w:sz="4" w:space="0" w:color="auto"/>
              <w:right w:val="single" w:sz="4" w:space="0" w:color="auto"/>
            </w:tcBorders>
            <w:noWrap/>
            <w:vAlign w:val="center"/>
          </w:tcPr>
          <w:p w14:paraId="7DD8125E"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392" w:type="pct"/>
            <w:tcBorders>
              <w:top w:val="single" w:sz="4" w:space="0" w:color="auto"/>
              <w:left w:val="single" w:sz="4" w:space="0" w:color="auto"/>
              <w:bottom w:val="single" w:sz="4" w:space="0" w:color="auto"/>
              <w:right w:val="single" w:sz="4" w:space="0" w:color="auto"/>
            </w:tcBorders>
            <w:noWrap/>
            <w:vAlign w:val="center"/>
          </w:tcPr>
          <w:p w14:paraId="42729762" w14:textId="77777777" w:rsidR="00072B53" w:rsidRDefault="00072B53">
            <w:pPr>
              <w:widowControl/>
              <w:jc w:val="right"/>
              <w:rPr>
                <w:rFonts w:ascii="Times New Roman" w:hAnsi="Times New Roman" w:cs="Times New Roman"/>
                <w:kern w:val="0"/>
                <w:szCs w:val="21"/>
              </w:rPr>
            </w:pPr>
          </w:p>
        </w:tc>
        <w:tc>
          <w:tcPr>
            <w:tcW w:w="1124" w:type="pct"/>
            <w:tcBorders>
              <w:top w:val="single" w:sz="4" w:space="0" w:color="auto"/>
              <w:left w:val="single" w:sz="4" w:space="0" w:color="auto"/>
              <w:bottom w:val="single" w:sz="4" w:space="0" w:color="auto"/>
              <w:right w:val="single" w:sz="4" w:space="0" w:color="auto"/>
            </w:tcBorders>
            <w:noWrap/>
            <w:vAlign w:val="center"/>
          </w:tcPr>
          <w:p w14:paraId="42AADBBD"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216" w:type="pct"/>
            <w:tcBorders>
              <w:top w:val="single" w:sz="4" w:space="0" w:color="auto"/>
              <w:left w:val="single" w:sz="4" w:space="0" w:color="auto"/>
              <w:bottom w:val="single" w:sz="4" w:space="0" w:color="auto"/>
              <w:right w:val="single" w:sz="4" w:space="0" w:color="auto"/>
            </w:tcBorders>
            <w:noWrap/>
            <w:vAlign w:val="center"/>
          </w:tcPr>
          <w:p w14:paraId="29CF09D8"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400" w:type="pct"/>
            <w:tcBorders>
              <w:top w:val="single" w:sz="4" w:space="0" w:color="auto"/>
              <w:left w:val="single" w:sz="4" w:space="0" w:color="auto"/>
              <w:bottom w:val="single" w:sz="4" w:space="0" w:color="auto"/>
              <w:right w:val="single" w:sz="4" w:space="0" w:color="auto"/>
            </w:tcBorders>
            <w:noWrap/>
            <w:vAlign w:val="center"/>
          </w:tcPr>
          <w:p w14:paraId="3848B12B"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single" w:sz="4" w:space="0" w:color="auto"/>
              <w:left w:val="single" w:sz="4" w:space="0" w:color="auto"/>
              <w:bottom w:val="single" w:sz="4" w:space="0" w:color="auto"/>
              <w:right w:val="single" w:sz="4" w:space="0" w:color="auto"/>
            </w:tcBorders>
            <w:noWrap/>
            <w:vAlign w:val="center"/>
          </w:tcPr>
          <w:p w14:paraId="19F5254A"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single" w:sz="4" w:space="0" w:color="auto"/>
              <w:left w:val="single" w:sz="4" w:space="0" w:color="auto"/>
              <w:bottom w:val="single" w:sz="4" w:space="0" w:color="auto"/>
              <w:right w:val="single" w:sz="4" w:space="0" w:color="auto"/>
            </w:tcBorders>
            <w:noWrap/>
            <w:vAlign w:val="center"/>
          </w:tcPr>
          <w:p w14:paraId="6A136741"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single" w:sz="4" w:space="0" w:color="auto"/>
              <w:left w:val="single" w:sz="4" w:space="0" w:color="auto"/>
              <w:bottom w:val="single" w:sz="4" w:space="0" w:color="auto"/>
              <w:right w:val="single" w:sz="4" w:space="0" w:color="auto"/>
            </w:tcBorders>
            <w:noWrap/>
            <w:vAlign w:val="center"/>
          </w:tcPr>
          <w:p w14:paraId="2481587F"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3689F9B5" w14:textId="77777777">
        <w:trPr>
          <w:trHeight w:val="402"/>
        </w:trPr>
        <w:tc>
          <w:tcPr>
            <w:tcW w:w="1085" w:type="pct"/>
            <w:tcBorders>
              <w:top w:val="single" w:sz="4" w:space="0" w:color="auto"/>
              <w:left w:val="single" w:sz="4" w:space="0" w:color="auto"/>
              <w:bottom w:val="single" w:sz="4" w:space="0" w:color="auto"/>
              <w:right w:val="single" w:sz="4" w:space="0" w:color="auto"/>
            </w:tcBorders>
            <w:noWrap/>
            <w:vAlign w:val="center"/>
          </w:tcPr>
          <w:p w14:paraId="38B85EF3" w14:textId="77777777" w:rsidR="00072B53" w:rsidRDefault="00072B53">
            <w:pPr>
              <w:widowControl/>
              <w:jc w:val="left"/>
              <w:rPr>
                <w:rFonts w:ascii="Times New Roman" w:hAnsi="Times New Roman" w:cs="Times New Roman"/>
                <w:kern w:val="0"/>
                <w:szCs w:val="21"/>
              </w:rPr>
            </w:pPr>
          </w:p>
        </w:tc>
        <w:tc>
          <w:tcPr>
            <w:tcW w:w="177" w:type="pct"/>
            <w:tcBorders>
              <w:top w:val="single" w:sz="4" w:space="0" w:color="auto"/>
              <w:left w:val="nil"/>
              <w:bottom w:val="single" w:sz="4" w:space="0" w:color="auto"/>
              <w:right w:val="single" w:sz="4" w:space="0" w:color="auto"/>
            </w:tcBorders>
            <w:noWrap/>
            <w:vAlign w:val="center"/>
          </w:tcPr>
          <w:p w14:paraId="7FBB8267"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392" w:type="pct"/>
            <w:tcBorders>
              <w:top w:val="single" w:sz="4" w:space="0" w:color="auto"/>
              <w:left w:val="nil"/>
              <w:bottom w:val="single" w:sz="4" w:space="0" w:color="auto"/>
              <w:right w:val="single" w:sz="4" w:space="0" w:color="auto"/>
            </w:tcBorders>
            <w:noWrap/>
            <w:vAlign w:val="center"/>
          </w:tcPr>
          <w:p w14:paraId="39D3AB1D" w14:textId="77777777" w:rsidR="00072B53" w:rsidRDefault="00072B53">
            <w:pPr>
              <w:widowControl/>
              <w:jc w:val="right"/>
              <w:rPr>
                <w:rFonts w:ascii="Times New Roman" w:hAnsi="Times New Roman" w:cs="Times New Roman"/>
                <w:kern w:val="0"/>
                <w:szCs w:val="21"/>
              </w:rPr>
            </w:pPr>
          </w:p>
        </w:tc>
        <w:tc>
          <w:tcPr>
            <w:tcW w:w="1124" w:type="pct"/>
            <w:tcBorders>
              <w:top w:val="single" w:sz="4" w:space="0" w:color="auto"/>
              <w:left w:val="nil"/>
              <w:bottom w:val="single" w:sz="4" w:space="0" w:color="auto"/>
              <w:right w:val="single" w:sz="4" w:space="0" w:color="auto"/>
            </w:tcBorders>
            <w:noWrap/>
            <w:vAlign w:val="center"/>
          </w:tcPr>
          <w:p w14:paraId="36ADD84B"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216" w:type="pct"/>
            <w:tcBorders>
              <w:top w:val="single" w:sz="4" w:space="0" w:color="auto"/>
              <w:left w:val="nil"/>
              <w:bottom w:val="single" w:sz="4" w:space="0" w:color="auto"/>
              <w:right w:val="single" w:sz="4" w:space="0" w:color="auto"/>
            </w:tcBorders>
            <w:noWrap/>
            <w:vAlign w:val="center"/>
          </w:tcPr>
          <w:p w14:paraId="40B99B9B"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400" w:type="pct"/>
            <w:tcBorders>
              <w:top w:val="single" w:sz="4" w:space="0" w:color="auto"/>
              <w:left w:val="nil"/>
              <w:bottom w:val="single" w:sz="4" w:space="0" w:color="auto"/>
              <w:right w:val="single" w:sz="4" w:space="0" w:color="auto"/>
            </w:tcBorders>
            <w:noWrap/>
            <w:vAlign w:val="center"/>
          </w:tcPr>
          <w:p w14:paraId="4EE28323"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single" w:sz="4" w:space="0" w:color="auto"/>
              <w:left w:val="nil"/>
              <w:bottom w:val="single" w:sz="4" w:space="0" w:color="auto"/>
              <w:right w:val="single" w:sz="4" w:space="0" w:color="auto"/>
            </w:tcBorders>
            <w:noWrap/>
            <w:vAlign w:val="center"/>
          </w:tcPr>
          <w:p w14:paraId="459D487F"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single" w:sz="4" w:space="0" w:color="auto"/>
              <w:left w:val="nil"/>
              <w:bottom w:val="single" w:sz="4" w:space="0" w:color="auto"/>
              <w:right w:val="single" w:sz="4" w:space="0" w:color="auto"/>
            </w:tcBorders>
            <w:noWrap/>
            <w:vAlign w:val="center"/>
          </w:tcPr>
          <w:p w14:paraId="536A60B5"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single" w:sz="4" w:space="0" w:color="auto"/>
              <w:left w:val="nil"/>
              <w:bottom w:val="single" w:sz="4" w:space="0" w:color="auto"/>
              <w:right w:val="single" w:sz="4" w:space="0" w:color="auto"/>
            </w:tcBorders>
            <w:noWrap/>
            <w:vAlign w:val="center"/>
          </w:tcPr>
          <w:p w14:paraId="117300CC"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2ECE3AA3"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51835F89" w14:textId="77777777" w:rsidR="00072B53" w:rsidRDefault="00072B53">
            <w:pPr>
              <w:widowControl/>
              <w:jc w:val="left"/>
              <w:rPr>
                <w:rFonts w:ascii="Times New Roman" w:hAnsi="Times New Roman" w:cs="Times New Roman"/>
                <w:kern w:val="0"/>
                <w:szCs w:val="21"/>
              </w:rPr>
            </w:pPr>
          </w:p>
        </w:tc>
        <w:tc>
          <w:tcPr>
            <w:tcW w:w="177" w:type="pct"/>
            <w:tcBorders>
              <w:top w:val="nil"/>
              <w:left w:val="nil"/>
              <w:bottom w:val="single" w:sz="4" w:space="0" w:color="auto"/>
              <w:right w:val="single" w:sz="4" w:space="0" w:color="auto"/>
            </w:tcBorders>
            <w:noWrap/>
            <w:vAlign w:val="center"/>
          </w:tcPr>
          <w:p w14:paraId="32060ACD"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392" w:type="pct"/>
            <w:tcBorders>
              <w:top w:val="nil"/>
              <w:left w:val="nil"/>
              <w:bottom w:val="single" w:sz="4" w:space="0" w:color="auto"/>
              <w:right w:val="single" w:sz="4" w:space="0" w:color="auto"/>
            </w:tcBorders>
            <w:noWrap/>
            <w:vAlign w:val="center"/>
          </w:tcPr>
          <w:p w14:paraId="0F78CBBD" w14:textId="77777777" w:rsidR="00072B53" w:rsidRDefault="00072B53">
            <w:pPr>
              <w:widowControl/>
              <w:jc w:val="right"/>
              <w:rPr>
                <w:rFonts w:ascii="Times New Roman" w:hAnsi="Times New Roman" w:cs="Times New Roman"/>
                <w:kern w:val="0"/>
                <w:szCs w:val="21"/>
              </w:rPr>
            </w:pPr>
          </w:p>
        </w:tc>
        <w:tc>
          <w:tcPr>
            <w:tcW w:w="1124" w:type="pct"/>
            <w:tcBorders>
              <w:top w:val="nil"/>
              <w:left w:val="nil"/>
              <w:bottom w:val="single" w:sz="4" w:space="0" w:color="auto"/>
              <w:right w:val="single" w:sz="4" w:space="0" w:color="auto"/>
            </w:tcBorders>
            <w:noWrap/>
            <w:vAlign w:val="center"/>
          </w:tcPr>
          <w:p w14:paraId="58893B6E"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216" w:type="pct"/>
            <w:tcBorders>
              <w:top w:val="nil"/>
              <w:left w:val="nil"/>
              <w:bottom w:val="single" w:sz="4" w:space="0" w:color="auto"/>
              <w:right w:val="single" w:sz="4" w:space="0" w:color="auto"/>
            </w:tcBorders>
            <w:noWrap/>
            <w:vAlign w:val="center"/>
          </w:tcPr>
          <w:p w14:paraId="4872C931"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400" w:type="pct"/>
            <w:tcBorders>
              <w:top w:val="nil"/>
              <w:left w:val="nil"/>
              <w:bottom w:val="single" w:sz="4" w:space="0" w:color="auto"/>
              <w:right w:val="single" w:sz="4" w:space="0" w:color="auto"/>
            </w:tcBorders>
            <w:noWrap/>
            <w:vAlign w:val="center"/>
          </w:tcPr>
          <w:p w14:paraId="6CB8507E"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nil"/>
              <w:left w:val="nil"/>
              <w:bottom w:val="single" w:sz="4" w:space="0" w:color="auto"/>
              <w:right w:val="single" w:sz="4" w:space="0" w:color="auto"/>
            </w:tcBorders>
            <w:noWrap/>
            <w:vAlign w:val="center"/>
          </w:tcPr>
          <w:p w14:paraId="14CD5515"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nil"/>
              <w:left w:val="nil"/>
              <w:bottom w:val="single" w:sz="4" w:space="0" w:color="auto"/>
              <w:right w:val="single" w:sz="4" w:space="0" w:color="auto"/>
            </w:tcBorders>
            <w:noWrap/>
            <w:vAlign w:val="center"/>
          </w:tcPr>
          <w:p w14:paraId="39FCA01C"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329D4C05"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675B3DDD"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7D3B60AD" w14:textId="77777777" w:rsidR="00072B53" w:rsidRDefault="00072B53">
            <w:pPr>
              <w:widowControl/>
              <w:jc w:val="left"/>
              <w:rPr>
                <w:rFonts w:ascii="Times New Roman" w:hAnsi="Times New Roman" w:cs="Times New Roman"/>
                <w:kern w:val="0"/>
                <w:szCs w:val="21"/>
              </w:rPr>
            </w:pPr>
          </w:p>
        </w:tc>
        <w:tc>
          <w:tcPr>
            <w:tcW w:w="177" w:type="pct"/>
            <w:tcBorders>
              <w:top w:val="nil"/>
              <w:left w:val="nil"/>
              <w:bottom w:val="single" w:sz="4" w:space="0" w:color="auto"/>
              <w:right w:val="single" w:sz="4" w:space="0" w:color="auto"/>
            </w:tcBorders>
            <w:noWrap/>
            <w:vAlign w:val="center"/>
          </w:tcPr>
          <w:p w14:paraId="54126E78"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392" w:type="pct"/>
            <w:tcBorders>
              <w:top w:val="nil"/>
              <w:left w:val="nil"/>
              <w:bottom w:val="single" w:sz="4" w:space="0" w:color="auto"/>
              <w:right w:val="single" w:sz="4" w:space="0" w:color="auto"/>
            </w:tcBorders>
            <w:noWrap/>
            <w:vAlign w:val="center"/>
          </w:tcPr>
          <w:p w14:paraId="3A1E4EFA" w14:textId="77777777" w:rsidR="00072B53" w:rsidRDefault="00072B53">
            <w:pPr>
              <w:widowControl/>
              <w:jc w:val="right"/>
              <w:rPr>
                <w:rFonts w:ascii="Times New Roman" w:hAnsi="Times New Roman" w:cs="Times New Roman"/>
                <w:kern w:val="0"/>
                <w:szCs w:val="21"/>
              </w:rPr>
            </w:pPr>
          </w:p>
        </w:tc>
        <w:tc>
          <w:tcPr>
            <w:tcW w:w="1124" w:type="pct"/>
            <w:tcBorders>
              <w:top w:val="nil"/>
              <w:left w:val="nil"/>
              <w:bottom w:val="single" w:sz="4" w:space="0" w:color="auto"/>
              <w:right w:val="single" w:sz="4" w:space="0" w:color="auto"/>
            </w:tcBorders>
            <w:noWrap/>
            <w:vAlign w:val="center"/>
          </w:tcPr>
          <w:p w14:paraId="0EEE1480"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216" w:type="pct"/>
            <w:tcBorders>
              <w:top w:val="nil"/>
              <w:left w:val="nil"/>
              <w:bottom w:val="single" w:sz="4" w:space="0" w:color="auto"/>
              <w:right w:val="single" w:sz="4" w:space="0" w:color="auto"/>
            </w:tcBorders>
            <w:noWrap/>
            <w:vAlign w:val="center"/>
          </w:tcPr>
          <w:p w14:paraId="56F0E72E"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400" w:type="pct"/>
            <w:tcBorders>
              <w:top w:val="nil"/>
              <w:left w:val="nil"/>
              <w:bottom w:val="single" w:sz="4" w:space="0" w:color="auto"/>
              <w:right w:val="single" w:sz="4" w:space="0" w:color="auto"/>
            </w:tcBorders>
            <w:noWrap/>
            <w:vAlign w:val="center"/>
          </w:tcPr>
          <w:p w14:paraId="12223E6D"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nil"/>
              <w:left w:val="nil"/>
              <w:bottom w:val="single" w:sz="4" w:space="0" w:color="auto"/>
              <w:right w:val="single" w:sz="4" w:space="0" w:color="auto"/>
            </w:tcBorders>
            <w:noWrap/>
            <w:vAlign w:val="center"/>
          </w:tcPr>
          <w:p w14:paraId="06C4D922"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nil"/>
              <w:left w:val="nil"/>
              <w:bottom w:val="single" w:sz="4" w:space="0" w:color="auto"/>
              <w:right w:val="single" w:sz="4" w:space="0" w:color="auto"/>
            </w:tcBorders>
            <w:noWrap/>
            <w:vAlign w:val="center"/>
          </w:tcPr>
          <w:p w14:paraId="2E8015DB"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4C8C2D40"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1046DE75"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12DF3DD0" w14:textId="77777777" w:rsidR="00072B53" w:rsidRDefault="00072B53">
            <w:pPr>
              <w:widowControl/>
              <w:jc w:val="left"/>
              <w:rPr>
                <w:rFonts w:ascii="Times New Roman" w:hAnsi="Times New Roman" w:cs="Times New Roman"/>
                <w:kern w:val="0"/>
                <w:szCs w:val="21"/>
              </w:rPr>
            </w:pPr>
          </w:p>
        </w:tc>
        <w:tc>
          <w:tcPr>
            <w:tcW w:w="177" w:type="pct"/>
            <w:tcBorders>
              <w:top w:val="nil"/>
              <w:left w:val="nil"/>
              <w:bottom w:val="single" w:sz="4" w:space="0" w:color="auto"/>
              <w:right w:val="single" w:sz="4" w:space="0" w:color="auto"/>
            </w:tcBorders>
            <w:noWrap/>
            <w:vAlign w:val="center"/>
          </w:tcPr>
          <w:p w14:paraId="04A542CA"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392" w:type="pct"/>
            <w:tcBorders>
              <w:top w:val="nil"/>
              <w:left w:val="nil"/>
              <w:bottom w:val="single" w:sz="4" w:space="0" w:color="auto"/>
              <w:right w:val="single" w:sz="4" w:space="0" w:color="auto"/>
            </w:tcBorders>
            <w:noWrap/>
            <w:vAlign w:val="center"/>
          </w:tcPr>
          <w:p w14:paraId="289D99DB" w14:textId="77777777" w:rsidR="00072B53" w:rsidRDefault="00072B53">
            <w:pPr>
              <w:widowControl/>
              <w:jc w:val="right"/>
              <w:rPr>
                <w:rFonts w:ascii="Times New Roman" w:hAnsi="Times New Roman" w:cs="Times New Roman"/>
                <w:kern w:val="0"/>
                <w:szCs w:val="21"/>
              </w:rPr>
            </w:pPr>
          </w:p>
        </w:tc>
        <w:tc>
          <w:tcPr>
            <w:tcW w:w="1124" w:type="pct"/>
            <w:tcBorders>
              <w:top w:val="nil"/>
              <w:left w:val="nil"/>
              <w:bottom w:val="single" w:sz="4" w:space="0" w:color="auto"/>
              <w:right w:val="single" w:sz="4" w:space="0" w:color="auto"/>
            </w:tcBorders>
            <w:noWrap/>
            <w:vAlign w:val="center"/>
          </w:tcPr>
          <w:p w14:paraId="4C5D223D"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二十三、其他支出</w:t>
            </w:r>
          </w:p>
        </w:tc>
        <w:tc>
          <w:tcPr>
            <w:tcW w:w="216" w:type="pct"/>
            <w:tcBorders>
              <w:top w:val="nil"/>
              <w:left w:val="nil"/>
              <w:bottom w:val="single" w:sz="4" w:space="0" w:color="auto"/>
              <w:right w:val="single" w:sz="4" w:space="0" w:color="auto"/>
            </w:tcBorders>
            <w:noWrap/>
            <w:vAlign w:val="center"/>
          </w:tcPr>
          <w:p w14:paraId="618D64A1"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400" w:type="pct"/>
            <w:tcBorders>
              <w:top w:val="nil"/>
              <w:left w:val="nil"/>
              <w:bottom w:val="single" w:sz="4" w:space="0" w:color="auto"/>
              <w:right w:val="single" w:sz="4" w:space="0" w:color="auto"/>
            </w:tcBorders>
            <w:noWrap/>
            <w:vAlign w:val="center"/>
          </w:tcPr>
          <w:p w14:paraId="5330E18A"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nil"/>
              <w:left w:val="nil"/>
              <w:bottom w:val="single" w:sz="4" w:space="0" w:color="auto"/>
              <w:right w:val="single" w:sz="4" w:space="0" w:color="auto"/>
            </w:tcBorders>
            <w:noWrap/>
            <w:vAlign w:val="center"/>
          </w:tcPr>
          <w:p w14:paraId="10A17D7A"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nil"/>
              <w:left w:val="nil"/>
              <w:bottom w:val="single" w:sz="4" w:space="0" w:color="auto"/>
              <w:right w:val="single" w:sz="4" w:space="0" w:color="auto"/>
            </w:tcBorders>
            <w:noWrap/>
            <w:vAlign w:val="center"/>
          </w:tcPr>
          <w:p w14:paraId="6D62FABD"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0BA02624"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4B52E6C8"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5186701F" w14:textId="77777777" w:rsidR="00072B53" w:rsidRDefault="00072B53">
            <w:pPr>
              <w:widowControl/>
              <w:jc w:val="left"/>
              <w:rPr>
                <w:rFonts w:ascii="Times New Roman" w:hAnsi="Times New Roman" w:cs="Times New Roman"/>
                <w:kern w:val="0"/>
                <w:szCs w:val="21"/>
              </w:rPr>
            </w:pPr>
          </w:p>
        </w:tc>
        <w:tc>
          <w:tcPr>
            <w:tcW w:w="177" w:type="pct"/>
            <w:tcBorders>
              <w:top w:val="nil"/>
              <w:left w:val="nil"/>
              <w:bottom w:val="single" w:sz="4" w:space="0" w:color="auto"/>
              <w:right w:val="single" w:sz="4" w:space="0" w:color="auto"/>
            </w:tcBorders>
            <w:noWrap/>
            <w:vAlign w:val="center"/>
          </w:tcPr>
          <w:p w14:paraId="01F94895"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392" w:type="pct"/>
            <w:tcBorders>
              <w:top w:val="nil"/>
              <w:left w:val="nil"/>
              <w:bottom w:val="single" w:sz="4" w:space="0" w:color="auto"/>
              <w:right w:val="single" w:sz="4" w:space="0" w:color="auto"/>
            </w:tcBorders>
            <w:noWrap/>
            <w:vAlign w:val="center"/>
          </w:tcPr>
          <w:p w14:paraId="7037632C" w14:textId="77777777" w:rsidR="00072B53" w:rsidRDefault="00072B53">
            <w:pPr>
              <w:widowControl/>
              <w:jc w:val="right"/>
              <w:rPr>
                <w:rFonts w:ascii="Times New Roman" w:hAnsi="Times New Roman" w:cs="Times New Roman"/>
                <w:kern w:val="0"/>
                <w:szCs w:val="21"/>
              </w:rPr>
            </w:pPr>
          </w:p>
        </w:tc>
        <w:tc>
          <w:tcPr>
            <w:tcW w:w="1124" w:type="pct"/>
            <w:tcBorders>
              <w:top w:val="nil"/>
              <w:left w:val="nil"/>
              <w:bottom w:val="single" w:sz="4" w:space="0" w:color="auto"/>
              <w:right w:val="single" w:sz="4" w:space="0" w:color="auto"/>
            </w:tcBorders>
            <w:noWrap/>
            <w:vAlign w:val="center"/>
          </w:tcPr>
          <w:p w14:paraId="39E9D95A"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二十四、债务还本支出</w:t>
            </w:r>
          </w:p>
        </w:tc>
        <w:tc>
          <w:tcPr>
            <w:tcW w:w="216" w:type="pct"/>
            <w:tcBorders>
              <w:top w:val="nil"/>
              <w:left w:val="nil"/>
              <w:bottom w:val="single" w:sz="4" w:space="0" w:color="auto"/>
              <w:right w:val="single" w:sz="4" w:space="0" w:color="auto"/>
            </w:tcBorders>
            <w:noWrap/>
            <w:vAlign w:val="center"/>
          </w:tcPr>
          <w:p w14:paraId="26D7C03C"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400" w:type="pct"/>
            <w:tcBorders>
              <w:top w:val="nil"/>
              <w:left w:val="nil"/>
              <w:bottom w:val="single" w:sz="4" w:space="0" w:color="auto"/>
              <w:right w:val="single" w:sz="4" w:space="0" w:color="auto"/>
            </w:tcBorders>
            <w:noWrap/>
            <w:vAlign w:val="center"/>
          </w:tcPr>
          <w:p w14:paraId="46B53BCD"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nil"/>
              <w:left w:val="nil"/>
              <w:bottom w:val="single" w:sz="4" w:space="0" w:color="auto"/>
              <w:right w:val="single" w:sz="4" w:space="0" w:color="auto"/>
            </w:tcBorders>
            <w:noWrap/>
            <w:vAlign w:val="center"/>
          </w:tcPr>
          <w:p w14:paraId="4217558C"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nil"/>
              <w:left w:val="nil"/>
              <w:bottom w:val="single" w:sz="4" w:space="0" w:color="auto"/>
              <w:right w:val="single" w:sz="4" w:space="0" w:color="auto"/>
            </w:tcBorders>
            <w:noWrap/>
            <w:vAlign w:val="center"/>
          </w:tcPr>
          <w:p w14:paraId="5ADA2A9D"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7048FA6B"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0E185B6A"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7598A922" w14:textId="77777777" w:rsidR="00072B53" w:rsidRDefault="00072B53">
            <w:pPr>
              <w:widowControl/>
              <w:jc w:val="left"/>
              <w:rPr>
                <w:rFonts w:ascii="Times New Roman" w:hAnsi="Times New Roman" w:cs="Times New Roman"/>
                <w:kern w:val="0"/>
                <w:szCs w:val="21"/>
              </w:rPr>
            </w:pPr>
          </w:p>
        </w:tc>
        <w:tc>
          <w:tcPr>
            <w:tcW w:w="177" w:type="pct"/>
            <w:tcBorders>
              <w:top w:val="nil"/>
              <w:left w:val="nil"/>
              <w:bottom w:val="single" w:sz="4" w:space="0" w:color="auto"/>
              <w:right w:val="single" w:sz="4" w:space="0" w:color="auto"/>
            </w:tcBorders>
            <w:noWrap/>
            <w:vAlign w:val="center"/>
          </w:tcPr>
          <w:p w14:paraId="4007AC9C"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392" w:type="pct"/>
            <w:tcBorders>
              <w:top w:val="nil"/>
              <w:left w:val="nil"/>
              <w:bottom w:val="single" w:sz="4" w:space="0" w:color="auto"/>
              <w:right w:val="single" w:sz="4" w:space="0" w:color="auto"/>
            </w:tcBorders>
            <w:noWrap/>
            <w:vAlign w:val="center"/>
          </w:tcPr>
          <w:p w14:paraId="6B5C502B" w14:textId="77777777" w:rsidR="00072B53" w:rsidRDefault="00072B53">
            <w:pPr>
              <w:widowControl/>
              <w:jc w:val="right"/>
              <w:rPr>
                <w:rFonts w:ascii="Times New Roman" w:hAnsi="Times New Roman" w:cs="Times New Roman"/>
                <w:kern w:val="0"/>
                <w:szCs w:val="21"/>
              </w:rPr>
            </w:pPr>
          </w:p>
        </w:tc>
        <w:tc>
          <w:tcPr>
            <w:tcW w:w="1124" w:type="pct"/>
            <w:tcBorders>
              <w:top w:val="nil"/>
              <w:left w:val="nil"/>
              <w:bottom w:val="single" w:sz="4" w:space="0" w:color="auto"/>
              <w:right w:val="single" w:sz="4" w:space="0" w:color="auto"/>
            </w:tcBorders>
            <w:noWrap/>
            <w:vAlign w:val="center"/>
          </w:tcPr>
          <w:p w14:paraId="39EE3D67"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二十五、债务付息支出</w:t>
            </w:r>
          </w:p>
        </w:tc>
        <w:tc>
          <w:tcPr>
            <w:tcW w:w="216" w:type="pct"/>
            <w:tcBorders>
              <w:top w:val="nil"/>
              <w:left w:val="nil"/>
              <w:bottom w:val="single" w:sz="4" w:space="0" w:color="auto"/>
              <w:right w:val="single" w:sz="4" w:space="0" w:color="auto"/>
            </w:tcBorders>
            <w:noWrap/>
            <w:vAlign w:val="center"/>
          </w:tcPr>
          <w:p w14:paraId="16FC93E7"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57</w:t>
            </w:r>
          </w:p>
        </w:tc>
        <w:tc>
          <w:tcPr>
            <w:tcW w:w="400" w:type="pct"/>
            <w:tcBorders>
              <w:top w:val="nil"/>
              <w:left w:val="nil"/>
              <w:bottom w:val="single" w:sz="4" w:space="0" w:color="auto"/>
              <w:right w:val="single" w:sz="4" w:space="0" w:color="auto"/>
            </w:tcBorders>
            <w:noWrap/>
            <w:vAlign w:val="center"/>
          </w:tcPr>
          <w:p w14:paraId="6D5D0C67"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nil"/>
              <w:left w:val="nil"/>
              <w:bottom w:val="single" w:sz="4" w:space="0" w:color="auto"/>
              <w:right w:val="single" w:sz="4" w:space="0" w:color="auto"/>
            </w:tcBorders>
            <w:noWrap/>
            <w:vAlign w:val="center"/>
          </w:tcPr>
          <w:p w14:paraId="788DA6FE"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nil"/>
              <w:left w:val="nil"/>
              <w:bottom w:val="single" w:sz="4" w:space="0" w:color="auto"/>
              <w:right w:val="single" w:sz="4" w:space="0" w:color="auto"/>
            </w:tcBorders>
            <w:noWrap/>
            <w:vAlign w:val="center"/>
          </w:tcPr>
          <w:p w14:paraId="5927D4CE"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3C2DF672"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751C219E"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1751E16A" w14:textId="77777777" w:rsidR="00072B53" w:rsidRDefault="00072B53">
            <w:pPr>
              <w:widowControl/>
              <w:jc w:val="left"/>
              <w:rPr>
                <w:rFonts w:ascii="Times New Roman" w:hAnsi="Times New Roman" w:cs="Times New Roman"/>
                <w:kern w:val="0"/>
                <w:szCs w:val="21"/>
              </w:rPr>
            </w:pPr>
          </w:p>
        </w:tc>
        <w:tc>
          <w:tcPr>
            <w:tcW w:w="177" w:type="pct"/>
            <w:tcBorders>
              <w:top w:val="nil"/>
              <w:left w:val="nil"/>
              <w:bottom w:val="single" w:sz="4" w:space="0" w:color="auto"/>
              <w:right w:val="single" w:sz="4" w:space="0" w:color="auto"/>
            </w:tcBorders>
            <w:noWrap/>
            <w:vAlign w:val="center"/>
          </w:tcPr>
          <w:p w14:paraId="5DEADD82"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392" w:type="pct"/>
            <w:tcBorders>
              <w:top w:val="nil"/>
              <w:left w:val="nil"/>
              <w:bottom w:val="single" w:sz="4" w:space="0" w:color="auto"/>
              <w:right w:val="single" w:sz="4" w:space="0" w:color="auto"/>
            </w:tcBorders>
            <w:noWrap/>
            <w:vAlign w:val="center"/>
          </w:tcPr>
          <w:p w14:paraId="267CAB87" w14:textId="77777777" w:rsidR="00072B53" w:rsidRDefault="00072B53">
            <w:pPr>
              <w:widowControl/>
              <w:jc w:val="right"/>
              <w:rPr>
                <w:rFonts w:ascii="Times New Roman" w:hAnsi="Times New Roman" w:cs="Times New Roman"/>
                <w:kern w:val="0"/>
                <w:szCs w:val="21"/>
              </w:rPr>
            </w:pPr>
          </w:p>
        </w:tc>
        <w:tc>
          <w:tcPr>
            <w:tcW w:w="1124" w:type="pct"/>
            <w:tcBorders>
              <w:top w:val="nil"/>
              <w:left w:val="nil"/>
              <w:bottom w:val="single" w:sz="4" w:space="0" w:color="auto"/>
              <w:right w:val="single" w:sz="4" w:space="0" w:color="auto"/>
            </w:tcBorders>
            <w:noWrap/>
            <w:vAlign w:val="center"/>
          </w:tcPr>
          <w:p w14:paraId="021A2DD9"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二十六、抗疫特别国债安排的支出</w:t>
            </w:r>
          </w:p>
        </w:tc>
        <w:tc>
          <w:tcPr>
            <w:tcW w:w="216" w:type="pct"/>
            <w:tcBorders>
              <w:top w:val="nil"/>
              <w:left w:val="nil"/>
              <w:bottom w:val="single" w:sz="4" w:space="0" w:color="auto"/>
              <w:right w:val="single" w:sz="4" w:space="0" w:color="auto"/>
            </w:tcBorders>
            <w:noWrap/>
            <w:vAlign w:val="center"/>
          </w:tcPr>
          <w:p w14:paraId="5F42A33D"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58</w:t>
            </w:r>
          </w:p>
        </w:tc>
        <w:tc>
          <w:tcPr>
            <w:tcW w:w="400" w:type="pct"/>
            <w:tcBorders>
              <w:top w:val="nil"/>
              <w:left w:val="nil"/>
              <w:bottom w:val="single" w:sz="4" w:space="0" w:color="auto"/>
              <w:right w:val="single" w:sz="4" w:space="0" w:color="auto"/>
            </w:tcBorders>
            <w:noWrap/>
            <w:vAlign w:val="center"/>
          </w:tcPr>
          <w:p w14:paraId="07065315"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nil"/>
              <w:left w:val="nil"/>
              <w:bottom w:val="single" w:sz="4" w:space="0" w:color="auto"/>
              <w:right w:val="single" w:sz="4" w:space="0" w:color="auto"/>
            </w:tcBorders>
            <w:noWrap/>
            <w:vAlign w:val="center"/>
          </w:tcPr>
          <w:p w14:paraId="26608F6C"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nil"/>
              <w:left w:val="nil"/>
              <w:bottom w:val="single" w:sz="4" w:space="0" w:color="auto"/>
              <w:right w:val="single" w:sz="4" w:space="0" w:color="auto"/>
            </w:tcBorders>
            <w:noWrap/>
            <w:vAlign w:val="center"/>
          </w:tcPr>
          <w:p w14:paraId="63528813"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008F730D"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0F89174A"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32191CCC" w14:textId="77777777" w:rsidR="00072B53"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本年收入合计</w:t>
            </w:r>
          </w:p>
        </w:tc>
        <w:tc>
          <w:tcPr>
            <w:tcW w:w="177" w:type="pct"/>
            <w:tcBorders>
              <w:top w:val="nil"/>
              <w:left w:val="nil"/>
              <w:bottom w:val="single" w:sz="4" w:space="0" w:color="auto"/>
              <w:right w:val="single" w:sz="4" w:space="0" w:color="auto"/>
            </w:tcBorders>
            <w:noWrap/>
            <w:vAlign w:val="center"/>
          </w:tcPr>
          <w:p w14:paraId="5A6F5A17"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392" w:type="pct"/>
            <w:tcBorders>
              <w:top w:val="nil"/>
              <w:left w:val="nil"/>
              <w:bottom w:val="single" w:sz="4" w:space="0" w:color="auto"/>
              <w:right w:val="single" w:sz="4" w:space="0" w:color="auto"/>
            </w:tcBorders>
            <w:noWrap/>
            <w:vAlign w:val="center"/>
          </w:tcPr>
          <w:p w14:paraId="6141998E" w14:textId="77777777" w:rsidR="00072B53" w:rsidRDefault="00000000">
            <w:pPr>
              <w:widowControl/>
              <w:jc w:val="right"/>
              <w:rPr>
                <w:rFonts w:ascii="Times New Roman" w:hAnsi="Times New Roman" w:cs="Times New Roman"/>
                <w:kern w:val="0"/>
                <w:szCs w:val="21"/>
              </w:rPr>
            </w:pPr>
            <w:r>
              <w:rPr>
                <w:rFonts w:ascii="宋体" w:eastAsia="宋体" w:hAnsi="宋体" w:cs="宋体" w:hint="eastAsia"/>
                <w:kern w:val="0"/>
                <w:sz w:val="22"/>
              </w:rPr>
              <w:t xml:space="preserve">11581.71　</w:t>
            </w:r>
          </w:p>
        </w:tc>
        <w:tc>
          <w:tcPr>
            <w:tcW w:w="1124" w:type="pct"/>
            <w:tcBorders>
              <w:top w:val="nil"/>
              <w:left w:val="nil"/>
              <w:bottom w:val="single" w:sz="4" w:space="0" w:color="auto"/>
              <w:right w:val="single" w:sz="4" w:space="0" w:color="auto"/>
            </w:tcBorders>
            <w:noWrap/>
            <w:vAlign w:val="center"/>
          </w:tcPr>
          <w:p w14:paraId="34BC0DF5" w14:textId="77777777" w:rsidR="00072B53"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本年支出合计</w:t>
            </w:r>
          </w:p>
        </w:tc>
        <w:tc>
          <w:tcPr>
            <w:tcW w:w="216" w:type="pct"/>
            <w:tcBorders>
              <w:top w:val="nil"/>
              <w:left w:val="nil"/>
              <w:bottom w:val="single" w:sz="4" w:space="0" w:color="auto"/>
              <w:right w:val="single" w:sz="4" w:space="0" w:color="auto"/>
            </w:tcBorders>
            <w:noWrap/>
            <w:vAlign w:val="center"/>
          </w:tcPr>
          <w:p w14:paraId="3518ACB9"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59</w:t>
            </w:r>
          </w:p>
        </w:tc>
        <w:tc>
          <w:tcPr>
            <w:tcW w:w="400" w:type="pct"/>
            <w:tcBorders>
              <w:top w:val="nil"/>
              <w:left w:val="nil"/>
              <w:bottom w:val="single" w:sz="4" w:space="0" w:color="auto"/>
              <w:right w:val="single" w:sz="4" w:space="0" w:color="auto"/>
            </w:tcBorders>
            <w:noWrap/>
            <w:vAlign w:val="center"/>
          </w:tcPr>
          <w:p w14:paraId="012431F0" w14:textId="77777777" w:rsidR="00072B53"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 xml:space="preserve">11581.71　</w:t>
            </w:r>
          </w:p>
        </w:tc>
        <w:tc>
          <w:tcPr>
            <w:tcW w:w="501" w:type="pct"/>
            <w:tcBorders>
              <w:top w:val="nil"/>
              <w:left w:val="nil"/>
              <w:bottom w:val="single" w:sz="4" w:space="0" w:color="auto"/>
              <w:right w:val="single" w:sz="4" w:space="0" w:color="auto"/>
            </w:tcBorders>
            <w:noWrap/>
            <w:vAlign w:val="center"/>
          </w:tcPr>
          <w:p w14:paraId="603E57E7"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11581.71　</w:t>
            </w:r>
          </w:p>
        </w:tc>
        <w:tc>
          <w:tcPr>
            <w:tcW w:w="543" w:type="pct"/>
            <w:tcBorders>
              <w:top w:val="nil"/>
              <w:left w:val="nil"/>
              <w:bottom w:val="single" w:sz="4" w:space="0" w:color="auto"/>
              <w:right w:val="single" w:sz="4" w:space="0" w:color="auto"/>
            </w:tcBorders>
            <w:noWrap/>
            <w:vAlign w:val="center"/>
          </w:tcPr>
          <w:p w14:paraId="7CC38258"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79F6071B"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　0.00</w:t>
            </w:r>
          </w:p>
        </w:tc>
      </w:tr>
      <w:tr w:rsidR="00072B53" w14:paraId="55F5BD25"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09FF2307" w14:textId="77777777" w:rsidR="00072B53" w:rsidRDefault="00000000">
            <w:pPr>
              <w:widowControl/>
              <w:rPr>
                <w:rFonts w:ascii="Times New Roman" w:hAnsi="Times New Roman" w:cs="Times New Roman"/>
                <w:kern w:val="0"/>
                <w:szCs w:val="21"/>
              </w:rPr>
            </w:pPr>
            <w:r>
              <w:rPr>
                <w:rFonts w:ascii="Times New Roman" w:hAnsi="Times New Roman" w:cs="Times New Roman"/>
                <w:kern w:val="0"/>
                <w:szCs w:val="21"/>
              </w:rPr>
              <w:t>年初财政拨款结转和结余</w:t>
            </w:r>
          </w:p>
        </w:tc>
        <w:tc>
          <w:tcPr>
            <w:tcW w:w="177" w:type="pct"/>
            <w:tcBorders>
              <w:top w:val="nil"/>
              <w:left w:val="nil"/>
              <w:bottom w:val="single" w:sz="4" w:space="0" w:color="auto"/>
              <w:right w:val="single" w:sz="4" w:space="0" w:color="auto"/>
            </w:tcBorders>
            <w:noWrap/>
            <w:vAlign w:val="center"/>
          </w:tcPr>
          <w:p w14:paraId="061B4C43"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392" w:type="pct"/>
            <w:tcBorders>
              <w:top w:val="nil"/>
              <w:left w:val="nil"/>
              <w:bottom w:val="single" w:sz="4" w:space="0" w:color="auto"/>
              <w:right w:val="single" w:sz="4" w:space="0" w:color="auto"/>
            </w:tcBorders>
            <w:noWrap/>
            <w:vAlign w:val="center"/>
          </w:tcPr>
          <w:p w14:paraId="206BE712" w14:textId="77777777" w:rsidR="00072B53" w:rsidRDefault="00000000">
            <w:pPr>
              <w:widowControl/>
              <w:jc w:val="right"/>
              <w:rPr>
                <w:rFonts w:ascii="Times New Roman" w:hAnsi="Times New Roman" w:cs="Times New Roman"/>
                <w:kern w:val="0"/>
                <w:szCs w:val="21"/>
              </w:rPr>
            </w:pPr>
            <w:r>
              <w:rPr>
                <w:rFonts w:ascii="宋体" w:eastAsia="宋体" w:hAnsi="宋体" w:cs="宋体" w:hint="eastAsia"/>
                <w:kern w:val="0"/>
                <w:sz w:val="22"/>
              </w:rPr>
              <w:t xml:space="preserve">0.00　</w:t>
            </w:r>
          </w:p>
        </w:tc>
        <w:tc>
          <w:tcPr>
            <w:tcW w:w="1124" w:type="pct"/>
            <w:tcBorders>
              <w:top w:val="nil"/>
              <w:left w:val="nil"/>
              <w:bottom w:val="single" w:sz="4" w:space="0" w:color="auto"/>
              <w:right w:val="single" w:sz="4" w:space="0" w:color="auto"/>
            </w:tcBorders>
            <w:noWrap/>
            <w:vAlign w:val="center"/>
          </w:tcPr>
          <w:p w14:paraId="012D707E" w14:textId="77777777" w:rsidR="00072B53" w:rsidRDefault="00000000">
            <w:pPr>
              <w:widowControl/>
              <w:rPr>
                <w:rFonts w:ascii="Times New Roman" w:hAnsi="Times New Roman" w:cs="Times New Roman"/>
                <w:kern w:val="0"/>
                <w:szCs w:val="21"/>
              </w:rPr>
            </w:pPr>
            <w:r>
              <w:rPr>
                <w:rFonts w:ascii="Times New Roman" w:hAnsi="Times New Roman" w:cs="Times New Roman"/>
                <w:kern w:val="0"/>
                <w:szCs w:val="21"/>
              </w:rPr>
              <w:t>年末财政拨款结转和结余</w:t>
            </w:r>
          </w:p>
        </w:tc>
        <w:tc>
          <w:tcPr>
            <w:tcW w:w="216" w:type="pct"/>
            <w:tcBorders>
              <w:top w:val="nil"/>
              <w:left w:val="nil"/>
              <w:bottom w:val="single" w:sz="4" w:space="0" w:color="auto"/>
              <w:right w:val="single" w:sz="4" w:space="0" w:color="auto"/>
            </w:tcBorders>
            <w:noWrap/>
            <w:vAlign w:val="center"/>
          </w:tcPr>
          <w:p w14:paraId="61EB374A"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60</w:t>
            </w:r>
          </w:p>
        </w:tc>
        <w:tc>
          <w:tcPr>
            <w:tcW w:w="400" w:type="pct"/>
            <w:tcBorders>
              <w:top w:val="nil"/>
              <w:left w:val="nil"/>
              <w:bottom w:val="single" w:sz="4" w:space="0" w:color="auto"/>
              <w:right w:val="single" w:sz="4" w:space="0" w:color="auto"/>
            </w:tcBorders>
            <w:noWrap/>
            <w:vAlign w:val="center"/>
          </w:tcPr>
          <w:p w14:paraId="6B84B600"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nil"/>
              <w:left w:val="nil"/>
              <w:bottom w:val="single" w:sz="4" w:space="0" w:color="auto"/>
              <w:right w:val="single" w:sz="4" w:space="0" w:color="auto"/>
            </w:tcBorders>
            <w:noWrap/>
            <w:vAlign w:val="center"/>
          </w:tcPr>
          <w:p w14:paraId="3A523513"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nil"/>
              <w:left w:val="nil"/>
              <w:bottom w:val="single" w:sz="4" w:space="0" w:color="auto"/>
              <w:right w:val="single" w:sz="4" w:space="0" w:color="auto"/>
            </w:tcBorders>
            <w:noWrap/>
            <w:vAlign w:val="center"/>
          </w:tcPr>
          <w:p w14:paraId="2CD34264"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382C34F1"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0930AE24"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35C4FC90" w14:textId="77777777" w:rsidR="00072B53" w:rsidRDefault="00000000">
            <w:pPr>
              <w:widowControl/>
              <w:rPr>
                <w:rFonts w:ascii="Times New Roman" w:hAnsi="Times New Roman" w:cs="Times New Roman"/>
                <w:kern w:val="0"/>
                <w:szCs w:val="21"/>
              </w:rPr>
            </w:pPr>
            <w:r>
              <w:rPr>
                <w:rFonts w:ascii="Times New Roman" w:hAnsi="Times New Roman" w:cs="Times New Roman"/>
                <w:kern w:val="0"/>
                <w:szCs w:val="21"/>
              </w:rPr>
              <w:t>一般公共预算财政拨款</w:t>
            </w:r>
          </w:p>
        </w:tc>
        <w:tc>
          <w:tcPr>
            <w:tcW w:w="177" w:type="pct"/>
            <w:tcBorders>
              <w:top w:val="nil"/>
              <w:left w:val="nil"/>
              <w:bottom w:val="single" w:sz="4" w:space="0" w:color="auto"/>
              <w:right w:val="single" w:sz="4" w:space="0" w:color="auto"/>
            </w:tcBorders>
            <w:noWrap/>
            <w:vAlign w:val="center"/>
          </w:tcPr>
          <w:p w14:paraId="3BCADF48"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29</w:t>
            </w:r>
          </w:p>
        </w:tc>
        <w:tc>
          <w:tcPr>
            <w:tcW w:w="392" w:type="pct"/>
            <w:tcBorders>
              <w:top w:val="nil"/>
              <w:left w:val="nil"/>
              <w:bottom w:val="single" w:sz="4" w:space="0" w:color="auto"/>
              <w:right w:val="single" w:sz="4" w:space="0" w:color="auto"/>
            </w:tcBorders>
            <w:noWrap/>
            <w:vAlign w:val="center"/>
          </w:tcPr>
          <w:p w14:paraId="0649993D" w14:textId="77777777" w:rsidR="00072B53" w:rsidRDefault="00000000">
            <w:pPr>
              <w:widowControl/>
              <w:jc w:val="right"/>
              <w:rPr>
                <w:rFonts w:ascii="Times New Roman" w:hAnsi="Times New Roman" w:cs="Times New Roman"/>
                <w:kern w:val="0"/>
                <w:szCs w:val="21"/>
              </w:rPr>
            </w:pPr>
            <w:r>
              <w:rPr>
                <w:rFonts w:ascii="宋体" w:eastAsia="宋体" w:hAnsi="宋体" w:cs="宋体" w:hint="eastAsia"/>
                <w:kern w:val="0"/>
                <w:sz w:val="22"/>
              </w:rPr>
              <w:t xml:space="preserve">0.00　</w:t>
            </w:r>
          </w:p>
        </w:tc>
        <w:tc>
          <w:tcPr>
            <w:tcW w:w="1124" w:type="pct"/>
            <w:tcBorders>
              <w:top w:val="nil"/>
              <w:left w:val="nil"/>
              <w:bottom w:val="single" w:sz="4" w:space="0" w:color="auto"/>
              <w:right w:val="single" w:sz="4" w:space="0" w:color="auto"/>
            </w:tcBorders>
            <w:noWrap/>
            <w:vAlign w:val="center"/>
          </w:tcPr>
          <w:p w14:paraId="60635F94"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16" w:type="pct"/>
            <w:tcBorders>
              <w:top w:val="nil"/>
              <w:left w:val="nil"/>
              <w:bottom w:val="single" w:sz="4" w:space="0" w:color="auto"/>
              <w:right w:val="single" w:sz="4" w:space="0" w:color="auto"/>
            </w:tcBorders>
            <w:noWrap/>
            <w:vAlign w:val="center"/>
          </w:tcPr>
          <w:p w14:paraId="7E740E93"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61</w:t>
            </w:r>
          </w:p>
        </w:tc>
        <w:tc>
          <w:tcPr>
            <w:tcW w:w="400" w:type="pct"/>
            <w:tcBorders>
              <w:top w:val="nil"/>
              <w:left w:val="nil"/>
              <w:bottom w:val="single" w:sz="4" w:space="0" w:color="auto"/>
              <w:right w:val="single" w:sz="4" w:space="0" w:color="auto"/>
            </w:tcBorders>
            <w:noWrap/>
            <w:vAlign w:val="center"/>
          </w:tcPr>
          <w:p w14:paraId="7756C289"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nil"/>
              <w:left w:val="nil"/>
              <w:bottom w:val="single" w:sz="4" w:space="0" w:color="auto"/>
              <w:right w:val="single" w:sz="4" w:space="0" w:color="auto"/>
            </w:tcBorders>
            <w:noWrap/>
            <w:vAlign w:val="center"/>
          </w:tcPr>
          <w:p w14:paraId="37BC6AB2"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nil"/>
              <w:left w:val="nil"/>
              <w:bottom w:val="single" w:sz="4" w:space="0" w:color="auto"/>
              <w:right w:val="single" w:sz="4" w:space="0" w:color="auto"/>
            </w:tcBorders>
            <w:noWrap/>
            <w:vAlign w:val="center"/>
          </w:tcPr>
          <w:p w14:paraId="31041AA4"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14CD8E46"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6F0D0CD9"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2FA7CE29" w14:textId="77777777" w:rsidR="00072B53" w:rsidRDefault="00000000">
            <w:pPr>
              <w:widowControl/>
              <w:rPr>
                <w:rFonts w:ascii="Times New Roman" w:hAnsi="Times New Roman" w:cs="Times New Roman"/>
                <w:kern w:val="0"/>
                <w:szCs w:val="21"/>
              </w:rPr>
            </w:pPr>
            <w:r>
              <w:rPr>
                <w:rFonts w:ascii="Times New Roman" w:hAnsi="Times New Roman" w:cs="Times New Roman"/>
                <w:kern w:val="0"/>
                <w:szCs w:val="21"/>
              </w:rPr>
              <w:t>政府性基金预算财政拨款</w:t>
            </w:r>
          </w:p>
        </w:tc>
        <w:tc>
          <w:tcPr>
            <w:tcW w:w="177" w:type="pct"/>
            <w:tcBorders>
              <w:top w:val="nil"/>
              <w:left w:val="nil"/>
              <w:bottom w:val="single" w:sz="4" w:space="0" w:color="auto"/>
              <w:right w:val="single" w:sz="4" w:space="0" w:color="auto"/>
            </w:tcBorders>
            <w:noWrap/>
            <w:vAlign w:val="center"/>
          </w:tcPr>
          <w:p w14:paraId="787EAB9B"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30</w:t>
            </w:r>
          </w:p>
        </w:tc>
        <w:tc>
          <w:tcPr>
            <w:tcW w:w="392" w:type="pct"/>
            <w:tcBorders>
              <w:top w:val="nil"/>
              <w:left w:val="nil"/>
              <w:bottom w:val="single" w:sz="4" w:space="0" w:color="auto"/>
              <w:right w:val="single" w:sz="4" w:space="0" w:color="auto"/>
            </w:tcBorders>
            <w:noWrap/>
            <w:vAlign w:val="center"/>
          </w:tcPr>
          <w:p w14:paraId="1B604C27" w14:textId="77777777" w:rsidR="00072B53" w:rsidRDefault="00000000">
            <w:pPr>
              <w:widowControl/>
              <w:jc w:val="right"/>
              <w:rPr>
                <w:rFonts w:ascii="Times New Roman" w:hAnsi="Times New Roman" w:cs="Times New Roman"/>
                <w:kern w:val="0"/>
                <w:szCs w:val="21"/>
              </w:rPr>
            </w:pPr>
            <w:r>
              <w:rPr>
                <w:rFonts w:ascii="宋体" w:eastAsia="宋体" w:hAnsi="宋体" w:cs="宋体" w:hint="eastAsia"/>
                <w:kern w:val="0"/>
                <w:sz w:val="22"/>
              </w:rPr>
              <w:t xml:space="preserve">0.00　</w:t>
            </w:r>
          </w:p>
        </w:tc>
        <w:tc>
          <w:tcPr>
            <w:tcW w:w="1124" w:type="pct"/>
            <w:tcBorders>
              <w:top w:val="nil"/>
              <w:left w:val="nil"/>
              <w:bottom w:val="single" w:sz="4" w:space="0" w:color="auto"/>
              <w:right w:val="single" w:sz="4" w:space="0" w:color="auto"/>
            </w:tcBorders>
            <w:noWrap/>
            <w:vAlign w:val="center"/>
          </w:tcPr>
          <w:p w14:paraId="09EA387A"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16" w:type="pct"/>
            <w:tcBorders>
              <w:top w:val="nil"/>
              <w:left w:val="nil"/>
              <w:bottom w:val="single" w:sz="4" w:space="0" w:color="auto"/>
              <w:right w:val="single" w:sz="4" w:space="0" w:color="auto"/>
            </w:tcBorders>
            <w:noWrap/>
            <w:vAlign w:val="center"/>
          </w:tcPr>
          <w:p w14:paraId="09AB684C"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62</w:t>
            </w:r>
          </w:p>
        </w:tc>
        <w:tc>
          <w:tcPr>
            <w:tcW w:w="400" w:type="pct"/>
            <w:tcBorders>
              <w:top w:val="nil"/>
              <w:left w:val="nil"/>
              <w:bottom w:val="single" w:sz="4" w:space="0" w:color="auto"/>
              <w:right w:val="single" w:sz="4" w:space="0" w:color="auto"/>
            </w:tcBorders>
            <w:noWrap/>
            <w:vAlign w:val="center"/>
          </w:tcPr>
          <w:p w14:paraId="424135E5"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nil"/>
              <w:left w:val="nil"/>
              <w:bottom w:val="single" w:sz="4" w:space="0" w:color="auto"/>
              <w:right w:val="single" w:sz="4" w:space="0" w:color="auto"/>
            </w:tcBorders>
            <w:noWrap/>
            <w:vAlign w:val="center"/>
          </w:tcPr>
          <w:p w14:paraId="4145AF53"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nil"/>
              <w:left w:val="nil"/>
              <w:bottom w:val="single" w:sz="4" w:space="0" w:color="auto"/>
              <w:right w:val="single" w:sz="4" w:space="0" w:color="auto"/>
            </w:tcBorders>
            <w:noWrap/>
            <w:vAlign w:val="center"/>
          </w:tcPr>
          <w:p w14:paraId="5C09C539"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17FA8F82"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4C86B384" w14:textId="77777777">
        <w:trPr>
          <w:trHeight w:val="402"/>
        </w:trPr>
        <w:tc>
          <w:tcPr>
            <w:tcW w:w="1085" w:type="pct"/>
            <w:tcBorders>
              <w:top w:val="nil"/>
              <w:left w:val="single" w:sz="4" w:space="0" w:color="auto"/>
              <w:bottom w:val="single" w:sz="4" w:space="0" w:color="auto"/>
              <w:right w:val="single" w:sz="4" w:space="0" w:color="auto"/>
            </w:tcBorders>
            <w:noWrap/>
            <w:vAlign w:val="center"/>
          </w:tcPr>
          <w:p w14:paraId="4C20E937" w14:textId="77777777" w:rsidR="00072B53" w:rsidRDefault="00000000">
            <w:pPr>
              <w:widowControl/>
              <w:rPr>
                <w:rFonts w:ascii="Times New Roman" w:hAnsi="Times New Roman" w:cs="Times New Roman"/>
                <w:kern w:val="0"/>
                <w:szCs w:val="21"/>
              </w:rPr>
            </w:pPr>
            <w:r>
              <w:rPr>
                <w:rFonts w:ascii="Times New Roman" w:hAnsi="Times New Roman" w:cs="Times New Roman"/>
                <w:kern w:val="0"/>
                <w:szCs w:val="21"/>
              </w:rPr>
              <w:t>国有资本经营预算财政拨款</w:t>
            </w:r>
          </w:p>
        </w:tc>
        <w:tc>
          <w:tcPr>
            <w:tcW w:w="177" w:type="pct"/>
            <w:tcBorders>
              <w:top w:val="nil"/>
              <w:left w:val="nil"/>
              <w:bottom w:val="single" w:sz="4" w:space="0" w:color="auto"/>
              <w:right w:val="single" w:sz="4" w:space="0" w:color="auto"/>
            </w:tcBorders>
            <w:noWrap/>
            <w:vAlign w:val="center"/>
          </w:tcPr>
          <w:p w14:paraId="6775FA55"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31</w:t>
            </w:r>
          </w:p>
        </w:tc>
        <w:tc>
          <w:tcPr>
            <w:tcW w:w="392" w:type="pct"/>
            <w:tcBorders>
              <w:top w:val="nil"/>
              <w:left w:val="nil"/>
              <w:bottom w:val="single" w:sz="4" w:space="0" w:color="auto"/>
              <w:right w:val="single" w:sz="4" w:space="0" w:color="auto"/>
            </w:tcBorders>
            <w:noWrap/>
            <w:vAlign w:val="center"/>
          </w:tcPr>
          <w:p w14:paraId="61CC546E" w14:textId="77777777" w:rsidR="00072B53" w:rsidRDefault="00000000">
            <w:pPr>
              <w:widowControl/>
              <w:jc w:val="right"/>
              <w:rPr>
                <w:rFonts w:ascii="Times New Roman" w:hAnsi="Times New Roman" w:cs="Times New Roman"/>
                <w:kern w:val="0"/>
                <w:szCs w:val="21"/>
              </w:rPr>
            </w:pPr>
            <w:r>
              <w:rPr>
                <w:rFonts w:ascii="宋体" w:eastAsia="宋体" w:hAnsi="宋体" w:cs="宋体" w:hint="eastAsia"/>
                <w:kern w:val="0"/>
                <w:sz w:val="22"/>
              </w:rPr>
              <w:t xml:space="preserve">0.00　</w:t>
            </w:r>
          </w:p>
        </w:tc>
        <w:tc>
          <w:tcPr>
            <w:tcW w:w="1124" w:type="pct"/>
            <w:tcBorders>
              <w:top w:val="nil"/>
              <w:left w:val="nil"/>
              <w:bottom w:val="single" w:sz="4" w:space="0" w:color="auto"/>
              <w:right w:val="single" w:sz="4" w:space="0" w:color="auto"/>
            </w:tcBorders>
            <w:noWrap/>
            <w:vAlign w:val="center"/>
          </w:tcPr>
          <w:p w14:paraId="21403D0D"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16" w:type="pct"/>
            <w:tcBorders>
              <w:top w:val="nil"/>
              <w:left w:val="nil"/>
              <w:bottom w:val="single" w:sz="4" w:space="0" w:color="auto"/>
              <w:right w:val="single" w:sz="4" w:space="0" w:color="auto"/>
            </w:tcBorders>
            <w:noWrap/>
            <w:vAlign w:val="center"/>
          </w:tcPr>
          <w:p w14:paraId="58F487F4"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63</w:t>
            </w:r>
          </w:p>
        </w:tc>
        <w:tc>
          <w:tcPr>
            <w:tcW w:w="400" w:type="pct"/>
            <w:tcBorders>
              <w:top w:val="nil"/>
              <w:left w:val="nil"/>
              <w:bottom w:val="single" w:sz="4" w:space="0" w:color="auto"/>
              <w:right w:val="single" w:sz="4" w:space="0" w:color="auto"/>
            </w:tcBorders>
            <w:noWrap/>
            <w:vAlign w:val="center"/>
          </w:tcPr>
          <w:p w14:paraId="5E995BA8"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01" w:type="pct"/>
            <w:tcBorders>
              <w:top w:val="nil"/>
              <w:left w:val="nil"/>
              <w:bottom w:val="single" w:sz="4" w:space="0" w:color="auto"/>
              <w:right w:val="single" w:sz="4" w:space="0" w:color="auto"/>
            </w:tcBorders>
            <w:noWrap/>
            <w:vAlign w:val="center"/>
          </w:tcPr>
          <w:p w14:paraId="362A682B"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43" w:type="pct"/>
            <w:tcBorders>
              <w:top w:val="nil"/>
              <w:left w:val="nil"/>
              <w:bottom w:val="single" w:sz="4" w:space="0" w:color="auto"/>
              <w:right w:val="single" w:sz="4" w:space="0" w:color="auto"/>
            </w:tcBorders>
            <w:noWrap/>
            <w:vAlign w:val="center"/>
          </w:tcPr>
          <w:p w14:paraId="2B7EE976"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c>
          <w:tcPr>
            <w:tcW w:w="558" w:type="pct"/>
            <w:tcBorders>
              <w:top w:val="nil"/>
              <w:left w:val="nil"/>
              <w:bottom w:val="single" w:sz="4" w:space="0" w:color="auto"/>
              <w:right w:val="single" w:sz="4" w:space="0" w:color="auto"/>
            </w:tcBorders>
            <w:noWrap/>
            <w:vAlign w:val="center"/>
          </w:tcPr>
          <w:p w14:paraId="291F15E5"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0.00　</w:t>
            </w:r>
          </w:p>
        </w:tc>
      </w:tr>
      <w:tr w:rsidR="00072B53" w14:paraId="518C5BC1" w14:textId="77777777">
        <w:trPr>
          <w:trHeight w:val="402"/>
        </w:trPr>
        <w:tc>
          <w:tcPr>
            <w:tcW w:w="1085" w:type="pct"/>
            <w:tcBorders>
              <w:top w:val="nil"/>
              <w:left w:val="single" w:sz="4" w:space="0" w:color="auto"/>
              <w:bottom w:val="single" w:sz="4" w:space="0" w:color="auto"/>
              <w:right w:val="single" w:sz="4" w:space="0" w:color="auto"/>
            </w:tcBorders>
            <w:shd w:val="clear" w:color="000000" w:fill="FFFFFF"/>
            <w:noWrap/>
            <w:vAlign w:val="center"/>
          </w:tcPr>
          <w:p w14:paraId="1AEA1910" w14:textId="77777777" w:rsidR="00072B53"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177" w:type="pct"/>
            <w:tcBorders>
              <w:top w:val="nil"/>
              <w:left w:val="nil"/>
              <w:bottom w:val="single" w:sz="4" w:space="0" w:color="auto"/>
              <w:right w:val="single" w:sz="4" w:space="0" w:color="auto"/>
            </w:tcBorders>
            <w:shd w:val="clear" w:color="000000" w:fill="FFFFFF"/>
            <w:noWrap/>
            <w:vAlign w:val="center"/>
          </w:tcPr>
          <w:p w14:paraId="20C3C9ED"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32</w:t>
            </w:r>
          </w:p>
        </w:tc>
        <w:tc>
          <w:tcPr>
            <w:tcW w:w="392" w:type="pct"/>
            <w:tcBorders>
              <w:top w:val="nil"/>
              <w:left w:val="nil"/>
              <w:bottom w:val="single" w:sz="4" w:space="0" w:color="auto"/>
              <w:right w:val="single" w:sz="4" w:space="0" w:color="auto"/>
            </w:tcBorders>
            <w:noWrap/>
            <w:vAlign w:val="center"/>
          </w:tcPr>
          <w:p w14:paraId="23ADFFFF" w14:textId="77777777" w:rsidR="00072B53" w:rsidRDefault="00000000">
            <w:pPr>
              <w:widowControl/>
              <w:jc w:val="right"/>
              <w:rPr>
                <w:rFonts w:ascii="Times New Roman" w:hAnsi="Times New Roman" w:cs="Times New Roman"/>
                <w:kern w:val="0"/>
                <w:szCs w:val="21"/>
              </w:rPr>
            </w:pPr>
            <w:r>
              <w:rPr>
                <w:rFonts w:ascii="宋体" w:eastAsia="宋体" w:hAnsi="宋体" w:cs="宋体" w:hint="eastAsia"/>
                <w:kern w:val="0"/>
                <w:sz w:val="22"/>
              </w:rPr>
              <w:t xml:space="preserve">11581.71　</w:t>
            </w:r>
          </w:p>
        </w:tc>
        <w:tc>
          <w:tcPr>
            <w:tcW w:w="1124" w:type="pct"/>
            <w:tcBorders>
              <w:top w:val="nil"/>
              <w:left w:val="nil"/>
              <w:bottom w:val="single" w:sz="4" w:space="0" w:color="auto"/>
              <w:right w:val="single" w:sz="4" w:space="0" w:color="auto"/>
            </w:tcBorders>
            <w:shd w:val="clear" w:color="000000" w:fill="FFFFFF"/>
            <w:noWrap/>
            <w:vAlign w:val="center"/>
          </w:tcPr>
          <w:p w14:paraId="2FCD87E9" w14:textId="77777777" w:rsidR="00072B53"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16" w:type="pct"/>
            <w:tcBorders>
              <w:top w:val="nil"/>
              <w:left w:val="nil"/>
              <w:bottom w:val="single" w:sz="4" w:space="0" w:color="auto"/>
              <w:right w:val="single" w:sz="4" w:space="0" w:color="auto"/>
            </w:tcBorders>
            <w:shd w:val="clear" w:color="000000" w:fill="FFFFFF"/>
            <w:noWrap/>
            <w:vAlign w:val="center"/>
          </w:tcPr>
          <w:p w14:paraId="6F7498BD"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64</w:t>
            </w:r>
          </w:p>
        </w:tc>
        <w:tc>
          <w:tcPr>
            <w:tcW w:w="400" w:type="pct"/>
            <w:tcBorders>
              <w:top w:val="nil"/>
              <w:left w:val="nil"/>
              <w:bottom w:val="single" w:sz="4" w:space="0" w:color="auto"/>
              <w:right w:val="single" w:sz="4" w:space="0" w:color="auto"/>
            </w:tcBorders>
            <w:shd w:val="clear" w:color="000000" w:fill="FFFFFF"/>
            <w:noWrap/>
            <w:vAlign w:val="center"/>
          </w:tcPr>
          <w:p w14:paraId="558A8802" w14:textId="77777777" w:rsidR="00072B53" w:rsidRDefault="00000000">
            <w:pPr>
              <w:widowControl/>
              <w:jc w:val="center"/>
              <w:rPr>
                <w:rFonts w:ascii="宋体" w:eastAsia="宋体" w:hAnsi="宋体" w:cs="宋体" w:hint="eastAsia"/>
                <w:kern w:val="0"/>
                <w:sz w:val="22"/>
              </w:rPr>
            </w:pPr>
            <w:r>
              <w:rPr>
                <w:rFonts w:ascii="宋体" w:eastAsia="宋体" w:hAnsi="宋体" w:cs="宋体" w:hint="eastAsia"/>
                <w:kern w:val="0"/>
                <w:sz w:val="22"/>
              </w:rPr>
              <w:t xml:space="preserve">11581.71　</w:t>
            </w:r>
          </w:p>
        </w:tc>
        <w:tc>
          <w:tcPr>
            <w:tcW w:w="501" w:type="pct"/>
            <w:tcBorders>
              <w:top w:val="nil"/>
              <w:left w:val="nil"/>
              <w:bottom w:val="single" w:sz="4" w:space="0" w:color="auto"/>
              <w:right w:val="single" w:sz="4" w:space="0" w:color="auto"/>
            </w:tcBorders>
            <w:shd w:val="clear" w:color="000000" w:fill="FFFFFF"/>
            <w:noWrap/>
            <w:vAlign w:val="center"/>
          </w:tcPr>
          <w:p w14:paraId="14E30C0B"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11581.71　</w:t>
            </w:r>
          </w:p>
        </w:tc>
        <w:tc>
          <w:tcPr>
            <w:tcW w:w="543" w:type="pct"/>
            <w:tcBorders>
              <w:top w:val="nil"/>
              <w:left w:val="nil"/>
              <w:bottom w:val="single" w:sz="4" w:space="0" w:color="auto"/>
              <w:right w:val="single" w:sz="4" w:space="0" w:color="auto"/>
            </w:tcBorders>
            <w:noWrap/>
            <w:vAlign w:val="center"/>
          </w:tcPr>
          <w:p w14:paraId="62E4AB3D"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　0.00</w:t>
            </w:r>
          </w:p>
        </w:tc>
        <w:tc>
          <w:tcPr>
            <w:tcW w:w="558" w:type="pct"/>
            <w:tcBorders>
              <w:top w:val="nil"/>
              <w:left w:val="nil"/>
              <w:bottom w:val="single" w:sz="4" w:space="0" w:color="auto"/>
              <w:right w:val="single" w:sz="4" w:space="0" w:color="auto"/>
            </w:tcBorders>
            <w:noWrap/>
            <w:vAlign w:val="center"/>
          </w:tcPr>
          <w:p w14:paraId="0199C100" w14:textId="77777777" w:rsidR="00072B53" w:rsidRDefault="00000000">
            <w:pPr>
              <w:widowControl/>
              <w:jc w:val="right"/>
              <w:rPr>
                <w:rFonts w:ascii="宋体" w:eastAsia="宋体" w:hAnsi="宋体" w:cs="宋体" w:hint="eastAsia"/>
                <w:kern w:val="0"/>
                <w:sz w:val="22"/>
              </w:rPr>
            </w:pPr>
            <w:r>
              <w:rPr>
                <w:rFonts w:ascii="宋体" w:eastAsia="宋体" w:hAnsi="宋体" w:cs="宋体" w:hint="eastAsia"/>
                <w:kern w:val="0"/>
                <w:sz w:val="22"/>
              </w:rPr>
              <w:t xml:space="preserve">　0.00</w:t>
            </w:r>
          </w:p>
        </w:tc>
      </w:tr>
      <w:tr w:rsidR="00072B53" w14:paraId="29DB931A" w14:textId="77777777">
        <w:trPr>
          <w:trHeight w:val="585"/>
        </w:trPr>
        <w:tc>
          <w:tcPr>
            <w:tcW w:w="5000" w:type="pct"/>
            <w:gridSpan w:val="9"/>
            <w:tcBorders>
              <w:top w:val="nil"/>
              <w:left w:val="nil"/>
              <w:bottom w:val="nil"/>
              <w:right w:val="nil"/>
            </w:tcBorders>
            <w:vAlign w:val="center"/>
          </w:tcPr>
          <w:p w14:paraId="6CF072C9" w14:textId="77777777" w:rsidR="00072B53" w:rsidRDefault="00000000">
            <w:pPr>
              <w:widowControl/>
              <w:jc w:val="left"/>
              <w:rPr>
                <w:rFonts w:ascii="Times New Roman" w:hAnsi="Times New Roman" w:cs="Times New Roman"/>
                <w:kern w:val="0"/>
                <w:sz w:val="24"/>
                <w:szCs w:val="24"/>
              </w:rPr>
            </w:pPr>
            <w:r>
              <w:rPr>
                <w:rFonts w:ascii="Times New Roman" w:hAnsi="Times New Roman" w:cs="Times New Roman"/>
                <w:kern w:val="0"/>
                <w:szCs w:val="21"/>
              </w:rPr>
              <w:t>注：本表反映部门本年度一般公共预算财政拨款、政府性基金预算财政拨款和国有资本经营预算财政拨款的总收支和年末结转结余情况。</w:t>
            </w:r>
          </w:p>
        </w:tc>
      </w:tr>
    </w:tbl>
    <w:p w14:paraId="07616785" w14:textId="77777777" w:rsidR="00072B53" w:rsidRDefault="00000000">
      <w:pPr>
        <w:rPr>
          <w:rFonts w:asciiTheme="minorEastAsia" w:hAnsiTheme="minorEastAsia" w:cs="Times New Roman" w:hint="eastAsia"/>
          <w:kern w:val="0"/>
          <w:sz w:val="36"/>
          <w:szCs w:val="36"/>
        </w:rPr>
      </w:pPr>
      <w:r>
        <w:rPr>
          <w:rFonts w:asciiTheme="minorEastAsia" w:hAnsiTheme="minorEastAsia" w:cs="Times New Roman"/>
          <w:kern w:val="0"/>
          <w:sz w:val="36"/>
          <w:szCs w:val="36"/>
        </w:rPr>
        <w:br w:type="page"/>
      </w:r>
    </w:p>
    <w:p w14:paraId="2B64ECB3" w14:textId="77777777" w:rsidR="00072B53" w:rsidRDefault="00000000">
      <w:pPr>
        <w:widowControl/>
        <w:jc w:val="center"/>
        <w:rPr>
          <w:rFonts w:asciiTheme="minorEastAsia" w:hAnsiTheme="minorEastAsia" w:cs="Times New Roman" w:hint="eastAsia"/>
          <w:color w:val="000000"/>
          <w:kern w:val="0"/>
          <w:sz w:val="20"/>
          <w:szCs w:val="20"/>
        </w:rPr>
      </w:pPr>
      <w:r>
        <w:rPr>
          <w:rFonts w:ascii="华文中宋" w:eastAsia="华文中宋" w:hAnsi="华文中宋" w:cs="宋体" w:hint="eastAsia"/>
          <w:color w:val="000000"/>
          <w:kern w:val="0"/>
          <w:sz w:val="32"/>
          <w:szCs w:val="32"/>
        </w:rPr>
        <w:lastRenderedPageBreak/>
        <w:t>一般公共预算财政拨款支出决算表</w:t>
      </w:r>
      <w:bookmarkEnd w:id="1"/>
      <w:r>
        <w:rPr>
          <w:rFonts w:ascii="华文中宋" w:eastAsia="华文中宋" w:hAnsi="华文中宋" w:cs="宋体" w:hint="eastAsia"/>
          <w:color w:val="000000"/>
          <w:kern w:val="0"/>
          <w:sz w:val="32"/>
          <w:szCs w:val="32"/>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p>
    <w:tbl>
      <w:tblPr>
        <w:tblW w:w="4908" w:type="pct"/>
        <w:jc w:val="center"/>
        <w:tblLook w:val="04A0" w:firstRow="1" w:lastRow="0" w:firstColumn="1" w:lastColumn="0" w:noHBand="0" w:noVBand="1"/>
      </w:tblPr>
      <w:tblGrid>
        <w:gridCol w:w="957"/>
        <w:gridCol w:w="4210"/>
        <w:gridCol w:w="2797"/>
        <w:gridCol w:w="2958"/>
        <w:gridCol w:w="2991"/>
      </w:tblGrid>
      <w:tr w:rsidR="00072B53" w14:paraId="08190BB3" w14:textId="77777777">
        <w:trPr>
          <w:trHeight w:val="405"/>
          <w:jc w:val="center"/>
        </w:trPr>
        <w:tc>
          <w:tcPr>
            <w:tcW w:w="1857" w:type="pct"/>
            <w:gridSpan w:val="2"/>
            <w:tcBorders>
              <w:top w:val="nil"/>
              <w:left w:val="nil"/>
              <w:bottom w:val="nil"/>
              <w:right w:val="nil"/>
            </w:tcBorders>
            <w:vAlign w:val="center"/>
          </w:tcPr>
          <w:p w14:paraId="71F50C2F" w14:textId="77777777" w:rsidR="00072B53" w:rsidRDefault="00072B53">
            <w:pPr>
              <w:widowControl/>
              <w:jc w:val="left"/>
              <w:rPr>
                <w:rFonts w:ascii="Times New Roman" w:hAnsi="Times New Roman" w:cs="Times New Roman"/>
                <w:color w:val="000000"/>
                <w:kern w:val="0"/>
                <w:szCs w:val="21"/>
              </w:rPr>
            </w:pPr>
          </w:p>
        </w:tc>
        <w:tc>
          <w:tcPr>
            <w:tcW w:w="3142" w:type="pct"/>
            <w:gridSpan w:val="3"/>
            <w:tcBorders>
              <w:top w:val="nil"/>
              <w:left w:val="nil"/>
              <w:bottom w:val="nil"/>
              <w:right w:val="nil"/>
            </w:tcBorders>
            <w:vAlign w:val="center"/>
          </w:tcPr>
          <w:p w14:paraId="234F3195" w14:textId="77777777" w:rsidR="00072B53"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05</w:t>
            </w:r>
            <w:r>
              <w:rPr>
                <w:rFonts w:ascii="Times New Roman" w:hAnsi="Times New Roman" w:cs="Times New Roman"/>
                <w:color w:val="000000"/>
                <w:kern w:val="0"/>
                <w:szCs w:val="21"/>
              </w:rPr>
              <w:t>表</w:t>
            </w:r>
          </w:p>
        </w:tc>
      </w:tr>
      <w:tr w:rsidR="00072B53" w14:paraId="3E8CFB55" w14:textId="77777777">
        <w:trPr>
          <w:trHeight w:val="405"/>
          <w:jc w:val="center"/>
        </w:trPr>
        <w:tc>
          <w:tcPr>
            <w:tcW w:w="1857" w:type="pct"/>
            <w:gridSpan w:val="2"/>
            <w:tcBorders>
              <w:top w:val="nil"/>
              <w:left w:val="nil"/>
              <w:bottom w:val="single" w:sz="4" w:space="0" w:color="auto"/>
              <w:right w:val="nil"/>
            </w:tcBorders>
            <w:vAlign w:val="center"/>
          </w:tcPr>
          <w:p w14:paraId="7A2D1372" w14:textId="77777777" w:rsidR="00072B53" w:rsidRDefault="00000000">
            <w:pPr>
              <w:widowControl/>
              <w:jc w:val="left"/>
              <w:rPr>
                <w:rFonts w:ascii="Times New Roman" w:hAnsi="Times New Roman" w:cs="Times New Roman"/>
                <w:b/>
                <w:kern w:val="0"/>
                <w:szCs w:val="21"/>
              </w:rPr>
            </w:pPr>
            <w:r>
              <w:rPr>
                <w:rFonts w:ascii="Times New Roman" w:hAnsi="Times New Roman" w:cs="Times New Roman"/>
                <w:color w:val="000000"/>
                <w:kern w:val="0"/>
                <w:szCs w:val="21"/>
              </w:rPr>
              <w:t>部门：</w:t>
            </w:r>
            <w:r>
              <w:rPr>
                <w:rFonts w:ascii="宋体" w:eastAsia="宋体" w:hAnsi="宋体" w:cs="宋体" w:hint="eastAsia"/>
                <w:color w:val="000000"/>
                <w:kern w:val="0"/>
                <w:sz w:val="20"/>
                <w:szCs w:val="20"/>
                <w:lang w:bidi="ar"/>
              </w:rPr>
              <w:t>祁阳市退役军人事务局</w:t>
            </w:r>
          </w:p>
        </w:tc>
        <w:tc>
          <w:tcPr>
            <w:tcW w:w="3142" w:type="pct"/>
            <w:gridSpan w:val="3"/>
            <w:tcBorders>
              <w:top w:val="nil"/>
              <w:left w:val="nil"/>
              <w:bottom w:val="single" w:sz="4" w:space="0" w:color="auto"/>
              <w:right w:val="nil"/>
            </w:tcBorders>
            <w:vAlign w:val="center"/>
          </w:tcPr>
          <w:p w14:paraId="65603457" w14:textId="77777777" w:rsidR="00072B53" w:rsidRDefault="00000000">
            <w:pPr>
              <w:widowControl/>
              <w:jc w:val="right"/>
              <w:rPr>
                <w:rFonts w:ascii="Times New Roman" w:hAnsi="Times New Roman" w:cs="Times New Roman"/>
                <w:b/>
                <w:kern w:val="0"/>
                <w:szCs w:val="21"/>
              </w:rPr>
            </w:pPr>
            <w:r>
              <w:rPr>
                <w:rFonts w:ascii="Times New Roman" w:hAnsi="Times New Roman" w:cs="Times New Roman"/>
                <w:color w:val="000000"/>
                <w:kern w:val="0"/>
                <w:szCs w:val="21"/>
              </w:rPr>
              <w:t>单位：万元</w:t>
            </w:r>
          </w:p>
        </w:tc>
      </w:tr>
      <w:tr w:rsidR="00072B53" w14:paraId="0D0710CE" w14:textId="77777777">
        <w:trPr>
          <w:trHeight w:val="405"/>
          <w:jc w:val="center"/>
        </w:trPr>
        <w:tc>
          <w:tcPr>
            <w:tcW w:w="1857" w:type="pct"/>
            <w:gridSpan w:val="2"/>
            <w:tcBorders>
              <w:top w:val="single" w:sz="4" w:space="0" w:color="auto"/>
              <w:left w:val="single" w:sz="4" w:space="0" w:color="auto"/>
              <w:bottom w:val="single" w:sz="4" w:space="0" w:color="auto"/>
              <w:right w:val="single" w:sz="4" w:space="0" w:color="auto"/>
            </w:tcBorders>
            <w:vAlign w:val="center"/>
          </w:tcPr>
          <w:p w14:paraId="769BED30" w14:textId="77777777" w:rsidR="00072B53" w:rsidRDefault="00000000">
            <w:pPr>
              <w:widowControl/>
              <w:jc w:val="center"/>
              <w:rPr>
                <w:rFonts w:ascii="Times New Roman" w:hAnsi="Times New Roman" w:cs="Times New Roman"/>
                <w:bCs/>
                <w:kern w:val="0"/>
                <w:szCs w:val="21"/>
              </w:rPr>
            </w:pPr>
            <w:r>
              <w:rPr>
                <w:rFonts w:ascii="Times New Roman" w:hAnsi="Times New Roman" w:cs="Times New Roman"/>
                <w:bCs/>
                <w:kern w:val="0"/>
                <w:szCs w:val="21"/>
              </w:rPr>
              <w:t>项</w:t>
            </w:r>
            <w:r>
              <w:rPr>
                <w:rFonts w:ascii="Times New Roman" w:hAnsi="Times New Roman" w:cs="Times New Roman"/>
                <w:bCs/>
                <w:kern w:val="0"/>
                <w:szCs w:val="21"/>
              </w:rPr>
              <w:t xml:space="preserve"> </w:t>
            </w:r>
            <w:r>
              <w:rPr>
                <w:rFonts w:ascii="Times New Roman" w:hAnsi="Times New Roman" w:cs="Times New Roman"/>
                <w:bCs/>
                <w:color w:val="000000"/>
                <w:kern w:val="0"/>
                <w:szCs w:val="21"/>
              </w:rPr>
              <w:t xml:space="preserve">   </w:t>
            </w:r>
            <w:r>
              <w:rPr>
                <w:rFonts w:ascii="Times New Roman" w:hAnsi="Times New Roman" w:cs="Times New Roman"/>
                <w:bCs/>
                <w:kern w:val="0"/>
                <w:szCs w:val="21"/>
              </w:rPr>
              <w:t>目</w:t>
            </w:r>
          </w:p>
        </w:tc>
        <w:tc>
          <w:tcPr>
            <w:tcW w:w="3142" w:type="pct"/>
            <w:gridSpan w:val="3"/>
            <w:tcBorders>
              <w:top w:val="single" w:sz="4" w:space="0" w:color="auto"/>
              <w:left w:val="single" w:sz="4" w:space="0" w:color="auto"/>
              <w:bottom w:val="single" w:sz="4" w:space="0" w:color="auto"/>
              <w:right w:val="single" w:sz="4" w:space="0" w:color="auto"/>
            </w:tcBorders>
            <w:vAlign w:val="center"/>
          </w:tcPr>
          <w:p w14:paraId="17AAF651" w14:textId="77777777" w:rsidR="00072B53" w:rsidRDefault="00000000">
            <w:pPr>
              <w:widowControl/>
              <w:jc w:val="center"/>
              <w:rPr>
                <w:rFonts w:ascii="Times New Roman" w:hAnsi="Times New Roman" w:cs="Times New Roman"/>
                <w:bCs/>
                <w:kern w:val="0"/>
                <w:szCs w:val="21"/>
              </w:rPr>
            </w:pPr>
            <w:r>
              <w:rPr>
                <w:rFonts w:ascii="Times New Roman" w:hAnsi="Times New Roman" w:cs="Times New Roman"/>
                <w:bCs/>
                <w:kern w:val="0"/>
                <w:szCs w:val="21"/>
              </w:rPr>
              <w:t>本年支出</w:t>
            </w:r>
          </w:p>
        </w:tc>
      </w:tr>
      <w:tr w:rsidR="00072B53" w14:paraId="2889818A" w14:textId="77777777">
        <w:trPr>
          <w:trHeight w:val="360"/>
          <w:jc w:val="center"/>
        </w:trPr>
        <w:tc>
          <w:tcPr>
            <w:tcW w:w="344" w:type="pct"/>
            <w:vMerge w:val="restart"/>
            <w:tcBorders>
              <w:top w:val="single" w:sz="4" w:space="0" w:color="auto"/>
              <w:left w:val="single" w:sz="8" w:space="0" w:color="auto"/>
              <w:right w:val="single" w:sz="4" w:space="0" w:color="auto"/>
            </w:tcBorders>
            <w:vAlign w:val="center"/>
          </w:tcPr>
          <w:p w14:paraId="2EEA9B1D"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功能分类</w:t>
            </w:r>
          </w:p>
          <w:p w14:paraId="55C32FE3"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科目编码</w:t>
            </w:r>
          </w:p>
        </w:tc>
        <w:tc>
          <w:tcPr>
            <w:tcW w:w="1513" w:type="pct"/>
            <w:vMerge w:val="restart"/>
            <w:tcBorders>
              <w:top w:val="single" w:sz="4" w:space="0" w:color="auto"/>
              <w:left w:val="single" w:sz="4" w:space="0" w:color="auto"/>
              <w:right w:val="single" w:sz="4" w:space="0" w:color="auto"/>
            </w:tcBorders>
            <w:vAlign w:val="center"/>
          </w:tcPr>
          <w:p w14:paraId="4F43A63F"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科目名称</w:t>
            </w:r>
          </w:p>
        </w:tc>
        <w:tc>
          <w:tcPr>
            <w:tcW w:w="1005" w:type="pct"/>
            <w:vMerge w:val="restart"/>
            <w:tcBorders>
              <w:top w:val="single" w:sz="4" w:space="0" w:color="auto"/>
              <w:left w:val="single" w:sz="4" w:space="0" w:color="auto"/>
              <w:right w:val="single" w:sz="4" w:space="0" w:color="auto"/>
            </w:tcBorders>
            <w:vAlign w:val="center"/>
          </w:tcPr>
          <w:p w14:paraId="04ABB634" w14:textId="77777777" w:rsidR="00072B53" w:rsidRDefault="00000000">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小计</w:t>
            </w:r>
          </w:p>
        </w:tc>
        <w:tc>
          <w:tcPr>
            <w:tcW w:w="1063" w:type="pct"/>
            <w:vMerge w:val="restart"/>
            <w:tcBorders>
              <w:top w:val="single" w:sz="4" w:space="0" w:color="auto"/>
              <w:left w:val="single" w:sz="4" w:space="0" w:color="auto"/>
              <w:right w:val="single" w:sz="4" w:space="0" w:color="auto"/>
            </w:tcBorders>
            <w:vAlign w:val="center"/>
          </w:tcPr>
          <w:p w14:paraId="3B324C53" w14:textId="77777777" w:rsidR="00072B53" w:rsidRDefault="00000000">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基本支出</w:t>
            </w:r>
          </w:p>
        </w:tc>
        <w:tc>
          <w:tcPr>
            <w:tcW w:w="1072" w:type="pct"/>
            <w:vMerge w:val="restart"/>
            <w:tcBorders>
              <w:top w:val="single" w:sz="4" w:space="0" w:color="auto"/>
              <w:left w:val="single" w:sz="4" w:space="0" w:color="auto"/>
              <w:right w:val="single" w:sz="8" w:space="0" w:color="auto"/>
            </w:tcBorders>
            <w:vAlign w:val="center"/>
          </w:tcPr>
          <w:p w14:paraId="3BB88D23" w14:textId="77777777" w:rsidR="00072B53" w:rsidRDefault="00000000">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项目支出</w:t>
            </w:r>
          </w:p>
        </w:tc>
      </w:tr>
      <w:tr w:rsidR="00072B53" w14:paraId="19D509D1" w14:textId="77777777">
        <w:trPr>
          <w:trHeight w:val="450"/>
          <w:jc w:val="center"/>
        </w:trPr>
        <w:tc>
          <w:tcPr>
            <w:tcW w:w="344" w:type="pct"/>
            <w:vMerge/>
            <w:tcBorders>
              <w:top w:val="single" w:sz="4" w:space="0" w:color="auto"/>
              <w:left w:val="single" w:sz="8" w:space="0" w:color="auto"/>
              <w:bottom w:val="single" w:sz="4" w:space="0" w:color="auto"/>
              <w:right w:val="single" w:sz="4" w:space="0" w:color="auto"/>
            </w:tcBorders>
            <w:vAlign w:val="center"/>
          </w:tcPr>
          <w:p w14:paraId="78B9A14B" w14:textId="77777777" w:rsidR="00072B53" w:rsidRDefault="00072B53">
            <w:pPr>
              <w:widowControl/>
              <w:jc w:val="left"/>
              <w:rPr>
                <w:rFonts w:ascii="Times New Roman" w:hAnsi="Times New Roman" w:cs="Times New Roman"/>
                <w:kern w:val="0"/>
                <w:szCs w:val="21"/>
              </w:rPr>
            </w:pPr>
          </w:p>
        </w:tc>
        <w:tc>
          <w:tcPr>
            <w:tcW w:w="1513" w:type="pct"/>
            <w:vMerge/>
            <w:tcBorders>
              <w:top w:val="single" w:sz="4" w:space="0" w:color="auto"/>
              <w:left w:val="single" w:sz="4" w:space="0" w:color="auto"/>
              <w:bottom w:val="single" w:sz="4" w:space="0" w:color="auto"/>
              <w:right w:val="single" w:sz="4" w:space="0" w:color="auto"/>
            </w:tcBorders>
            <w:vAlign w:val="center"/>
          </w:tcPr>
          <w:p w14:paraId="028A330F" w14:textId="77777777" w:rsidR="00072B53" w:rsidRDefault="00072B53">
            <w:pPr>
              <w:widowControl/>
              <w:jc w:val="left"/>
              <w:rPr>
                <w:rFonts w:ascii="Times New Roman" w:hAnsi="Times New Roman" w:cs="Times New Roman"/>
                <w:kern w:val="0"/>
                <w:szCs w:val="21"/>
              </w:rPr>
            </w:pPr>
          </w:p>
        </w:tc>
        <w:tc>
          <w:tcPr>
            <w:tcW w:w="1005" w:type="pct"/>
            <w:vMerge/>
            <w:tcBorders>
              <w:top w:val="single" w:sz="4" w:space="0" w:color="auto"/>
              <w:left w:val="single" w:sz="4" w:space="0" w:color="auto"/>
              <w:bottom w:val="single" w:sz="4" w:space="0" w:color="auto"/>
              <w:right w:val="single" w:sz="4" w:space="0" w:color="auto"/>
            </w:tcBorders>
            <w:vAlign w:val="center"/>
          </w:tcPr>
          <w:p w14:paraId="7F19A8C8" w14:textId="77777777" w:rsidR="00072B53" w:rsidRDefault="00072B53">
            <w:pPr>
              <w:widowControl/>
              <w:jc w:val="left"/>
              <w:rPr>
                <w:rFonts w:ascii="Times New Roman" w:hAnsi="Times New Roman" w:cs="Times New Roman"/>
                <w:kern w:val="0"/>
                <w:szCs w:val="21"/>
              </w:rPr>
            </w:pPr>
          </w:p>
        </w:tc>
        <w:tc>
          <w:tcPr>
            <w:tcW w:w="1063" w:type="pct"/>
            <w:vMerge/>
            <w:tcBorders>
              <w:top w:val="single" w:sz="4" w:space="0" w:color="auto"/>
              <w:left w:val="single" w:sz="4" w:space="0" w:color="auto"/>
              <w:bottom w:val="single" w:sz="4" w:space="0" w:color="auto"/>
              <w:right w:val="single" w:sz="4" w:space="0" w:color="auto"/>
            </w:tcBorders>
            <w:vAlign w:val="center"/>
          </w:tcPr>
          <w:p w14:paraId="14310A6F" w14:textId="77777777" w:rsidR="00072B53" w:rsidRDefault="00072B53">
            <w:pPr>
              <w:widowControl/>
              <w:jc w:val="left"/>
              <w:rPr>
                <w:rFonts w:ascii="Times New Roman" w:hAnsi="Times New Roman" w:cs="Times New Roman"/>
                <w:kern w:val="0"/>
                <w:szCs w:val="21"/>
              </w:rPr>
            </w:pPr>
          </w:p>
        </w:tc>
        <w:tc>
          <w:tcPr>
            <w:tcW w:w="1072" w:type="pct"/>
            <w:vMerge/>
            <w:tcBorders>
              <w:top w:val="single" w:sz="4" w:space="0" w:color="auto"/>
              <w:left w:val="single" w:sz="4" w:space="0" w:color="auto"/>
              <w:bottom w:val="single" w:sz="4" w:space="0" w:color="auto"/>
              <w:right w:val="single" w:sz="8" w:space="0" w:color="auto"/>
            </w:tcBorders>
            <w:vAlign w:val="center"/>
          </w:tcPr>
          <w:p w14:paraId="0C2F9FCE" w14:textId="77777777" w:rsidR="00072B53" w:rsidRDefault="00072B53">
            <w:pPr>
              <w:widowControl/>
              <w:jc w:val="left"/>
              <w:rPr>
                <w:rFonts w:ascii="Times New Roman" w:hAnsi="Times New Roman" w:cs="Times New Roman"/>
                <w:kern w:val="0"/>
                <w:szCs w:val="21"/>
              </w:rPr>
            </w:pPr>
          </w:p>
        </w:tc>
      </w:tr>
      <w:tr w:rsidR="00072B53" w14:paraId="408F406D" w14:textId="77777777">
        <w:trPr>
          <w:trHeight w:val="450"/>
          <w:jc w:val="center"/>
        </w:trPr>
        <w:tc>
          <w:tcPr>
            <w:tcW w:w="1857" w:type="pct"/>
            <w:gridSpan w:val="2"/>
            <w:tcBorders>
              <w:top w:val="single" w:sz="4" w:space="0" w:color="auto"/>
              <w:left w:val="single" w:sz="8" w:space="0" w:color="auto"/>
              <w:bottom w:val="single" w:sz="4" w:space="0" w:color="auto"/>
              <w:right w:val="single" w:sz="4" w:space="0" w:color="auto"/>
            </w:tcBorders>
            <w:vAlign w:val="center"/>
          </w:tcPr>
          <w:p w14:paraId="1B5B74C4"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栏次</w:t>
            </w:r>
          </w:p>
        </w:tc>
        <w:tc>
          <w:tcPr>
            <w:tcW w:w="1005" w:type="pct"/>
            <w:tcBorders>
              <w:top w:val="single" w:sz="4" w:space="0" w:color="auto"/>
              <w:left w:val="nil"/>
              <w:bottom w:val="single" w:sz="4" w:space="0" w:color="auto"/>
              <w:right w:val="single" w:sz="4" w:space="0" w:color="auto"/>
            </w:tcBorders>
            <w:vAlign w:val="center"/>
          </w:tcPr>
          <w:p w14:paraId="538D1C1D"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063" w:type="pct"/>
            <w:tcBorders>
              <w:top w:val="single" w:sz="4" w:space="0" w:color="auto"/>
              <w:left w:val="nil"/>
              <w:bottom w:val="single" w:sz="4" w:space="0" w:color="auto"/>
              <w:right w:val="single" w:sz="4" w:space="0" w:color="auto"/>
            </w:tcBorders>
            <w:vAlign w:val="center"/>
          </w:tcPr>
          <w:p w14:paraId="563D2003"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1072" w:type="pct"/>
            <w:tcBorders>
              <w:top w:val="single" w:sz="4" w:space="0" w:color="auto"/>
              <w:left w:val="nil"/>
              <w:bottom w:val="single" w:sz="4" w:space="0" w:color="auto"/>
              <w:right w:val="single" w:sz="8" w:space="0" w:color="auto"/>
            </w:tcBorders>
            <w:vAlign w:val="center"/>
          </w:tcPr>
          <w:p w14:paraId="57FDEA0C"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r>
      <w:tr w:rsidR="00072B53" w14:paraId="2D685775" w14:textId="77777777">
        <w:trPr>
          <w:trHeight w:val="450"/>
          <w:jc w:val="center"/>
        </w:trPr>
        <w:tc>
          <w:tcPr>
            <w:tcW w:w="1857" w:type="pct"/>
            <w:gridSpan w:val="2"/>
            <w:tcBorders>
              <w:top w:val="single" w:sz="4" w:space="0" w:color="auto"/>
              <w:left w:val="single" w:sz="8" w:space="0" w:color="auto"/>
              <w:bottom w:val="single" w:sz="4" w:space="0" w:color="auto"/>
              <w:right w:val="single" w:sz="4" w:space="0" w:color="auto"/>
            </w:tcBorders>
            <w:vAlign w:val="center"/>
          </w:tcPr>
          <w:p w14:paraId="11366727"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1005" w:type="pct"/>
            <w:tcBorders>
              <w:top w:val="nil"/>
              <w:left w:val="nil"/>
              <w:bottom w:val="single" w:sz="4" w:space="0" w:color="auto"/>
              <w:right w:val="single" w:sz="4" w:space="0" w:color="auto"/>
            </w:tcBorders>
            <w:vAlign w:val="center"/>
          </w:tcPr>
          <w:p w14:paraId="0A3D4542" w14:textId="77777777" w:rsidR="00072B53" w:rsidRDefault="00000000">
            <w:pPr>
              <w:widowControl/>
              <w:jc w:val="center"/>
              <w:textAlignment w:val="center"/>
              <w:rPr>
                <w:rFonts w:ascii="Times New Roman" w:hAnsi="Times New Roman" w:cs="Times New Roman"/>
                <w:kern w:val="0"/>
                <w:szCs w:val="21"/>
              </w:rPr>
            </w:pPr>
            <w:r>
              <w:rPr>
                <w:rFonts w:asciiTheme="minorEastAsia" w:hAnsiTheme="minorEastAsia" w:cstheme="minorEastAsia" w:hint="eastAsia"/>
                <w:color w:val="000000"/>
                <w:sz w:val="22"/>
              </w:rPr>
              <w:t>11581.71</w:t>
            </w:r>
          </w:p>
        </w:tc>
        <w:tc>
          <w:tcPr>
            <w:tcW w:w="1063" w:type="pct"/>
            <w:tcBorders>
              <w:top w:val="nil"/>
              <w:left w:val="nil"/>
              <w:bottom w:val="single" w:sz="4" w:space="0" w:color="auto"/>
              <w:right w:val="single" w:sz="4" w:space="0" w:color="auto"/>
            </w:tcBorders>
            <w:vAlign w:val="center"/>
          </w:tcPr>
          <w:p w14:paraId="36D37045" w14:textId="77777777" w:rsidR="00072B53" w:rsidRDefault="00000000">
            <w:pPr>
              <w:widowControl/>
              <w:jc w:val="center"/>
              <w:textAlignment w:val="center"/>
              <w:rPr>
                <w:rFonts w:ascii="Times New Roman" w:hAnsi="Times New Roman" w:cs="Times New Roman"/>
                <w:kern w:val="0"/>
                <w:szCs w:val="21"/>
              </w:rPr>
            </w:pPr>
            <w:r>
              <w:rPr>
                <w:rFonts w:asciiTheme="minorEastAsia" w:hAnsiTheme="minorEastAsia" w:cstheme="minorEastAsia" w:hint="eastAsia"/>
                <w:color w:val="000000"/>
                <w:sz w:val="22"/>
              </w:rPr>
              <w:t>11528.83</w:t>
            </w:r>
          </w:p>
        </w:tc>
        <w:tc>
          <w:tcPr>
            <w:tcW w:w="1072" w:type="pct"/>
            <w:tcBorders>
              <w:top w:val="nil"/>
              <w:left w:val="nil"/>
              <w:bottom w:val="single" w:sz="4" w:space="0" w:color="auto"/>
              <w:right w:val="single" w:sz="8" w:space="0" w:color="auto"/>
            </w:tcBorders>
            <w:vAlign w:val="center"/>
          </w:tcPr>
          <w:p w14:paraId="0C15BF7F" w14:textId="77777777" w:rsidR="00072B53" w:rsidRDefault="00000000">
            <w:pPr>
              <w:widowControl/>
              <w:jc w:val="center"/>
              <w:rPr>
                <w:rFonts w:ascii="Times New Roman" w:hAnsi="Times New Roman" w:cs="Times New Roman"/>
                <w:kern w:val="0"/>
                <w:szCs w:val="21"/>
              </w:rPr>
            </w:pPr>
            <w:r>
              <w:rPr>
                <w:rFonts w:asciiTheme="minorEastAsia" w:hAnsiTheme="minorEastAsia" w:cstheme="minorEastAsia" w:hint="eastAsia"/>
                <w:kern w:val="0"/>
                <w:szCs w:val="21"/>
              </w:rPr>
              <w:t>52.88</w:t>
            </w:r>
          </w:p>
        </w:tc>
      </w:tr>
      <w:tr w:rsidR="00072B53" w14:paraId="1972674B" w14:textId="77777777">
        <w:trPr>
          <w:trHeight w:val="450"/>
          <w:jc w:val="center"/>
        </w:trPr>
        <w:tc>
          <w:tcPr>
            <w:tcW w:w="344" w:type="pct"/>
            <w:tcBorders>
              <w:top w:val="single" w:sz="4" w:space="0" w:color="auto"/>
              <w:left w:val="single" w:sz="8" w:space="0" w:color="auto"/>
              <w:bottom w:val="single" w:sz="4" w:space="0" w:color="auto"/>
              <w:right w:val="single" w:sz="4" w:space="0" w:color="auto"/>
            </w:tcBorders>
            <w:vAlign w:val="center"/>
          </w:tcPr>
          <w:p w14:paraId="00A77CC9"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201</w:t>
            </w:r>
          </w:p>
        </w:tc>
        <w:tc>
          <w:tcPr>
            <w:tcW w:w="1513" w:type="pct"/>
            <w:tcBorders>
              <w:top w:val="nil"/>
              <w:left w:val="nil"/>
              <w:bottom w:val="single" w:sz="4" w:space="0" w:color="auto"/>
              <w:right w:val="single" w:sz="4" w:space="0" w:color="auto"/>
            </w:tcBorders>
            <w:vAlign w:val="center"/>
          </w:tcPr>
          <w:p w14:paraId="3CCE0BC9" w14:textId="77777777" w:rsidR="00072B53"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一般公共服务支出</w:t>
            </w:r>
          </w:p>
        </w:tc>
        <w:tc>
          <w:tcPr>
            <w:tcW w:w="1005" w:type="pct"/>
            <w:tcBorders>
              <w:top w:val="nil"/>
              <w:left w:val="nil"/>
              <w:bottom w:val="single" w:sz="4" w:space="0" w:color="auto"/>
              <w:right w:val="single" w:sz="4" w:space="0" w:color="auto"/>
            </w:tcBorders>
            <w:vAlign w:val="center"/>
          </w:tcPr>
          <w:p w14:paraId="7A119F45"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25.00</w:t>
            </w:r>
          </w:p>
        </w:tc>
        <w:tc>
          <w:tcPr>
            <w:tcW w:w="1063" w:type="pct"/>
            <w:tcBorders>
              <w:top w:val="nil"/>
              <w:left w:val="nil"/>
              <w:bottom w:val="single" w:sz="4" w:space="0" w:color="auto"/>
              <w:right w:val="single" w:sz="4" w:space="0" w:color="auto"/>
            </w:tcBorders>
            <w:vAlign w:val="center"/>
          </w:tcPr>
          <w:p w14:paraId="7682B36C"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25.00</w:t>
            </w:r>
          </w:p>
        </w:tc>
        <w:tc>
          <w:tcPr>
            <w:tcW w:w="1072" w:type="pct"/>
            <w:tcBorders>
              <w:top w:val="nil"/>
              <w:left w:val="nil"/>
              <w:bottom w:val="single" w:sz="4" w:space="0" w:color="auto"/>
              <w:right w:val="single" w:sz="8" w:space="0" w:color="auto"/>
            </w:tcBorders>
            <w:vAlign w:val="center"/>
          </w:tcPr>
          <w:p w14:paraId="0B5517FE"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0.00</w:t>
            </w:r>
          </w:p>
        </w:tc>
      </w:tr>
      <w:tr w:rsidR="00072B53" w14:paraId="04A186F4" w14:textId="77777777">
        <w:trPr>
          <w:trHeight w:val="450"/>
          <w:jc w:val="center"/>
        </w:trPr>
        <w:tc>
          <w:tcPr>
            <w:tcW w:w="344" w:type="pct"/>
            <w:tcBorders>
              <w:top w:val="single" w:sz="4" w:space="0" w:color="auto"/>
              <w:left w:val="single" w:sz="8" w:space="0" w:color="auto"/>
              <w:bottom w:val="single" w:sz="4" w:space="0" w:color="auto"/>
              <w:right w:val="single" w:sz="4" w:space="0" w:color="auto"/>
            </w:tcBorders>
            <w:vAlign w:val="center"/>
          </w:tcPr>
          <w:p w14:paraId="3018BACC"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20140</w:t>
            </w:r>
          </w:p>
        </w:tc>
        <w:tc>
          <w:tcPr>
            <w:tcW w:w="1513" w:type="pct"/>
            <w:tcBorders>
              <w:top w:val="nil"/>
              <w:left w:val="nil"/>
              <w:bottom w:val="single" w:sz="4" w:space="0" w:color="auto"/>
              <w:right w:val="single" w:sz="4" w:space="0" w:color="auto"/>
            </w:tcBorders>
            <w:vAlign w:val="center"/>
          </w:tcPr>
          <w:p w14:paraId="796F9B49" w14:textId="77777777" w:rsidR="00072B53" w:rsidRDefault="00000000">
            <w:pPr>
              <w:widowControl/>
              <w:ind w:firstLine="275"/>
              <w:jc w:val="lef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信访事务</w:t>
            </w:r>
          </w:p>
        </w:tc>
        <w:tc>
          <w:tcPr>
            <w:tcW w:w="1005" w:type="pct"/>
            <w:tcBorders>
              <w:top w:val="nil"/>
              <w:left w:val="nil"/>
              <w:bottom w:val="single" w:sz="4" w:space="0" w:color="auto"/>
              <w:right w:val="single" w:sz="4" w:space="0" w:color="auto"/>
            </w:tcBorders>
            <w:vAlign w:val="center"/>
          </w:tcPr>
          <w:p w14:paraId="61F69505"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25.00</w:t>
            </w:r>
          </w:p>
        </w:tc>
        <w:tc>
          <w:tcPr>
            <w:tcW w:w="1063" w:type="pct"/>
            <w:tcBorders>
              <w:top w:val="nil"/>
              <w:left w:val="nil"/>
              <w:bottom w:val="single" w:sz="4" w:space="0" w:color="auto"/>
              <w:right w:val="single" w:sz="4" w:space="0" w:color="auto"/>
            </w:tcBorders>
            <w:vAlign w:val="center"/>
          </w:tcPr>
          <w:p w14:paraId="1375886F"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25.00</w:t>
            </w:r>
          </w:p>
        </w:tc>
        <w:tc>
          <w:tcPr>
            <w:tcW w:w="1072" w:type="pct"/>
            <w:tcBorders>
              <w:top w:val="nil"/>
              <w:left w:val="nil"/>
              <w:bottom w:val="single" w:sz="4" w:space="0" w:color="auto"/>
              <w:right w:val="single" w:sz="8" w:space="0" w:color="auto"/>
            </w:tcBorders>
            <w:vAlign w:val="center"/>
          </w:tcPr>
          <w:p w14:paraId="409C48C6"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0.00</w:t>
            </w:r>
          </w:p>
        </w:tc>
      </w:tr>
      <w:tr w:rsidR="00072B53" w14:paraId="52026ADE" w14:textId="77777777">
        <w:trPr>
          <w:trHeight w:val="450"/>
          <w:jc w:val="center"/>
        </w:trPr>
        <w:tc>
          <w:tcPr>
            <w:tcW w:w="344" w:type="pct"/>
            <w:tcBorders>
              <w:top w:val="single" w:sz="4" w:space="0" w:color="auto"/>
              <w:left w:val="single" w:sz="8" w:space="0" w:color="auto"/>
              <w:bottom w:val="single" w:sz="4" w:space="0" w:color="auto"/>
              <w:right w:val="single" w:sz="4" w:space="0" w:color="auto"/>
            </w:tcBorders>
            <w:vAlign w:val="center"/>
          </w:tcPr>
          <w:p w14:paraId="37604940"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2014004</w:t>
            </w:r>
          </w:p>
        </w:tc>
        <w:tc>
          <w:tcPr>
            <w:tcW w:w="1513" w:type="pct"/>
            <w:tcBorders>
              <w:top w:val="nil"/>
              <w:left w:val="nil"/>
              <w:bottom w:val="single" w:sz="4" w:space="0" w:color="auto"/>
              <w:right w:val="single" w:sz="4" w:space="0" w:color="auto"/>
            </w:tcBorders>
            <w:vAlign w:val="center"/>
          </w:tcPr>
          <w:p w14:paraId="2ED9AB09" w14:textId="77777777" w:rsidR="00072B53" w:rsidRDefault="00000000">
            <w:pPr>
              <w:widowControl/>
              <w:ind w:firstLineChars="200" w:firstLine="440"/>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信访业务</w:t>
            </w:r>
          </w:p>
        </w:tc>
        <w:tc>
          <w:tcPr>
            <w:tcW w:w="1005" w:type="pct"/>
            <w:tcBorders>
              <w:top w:val="nil"/>
              <w:left w:val="nil"/>
              <w:bottom w:val="single" w:sz="4" w:space="0" w:color="auto"/>
              <w:right w:val="single" w:sz="4" w:space="0" w:color="auto"/>
            </w:tcBorders>
            <w:vAlign w:val="center"/>
          </w:tcPr>
          <w:p w14:paraId="72237ABD"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25.00</w:t>
            </w:r>
          </w:p>
        </w:tc>
        <w:tc>
          <w:tcPr>
            <w:tcW w:w="1063" w:type="pct"/>
            <w:tcBorders>
              <w:top w:val="nil"/>
              <w:left w:val="nil"/>
              <w:bottom w:val="single" w:sz="4" w:space="0" w:color="auto"/>
              <w:right w:val="single" w:sz="4" w:space="0" w:color="auto"/>
            </w:tcBorders>
            <w:vAlign w:val="center"/>
          </w:tcPr>
          <w:p w14:paraId="3B487C9A"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25.00</w:t>
            </w:r>
          </w:p>
        </w:tc>
        <w:tc>
          <w:tcPr>
            <w:tcW w:w="1072" w:type="pct"/>
            <w:tcBorders>
              <w:top w:val="nil"/>
              <w:left w:val="nil"/>
              <w:bottom w:val="single" w:sz="4" w:space="0" w:color="auto"/>
              <w:right w:val="single" w:sz="8" w:space="0" w:color="auto"/>
            </w:tcBorders>
            <w:vAlign w:val="center"/>
          </w:tcPr>
          <w:p w14:paraId="6C5553AD"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0.00</w:t>
            </w:r>
          </w:p>
        </w:tc>
      </w:tr>
      <w:tr w:rsidR="00072B53" w14:paraId="3157EB1E" w14:textId="77777777">
        <w:trPr>
          <w:trHeight w:val="450"/>
          <w:jc w:val="center"/>
        </w:trPr>
        <w:tc>
          <w:tcPr>
            <w:tcW w:w="344" w:type="pct"/>
            <w:tcBorders>
              <w:top w:val="single" w:sz="4" w:space="0" w:color="auto"/>
              <w:left w:val="single" w:sz="8" w:space="0" w:color="auto"/>
              <w:bottom w:val="single" w:sz="4" w:space="0" w:color="auto"/>
              <w:right w:val="single" w:sz="4" w:space="0" w:color="auto"/>
            </w:tcBorders>
            <w:vAlign w:val="center"/>
          </w:tcPr>
          <w:p w14:paraId="75B9C9C7"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208</w:t>
            </w:r>
          </w:p>
        </w:tc>
        <w:tc>
          <w:tcPr>
            <w:tcW w:w="1513" w:type="pct"/>
            <w:tcBorders>
              <w:top w:val="nil"/>
              <w:left w:val="nil"/>
              <w:bottom w:val="single" w:sz="4" w:space="0" w:color="auto"/>
              <w:right w:val="single" w:sz="4" w:space="0" w:color="auto"/>
            </w:tcBorders>
            <w:vAlign w:val="center"/>
          </w:tcPr>
          <w:p w14:paraId="1AEB3219" w14:textId="77777777" w:rsidR="00072B53"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社会保障和就业支出</w:t>
            </w:r>
          </w:p>
        </w:tc>
        <w:tc>
          <w:tcPr>
            <w:tcW w:w="1005" w:type="pct"/>
            <w:tcBorders>
              <w:top w:val="nil"/>
              <w:left w:val="nil"/>
              <w:bottom w:val="single" w:sz="4" w:space="0" w:color="auto"/>
              <w:right w:val="single" w:sz="4" w:space="0" w:color="auto"/>
            </w:tcBorders>
            <w:vAlign w:val="center"/>
          </w:tcPr>
          <w:p w14:paraId="7E09AB4A"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11084.69</w:t>
            </w:r>
          </w:p>
        </w:tc>
        <w:tc>
          <w:tcPr>
            <w:tcW w:w="1063" w:type="pct"/>
            <w:tcBorders>
              <w:top w:val="nil"/>
              <w:left w:val="nil"/>
              <w:bottom w:val="single" w:sz="4" w:space="0" w:color="auto"/>
              <w:right w:val="single" w:sz="4" w:space="0" w:color="auto"/>
            </w:tcBorders>
            <w:vAlign w:val="center"/>
          </w:tcPr>
          <w:p w14:paraId="3C5B05FB"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11031.81</w:t>
            </w:r>
          </w:p>
        </w:tc>
        <w:tc>
          <w:tcPr>
            <w:tcW w:w="1072" w:type="pct"/>
            <w:tcBorders>
              <w:top w:val="nil"/>
              <w:left w:val="nil"/>
              <w:bottom w:val="single" w:sz="4" w:space="0" w:color="auto"/>
              <w:right w:val="single" w:sz="8" w:space="0" w:color="auto"/>
            </w:tcBorders>
            <w:vAlign w:val="center"/>
          </w:tcPr>
          <w:p w14:paraId="2C6EB145"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52.88</w:t>
            </w:r>
          </w:p>
        </w:tc>
      </w:tr>
      <w:tr w:rsidR="00072B53" w14:paraId="65211CC8" w14:textId="77777777">
        <w:trPr>
          <w:trHeight w:val="450"/>
          <w:jc w:val="center"/>
        </w:trPr>
        <w:tc>
          <w:tcPr>
            <w:tcW w:w="344" w:type="pct"/>
            <w:tcBorders>
              <w:top w:val="single" w:sz="4" w:space="0" w:color="auto"/>
              <w:left w:val="single" w:sz="8" w:space="0" w:color="auto"/>
              <w:bottom w:val="single" w:sz="4" w:space="0" w:color="auto"/>
              <w:right w:val="single" w:sz="4" w:space="0" w:color="auto"/>
            </w:tcBorders>
            <w:vAlign w:val="center"/>
          </w:tcPr>
          <w:p w14:paraId="0F3C917D"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20805</w:t>
            </w:r>
          </w:p>
        </w:tc>
        <w:tc>
          <w:tcPr>
            <w:tcW w:w="1513" w:type="pct"/>
            <w:tcBorders>
              <w:top w:val="nil"/>
              <w:left w:val="nil"/>
              <w:bottom w:val="single" w:sz="4" w:space="0" w:color="auto"/>
              <w:right w:val="single" w:sz="4" w:space="0" w:color="auto"/>
            </w:tcBorders>
            <w:vAlign w:val="center"/>
          </w:tcPr>
          <w:p w14:paraId="419D0E04" w14:textId="77777777" w:rsidR="00072B53" w:rsidRDefault="00000000">
            <w:pPr>
              <w:widowControl/>
              <w:ind w:firstLineChars="100" w:firstLine="221"/>
              <w:jc w:val="lef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行政事业单位养老支出</w:t>
            </w:r>
          </w:p>
        </w:tc>
        <w:tc>
          <w:tcPr>
            <w:tcW w:w="1005" w:type="pct"/>
            <w:tcBorders>
              <w:top w:val="nil"/>
              <w:left w:val="nil"/>
              <w:bottom w:val="single" w:sz="4" w:space="0" w:color="auto"/>
              <w:right w:val="single" w:sz="4" w:space="0" w:color="auto"/>
            </w:tcBorders>
            <w:vAlign w:val="center"/>
          </w:tcPr>
          <w:p w14:paraId="6A59E546"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56.43</w:t>
            </w:r>
          </w:p>
        </w:tc>
        <w:tc>
          <w:tcPr>
            <w:tcW w:w="1063" w:type="pct"/>
            <w:tcBorders>
              <w:top w:val="nil"/>
              <w:left w:val="nil"/>
              <w:bottom w:val="single" w:sz="4" w:space="0" w:color="auto"/>
              <w:right w:val="single" w:sz="4" w:space="0" w:color="auto"/>
            </w:tcBorders>
            <w:vAlign w:val="center"/>
          </w:tcPr>
          <w:p w14:paraId="7E96B754"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56.43</w:t>
            </w:r>
          </w:p>
        </w:tc>
        <w:tc>
          <w:tcPr>
            <w:tcW w:w="1072" w:type="pct"/>
            <w:tcBorders>
              <w:top w:val="nil"/>
              <w:left w:val="nil"/>
              <w:bottom w:val="single" w:sz="4" w:space="0" w:color="auto"/>
              <w:right w:val="single" w:sz="8" w:space="0" w:color="auto"/>
            </w:tcBorders>
            <w:vAlign w:val="center"/>
          </w:tcPr>
          <w:p w14:paraId="13FB9EFE"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0.00</w:t>
            </w:r>
          </w:p>
        </w:tc>
      </w:tr>
      <w:tr w:rsidR="00072B53" w14:paraId="621CC9E6" w14:textId="77777777">
        <w:trPr>
          <w:trHeight w:val="450"/>
          <w:jc w:val="center"/>
        </w:trPr>
        <w:tc>
          <w:tcPr>
            <w:tcW w:w="344" w:type="pct"/>
            <w:tcBorders>
              <w:top w:val="single" w:sz="4" w:space="0" w:color="auto"/>
              <w:left w:val="single" w:sz="8" w:space="0" w:color="auto"/>
              <w:bottom w:val="single" w:sz="8" w:space="0" w:color="auto"/>
              <w:right w:val="single" w:sz="4" w:space="0" w:color="auto"/>
            </w:tcBorders>
            <w:vAlign w:val="center"/>
          </w:tcPr>
          <w:p w14:paraId="6A8D9ED7"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2080505</w:t>
            </w:r>
          </w:p>
        </w:tc>
        <w:tc>
          <w:tcPr>
            <w:tcW w:w="1513" w:type="pct"/>
            <w:tcBorders>
              <w:top w:val="nil"/>
              <w:left w:val="nil"/>
              <w:bottom w:val="single" w:sz="8" w:space="0" w:color="auto"/>
              <w:right w:val="single" w:sz="4" w:space="0" w:color="auto"/>
            </w:tcBorders>
            <w:vAlign w:val="center"/>
          </w:tcPr>
          <w:p w14:paraId="20400C95" w14:textId="77777777" w:rsidR="00072B53" w:rsidRDefault="00000000">
            <w:pPr>
              <w:widowControl/>
              <w:ind w:firstLineChars="200" w:firstLine="440"/>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机关事业单位基本养老保险缴费支出</w:t>
            </w:r>
          </w:p>
        </w:tc>
        <w:tc>
          <w:tcPr>
            <w:tcW w:w="1005" w:type="pct"/>
            <w:tcBorders>
              <w:top w:val="nil"/>
              <w:left w:val="nil"/>
              <w:bottom w:val="single" w:sz="8" w:space="0" w:color="auto"/>
              <w:right w:val="single" w:sz="4" w:space="0" w:color="auto"/>
            </w:tcBorders>
            <w:vAlign w:val="center"/>
          </w:tcPr>
          <w:p w14:paraId="4CA27982"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56.43</w:t>
            </w:r>
          </w:p>
        </w:tc>
        <w:tc>
          <w:tcPr>
            <w:tcW w:w="1063" w:type="pct"/>
            <w:tcBorders>
              <w:top w:val="nil"/>
              <w:left w:val="nil"/>
              <w:bottom w:val="single" w:sz="8" w:space="0" w:color="auto"/>
              <w:right w:val="single" w:sz="4" w:space="0" w:color="auto"/>
            </w:tcBorders>
            <w:vAlign w:val="center"/>
          </w:tcPr>
          <w:p w14:paraId="04FD699C"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56.43</w:t>
            </w:r>
          </w:p>
        </w:tc>
        <w:tc>
          <w:tcPr>
            <w:tcW w:w="1072" w:type="pct"/>
            <w:tcBorders>
              <w:top w:val="nil"/>
              <w:left w:val="nil"/>
              <w:bottom w:val="single" w:sz="8" w:space="0" w:color="auto"/>
              <w:right w:val="single" w:sz="8" w:space="0" w:color="auto"/>
            </w:tcBorders>
            <w:vAlign w:val="center"/>
          </w:tcPr>
          <w:p w14:paraId="420272A4"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0.00</w:t>
            </w:r>
          </w:p>
        </w:tc>
      </w:tr>
      <w:tr w:rsidR="00072B53" w14:paraId="306DDF49" w14:textId="77777777">
        <w:trPr>
          <w:trHeight w:val="450"/>
          <w:jc w:val="center"/>
        </w:trPr>
        <w:tc>
          <w:tcPr>
            <w:tcW w:w="344" w:type="pct"/>
            <w:tcBorders>
              <w:top w:val="single" w:sz="4" w:space="0" w:color="auto"/>
              <w:left w:val="single" w:sz="8" w:space="0" w:color="auto"/>
              <w:bottom w:val="single" w:sz="8" w:space="0" w:color="auto"/>
              <w:right w:val="single" w:sz="4" w:space="0" w:color="auto"/>
            </w:tcBorders>
            <w:vAlign w:val="center"/>
          </w:tcPr>
          <w:p w14:paraId="317199BD"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20808</w:t>
            </w:r>
          </w:p>
        </w:tc>
        <w:tc>
          <w:tcPr>
            <w:tcW w:w="1513" w:type="pct"/>
            <w:tcBorders>
              <w:top w:val="nil"/>
              <w:left w:val="nil"/>
              <w:bottom w:val="single" w:sz="8" w:space="0" w:color="auto"/>
              <w:right w:val="single" w:sz="4" w:space="0" w:color="auto"/>
            </w:tcBorders>
            <w:vAlign w:val="center"/>
          </w:tcPr>
          <w:p w14:paraId="61E7D91E" w14:textId="77777777" w:rsidR="00072B53" w:rsidRDefault="00000000">
            <w:pPr>
              <w:widowControl/>
              <w:ind w:firstLineChars="100" w:firstLine="221"/>
              <w:jc w:val="lef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抚恤</w:t>
            </w:r>
          </w:p>
        </w:tc>
        <w:tc>
          <w:tcPr>
            <w:tcW w:w="1005" w:type="pct"/>
            <w:tcBorders>
              <w:top w:val="nil"/>
              <w:left w:val="nil"/>
              <w:bottom w:val="single" w:sz="8" w:space="0" w:color="auto"/>
              <w:right w:val="single" w:sz="4" w:space="0" w:color="auto"/>
            </w:tcBorders>
            <w:vAlign w:val="center"/>
          </w:tcPr>
          <w:p w14:paraId="55C23D14"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9066.37</w:t>
            </w:r>
          </w:p>
        </w:tc>
        <w:tc>
          <w:tcPr>
            <w:tcW w:w="1063" w:type="pct"/>
            <w:tcBorders>
              <w:top w:val="nil"/>
              <w:left w:val="nil"/>
              <w:bottom w:val="single" w:sz="8" w:space="0" w:color="auto"/>
              <w:right w:val="single" w:sz="4" w:space="0" w:color="auto"/>
            </w:tcBorders>
            <w:vAlign w:val="center"/>
          </w:tcPr>
          <w:p w14:paraId="6D5830B0"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9066.37</w:t>
            </w:r>
          </w:p>
        </w:tc>
        <w:tc>
          <w:tcPr>
            <w:tcW w:w="1072" w:type="pct"/>
            <w:tcBorders>
              <w:top w:val="nil"/>
              <w:left w:val="nil"/>
              <w:bottom w:val="single" w:sz="8" w:space="0" w:color="auto"/>
              <w:right w:val="single" w:sz="8" w:space="0" w:color="auto"/>
            </w:tcBorders>
            <w:vAlign w:val="center"/>
          </w:tcPr>
          <w:p w14:paraId="348137A4"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0.00</w:t>
            </w:r>
          </w:p>
        </w:tc>
      </w:tr>
      <w:tr w:rsidR="00072B53" w14:paraId="7A76BC13" w14:textId="77777777">
        <w:trPr>
          <w:trHeight w:val="450"/>
          <w:jc w:val="center"/>
        </w:trPr>
        <w:tc>
          <w:tcPr>
            <w:tcW w:w="344" w:type="pct"/>
            <w:tcBorders>
              <w:top w:val="single" w:sz="4" w:space="0" w:color="auto"/>
              <w:left w:val="single" w:sz="8" w:space="0" w:color="auto"/>
              <w:bottom w:val="single" w:sz="8" w:space="0" w:color="auto"/>
              <w:right w:val="single" w:sz="4" w:space="0" w:color="auto"/>
            </w:tcBorders>
            <w:vAlign w:val="center"/>
          </w:tcPr>
          <w:p w14:paraId="4D79E352"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2080805</w:t>
            </w:r>
          </w:p>
        </w:tc>
        <w:tc>
          <w:tcPr>
            <w:tcW w:w="1513" w:type="pct"/>
            <w:tcBorders>
              <w:top w:val="nil"/>
              <w:left w:val="nil"/>
              <w:bottom w:val="single" w:sz="8" w:space="0" w:color="auto"/>
              <w:right w:val="single" w:sz="4" w:space="0" w:color="auto"/>
            </w:tcBorders>
            <w:vAlign w:val="center"/>
          </w:tcPr>
          <w:p w14:paraId="2D94950E" w14:textId="77777777" w:rsidR="00072B53" w:rsidRDefault="00000000">
            <w:pPr>
              <w:widowControl/>
              <w:ind w:firstLineChars="200" w:firstLine="440"/>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义务兵优待</w:t>
            </w:r>
          </w:p>
        </w:tc>
        <w:tc>
          <w:tcPr>
            <w:tcW w:w="1005" w:type="pct"/>
            <w:tcBorders>
              <w:top w:val="nil"/>
              <w:left w:val="nil"/>
              <w:bottom w:val="single" w:sz="8" w:space="0" w:color="auto"/>
              <w:right w:val="single" w:sz="4" w:space="0" w:color="auto"/>
            </w:tcBorders>
            <w:vAlign w:val="center"/>
          </w:tcPr>
          <w:p w14:paraId="7EAE7C2A"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426.4</w:t>
            </w:r>
          </w:p>
        </w:tc>
        <w:tc>
          <w:tcPr>
            <w:tcW w:w="1063" w:type="pct"/>
            <w:tcBorders>
              <w:top w:val="nil"/>
              <w:left w:val="nil"/>
              <w:bottom w:val="single" w:sz="8" w:space="0" w:color="auto"/>
              <w:right w:val="single" w:sz="4" w:space="0" w:color="auto"/>
            </w:tcBorders>
            <w:vAlign w:val="center"/>
          </w:tcPr>
          <w:p w14:paraId="09007E63"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426.4</w:t>
            </w:r>
          </w:p>
        </w:tc>
        <w:tc>
          <w:tcPr>
            <w:tcW w:w="1072" w:type="pct"/>
            <w:tcBorders>
              <w:top w:val="nil"/>
              <w:left w:val="nil"/>
              <w:bottom w:val="single" w:sz="8" w:space="0" w:color="auto"/>
              <w:right w:val="single" w:sz="8" w:space="0" w:color="auto"/>
            </w:tcBorders>
            <w:vAlign w:val="center"/>
          </w:tcPr>
          <w:p w14:paraId="29E61C92"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0.00</w:t>
            </w:r>
          </w:p>
        </w:tc>
      </w:tr>
      <w:tr w:rsidR="00072B53" w14:paraId="316AC538" w14:textId="77777777">
        <w:trPr>
          <w:trHeight w:val="450"/>
          <w:jc w:val="center"/>
        </w:trPr>
        <w:tc>
          <w:tcPr>
            <w:tcW w:w="344" w:type="pct"/>
            <w:tcBorders>
              <w:top w:val="single" w:sz="4" w:space="0" w:color="auto"/>
              <w:left w:val="single" w:sz="8" w:space="0" w:color="auto"/>
              <w:bottom w:val="single" w:sz="8" w:space="0" w:color="auto"/>
              <w:right w:val="single" w:sz="4" w:space="0" w:color="auto"/>
            </w:tcBorders>
            <w:vAlign w:val="center"/>
          </w:tcPr>
          <w:p w14:paraId="30555D51"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2080807</w:t>
            </w:r>
          </w:p>
        </w:tc>
        <w:tc>
          <w:tcPr>
            <w:tcW w:w="1513" w:type="pct"/>
            <w:tcBorders>
              <w:top w:val="nil"/>
              <w:left w:val="nil"/>
              <w:bottom w:val="single" w:sz="8" w:space="0" w:color="auto"/>
              <w:right w:val="single" w:sz="4" w:space="0" w:color="auto"/>
            </w:tcBorders>
            <w:vAlign w:val="center"/>
          </w:tcPr>
          <w:p w14:paraId="514D1B48" w14:textId="77777777" w:rsidR="00072B53" w:rsidRDefault="00000000">
            <w:pPr>
              <w:widowControl/>
              <w:ind w:firstLineChars="200" w:firstLine="440"/>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光荣院</w:t>
            </w:r>
          </w:p>
        </w:tc>
        <w:tc>
          <w:tcPr>
            <w:tcW w:w="1005" w:type="pct"/>
            <w:tcBorders>
              <w:top w:val="nil"/>
              <w:left w:val="nil"/>
              <w:bottom w:val="single" w:sz="8" w:space="0" w:color="auto"/>
              <w:right w:val="single" w:sz="4" w:space="0" w:color="auto"/>
            </w:tcBorders>
            <w:vAlign w:val="center"/>
          </w:tcPr>
          <w:p w14:paraId="130CCE5B"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29.86</w:t>
            </w:r>
          </w:p>
        </w:tc>
        <w:tc>
          <w:tcPr>
            <w:tcW w:w="1063" w:type="pct"/>
            <w:tcBorders>
              <w:top w:val="nil"/>
              <w:left w:val="nil"/>
              <w:bottom w:val="single" w:sz="8" w:space="0" w:color="auto"/>
              <w:right w:val="single" w:sz="4" w:space="0" w:color="auto"/>
            </w:tcBorders>
            <w:vAlign w:val="center"/>
          </w:tcPr>
          <w:p w14:paraId="4B20E301"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29.86</w:t>
            </w:r>
          </w:p>
        </w:tc>
        <w:tc>
          <w:tcPr>
            <w:tcW w:w="1072" w:type="pct"/>
            <w:tcBorders>
              <w:top w:val="nil"/>
              <w:left w:val="nil"/>
              <w:bottom w:val="single" w:sz="8" w:space="0" w:color="auto"/>
              <w:right w:val="single" w:sz="8" w:space="0" w:color="auto"/>
            </w:tcBorders>
            <w:vAlign w:val="center"/>
          </w:tcPr>
          <w:p w14:paraId="1D9EBCD6"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0.00</w:t>
            </w:r>
          </w:p>
        </w:tc>
      </w:tr>
      <w:tr w:rsidR="00072B53" w14:paraId="50CB174D" w14:textId="77777777">
        <w:trPr>
          <w:trHeight w:val="450"/>
          <w:jc w:val="center"/>
        </w:trPr>
        <w:tc>
          <w:tcPr>
            <w:tcW w:w="344" w:type="pct"/>
            <w:tcBorders>
              <w:top w:val="single" w:sz="4" w:space="0" w:color="auto"/>
              <w:left w:val="single" w:sz="8" w:space="0" w:color="auto"/>
              <w:bottom w:val="single" w:sz="8" w:space="0" w:color="auto"/>
              <w:right w:val="single" w:sz="4" w:space="0" w:color="auto"/>
            </w:tcBorders>
            <w:vAlign w:val="center"/>
          </w:tcPr>
          <w:p w14:paraId="3A7844A7"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2080899</w:t>
            </w:r>
          </w:p>
        </w:tc>
        <w:tc>
          <w:tcPr>
            <w:tcW w:w="1513" w:type="pct"/>
            <w:tcBorders>
              <w:top w:val="nil"/>
              <w:left w:val="nil"/>
              <w:bottom w:val="single" w:sz="4" w:space="0" w:color="auto"/>
              <w:right w:val="single" w:sz="4" w:space="0" w:color="auto"/>
            </w:tcBorders>
            <w:vAlign w:val="center"/>
          </w:tcPr>
          <w:p w14:paraId="227CE334" w14:textId="77777777" w:rsidR="00072B53" w:rsidRDefault="00000000">
            <w:pPr>
              <w:widowControl/>
              <w:ind w:firstLineChars="200" w:firstLine="440"/>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其他优抚支出</w:t>
            </w:r>
          </w:p>
        </w:tc>
        <w:tc>
          <w:tcPr>
            <w:tcW w:w="1005" w:type="pct"/>
            <w:tcBorders>
              <w:top w:val="nil"/>
              <w:left w:val="nil"/>
              <w:bottom w:val="single" w:sz="4" w:space="0" w:color="auto"/>
              <w:right w:val="single" w:sz="4" w:space="0" w:color="auto"/>
            </w:tcBorders>
            <w:vAlign w:val="center"/>
          </w:tcPr>
          <w:p w14:paraId="59E25558"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8610.11</w:t>
            </w:r>
          </w:p>
        </w:tc>
        <w:tc>
          <w:tcPr>
            <w:tcW w:w="1063" w:type="pct"/>
            <w:tcBorders>
              <w:top w:val="nil"/>
              <w:left w:val="nil"/>
              <w:bottom w:val="single" w:sz="4" w:space="0" w:color="auto"/>
              <w:right w:val="single" w:sz="4" w:space="0" w:color="auto"/>
            </w:tcBorders>
            <w:vAlign w:val="center"/>
          </w:tcPr>
          <w:p w14:paraId="0EE59155"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8610.11</w:t>
            </w:r>
          </w:p>
        </w:tc>
        <w:tc>
          <w:tcPr>
            <w:tcW w:w="1072" w:type="pct"/>
            <w:tcBorders>
              <w:top w:val="nil"/>
              <w:left w:val="nil"/>
              <w:bottom w:val="single" w:sz="4" w:space="0" w:color="auto"/>
              <w:right w:val="single" w:sz="8" w:space="0" w:color="auto"/>
            </w:tcBorders>
            <w:vAlign w:val="center"/>
          </w:tcPr>
          <w:p w14:paraId="24101B2D"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0.00</w:t>
            </w:r>
          </w:p>
        </w:tc>
      </w:tr>
      <w:tr w:rsidR="00072B53" w14:paraId="4CA4E28D" w14:textId="77777777">
        <w:trPr>
          <w:trHeight w:val="450"/>
          <w:jc w:val="center"/>
        </w:trPr>
        <w:tc>
          <w:tcPr>
            <w:tcW w:w="344" w:type="pct"/>
            <w:tcBorders>
              <w:top w:val="single" w:sz="4" w:space="0" w:color="auto"/>
              <w:left w:val="single" w:sz="8" w:space="0" w:color="auto"/>
              <w:bottom w:val="single" w:sz="8" w:space="0" w:color="auto"/>
              <w:right w:val="single" w:sz="4" w:space="0" w:color="auto"/>
            </w:tcBorders>
            <w:vAlign w:val="center"/>
          </w:tcPr>
          <w:p w14:paraId="59DFBAE4"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lastRenderedPageBreak/>
              <w:t>20809</w:t>
            </w:r>
          </w:p>
        </w:tc>
        <w:tc>
          <w:tcPr>
            <w:tcW w:w="1513" w:type="pct"/>
            <w:tcBorders>
              <w:top w:val="single" w:sz="4" w:space="0" w:color="auto"/>
              <w:left w:val="single" w:sz="4" w:space="0" w:color="auto"/>
              <w:bottom w:val="single" w:sz="4" w:space="0" w:color="auto"/>
              <w:right w:val="single" w:sz="4" w:space="0" w:color="auto"/>
            </w:tcBorders>
            <w:vAlign w:val="center"/>
          </w:tcPr>
          <w:p w14:paraId="3CBFF7F0" w14:textId="77777777" w:rsidR="00072B53" w:rsidRDefault="00000000">
            <w:pPr>
              <w:widowControl/>
              <w:ind w:firstLineChars="100" w:firstLine="221"/>
              <w:jc w:val="lef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退役安置</w:t>
            </w:r>
          </w:p>
        </w:tc>
        <w:tc>
          <w:tcPr>
            <w:tcW w:w="1005" w:type="pct"/>
            <w:tcBorders>
              <w:top w:val="single" w:sz="4" w:space="0" w:color="auto"/>
              <w:left w:val="single" w:sz="4" w:space="0" w:color="auto"/>
              <w:bottom w:val="single" w:sz="4" w:space="0" w:color="auto"/>
              <w:right w:val="single" w:sz="4" w:space="0" w:color="auto"/>
            </w:tcBorders>
            <w:vAlign w:val="center"/>
          </w:tcPr>
          <w:p w14:paraId="29E2BAB3"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color w:val="000000"/>
                <w:kern w:val="0"/>
                <w:sz w:val="22"/>
                <w:lang w:bidi="ar"/>
              </w:rPr>
              <w:t>415.84</w:t>
            </w:r>
          </w:p>
        </w:tc>
        <w:tc>
          <w:tcPr>
            <w:tcW w:w="1063" w:type="pct"/>
            <w:tcBorders>
              <w:top w:val="single" w:sz="4" w:space="0" w:color="auto"/>
              <w:left w:val="single" w:sz="4" w:space="0" w:color="auto"/>
              <w:bottom w:val="single" w:sz="4" w:space="0" w:color="auto"/>
              <w:right w:val="single" w:sz="4" w:space="0" w:color="auto"/>
            </w:tcBorders>
            <w:vAlign w:val="center"/>
          </w:tcPr>
          <w:p w14:paraId="0EFB80B1"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color w:val="000000"/>
                <w:kern w:val="0"/>
                <w:sz w:val="22"/>
                <w:lang w:bidi="ar"/>
              </w:rPr>
              <w:t>415.84</w:t>
            </w:r>
          </w:p>
        </w:tc>
        <w:tc>
          <w:tcPr>
            <w:tcW w:w="1072" w:type="pct"/>
            <w:tcBorders>
              <w:top w:val="single" w:sz="4" w:space="0" w:color="auto"/>
              <w:left w:val="single" w:sz="4" w:space="0" w:color="auto"/>
              <w:bottom w:val="single" w:sz="4" w:space="0" w:color="auto"/>
              <w:right w:val="single" w:sz="4" w:space="0" w:color="auto"/>
            </w:tcBorders>
            <w:vAlign w:val="center"/>
          </w:tcPr>
          <w:p w14:paraId="49BB4D1F"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0.00</w:t>
            </w:r>
          </w:p>
        </w:tc>
      </w:tr>
      <w:tr w:rsidR="00072B53" w14:paraId="3F8BCE73" w14:textId="77777777">
        <w:trPr>
          <w:trHeight w:val="450"/>
          <w:jc w:val="center"/>
        </w:trPr>
        <w:tc>
          <w:tcPr>
            <w:tcW w:w="344" w:type="pct"/>
            <w:tcBorders>
              <w:top w:val="single" w:sz="4" w:space="0" w:color="auto"/>
              <w:left w:val="single" w:sz="8" w:space="0" w:color="auto"/>
              <w:bottom w:val="single" w:sz="8" w:space="0" w:color="auto"/>
              <w:right w:val="single" w:sz="4" w:space="0" w:color="auto"/>
            </w:tcBorders>
            <w:vAlign w:val="center"/>
          </w:tcPr>
          <w:p w14:paraId="5A2A0F13"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2080901</w:t>
            </w:r>
          </w:p>
        </w:tc>
        <w:tc>
          <w:tcPr>
            <w:tcW w:w="1513" w:type="pct"/>
            <w:tcBorders>
              <w:top w:val="single" w:sz="4" w:space="0" w:color="auto"/>
              <w:left w:val="single" w:sz="4" w:space="0" w:color="auto"/>
              <w:bottom w:val="single" w:sz="4" w:space="0" w:color="auto"/>
              <w:right w:val="single" w:sz="4" w:space="0" w:color="auto"/>
            </w:tcBorders>
            <w:vAlign w:val="center"/>
          </w:tcPr>
          <w:p w14:paraId="56850582" w14:textId="77777777" w:rsidR="00072B53" w:rsidRDefault="00000000">
            <w:pPr>
              <w:widowControl/>
              <w:ind w:firstLineChars="200" w:firstLine="440"/>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退役士兵安置</w:t>
            </w:r>
          </w:p>
        </w:tc>
        <w:tc>
          <w:tcPr>
            <w:tcW w:w="1005" w:type="pct"/>
            <w:tcBorders>
              <w:top w:val="single" w:sz="4" w:space="0" w:color="auto"/>
              <w:left w:val="single" w:sz="4" w:space="0" w:color="auto"/>
              <w:bottom w:val="single" w:sz="4" w:space="0" w:color="auto"/>
              <w:right w:val="single" w:sz="4" w:space="0" w:color="auto"/>
            </w:tcBorders>
            <w:vAlign w:val="center"/>
          </w:tcPr>
          <w:p w14:paraId="5CAE8281"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161.78</w:t>
            </w:r>
          </w:p>
        </w:tc>
        <w:tc>
          <w:tcPr>
            <w:tcW w:w="1063" w:type="pct"/>
            <w:tcBorders>
              <w:top w:val="single" w:sz="4" w:space="0" w:color="auto"/>
              <w:left w:val="single" w:sz="4" w:space="0" w:color="auto"/>
              <w:bottom w:val="single" w:sz="4" w:space="0" w:color="auto"/>
              <w:right w:val="single" w:sz="4" w:space="0" w:color="auto"/>
            </w:tcBorders>
            <w:vAlign w:val="center"/>
          </w:tcPr>
          <w:p w14:paraId="5E242604"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161.78</w:t>
            </w:r>
          </w:p>
        </w:tc>
        <w:tc>
          <w:tcPr>
            <w:tcW w:w="1072" w:type="pct"/>
            <w:tcBorders>
              <w:top w:val="single" w:sz="4" w:space="0" w:color="auto"/>
              <w:left w:val="single" w:sz="4" w:space="0" w:color="auto"/>
              <w:bottom w:val="single" w:sz="4" w:space="0" w:color="auto"/>
              <w:right w:val="single" w:sz="4" w:space="0" w:color="auto"/>
            </w:tcBorders>
            <w:vAlign w:val="center"/>
          </w:tcPr>
          <w:p w14:paraId="019626EC"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0.00</w:t>
            </w:r>
          </w:p>
        </w:tc>
      </w:tr>
      <w:tr w:rsidR="00072B53" w14:paraId="6649249B" w14:textId="77777777">
        <w:trPr>
          <w:trHeight w:val="450"/>
          <w:jc w:val="center"/>
        </w:trPr>
        <w:tc>
          <w:tcPr>
            <w:tcW w:w="344" w:type="pct"/>
            <w:tcBorders>
              <w:top w:val="single" w:sz="4" w:space="0" w:color="auto"/>
              <w:left w:val="single" w:sz="8" w:space="0" w:color="auto"/>
              <w:bottom w:val="single" w:sz="8" w:space="0" w:color="auto"/>
              <w:right w:val="single" w:sz="4" w:space="0" w:color="auto"/>
            </w:tcBorders>
            <w:vAlign w:val="center"/>
          </w:tcPr>
          <w:p w14:paraId="3F9759EA"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2080903</w:t>
            </w:r>
          </w:p>
        </w:tc>
        <w:tc>
          <w:tcPr>
            <w:tcW w:w="1513" w:type="pct"/>
            <w:tcBorders>
              <w:top w:val="single" w:sz="4" w:space="0" w:color="auto"/>
              <w:left w:val="nil"/>
              <w:bottom w:val="single" w:sz="8" w:space="0" w:color="auto"/>
              <w:right w:val="single" w:sz="4" w:space="0" w:color="auto"/>
            </w:tcBorders>
            <w:vAlign w:val="center"/>
          </w:tcPr>
          <w:p w14:paraId="16760625" w14:textId="77777777" w:rsidR="00072B53" w:rsidRDefault="00000000">
            <w:pPr>
              <w:widowControl/>
              <w:ind w:firstLineChars="200" w:firstLine="440"/>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军队移交政府的离退休干部管理机构</w:t>
            </w:r>
          </w:p>
        </w:tc>
        <w:tc>
          <w:tcPr>
            <w:tcW w:w="1005" w:type="pct"/>
            <w:tcBorders>
              <w:top w:val="single" w:sz="4" w:space="0" w:color="auto"/>
              <w:left w:val="nil"/>
              <w:bottom w:val="single" w:sz="8" w:space="0" w:color="auto"/>
              <w:right w:val="single" w:sz="4" w:space="0" w:color="auto"/>
            </w:tcBorders>
            <w:vAlign w:val="center"/>
          </w:tcPr>
          <w:p w14:paraId="009061A8"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15.98</w:t>
            </w:r>
          </w:p>
        </w:tc>
        <w:tc>
          <w:tcPr>
            <w:tcW w:w="1063" w:type="pct"/>
            <w:tcBorders>
              <w:top w:val="single" w:sz="4" w:space="0" w:color="auto"/>
              <w:left w:val="nil"/>
              <w:bottom w:val="single" w:sz="8" w:space="0" w:color="auto"/>
              <w:right w:val="single" w:sz="4" w:space="0" w:color="auto"/>
            </w:tcBorders>
            <w:vAlign w:val="center"/>
          </w:tcPr>
          <w:p w14:paraId="3F894B64"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15.98</w:t>
            </w:r>
          </w:p>
        </w:tc>
        <w:tc>
          <w:tcPr>
            <w:tcW w:w="1072" w:type="pct"/>
            <w:tcBorders>
              <w:top w:val="single" w:sz="4" w:space="0" w:color="auto"/>
              <w:left w:val="nil"/>
              <w:bottom w:val="single" w:sz="8" w:space="0" w:color="auto"/>
              <w:right w:val="single" w:sz="8" w:space="0" w:color="auto"/>
            </w:tcBorders>
            <w:vAlign w:val="center"/>
          </w:tcPr>
          <w:p w14:paraId="0B3CEECA"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0.00</w:t>
            </w:r>
          </w:p>
        </w:tc>
      </w:tr>
      <w:tr w:rsidR="00072B53" w14:paraId="369D40B4" w14:textId="77777777">
        <w:trPr>
          <w:trHeight w:val="450"/>
          <w:jc w:val="center"/>
        </w:trPr>
        <w:tc>
          <w:tcPr>
            <w:tcW w:w="344" w:type="pct"/>
            <w:tcBorders>
              <w:top w:val="single" w:sz="4" w:space="0" w:color="auto"/>
              <w:left w:val="single" w:sz="8" w:space="0" w:color="auto"/>
              <w:bottom w:val="single" w:sz="8" w:space="0" w:color="auto"/>
              <w:right w:val="single" w:sz="4" w:space="0" w:color="auto"/>
            </w:tcBorders>
            <w:vAlign w:val="center"/>
          </w:tcPr>
          <w:p w14:paraId="51CEB9F2"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2080904</w:t>
            </w:r>
          </w:p>
        </w:tc>
        <w:tc>
          <w:tcPr>
            <w:tcW w:w="1513" w:type="pct"/>
            <w:tcBorders>
              <w:top w:val="nil"/>
              <w:left w:val="nil"/>
              <w:bottom w:val="single" w:sz="4" w:space="0" w:color="auto"/>
              <w:right w:val="single" w:sz="4" w:space="0" w:color="auto"/>
            </w:tcBorders>
            <w:vAlign w:val="center"/>
          </w:tcPr>
          <w:p w14:paraId="747621FB" w14:textId="77777777" w:rsidR="00072B53" w:rsidRDefault="00000000">
            <w:pPr>
              <w:widowControl/>
              <w:ind w:firstLineChars="200" w:firstLine="440"/>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退役士兵管理教育</w:t>
            </w:r>
          </w:p>
        </w:tc>
        <w:tc>
          <w:tcPr>
            <w:tcW w:w="1005" w:type="pct"/>
            <w:tcBorders>
              <w:top w:val="nil"/>
              <w:left w:val="nil"/>
              <w:bottom w:val="single" w:sz="4" w:space="0" w:color="auto"/>
              <w:right w:val="single" w:sz="4" w:space="0" w:color="auto"/>
            </w:tcBorders>
            <w:vAlign w:val="center"/>
          </w:tcPr>
          <w:p w14:paraId="3A556F60"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19.57</w:t>
            </w:r>
          </w:p>
        </w:tc>
        <w:tc>
          <w:tcPr>
            <w:tcW w:w="1063" w:type="pct"/>
            <w:tcBorders>
              <w:top w:val="nil"/>
              <w:left w:val="nil"/>
              <w:bottom w:val="single" w:sz="4" w:space="0" w:color="auto"/>
              <w:right w:val="single" w:sz="4" w:space="0" w:color="auto"/>
            </w:tcBorders>
            <w:vAlign w:val="center"/>
          </w:tcPr>
          <w:p w14:paraId="11D39EB7"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19.57</w:t>
            </w:r>
          </w:p>
        </w:tc>
        <w:tc>
          <w:tcPr>
            <w:tcW w:w="1072" w:type="pct"/>
            <w:tcBorders>
              <w:top w:val="nil"/>
              <w:left w:val="nil"/>
              <w:bottom w:val="single" w:sz="4" w:space="0" w:color="auto"/>
              <w:right w:val="single" w:sz="8" w:space="0" w:color="auto"/>
            </w:tcBorders>
            <w:vAlign w:val="center"/>
          </w:tcPr>
          <w:p w14:paraId="13CB2930"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0.00</w:t>
            </w:r>
          </w:p>
        </w:tc>
      </w:tr>
      <w:tr w:rsidR="00072B53" w14:paraId="69A46DC6" w14:textId="77777777">
        <w:trPr>
          <w:trHeight w:val="450"/>
          <w:jc w:val="center"/>
        </w:trPr>
        <w:tc>
          <w:tcPr>
            <w:tcW w:w="344" w:type="pct"/>
            <w:tcBorders>
              <w:top w:val="single" w:sz="4" w:space="0" w:color="auto"/>
              <w:left w:val="single" w:sz="8" w:space="0" w:color="auto"/>
              <w:bottom w:val="single" w:sz="8" w:space="0" w:color="auto"/>
              <w:right w:val="single" w:sz="4" w:space="0" w:color="auto"/>
            </w:tcBorders>
            <w:vAlign w:val="center"/>
          </w:tcPr>
          <w:p w14:paraId="797212F6"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2080905</w:t>
            </w:r>
          </w:p>
        </w:tc>
        <w:tc>
          <w:tcPr>
            <w:tcW w:w="1513" w:type="pct"/>
            <w:tcBorders>
              <w:top w:val="single" w:sz="4" w:space="0" w:color="auto"/>
              <w:left w:val="single" w:sz="4" w:space="0" w:color="auto"/>
              <w:bottom w:val="single" w:sz="4" w:space="0" w:color="auto"/>
              <w:right w:val="single" w:sz="4" w:space="0" w:color="auto"/>
            </w:tcBorders>
            <w:vAlign w:val="center"/>
          </w:tcPr>
          <w:p w14:paraId="5F9BCD6E" w14:textId="77777777" w:rsidR="00072B53" w:rsidRDefault="00000000">
            <w:pPr>
              <w:widowControl/>
              <w:ind w:firstLineChars="200" w:firstLine="440"/>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军队转业干部安置</w:t>
            </w:r>
          </w:p>
        </w:tc>
        <w:tc>
          <w:tcPr>
            <w:tcW w:w="1005" w:type="pct"/>
            <w:tcBorders>
              <w:top w:val="single" w:sz="4" w:space="0" w:color="auto"/>
              <w:left w:val="single" w:sz="4" w:space="0" w:color="auto"/>
              <w:bottom w:val="single" w:sz="4" w:space="0" w:color="auto"/>
              <w:right w:val="single" w:sz="4" w:space="0" w:color="auto"/>
            </w:tcBorders>
            <w:vAlign w:val="center"/>
          </w:tcPr>
          <w:p w14:paraId="4FD5A487"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color w:val="000000"/>
                <w:kern w:val="0"/>
                <w:sz w:val="22"/>
                <w:lang w:bidi="ar"/>
              </w:rPr>
              <w:t>45.64</w:t>
            </w:r>
          </w:p>
        </w:tc>
        <w:tc>
          <w:tcPr>
            <w:tcW w:w="1063" w:type="pct"/>
            <w:tcBorders>
              <w:top w:val="single" w:sz="4" w:space="0" w:color="auto"/>
              <w:left w:val="single" w:sz="4" w:space="0" w:color="auto"/>
              <w:bottom w:val="single" w:sz="4" w:space="0" w:color="auto"/>
              <w:right w:val="single" w:sz="4" w:space="0" w:color="auto"/>
            </w:tcBorders>
            <w:vAlign w:val="center"/>
          </w:tcPr>
          <w:p w14:paraId="5F3E0174"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color w:val="000000"/>
                <w:kern w:val="0"/>
                <w:sz w:val="22"/>
                <w:lang w:bidi="ar"/>
              </w:rPr>
              <w:t>45.64</w:t>
            </w:r>
          </w:p>
        </w:tc>
        <w:tc>
          <w:tcPr>
            <w:tcW w:w="1072" w:type="pct"/>
            <w:tcBorders>
              <w:top w:val="single" w:sz="4" w:space="0" w:color="auto"/>
              <w:left w:val="single" w:sz="4" w:space="0" w:color="auto"/>
              <w:bottom w:val="single" w:sz="4" w:space="0" w:color="auto"/>
              <w:right w:val="single" w:sz="4" w:space="0" w:color="auto"/>
            </w:tcBorders>
            <w:vAlign w:val="center"/>
          </w:tcPr>
          <w:p w14:paraId="05E0CAF5"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0.00</w:t>
            </w:r>
          </w:p>
        </w:tc>
      </w:tr>
      <w:tr w:rsidR="00072B53" w14:paraId="42926114" w14:textId="77777777">
        <w:trPr>
          <w:trHeight w:val="450"/>
          <w:jc w:val="center"/>
        </w:trPr>
        <w:tc>
          <w:tcPr>
            <w:tcW w:w="344" w:type="pct"/>
            <w:tcBorders>
              <w:top w:val="single" w:sz="4" w:space="0" w:color="auto"/>
              <w:left w:val="single" w:sz="8" w:space="0" w:color="auto"/>
              <w:bottom w:val="single" w:sz="8" w:space="0" w:color="auto"/>
              <w:right w:val="single" w:sz="4" w:space="0" w:color="auto"/>
            </w:tcBorders>
            <w:vAlign w:val="center"/>
          </w:tcPr>
          <w:p w14:paraId="554BBA49"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2080999</w:t>
            </w:r>
          </w:p>
        </w:tc>
        <w:tc>
          <w:tcPr>
            <w:tcW w:w="1513" w:type="pct"/>
            <w:tcBorders>
              <w:top w:val="single" w:sz="4" w:space="0" w:color="auto"/>
              <w:left w:val="single" w:sz="4" w:space="0" w:color="auto"/>
              <w:bottom w:val="single" w:sz="4" w:space="0" w:color="auto"/>
              <w:right w:val="single" w:sz="4" w:space="0" w:color="auto"/>
            </w:tcBorders>
            <w:vAlign w:val="center"/>
          </w:tcPr>
          <w:p w14:paraId="0714A40C" w14:textId="77777777" w:rsidR="00072B53" w:rsidRDefault="00000000">
            <w:pPr>
              <w:widowControl/>
              <w:ind w:firstLineChars="200" w:firstLine="440"/>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其他退役安置支出</w:t>
            </w:r>
          </w:p>
        </w:tc>
        <w:tc>
          <w:tcPr>
            <w:tcW w:w="1005" w:type="pct"/>
            <w:tcBorders>
              <w:top w:val="single" w:sz="4" w:space="0" w:color="auto"/>
              <w:left w:val="single" w:sz="4" w:space="0" w:color="auto"/>
              <w:bottom w:val="single" w:sz="4" w:space="0" w:color="auto"/>
              <w:right w:val="single" w:sz="4" w:space="0" w:color="auto"/>
            </w:tcBorders>
            <w:vAlign w:val="center"/>
          </w:tcPr>
          <w:p w14:paraId="32F09DA2"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color w:val="000000"/>
                <w:kern w:val="0"/>
                <w:sz w:val="22"/>
                <w:lang w:bidi="ar"/>
              </w:rPr>
              <w:t>172.89</w:t>
            </w:r>
          </w:p>
        </w:tc>
        <w:tc>
          <w:tcPr>
            <w:tcW w:w="1063" w:type="pct"/>
            <w:tcBorders>
              <w:top w:val="single" w:sz="4" w:space="0" w:color="auto"/>
              <w:left w:val="single" w:sz="4" w:space="0" w:color="auto"/>
              <w:bottom w:val="single" w:sz="4" w:space="0" w:color="auto"/>
              <w:right w:val="single" w:sz="4" w:space="0" w:color="auto"/>
            </w:tcBorders>
            <w:vAlign w:val="center"/>
          </w:tcPr>
          <w:p w14:paraId="07086314"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color w:val="000000"/>
                <w:kern w:val="0"/>
                <w:sz w:val="22"/>
                <w:lang w:bidi="ar"/>
              </w:rPr>
              <w:t>172.89</w:t>
            </w:r>
          </w:p>
        </w:tc>
        <w:tc>
          <w:tcPr>
            <w:tcW w:w="1072" w:type="pct"/>
            <w:tcBorders>
              <w:top w:val="single" w:sz="4" w:space="0" w:color="auto"/>
              <w:left w:val="single" w:sz="4" w:space="0" w:color="auto"/>
              <w:bottom w:val="single" w:sz="4" w:space="0" w:color="auto"/>
              <w:right w:val="single" w:sz="4" w:space="0" w:color="auto"/>
            </w:tcBorders>
            <w:vAlign w:val="center"/>
          </w:tcPr>
          <w:p w14:paraId="0BC60B21"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0.00</w:t>
            </w:r>
          </w:p>
        </w:tc>
      </w:tr>
      <w:tr w:rsidR="00072B53" w14:paraId="700DF270" w14:textId="77777777">
        <w:trPr>
          <w:trHeight w:val="450"/>
          <w:jc w:val="center"/>
        </w:trPr>
        <w:tc>
          <w:tcPr>
            <w:tcW w:w="344" w:type="pct"/>
            <w:tcBorders>
              <w:top w:val="single" w:sz="4" w:space="0" w:color="auto"/>
              <w:left w:val="single" w:sz="8" w:space="0" w:color="auto"/>
              <w:bottom w:val="single" w:sz="8" w:space="0" w:color="auto"/>
              <w:right w:val="single" w:sz="4" w:space="0" w:color="auto"/>
            </w:tcBorders>
            <w:vAlign w:val="center"/>
          </w:tcPr>
          <w:p w14:paraId="023C3D04"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20828</w:t>
            </w:r>
          </w:p>
        </w:tc>
        <w:tc>
          <w:tcPr>
            <w:tcW w:w="1513" w:type="pct"/>
            <w:tcBorders>
              <w:top w:val="single" w:sz="4" w:space="0" w:color="auto"/>
              <w:left w:val="single" w:sz="4" w:space="0" w:color="auto"/>
              <w:bottom w:val="single" w:sz="4" w:space="0" w:color="auto"/>
              <w:right w:val="single" w:sz="4" w:space="0" w:color="auto"/>
            </w:tcBorders>
            <w:vAlign w:val="center"/>
          </w:tcPr>
          <w:p w14:paraId="3EB5A334" w14:textId="77777777" w:rsidR="00072B53" w:rsidRDefault="00000000">
            <w:pPr>
              <w:widowControl/>
              <w:ind w:firstLineChars="100" w:firstLine="221"/>
              <w:jc w:val="lef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退役军人管理事务</w:t>
            </w:r>
          </w:p>
        </w:tc>
        <w:tc>
          <w:tcPr>
            <w:tcW w:w="1005" w:type="pct"/>
            <w:tcBorders>
              <w:top w:val="single" w:sz="4" w:space="0" w:color="auto"/>
              <w:left w:val="single" w:sz="4" w:space="0" w:color="auto"/>
              <w:bottom w:val="single" w:sz="4" w:space="0" w:color="auto"/>
              <w:right w:val="single" w:sz="4" w:space="0" w:color="auto"/>
            </w:tcBorders>
            <w:vAlign w:val="center"/>
          </w:tcPr>
          <w:p w14:paraId="59E8F8F2"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1417.88</w:t>
            </w:r>
          </w:p>
        </w:tc>
        <w:tc>
          <w:tcPr>
            <w:tcW w:w="1063" w:type="pct"/>
            <w:tcBorders>
              <w:top w:val="single" w:sz="4" w:space="0" w:color="auto"/>
              <w:left w:val="single" w:sz="4" w:space="0" w:color="auto"/>
              <w:bottom w:val="single" w:sz="4" w:space="0" w:color="auto"/>
              <w:right w:val="single" w:sz="4" w:space="0" w:color="auto"/>
            </w:tcBorders>
            <w:vAlign w:val="center"/>
          </w:tcPr>
          <w:p w14:paraId="158366AD"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1365.00</w:t>
            </w:r>
          </w:p>
        </w:tc>
        <w:tc>
          <w:tcPr>
            <w:tcW w:w="1072" w:type="pct"/>
            <w:tcBorders>
              <w:top w:val="single" w:sz="4" w:space="0" w:color="auto"/>
              <w:left w:val="single" w:sz="4" w:space="0" w:color="auto"/>
              <w:bottom w:val="single" w:sz="4" w:space="0" w:color="auto"/>
              <w:right w:val="single" w:sz="4" w:space="0" w:color="auto"/>
            </w:tcBorders>
            <w:vAlign w:val="center"/>
          </w:tcPr>
          <w:p w14:paraId="1CD93382"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52.88</w:t>
            </w:r>
          </w:p>
        </w:tc>
      </w:tr>
      <w:tr w:rsidR="00072B53" w14:paraId="10277BC1" w14:textId="77777777">
        <w:trPr>
          <w:trHeight w:val="450"/>
          <w:jc w:val="center"/>
        </w:trPr>
        <w:tc>
          <w:tcPr>
            <w:tcW w:w="344" w:type="pct"/>
            <w:tcBorders>
              <w:top w:val="single" w:sz="4" w:space="0" w:color="auto"/>
              <w:left w:val="single" w:sz="8" w:space="0" w:color="auto"/>
              <w:bottom w:val="single" w:sz="8" w:space="0" w:color="auto"/>
              <w:right w:val="single" w:sz="4" w:space="0" w:color="auto"/>
            </w:tcBorders>
            <w:vAlign w:val="center"/>
          </w:tcPr>
          <w:p w14:paraId="795D5EB0"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2082801</w:t>
            </w:r>
          </w:p>
        </w:tc>
        <w:tc>
          <w:tcPr>
            <w:tcW w:w="1513" w:type="pct"/>
            <w:tcBorders>
              <w:top w:val="single" w:sz="4" w:space="0" w:color="auto"/>
              <w:left w:val="nil"/>
              <w:bottom w:val="single" w:sz="8" w:space="0" w:color="auto"/>
              <w:right w:val="single" w:sz="4" w:space="0" w:color="auto"/>
            </w:tcBorders>
            <w:vAlign w:val="center"/>
          </w:tcPr>
          <w:p w14:paraId="40BD9AB0" w14:textId="77777777" w:rsidR="00072B53" w:rsidRDefault="00000000">
            <w:pPr>
              <w:widowControl/>
              <w:ind w:firstLineChars="200" w:firstLine="440"/>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行政运行</w:t>
            </w:r>
          </w:p>
        </w:tc>
        <w:tc>
          <w:tcPr>
            <w:tcW w:w="1005" w:type="pct"/>
            <w:tcBorders>
              <w:top w:val="single" w:sz="4" w:space="0" w:color="auto"/>
              <w:left w:val="nil"/>
              <w:bottom w:val="single" w:sz="8" w:space="0" w:color="auto"/>
              <w:right w:val="single" w:sz="4" w:space="0" w:color="auto"/>
            </w:tcBorders>
            <w:vAlign w:val="center"/>
          </w:tcPr>
          <w:p w14:paraId="7561FA7C"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526.83</w:t>
            </w:r>
          </w:p>
        </w:tc>
        <w:tc>
          <w:tcPr>
            <w:tcW w:w="1063" w:type="pct"/>
            <w:tcBorders>
              <w:top w:val="single" w:sz="4" w:space="0" w:color="auto"/>
              <w:left w:val="nil"/>
              <w:bottom w:val="single" w:sz="8" w:space="0" w:color="auto"/>
              <w:right w:val="single" w:sz="4" w:space="0" w:color="auto"/>
            </w:tcBorders>
            <w:vAlign w:val="center"/>
          </w:tcPr>
          <w:p w14:paraId="05DF81AB"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526.83</w:t>
            </w:r>
          </w:p>
        </w:tc>
        <w:tc>
          <w:tcPr>
            <w:tcW w:w="1072" w:type="pct"/>
            <w:tcBorders>
              <w:top w:val="single" w:sz="4" w:space="0" w:color="auto"/>
              <w:left w:val="nil"/>
              <w:bottom w:val="single" w:sz="8" w:space="0" w:color="auto"/>
              <w:right w:val="single" w:sz="8" w:space="0" w:color="auto"/>
            </w:tcBorders>
            <w:vAlign w:val="center"/>
          </w:tcPr>
          <w:p w14:paraId="0E95CCF3"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0.00</w:t>
            </w:r>
          </w:p>
        </w:tc>
      </w:tr>
      <w:tr w:rsidR="00072B53" w14:paraId="528E0A9D" w14:textId="77777777">
        <w:trPr>
          <w:trHeight w:val="450"/>
          <w:jc w:val="center"/>
        </w:trPr>
        <w:tc>
          <w:tcPr>
            <w:tcW w:w="344" w:type="pct"/>
            <w:tcBorders>
              <w:top w:val="single" w:sz="4" w:space="0" w:color="auto"/>
              <w:left w:val="single" w:sz="8" w:space="0" w:color="auto"/>
              <w:bottom w:val="single" w:sz="8" w:space="0" w:color="auto"/>
              <w:right w:val="single" w:sz="4" w:space="0" w:color="auto"/>
            </w:tcBorders>
            <w:vAlign w:val="center"/>
          </w:tcPr>
          <w:p w14:paraId="27EBFAC3"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2082802</w:t>
            </w:r>
          </w:p>
        </w:tc>
        <w:tc>
          <w:tcPr>
            <w:tcW w:w="1513" w:type="pct"/>
            <w:tcBorders>
              <w:top w:val="nil"/>
              <w:left w:val="nil"/>
              <w:bottom w:val="single" w:sz="8" w:space="0" w:color="auto"/>
              <w:right w:val="single" w:sz="4" w:space="0" w:color="auto"/>
            </w:tcBorders>
            <w:vAlign w:val="center"/>
          </w:tcPr>
          <w:p w14:paraId="1D55D357" w14:textId="77777777" w:rsidR="00072B53" w:rsidRDefault="00000000">
            <w:pPr>
              <w:widowControl/>
              <w:ind w:firstLineChars="200" w:firstLine="440"/>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一般行政管理事务</w:t>
            </w:r>
          </w:p>
        </w:tc>
        <w:tc>
          <w:tcPr>
            <w:tcW w:w="1005" w:type="pct"/>
            <w:tcBorders>
              <w:top w:val="nil"/>
              <w:left w:val="nil"/>
              <w:bottom w:val="single" w:sz="8" w:space="0" w:color="auto"/>
              <w:right w:val="single" w:sz="4" w:space="0" w:color="auto"/>
            </w:tcBorders>
            <w:vAlign w:val="center"/>
          </w:tcPr>
          <w:p w14:paraId="41C20564"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52.88</w:t>
            </w:r>
          </w:p>
        </w:tc>
        <w:tc>
          <w:tcPr>
            <w:tcW w:w="1063" w:type="pct"/>
            <w:tcBorders>
              <w:top w:val="nil"/>
              <w:left w:val="nil"/>
              <w:bottom w:val="single" w:sz="8" w:space="0" w:color="auto"/>
              <w:right w:val="single" w:sz="4" w:space="0" w:color="auto"/>
            </w:tcBorders>
            <w:vAlign w:val="center"/>
          </w:tcPr>
          <w:p w14:paraId="3A96AD40"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0.00</w:t>
            </w:r>
          </w:p>
        </w:tc>
        <w:tc>
          <w:tcPr>
            <w:tcW w:w="1072" w:type="pct"/>
            <w:tcBorders>
              <w:top w:val="nil"/>
              <w:left w:val="nil"/>
              <w:bottom w:val="single" w:sz="8" w:space="0" w:color="auto"/>
              <w:right w:val="single" w:sz="8" w:space="0" w:color="auto"/>
            </w:tcBorders>
            <w:vAlign w:val="center"/>
          </w:tcPr>
          <w:p w14:paraId="3E3945F8"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52.88</w:t>
            </w:r>
          </w:p>
        </w:tc>
      </w:tr>
      <w:tr w:rsidR="00072B53" w14:paraId="24DCAAF8" w14:textId="77777777">
        <w:trPr>
          <w:trHeight w:val="450"/>
          <w:jc w:val="center"/>
        </w:trPr>
        <w:tc>
          <w:tcPr>
            <w:tcW w:w="344" w:type="pct"/>
            <w:tcBorders>
              <w:top w:val="single" w:sz="4" w:space="0" w:color="auto"/>
              <w:left w:val="single" w:sz="8" w:space="0" w:color="auto"/>
              <w:bottom w:val="single" w:sz="8" w:space="0" w:color="auto"/>
              <w:right w:val="single" w:sz="4" w:space="0" w:color="auto"/>
            </w:tcBorders>
            <w:vAlign w:val="center"/>
          </w:tcPr>
          <w:p w14:paraId="3434181B"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2082899</w:t>
            </w:r>
          </w:p>
        </w:tc>
        <w:tc>
          <w:tcPr>
            <w:tcW w:w="1513" w:type="pct"/>
            <w:tcBorders>
              <w:top w:val="nil"/>
              <w:left w:val="nil"/>
              <w:bottom w:val="single" w:sz="8" w:space="0" w:color="auto"/>
              <w:right w:val="single" w:sz="4" w:space="0" w:color="auto"/>
            </w:tcBorders>
            <w:vAlign w:val="center"/>
          </w:tcPr>
          <w:p w14:paraId="1AA4B3B0" w14:textId="77777777" w:rsidR="00072B53" w:rsidRDefault="00000000">
            <w:pPr>
              <w:widowControl/>
              <w:ind w:firstLineChars="200" w:firstLine="440"/>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其他退役军人事务管理支出</w:t>
            </w:r>
          </w:p>
        </w:tc>
        <w:tc>
          <w:tcPr>
            <w:tcW w:w="1005" w:type="pct"/>
            <w:tcBorders>
              <w:top w:val="nil"/>
              <w:left w:val="nil"/>
              <w:bottom w:val="single" w:sz="8" w:space="0" w:color="auto"/>
              <w:right w:val="single" w:sz="4" w:space="0" w:color="auto"/>
            </w:tcBorders>
            <w:vAlign w:val="center"/>
          </w:tcPr>
          <w:p w14:paraId="6ADA1250"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838.17</w:t>
            </w:r>
          </w:p>
        </w:tc>
        <w:tc>
          <w:tcPr>
            <w:tcW w:w="1063" w:type="pct"/>
            <w:tcBorders>
              <w:top w:val="nil"/>
              <w:left w:val="nil"/>
              <w:bottom w:val="single" w:sz="8" w:space="0" w:color="auto"/>
              <w:right w:val="single" w:sz="4" w:space="0" w:color="auto"/>
            </w:tcBorders>
            <w:vAlign w:val="center"/>
          </w:tcPr>
          <w:p w14:paraId="237F3DA6"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838.17</w:t>
            </w:r>
          </w:p>
        </w:tc>
        <w:tc>
          <w:tcPr>
            <w:tcW w:w="1072" w:type="pct"/>
            <w:tcBorders>
              <w:top w:val="nil"/>
              <w:left w:val="nil"/>
              <w:bottom w:val="single" w:sz="8" w:space="0" w:color="auto"/>
              <w:right w:val="single" w:sz="8" w:space="0" w:color="auto"/>
            </w:tcBorders>
            <w:vAlign w:val="center"/>
          </w:tcPr>
          <w:p w14:paraId="266922ED"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0.00</w:t>
            </w:r>
          </w:p>
        </w:tc>
      </w:tr>
      <w:tr w:rsidR="00072B53" w14:paraId="73AD03C6" w14:textId="77777777">
        <w:trPr>
          <w:trHeight w:val="450"/>
          <w:jc w:val="center"/>
        </w:trPr>
        <w:tc>
          <w:tcPr>
            <w:tcW w:w="344" w:type="pct"/>
            <w:tcBorders>
              <w:top w:val="single" w:sz="4" w:space="0" w:color="auto"/>
              <w:left w:val="single" w:sz="8" w:space="0" w:color="auto"/>
              <w:bottom w:val="single" w:sz="8" w:space="0" w:color="auto"/>
              <w:right w:val="single" w:sz="4" w:space="0" w:color="auto"/>
            </w:tcBorders>
            <w:vAlign w:val="center"/>
          </w:tcPr>
          <w:p w14:paraId="38FD814C"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20899</w:t>
            </w:r>
          </w:p>
        </w:tc>
        <w:tc>
          <w:tcPr>
            <w:tcW w:w="1513" w:type="pct"/>
            <w:tcBorders>
              <w:top w:val="nil"/>
              <w:left w:val="nil"/>
              <w:bottom w:val="single" w:sz="8" w:space="0" w:color="auto"/>
              <w:right w:val="single" w:sz="4" w:space="0" w:color="auto"/>
            </w:tcBorders>
            <w:vAlign w:val="center"/>
          </w:tcPr>
          <w:p w14:paraId="0F0DA4C8" w14:textId="77777777" w:rsidR="00072B53" w:rsidRDefault="00000000">
            <w:pPr>
              <w:widowControl/>
              <w:ind w:firstLineChars="100" w:firstLine="221"/>
              <w:jc w:val="lef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其他社会保障和就业支出（款）</w:t>
            </w:r>
          </w:p>
        </w:tc>
        <w:tc>
          <w:tcPr>
            <w:tcW w:w="1005" w:type="pct"/>
            <w:tcBorders>
              <w:top w:val="nil"/>
              <w:left w:val="nil"/>
              <w:bottom w:val="single" w:sz="8" w:space="0" w:color="auto"/>
              <w:right w:val="single" w:sz="4" w:space="0" w:color="auto"/>
            </w:tcBorders>
            <w:vAlign w:val="center"/>
          </w:tcPr>
          <w:p w14:paraId="4EC8CAA0"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128.17</w:t>
            </w:r>
          </w:p>
        </w:tc>
        <w:tc>
          <w:tcPr>
            <w:tcW w:w="1063" w:type="pct"/>
            <w:tcBorders>
              <w:top w:val="nil"/>
              <w:left w:val="nil"/>
              <w:bottom w:val="single" w:sz="8" w:space="0" w:color="auto"/>
              <w:right w:val="single" w:sz="4" w:space="0" w:color="auto"/>
            </w:tcBorders>
            <w:vAlign w:val="center"/>
          </w:tcPr>
          <w:p w14:paraId="3178BF4D"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128.17</w:t>
            </w:r>
          </w:p>
        </w:tc>
        <w:tc>
          <w:tcPr>
            <w:tcW w:w="1072" w:type="pct"/>
            <w:tcBorders>
              <w:top w:val="nil"/>
              <w:left w:val="nil"/>
              <w:bottom w:val="single" w:sz="8" w:space="0" w:color="auto"/>
              <w:right w:val="single" w:sz="8" w:space="0" w:color="auto"/>
            </w:tcBorders>
            <w:vAlign w:val="center"/>
          </w:tcPr>
          <w:p w14:paraId="5B789406"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0.00</w:t>
            </w:r>
          </w:p>
        </w:tc>
      </w:tr>
      <w:tr w:rsidR="00072B53" w14:paraId="5EA522AD" w14:textId="77777777">
        <w:trPr>
          <w:trHeight w:val="450"/>
          <w:jc w:val="center"/>
        </w:trPr>
        <w:tc>
          <w:tcPr>
            <w:tcW w:w="344" w:type="pct"/>
            <w:tcBorders>
              <w:top w:val="single" w:sz="4" w:space="0" w:color="auto"/>
              <w:left w:val="single" w:sz="8" w:space="0" w:color="auto"/>
              <w:bottom w:val="single" w:sz="8" w:space="0" w:color="auto"/>
              <w:right w:val="single" w:sz="4" w:space="0" w:color="auto"/>
            </w:tcBorders>
            <w:vAlign w:val="center"/>
          </w:tcPr>
          <w:p w14:paraId="29E760A5"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2089999</w:t>
            </w:r>
          </w:p>
        </w:tc>
        <w:tc>
          <w:tcPr>
            <w:tcW w:w="1513" w:type="pct"/>
            <w:tcBorders>
              <w:top w:val="nil"/>
              <w:left w:val="nil"/>
              <w:bottom w:val="single" w:sz="8" w:space="0" w:color="auto"/>
              <w:right w:val="single" w:sz="4" w:space="0" w:color="auto"/>
            </w:tcBorders>
            <w:vAlign w:val="center"/>
          </w:tcPr>
          <w:p w14:paraId="6DAC342D" w14:textId="77777777" w:rsidR="00072B53" w:rsidRDefault="00000000">
            <w:pPr>
              <w:widowControl/>
              <w:ind w:firstLineChars="200" w:firstLine="440"/>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其他社会保障和就业支出（项）</w:t>
            </w:r>
          </w:p>
        </w:tc>
        <w:tc>
          <w:tcPr>
            <w:tcW w:w="1005" w:type="pct"/>
            <w:tcBorders>
              <w:top w:val="nil"/>
              <w:left w:val="nil"/>
              <w:bottom w:val="single" w:sz="8" w:space="0" w:color="auto"/>
              <w:right w:val="single" w:sz="4" w:space="0" w:color="auto"/>
            </w:tcBorders>
            <w:vAlign w:val="center"/>
          </w:tcPr>
          <w:p w14:paraId="47A47A1C"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128.17</w:t>
            </w:r>
          </w:p>
        </w:tc>
        <w:tc>
          <w:tcPr>
            <w:tcW w:w="1063" w:type="pct"/>
            <w:tcBorders>
              <w:top w:val="nil"/>
              <w:left w:val="nil"/>
              <w:bottom w:val="single" w:sz="8" w:space="0" w:color="auto"/>
              <w:right w:val="single" w:sz="4" w:space="0" w:color="auto"/>
            </w:tcBorders>
            <w:vAlign w:val="center"/>
          </w:tcPr>
          <w:p w14:paraId="4842E66A"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128.17</w:t>
            </w:r>
          </w:p>
        </w:tc>
        <w:tc>
          <w:tcPr>
            <w:tcW w:w="1072" w:type="pct"/>
            <w:tcBorders>
              <w:top w:val="nil"/>
              <w:left w:val="nil"/>
              <w:bottom w:val="single" w:sz="8" w:space="0" w:color="auto"/>
              <w:right w:val="single" w:sz="8" w:space="0" w:color="auto"/>
            </w:tcBorders>
            <w:vAlign w:val="center"/>
          </w:tcPr>
          <w:p w14:paraId="2D1CC203"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0.00</w:t>
            </w:r>
          </w:p>
        </w:tc>
      </w:tr>
      <w:tr w:rsidR="00072B53" w14:paraId="0CEAD9AA" w14:textId="77777777">
        <w:trPr>
          <w:trHeight w:val="450"/>
          <w:jc w:val="center"/>
        </w:trPr>
        <w:tc>
          <w:tcPr>
            <w:tcW w:w="344" w:type="pct"/>
            <w:tcBorders>
              <w:top w:val="single" w:sz="4" w:space="0" w:color="auto"/>
              <w:left w:val="single" w:sz="8" w:space="0" w:color="auto"/>
              <w:bottom w:val="single" w:sz="8" w:space="0" w:color="auto"/>
              <w:right w:val="single" w:sz="4" w:space="0" w:color="auto"/>
            </w:tcBorders>
            <w:vAlign w:val="center"/>
          </w:tcPr>
          <w:p w14:paraId="5477FB39"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210</w:t>
            </w:r>
          </w:p>
        </w:tc>
        <w:tc>
          <w:tcPr>
            <w:tcW w:w="1513" w:type="pct"/>
            <w:tcBorders>
              <w:top w:val="nil"/>
              <w:left w:val="nil"/>
              <w:bottom w:val="single" w:sz="8" w:space="0" w:color="auto"/>
              <w:right w:val="single" w:sz="4" w:space="0" w:color="auto"/>
            </w:tcBorders>
            <w:vAlign w:val="center"/>
          </w:tcPr>
          <w:p w14:paraId="7E563911" w14:textId="77777777" w:rsidR="00072B53"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卫生健康支出</w:t>
            </w:r>
          </w:p>
        </w:tc>
        <w:tc>
          <w:tcPr>
            <w:tcW w:w="1005" w:type="pct"/>
            <w:tcBorders>
              <w:top w:val="nil"/>
              <w:left w:val="nil"/>
              <w:bottom w:val="single" w:sz="8" w:space="0" w:color="auto"/>
              <w:right w:val="single" w:sz="4" w:space="0" w:color="auto"/>
            </w:tcBorders>
            <w:vAlign w:val="center"/>
          </w:tcPr>
          <w:p w14:paraId="6A000B56"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472.02</w:t>
            </w:r>
          </w:p>
        </w:tc>
        <w:tc>
          <w:tcPr>
            <w:tcW w:w="1063" w:type="pct"/>
            <w:tcBorders>
              <w:top w:val="nil"/>
              <w:left w:val="nil"/>
              <w:bottom w:val="single" w:sz="8" w:space="0" w:color="auto"/>
              <w:right w:val="single" w:sz="4" w:space="0" w:color="auto"/>
            </w:tcBorders>
            <w:vAlign w:val="center"/>
          </w:tcPr>
          <w:p w14:paraId="5A7D1D30"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472.02</w:t>
            </w:r>
          </w:p>
        </w:tc>
        <w:tc>
          <w:tcPr>
            <w:tcW w:w="1072" w:type="pct"/>
            <w:tcBorders>
              <w:top w:val="nil"/>
              <w:left w:val="nil"/>
              <w:bottom w:val="single" w:sz="8" w:space="0" w:color="auto"/>
              <w:right w:val="single" w:sz="8" w:space="0" w:color="auto"/>
            </w:tcBorders>
            <w:vAlign w:val="center"/>
          </w:tcPr>
          <w:p w14:paraId="32A5260B"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0.00</w:t>
            </w:r>
          </w:p>
        </w:tc>
      </w:tr>
      <w:tr w:rsidR="00072B53" w14:paraId="0E23D51B" w14:textId="77777777">
        <w:trPr>
          <w:trHeight w:val="450"/>
          <w:jc w:val="center"/>
        </w:trPr>
        <w:tc>
          <w:tcPr>
            <w:tcW w:w="344" w:type="pct"/>
            <w:tcBorders>
              <w:top w:val="single" w:sz="4" w:space="0" w:color="auto"/>
              <w:left w:val="single" w:sz="8" w:space="0" w:color="auto"/>
              <w:bottom w:val="single" w:sz="8" w:space="0" w:color="auto"/>
              <w:right w:val="single" w:sz="4" w:space="0" w:color="auto"/>
            </w:tcBorders>
            <w:vAlign w:val="center"/>
          </w:tcPr>
          <w:p w14:paraId="7247DDA4"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21011</w:t>
            </w:r>
          </w:p>
        </w:tc>
        <w:tc>
          <w:tcPr>
            <w:tcW w:w="1513" w:type="pct"/>
            <w:tcBorders>
              <w:top w:val="nil"/>
              <w:left w:val="nil"/>
              <w:bottom w:val="single" w:sz="8" w:space="0" w:color="auto"/>
              <w:right w:val="single" w:sz="4" w:space="0" w:color="auto"/>
            </w:tcBorders>
            <w:vAlign w:val="center"/>
          </w:tcPr>
          <w:p w14:paraId="3583A2EF" w14:textId="77777777" w:rsidR="00072B53" w:rsidRDefault="00000000">
            <w:pPr>
              <w:widowControl/>
              <w:ind w:firstLineChars="100" w:firstLine="221"/>
              <w:jc w:val="lef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行政事业单位医疗</w:t>
            </w:r>
          </w:p>
        </w:tc>
        <w:tc>
          <w:tcPr>
            <w:tcW w:w="1005" w:type="pct"/>
            <w:tcBorders>
              <w:top w:val="nil"/>
              <w:left w:val="nil"/>
              <w:bottom w:val="single" w:sz="8" w:space="0" w:color="auto"/>
              <w:right w:val="single" w:sz="4" w:space="0" w:color="auto"/>
            </w:tcBorders>
            <w:vAlign w:val="center"/>
          </w:tcPr>
          <w:p w14:paraId="6F5B8F26"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23.21</w:t>
            </w:r>
          </w:p>
        </w:tc>
        <w:tc>
          <w:tcPr>
            <w:tcW w:w="1063" w:type="pct"/>
            <w:tcBorders>
              <w:top w:val="nil"/>
              <w:left w:val="nil"/>
              <w:bottom w:val="single" w:sz="8" w:space="0" w:color="auto"/>
              <w:right w:val="single" w:sz="4" w:space="0" w:color="auto"/>
            </w:tcBorders>
            <w:vAlign w:val="center"/>
          </w:tcPr>
          <w:p w14:paraId="59193E08"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23.21</w:t>
            </w:r>
          </w:p>
        </w:tc>
        <w:tc>
          <w:tcPr>
            <w:tcW w:w="1072" w:type="pct"/>
            <w:tcBorders>
              <w:top w:val="nil"/>
              <w:left w:val="nil"/>
              <w:bottom w:val="single" w:sz="8" w:space="0" w:color="auto"/>
              <w:right w:val="single" w:sz="8" w:space="0" w:color="auto"/>
            </w:tcBorders>
            <w:vAlign w:val="center"/>
          </w:tcPr>
          <w:p w14:paraId="024E7F1D"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0.00</w:t>
            </w:r>
          </w:p>
        </w:tc>
      </w:tr>
      <w:tr w:rsidR="00072B53" w14:paraId="7DB8EA78" w14:textId="77777777">
        <w:trPr>
          <w:trHeight w:val="450"/>
          <w:jc w:val="center"/>
        </w:trPr>
        <w:tc>
          <w:tcPr>
            <w:tcW w:w="344" w:type="pct"/>
            <w:tcBorders>
              <w:top w:val="single" w:sz="4" w:space="0" w:color="auto"/>
              <w:left w:val="single" w:sz="8" w:space="0" w:color="auto"/>
              <w:bottom w:val="single" w:sz="8" w:space="0" w:color="auto"/>
              <w:right w:val="single" w:sz="4" w:space="0" w:color="auto"/>
            </w:tcBorders>
            <w:vAlign w:val="center"/>
          </w:tcPr>
          <w:p w14:paraId="321EA3DD" w14:textId="77777777" w:rsidR="00072B53" w:rsidRDefault="00000000">
            <w:pPr>
              <w:widowControl/>
              <w:jc w:val="left"/>
              <w:rPr>
                <w:rFonts w:ascii="Times New Roman" w:eastAsia="仿宋_GB2312" w:hAnsi="Times New Roman" w:cs="Times New Roman"/>
                <w:kern w:val="0"/>
                <w:szCs w:val="21"/>
              </w:rPr>
            </w:pPr>
            <w:r>
              <w:rPr>
                <w:rFonts w:asciiTheme="minorEastAsia" w:hAnsiTheme="minorEastAsia" w:cstheme="minorEastAsia" w:hint="eastAsia"/>
                <w:kern w:val="0"/>
                <w:szCs w:val="21"/>
              </w:rPr>
              <w:t>2101101</w:t>
            </w:r>
          </w:p>
        </w:tc>
        <w:tc>
          <w:tcPr>
            <w:tcW w:w="1513" w:type="pct"/>
            <w:tcBorders>
              <w:top w:val="nil"/>
              <w:left w:val="nil"/>
              <w:bottom w:val="single" w:sz="8" w:space="0" w:color="auto"/>
              <w:right w:val="single" w:sz="4" w:space="0" w:color="auto"/>
            </w:tcBorders>
            <w:vAlign w:val="center"/>
          </w:tcPr>
          <w:p w14:paraId="115E879D" w14:textId="77777777" w:rsidR="00072B53" w:rsidRDefault="00000000">
            <w:pPr>
              <w:widowControl/>
              <w:ind w:firstLineChars="200" w:firstLine="440"/>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行政单位医疗</w:t>
            </w:r>
          </w:p>
        </w:tc>
        <w:tc>
          <w:tcPr>
            <w:tcW w:w="1005" w:type="pct"/>
            <w:tcBorders>
              <w:top w:val="nil"/>
              <w:left w:val="nil"/>
              <w:bottom w:val="single" w:sz="8" w:space="0" w:color="auto"/>
              <w:right w:val="single" w:sz="4" w:space="0" w:color="auto"/>
            </w:tcBorders>
            <w:vAlign w:val="center"/>
          </w:tcPr>
          <w:p w14:paraId="5FC3CA89"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23.21</w:t>
            </w:r>
          </w:p>
        </w:tc>
        <w:tc>
          <w:tcPr>
            <w:tcW w:w="1063" w:type="pct"/>
            <w:tcBorders>
              <w:top w:val="nil"/>
              <w:left w:val="nil"/>
              <w:bottom w:val="single" w:sz="8" w:space="0" w:color="auto"/>
              <w:right w:val="single" w:sz="4" w:space="0" w:color="auto"/>
            </w:tcBorders>
            <w:vAlign w:val="center"/>
          </w:tcPr>
          <w:p w14:paraId="46C5920C" w14:textId="77777777" w:rsidR="00072B53" w:rsidRDefault="00000000">
            <w:pPr>
              <w:widowControl/>
              <w:jc w:val="center"/>
              <w:textAlignment w:val="center"/>
              <w:rPr>
                <w:rFonts w:ascii="Times New Roman" w:eastAsia="仿宋_GB2312" w:hAnsi="Times New Roman" w:cs="Times New Roman"/>
                <w:kern w:val="0"/>
                <w:szCs w:val="21"/>
              </w:rPr>
            </w:pPr>
            <w:r>
              <w:rPr>
                <w:rFonts w:asciiTheme="minorEastAsia" w:hAnsiTheme="minorEastAsia" w:cstheme="minorEastAsia" w:hint="eastAsia"/>
              </w:rPr>
              <w:t>23.21</w:t>
            </w:r>
          </w:p>
        </w:tc>
        <w:tc>
          <w:tcPr>
            <w:tcW w:w="1072" w:type="pct"/>
            <w:tcBorders>
              <w:top w:val="nil"/>
              <w:left w:val="nil"/>
              <w:bottom w:val="single" w:sz="8" w:space="0" w:color="auto"/>
              <w:right w:val="single" w:sz="8" w:space="0" w:color="auto"/>
            </w:tcBorders>
            <w:vAlign w:val="center"/>
          </w:tcPr>
          <w:p w14:paraId="3F14AD00" w14:textId="77777777" w:rsidR="00072B53" w:rsidRDefault="00000000">
            <w:pPr>
              <w:widowControl/>
              <w:jc w:val="center"/>
              <w:rPr>
                <w:rFonts w:ascii="Times New Roman" w:eastAsia="仿宋_GB2312" w:hAnsi="Times New Roman" w:cs="Times New Roman"/>
                <w:kern w:val="0"/>
                <w:szCs w:val="21"/>
              </w:rPr>
            </w:pPr>
            <w:r>
              <w:rPr>
                <w:rFonts w:asciiTheme="minorEastAsia" w:hAnsiTheme="minorEastAsia" w:cstheme="minorEastAsia" w:hint="eastAsia"/>
                <w:kern w:val="0"/>
                <w:szCs w:val="21"/>
              </w:rPr>
              <w:t>0.00</w:t>
            </w:r>
          </w:p>
        </w:tc>
      </w:tr>
      <w:tr w:rsidR="00072B53" w14:paraId="7D7667EB" w14:textId="77777777">
        <w:trPr>
          <w:trHeight w:val="450"/>
          <w:jc w:val="center"/>
        </w:trPr>
        <w:tc>
          <w:tcPr>
            <w:tcW w:w="344" w:type="pct"/>
            <w:tcBorders>
              <w:top w:val="single" w:sz="4" w:space="0" w:color="auto"/>
              <w:left w:val="single" w:sz="8" w:space="0" w:color="auto"/>
              <w:bottom w:val="single" w:sz="8" w:space="0" w:color="auto"/>
              <w:right w:val="single" w:sz="4" w:space="0" w:color="auto"/>
            </w:tcBorders>
            <w:vAlign w:val="center"/>
          </w:tcPr>
          <w:p w14:paraId="54D83A3A" w14:textId="77777777" w:rsidR="00072B53" w:rsidRDefault="00000000">
            <w:pPr>
              <w:widowControl/>
              <w:jc w:val="left"/>
              <w:rPr>
                <w:rFonts w:ascii="Times New Roman" w:hAnsi="Times New Roman" w:cs="Times New Roman"/>
                <w:kern w:val="0"/>
                <w:szCs w:val="21"/>
              </w:rPr>
            </w:pPr>
            <w:r>
              <w:rPr>
                <w:rFonts w:asciiTheme="minorEastAsia" w:hAnsiTheme="minorEastAsia" w:cstheme="minorEastAsia" w:hint="eastAsia"/>
                <w:kern w:val="0"/>
                <w:szCs w:val="21"/>
              </w:rPr>
              <w:t>21014</w:t>
            </w:r>
          </w:p>
        </w:tc>
        <w:tc>
          <w:tcPr>
            <w:tcW w:w="1513" w:type="pct"/>
            <w:tcBorders>
              <w:top w:val="nil"/>
              <w:left w:val="nil"/>
              <w:bottom w:val="single" w:sz="8" w:space="0" w:color="auto"/>
              <w:right w:val="single" w:sz="4" w:space="0" w:color="auto"/>
            </w:tcBorders>
            <w:vAlign w:val="center"/>
          </w:tcPr>
          <w:p w14:paraId="4D0F136D" w14:textId="77777777" w:rsidR="00072B53" w:rsidRDefault="00000000">
            <w:pPr>
              <w:widowControl/>
              <w:ind w:firstLineChars="100" w:firstLine="221"/>
              <w:jc w:val="left"/>
              <w:textAlignment w:val="center"/>
              <w:rPr>
                <w:rFonts w:ascii="Times New Roman" w:hAnsi="Times New Roman" w:cs="Times New Roman"/>
                <w:kern w:val="0"/>
                <w:szCs w:val="21"/>
              </w:rPr>
            </w:pPr>
            <w:r>
              <w:rPr>
                <w:rFonts w:ascii="宋体" w:eastAsia="宋体" w:hAnsi="宋体" w:cs="宋体" w:hint="eastAsia"/>
                <w:b/>
                <w:bCs/>
                <w:color w:val="000000"/>
                <w:kern w:val="0"/>
                <w:sz w:val="22"/>
                <w:lang w:bidi="ar"/>
              </w:rPr>
              <w:t>优抚对象医疗</w:t>
            </w:r>
          </w:p>
        </w:tc>
        <w:tc>
          <w:tcPr>
            <w:tcW w:w="1005" w:type="pct"/>
            <w:tcBorders>
              <w:top w:val="nil"/>
              <w:left w:val="nil"/>
              <w:bottom w:val="single" w:sz="8" w:space="0" w:color="auto"/>
              <w:right w:val="single" w:sz="4" w:space="0" w:color="auto"/>
            </w:tcBorders>
            <w:vAlign w:val="center"/>
          </w:tcPr>
          <w:p w14:paraId="6C22397A" w14:textId="77777777" w:rsidR="00072B53" w:rsidRDefault="00000000">
            <w:pPr>
              <w:widowControl/>
              <w:jc w:val="center"/>
              <w:textAlignment w:val="center"/>
              <w:rPr>
                <w:rFonts w:ascii="Times New Roman" w:hAnsi="Times New Roman" w:cs="Times New Roman"/>
                <w:kern w:val="0"/>
                <w:szCs w:val="21"/>
              </w:rPr>
            </w:pPr>
            <w:r>
              <w:rPr>
                <w:rFonts w:asciiTheme="minorEastAsia" w:hAnsiTheme="minorEastAsia" w:cstheme="minorEastAsia" w:hint="eastAsia"/>
              </w:rPr>
              <w:t>448.81</w:t>
            </w:r>
          </w:p>
        </w:tc>
        <w:tc>
          <w:tcPr>
            <w:tcW w:w="1063" w:type="pct"/>
            <w:tcBorders>
              <w:top w:val="nil"/>
              <w:left w:val="nil"/>
              <w:bottom w:val="single" w:sz="8" w:space="0" w:color="auto"/>
              <w:right w:val="single" w:sz="4" w:space="0" w:color="auto"/>
            </w:tcBorders>
            <w:vAlign w:val="center"/>
          </w:tcPr>
          <w:p w14:paraId="66F03CE6" w14:textId="77777777" w:rsidR="00072B53" w:rsidRDefault="00000000">
            <w:pPr>
              <w:widowControl/>
              <w:jc w:val="center"/>
              <w:textAlignment w:val="center"/>
              <w:rPr>
                <w:rFonts w:ascii="Times New Roman" w:hAnsi="Times New Roman" w:cs="Times New Roman"/>
                <w:kern w:val="0"/>
                <w:szCs w:val="21"/>
              </w:rPr>
            </w:pPr>
            <w:r>
              <w:rPr>
                <w:rFonts w:asciiTheme="minorEastAsia" w:hAnsiTheme="minorEastAsia" w:cstheme="minorEastAsia" w:hint="eastAsia"/>
              </w:rPr>
              <w:t>448.81</w:t>
            </w:r>
          </w:p>
        </w:tc>
        <w:tc>
          <w:tcPr>
            <w:tcW w:w="1072" w:type="pct"/>
            <w:tcBorders>
              <w:top w:val="nil"/>
              <w:left w:val="nil"/>
              <w:bottom w:val="single" w:sz="8" w:space="0" w:color="auto"/>
              <w:right w:val="single" w:sz="8" w:space="0" w:color="auto"/>
            </w:tcBorders>
            <w:vAlign w:val="center"/>
          </w:tcPr>
          <w:p w14:paraId="7FE9FBE7" w14:textId="77777777" w:rsidR="00072B53" w:rsidRDefault="00000000">
            <w:pPr>
              <w:widowControl/>
              <w:jc w:val="center"/>
              <w:rPr>
                <w:rFonts w:ascii="Times New Roman" w:hAnsi="Times New Roman" w:cs="Times New Roman"/>
                <w:kern w:val="0"/>
                <w:szCs w:val="21"/>
              </w:rPr>
            </w:pPr>
            <w:r>
              <w:rPr>
                <w:rFonts w:asciiTheme="minorEastAsia" w:hAnsiTheme="minorEastAsia" w:cstheme="minorEastAsia" w:hint="eastAsia"/>
                <w:kern w:val="0"/>
                <w:szCs w:val="21"/>
              </w:rPr>
              <w:t>0.00</w:t>
            </w:r>
          </w:p>
        </w:tc>
      </w:tr>
      <w:tr w:rsidR="00072B53" w14:paraId="7BCC7449" w14:textId="77777777">
        <w:trPr>
          <w:trHeight w:val="450"/>
          <w:jc w:val="center"/>
        </w:trPr>
        <w:tc>
          <w:tcPr>
            <w:tcW w:w="344" w:type="pct"/>
            <w:tcBorders>
              <w:top w:val="single" w:sz="4" w:space="0" w:color="auto"/>
              <w:left w:val="single" w:sz="8" w:space="0" w:color="auto"/>
              <w:bottom w:val="single" w:sz="8" w:space="0" w:color="auto"/>
              <w:right w:val="single" w:sz="4" w:space="0" w:color="auto"/>
            </w:tcBorders>
            <w:vAlign w:val="center"/>
          </w:tcPr>
          <w:p w14:paraId="1CCF89E7" w14:textId="77777777" w:rsidR="00072B53" w:rsidRDefault="00000000">
            <w:pPr>
              <w:widowControl/>
              <w:jc w:val="left"/>
              <w:rPr>
                <w:rFonts w:ascii="Times New Roman" w:hAnsi="Times New Roman" w:cs="Times New Roman"/>
                <w:kern w:val="0"/>
                <w:szCs w:val="21"/>
              </w:rPr>
            </w:pPr>
            <w:r>
              <w:rPr>
                <w:rFonts w:asciiTheme="minorEastAsia" w:hAnsiTheme="minorEastAsia" w:cstheme="minorEastAsia" w:hint="eastAsia"/>
                <w:kern w:val="0"/>
                <w:szCs w:val="21"/>
              </w:rPr>
              <w:t>2101401</w:t>
            </w:r>
          </w:p>
        </w:tc>
        <w:tc>
          <w:tcPr>
            <w:tcW w:w="1513" w:type="pct"/>
            <w:tcBorders>
              <w:top w:val="nil"/>
              <w:left w:val="nil"/>
              <w:bottom w:val="single" w:sz="8" w:space="0" w:color="auto"/>
              <w:right w:val="single" w:sz="4" w:space="0" w:color="auto"/>
            </w:tcBorders>
            <w:vAlign w:val="center"/>
          </w:tcPr>
          <w:p w14:paraId="2438B42B" w14:textId="77777777" w:rsidR="00072B53" w:rsidRDefault="00000000">
            <w:pPr>
              <w:widowControl/>
              <w:ind w:firstLineChars="100" w:firstLine="220"/>
              <w:jc w:val="left"/>
              <w:textAlignment w:val="center"/>
              <w:rPr>
                <w:rFonts w:ascii="Times New Roman" w:hAnsi="Times New Roman" w:cs="Times New Roman"/>
                <w:kern w:val="0"/>
                <w:szCs w:val="21"/>
              </w:rPr>
            </w:pPr>
            <w:r>
              <w:rPr>
                <w:rFonts w:ascii="宋体" w:eastAsia="宋体" w:hAnsi="宋体" w:cs="宋体" w:hint="eastAsia"/>
                <w:color w:val="000000"/>
                <w:kern w:val="0"/>
                <w:sz w:val="22"/>
                <w:lang w:bidi="ar"/>
              </w:rPr>
              <w:t>优抚对象医疗补助</w:t>
            </w:r>
          </w:p>
        </w:tc>
        <w:tc>
          <w:tcPr>
            <w:tcW w:w="1005" w:type="pct"/>
            <w:tcBorders>
              <w:top w:val="nil"/>
              <w:left w:val="nil"/>
              <w:bottom w:val="single" w:sz="8" w:space="0" w:color="auto"/>
              <w:right w:val="single" w:sz="4" w:space="0" w:color="auto"/>
            </w:tcBorders>
            <w:vAlign w:val="center"/>
          </w:tcPr>
          <w:p w14:paraId="17634A68" w14:textId="77777777" w:rsidR="00072B53" w:rsidRDefault="00000000">
            <w:pPr>
              <w:widowControl/>
              <w:jc w:val="center"/>
              <w:textAlignment w:val="center"/>
              <w:rPr>
                <w:rFonts w:ascii="Times New Roman" w:hAnsi="Times New Roman" w:cs="Times New Roman"/>
                <w:kern w:val="0"/>
                <w:szCs w:val="21"/>
              </w:rPr>
            </w:pPr>
            <w:r>
              <w:rPr>
                <w:rFonts w:asciiTheme="minorEastAsia" w:hAnsiTheme="minorEastAsia" w:cstheme="minorEastAsia" w:hint="eastAsia"/>
              </w:rPr>
              <w:t>448.81</w:t>
            </w:r>
          </w:p>
        </w:tc>
        <w:tc>
          <w:tcPr>
            <w:tcW w:w="1063" w:type="pct"/>
            <w:tcBorders>
              <w:top w:val="nil"/>
              <w:left w:val="nil"/>
              <w:bottom w:val="single" w:sz="8" w:space="0" w:color="auto"/>
              <w:right w:val="single" w:sz="4" w:space="0" w:color="auto"/>
            </w:tcBorders>
            <w:vAlign w:val="center"/>
          </w:tcPr>
          <w:p w14:paraId="40C12F22" w14:textId="77777777" w:rsidR="00072B53" w:rsidRDefault="00000000">
            <w:pPr>
              <w:widowControl/>
              <w:jc w:val="center"/>
              <w:textAlignment w:val="center"/>
              <w:rPr>
                <w:rFonts w:ascii="Times New Roman" w:hAnsi="Times New Roman" w:cs="Times New Roman"/>
                <w:kern w:val="0"/>
                <w:szCs w:val="21"/>
              </w:rPr>
            </w:pPr>
            <w:r>
              <w:rPr>
                <w:rFonts w:asciiTheme="minorEastAsia" w:hAnsiTheme="minorEastAsia" w:cstheme="minorEastAsia" w:hint="eastAsia"/>
              </w:rPr>
              <w:t>448.81</w:t>
            </w:r>
          </w:p>
        </w:tc>
        <w:tc>
          <w:tcPr>
            <w:tcW w:w="1072" w:type="pct"/>
            <w:tcBorders>
              <w:top w:val="nil"/>
              <w:left w:val="nil"/>
              <w:bottom w:val="single" w:sz="8" w:space="0" w:color="auto"/>
              <w:right w:val="single" w:sz="8" w:space="0" w:color="auto"/>
            </w:tcBorders>
            <w:vAlign w:val="center"/>
          </w:tcPr>
          <w:p w14:paraId="581C80F6" w14:textId="77777777" w:rsidR="00072B53" w:rsidRDefault="00000000">
            <w:pPr>
              <w:widowControl/>
              <w:jc w:val="center"/>
              <w:rPr>
                <w:rFonts w:ascii="Times New Roman" w:hAnsi="Times New Roman" w:cs="Times New Roman"/>
                <w:kern w:val="0"/>
                <w:szCs w:val="21"/>
              </w:rPr>
            </w:pPr>
            <w:r>
              <w:rPr>
                <w:rFonts w:asciiTheme="minorEastAsia" w:hAnsiTheme="minorEastAsia" w:cstheme="minorEastAsia" w:hint="eastAsia"/>
                <w:kern w:val="0"/>
                <w:szCs w:val="21"/>
              </w:rPr>
              <w:t>0.00</w:t>
            </w:r>
          </w:p>
        </w:tc>
      </w:tr>
      <w:tr w:rsidR="00072B53" w14:paraId="3F218676" w14:textId="77777777">
        <w:trPr>
          <w:trHeight w:val="645"/>
          <w:jc w:val="center"/>
        </w:trPr>
        <w:tc>
          <w:tcPr>
            <w:tcW w:w="5000" w:type="pct"/>
            <w:gridSpan w:val="5"/>
            <w:tcBorders>
              <w:top w:val="nil"/>
              <w:left w:val="nil"/>
              <w:bottom w:val="nil"/>
              <w:right w:val="nil"/>
            </w:tcBorders>
            <w:vAlign w:val="center"/>
          </w:tcPr>
          <w:p w14:paraId="32691F9B" w14:textId="77777777" w:rsidR="00072B53" w:rsidRDefault="00000000">
            <w:pPr>
              <w:widowControl/>
              <w:jc w:val="left"/>
              <w:rPr>
                <w:rFonts w:ascii="Times New Roman" w:hAnsi="Times New Roman" w:cs="Times New Roman"/>
                <w:kern w:val="0"/>
                <w:szCs w:val="21"/>
              </w:rPr>
            </w:pPr>
            <w:r>
              <w:rPr>
                <w:rFonts w:ascii="Times New Roman" w:hAnsi="Times New Roman" w:cs="Times New Roman"/>
                <w:kern w:val="0"/>
                <w:szCs w:val="21"/>
              </w:rPr>
              <w:t>注：本表反映部门本年度一般公共预算财政拨款支出情况。</w:t>
            </w:r>
          </w:p>
        </w:tc>
      </w:tr>
    </w:tbl>
    <w:p w14:paraId="58151C79" w14:textId="77777777" w:rsidR="00072B53" w:rsidRDefault="00000000">
      <w:pPr>
        <w:widowControl/>
        <w:jc w:val="center"/>
        <w:rPr>
          <w:rFonts w:ascii="华文中宋" w:eastAsia="华文中宋" w:hAnsi="华文中宋" w:cs="宋体" w:hint="eastAsia"/>
          <w:color w:val="000000"/>
          <w:kern w:val="0"/>
          <w:sz w:val="32"/>
          <w:szCs w:val="32"/>
        </w:rPr>
      </w:pPr>
      <w:r>
        <w:rPr>
          <w:rFonts w:ascii="华文中宋" w:eastAsia="华文中宋" w:hAnsi="华文中宋" w:cs="宋体" w:hint="eastAsia"/>
          <w:color w:val="000000"/>
          <w:kern w:val="0"/>
          <w:sz w:val="32"/>
          <w:szCs w:val="32"/>
        </w:rPr>
        <w:lastRenderedPageBreak/>
        <w:br w:type="page"/>
      </w:r>
    </w:p>
    <w:tbl>
      <w:tblPr>
        <w:tblW w:w="4920" w:type="pct"/>
        <w:jc w:val="center"/>
        <w:tblLayout w:type="fixed"/>
        <w:tblLook w:val="04A0" w:firstRow="1" w:lastRow="0" w:firstColumn="1" w:lastColumn="0" w:noHBand="0" w:noVBand="1"/>
      </w:tblPr>
      <w:tblGrid>
        <w:gridCol w:w="899"/>
        <w:gridCol w:w="2948"/>
        <w:gridCol w:w="1093"/>
        <w:gridCol w:w="940"/>
        <w:gridCol w:w="2025"/>
        <w:gridCol w:w="789"/>
        <w:gridCol w:w="979"/>
        <w:gridCol w:w="3384"/>
        <w:gridCol w:w="890"/>
      </w:tblGrid>
      <w:tr w:rsidR="00072B53" w14:paraId="49D7C0CF" w14:textId="77777777">
        <w:trPr>
          <w:trHeight w:val="113"/>
          <w:jc w:val="center"/>
        </w:trPr>
        <w:tc>
          <w:tcPr>
            <w:tcW w:w="5000" w:type="pct"/>
            <w:gridSpan w:val="9"/>
            <w:tcBorders>
              <w:top w:val="nil"/>
              <w:left w:val="nil"/>
              <w:bottom w:val="nil"/>
              <w:right w:val="nil"/>
            </w:tcBorders>
            <w:noWrap/>
            <w:vAlign w:val="center"/>
          </w:tcPr>
          <w:p w14:paraId="11C1587C" w14:textId="77777777" w:rsidR="00072B53" w:rsidRDefault="00000000">
            <w:pPr>
              <w:widowControl/>
              <w:jc w:val="center"/>
              <w:rPr>
                <w:rFonts w:asciiTheme="minorEastAsia" w:hAnsiTheme="minorEastAsia" w:cs="宋体" w:hint="eastAsia"/>
                <w:color w:val="000000"/>
                <w:kern w:val="0"/>
                <w:szCs w:val="32"/>
              </w:rPr>
            </w:pPr>
            <w:r>
              <w:rPr>
                <w:rFonts w:ascii="华文中宋" w:eastAsia="华文中宋" w:hAnsi="华文中宋" w:cs="宋体" w:hint="eastAsia"/>
                <w:color w:val="000000"/>
                <w:kern w:val="0"/>
                <w:sz w:val="32"/>
                <w:szCs w:val="32"/>
              </w:rPr>
              <w:lastRenderedPageBreak/>
              <w:br w:type="page"/>
            </w:r>
            <w:bookmarkStart w:id="2" w:name="RANGE!A1:I34"/>
            <w:r>
              <w:rPr>
                <w:rFonts w:ascii="华文中宋" w:eastAsia="华文中宋" w:hAnsi="华文中宋" w:cs="宋体" w:hint="eastAsia"/>
                <w:color w:val="000000"/>
                <w:kern w:val="0"/>
                <w:sz w:val="32"/>
                <w:szCs w:val="32"/>
              </w:rPr>
              <w:t>一般公共预算财政拨款基本支出决算明细表</w:t>
            </w:r>
            <w:bookmarkEnd w:id="2"/>
          </w:p>
        </w:tc>
      </w:tr>
      <w:tr w:rsidR="00072B53" w14:paraId="74921358" w14:textId="77777777">
        <w:trPr>
          <w:trHeight w:val="113"/>
          <w:jc w:val="center"/>
        </w:trPr>
        <w:tc>
          <w:tcPr>
            <w:tcW w:w="5000" w:type="pct"/>
            <w:gridSpan w:val="9"/>
            <w:tcBorders>
              <w:top w:val="nil"/>
              <w:left w:val="nil"/>
              <w:bottom w:val="nil"/>
              <w:right w:val="nil"/>
            </w:tcBorders>
            <w:noWrap/>
            <w:vAlign w:val="center"/>
          </w:tcPr>
          <w:p w14:paraId="53ACDEA8" w14:textId="77777777" w:rsidR="00072B53"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06</w:t>
            </w:r>
            <w:r>
              <w:rPr>
                <w:rFonts w:ascii="Times New Roman" w:hAnsi="Times New Roman" w:cs="Times New Roman"/>
                <w:color w:val="000000"/>
                <w:kern w:val="0"/>
                <w:szCs w:val="21"/>
              </w:rPr>
              <w:t>表</w:t>
            </w:r>
          </w:p>
        </w:tc>
      </w:tr>
      <w:tr w:rsidR="00072B53" w14:paraId="0720E784" w14:textId="77777777">
        <w:trPr>
          <w:trHeight w:val="113"/>
          <w:jc w:val="center"/>
        </w:trPr>
        <w:tc>
          <w:tcPr>
            <w:tcW w:w="1771" w:type="pct"/>
            <w:gridSpan w:val="3"/>
            <w:tcBorders>
              <w:top w:val="nil"/>
              <w:left w:val="nil"/>
              <w:bottom w:val="single" w:sz="4" w:space="0" w:color="auto"/>
              <w:right w:val="nil"/>
            </w:tcBorders>
            <w:vAlign w:val="center"/>
          </w:tcPr>
          <w:p w14:paraId="23DDE9EA"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部门：</w:t>
            </w:r>
            <w:r>
              <w:rPr>
                <w:rFonts w:ascii="宋体" w:eastAsia="宋体" w:hAnsi="宋体" w:cs="宋体" w:hint="eastAsia"/>
                <w:color w:val="000000"/>
                <w:kern w:val="0"/>
                <w:sz w:val="20"/>
                <w:szCs w:val="20"/>
                <w:lang w:bidi="ar"/>
              </w:rPr>
              <w:t>祁阳市退役军人事务局</w:t>
            </w:r>
          </w:p>
        </w:tc>
        <w:tc>
          <w:tcPr>
            <w:tcW w:w="337" w:type="pct"/>
            <w:tcBorders>
              <w:top w:val="nil"/>
              <w:left w:val="nil"/>
              <w:bottom w:val="single" w:sz="4" w:space="0" w:color="auto"/>
              <w:right w:val="nil"/>
            </w:tcBorders>
            <w:vAlign w:val="center"/>
          </w:tcPr>
          <w:p w14:paraId="0B641C11" w14:textId="77777777" w:rsidR="00072B53" w:rsidRDefault="00072B53">
            <w:pPr>
              <w:widowControl/>
              <w:jc w:val="center"/>
              <w:rPr>
                <w:rFonts w:ascii="Times New Roman" w:hAnsi="Times New Roman" w:cs="Times New Roman"/>
                <w:color w:val="000000"/>
                <w:kern w:val="0"/>
                <w:szCs w:val="21"/>
              </w:rPr>
            </w:pPr>
          </w:p>
        </w:tc>
        <w:tc>
          <w:tcPr>
            <w:tcW w:w="726" w:type="pct"/>
            <w:tcBorders>
              <w:top w:val="nil"/>
              <w:left w:val="nil"/>
              <w:bottom w:val="single" w:sz="4" w:space="0" w:color="auto"/>
              <w:right w:val="nil"/>
            </w:tcBorders>
            <w:vAlign w:val="center"/>
          </w:tcPr>
          <w:p w14:paraId="00E8972B" w14:textId="77777777" w:rsidR="00072B53" w:rsidRDefault="00072B53">
            <w:pPr>
              <w:widowControl/>
              <w:jc w:val="center"/>
              <w:rPr>
                <w:rFonts w:ascii="Times New Roman" w:hAnsi="Times New Roman" w:cs="Times New Roman"/>
                <w:color w:val="000000"/>
                <w:kern w:val="0"/>
                <w:szCs w:val="21"/>
              </w:rPr>
            </w:pPr>
          </w:p>
        </w:tc>
        <w:tc>
          <w:tcPr>
            <w:tcW w:w="283" w:type="pct"/>
            <w:tcBorders>
              <w:top w:val="nil"/>
              <w:left w:val="nil"/>
              <w:bottom w:val="single" w:sz="4" w:space="0" w:color="auto"/>
              <w:right w:val="nil"/>
            </w:tcBorders>
            <w:vAlign w:val="center"/>
          </w:tcPr>
          <w:p w14:paraId="7CB550EC" w14:textId="77777777" w:rsidR="00072B53" w:rsidRDefault="00072B53">
            <w:pPr>
              <w:widowControl/>
              <w:jc w:val="center"/>
              <w:rPr>
                <w:rFonts w:ascii="Times New Roman" w:hAnsi="Times New Roman" w:cs="Times New Roman"/>
                <w:color w:val="000000"/>
                <w:kern w:val="0"/>
                <w:szCs w:val="21"/>
              </w:rPr>
            </w:pPr>
          </w:p>
        </w:tc>
        <w:tc>
          <w:tcPr>
            <w:tcW w:w="351" w:type="pct"/>
            <w:tcBorders>
              <w:top w:val="nil"/>
              <w:left w:val="nil"/>
              <w:bottom w:val="single" w:sz="4" w:space="0" w:color="auto"/>
              <w:right w:val="nil"/>
            </w:tcBorders>
            <w:vAlign w:val="center"/>
          </w:tcPr>
          <w:p w14:paraId="733ABF48" w14:textId="77777777" w:rsidR="00072B53" w:rsidRDefault="00072B53">
            <w:pPr>
              <w:widowControl/>
              <w:jc w:val="center"/>
              <w:rPr>
                <w:rFonts w:ascii="Times New Roman" w:hAnsi="Times New Roman" w:cs="Times New Roman"/>
                <w:color w:val="000000"/>
                <w:kern w:val="0"/>
                <w:szCs w:val="21"/>
              </w:rPr>
            </w:pPr>
          </w:p>
        </w:tc>
        <w:tc>
          <w:tcPr>
            <w:tcW w:w="1528" w:type="pct"/>
            <w:gridSpan w:val="2"/>
            <w:tcBorders>
              <w:top w:val="nil"/>
              <w:left w:val="nil"/>
              <w:bottom w:val="single" w:sz="4" w:space="0" w:color="auto"/>
              <w:right w:val="nil"/>
            </w:tcBorders>
            <w:vAlign w:val="center"/>
          </w:tcPr>
          <w:p w14:paraId="5EC29CE3" w14:textId="77777777" w:rsidR="00072B53"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072B53" w14:paraId="6372D79A" w14:textId="77777777">
        <w:trPr>
          <w:trHeight w:val="113"/>
          <w:jc w:val="center"/>
        </w:trPr>
        <w:tc>
          <w:tcPr>
            <w:tcW w:w="322" w:type="pct"/>
            <w:tcBorders>
              <w:top w:val="single" w:sz="4" w:space="0" w:color="auto"/>
              <w:left w:val="single" w:sz="4" w:space="0" w:color="auto"/>
              <w:bottom w:val="single" w:sz="4" w:space="0" w:color="auto"/>
              <w:right w:val="single" w:sz="4" w:space="0" w:color="auto"/>
            </w:tcBorders>
            <w:vAlign w:val="center"/>
          </w:tcPr>
          <w:p w14:paraId="26564787" w14:textId="77777777" w:rsidR="00072B53"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经济分类科目编码</w:t>
            </w:r>
          </w:p>
        </w:tc>
        <w:tc>
          <w:tcPr>
            <w:tcW w:w="1056" w:type="pct"/>
            <w:tcBorders>
              <w:top w:val="single" w:sz="4" w:space="0" w:color="auto"/>
              <w:left w:val="single" w:sz="4" w:space="0" w:color="auto"/>
              <w:bottom w:val="single" w:sz="4" w:space="0" w:color="auto"/>
              <w:right w:val="single" w:sz="4" w:space="0" w:color="auto"/>
            </w:tcBorders>
            <w:vAlign w:val="center"/>
          </w:tcPr>
          <w:p w14:paraId="1582271F" w14:textId="77777777" w:rsidR="00072B53"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科目名称</w:t>
            </w:r>
          </w:p>
        </w:tc>
        <w:tc>
          <w:tcPr>
            <w:tcW w:w="391" w:type="pct"/>
            <w:tcBorders>
              <w:top w:val="single" w:sz="4" w:space="0" w:color="auto"/>
              <w:left w:val="single" w:sz="4" w:space="0" w:color="auto"/>
              <w:bottom w:val="single" w:sz="4" w:space="0" w:color="auto"/>
              <w:right w:val="single" w:sz="4" w:space="0" w:color="auto"/>
            </w:tcBorders>
            <w:vAlign w:val="center"/>
          </w:tcPr>
          <w:p w14:paraId="7DAF6D16" w14:textId="77777777" w:rsidR="00072B53"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决算数</w:t>
            </w:r>
          </w:p>
        </w:tc>
        <w:tc>
          <w:tcPr>
            <w:tcW w:w="337" w:type="pct"/>
            <w:tcBorders>
              <w:top w:val="single" w:sz="4" w:space="0" w:color="auto"/>
              <w:left w:val="single" w:sz="4" w:space="0" w:color="auto"/>
              <w:bottom w:val="single" w:sz="4" w:space="0" w:color="auto"/>
              <w:right w:val="single" w:sz="4" w:space="0" w:color="auto"/>
            </w:tcBorders>
            <w:vAlign w:val="center"/>
          </w:tcPr>
          <w:p w14:paraId="0895EEA3" w14:textId="77777777" w:rsidR="00072B53"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经济分类科目编码</w:t>
            </w:r>
          </w:p>
        </w:tc>
        <w:tc>
          <w:tcPr>
            <w:tcW w:w="726" w:type="pct"/>
            <w:tcBorders>
              <w:top w:val="single" w:sz="4" w:space="0" w:color="auto"/>
              <w:left w:val="single" w:sz="4" w:space="0" w:color="auto"/>
              <w:bottom w:val="single" w:sz="4" w:space="0" w:color="auto"/>
              <w:right w:val="single" w:sz="4" w:space="0" w:color="auto"/>
            </w:tcBorders>
            <w:vAlign w:val="center"/>
          </w:tcPr>
          <w:p w14:paraId="298C16C1" w14:textId="77777777" w:rsidR="00072B53"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科目名称</w:t>
            </w:r>
          </w:p>
        </w:tc>
        <w:tc>
          <w:tcPr>
            <w:tcW w:w="283" w:type="pct"/>
            <w:tcBorders>
              <w:top w:val="single" w:sz="4" w:space="0" w:color="auto"/>
              <w:left w:val="single" w:sz="4" w:space="0" w:color="auto"/>
              <w:bottom w:val="single" w:sz="4" w:space="0" w:color="auto"/>
              <w:right w:val="single" w:sz="4" w:space="0" w:color="auto"/>
            </w:tcBorders>
            <w:vAlign w:val="center"/>
          </w:tcPr>
          <w:p w14:paraId="3AB72C0C" w14:textId="77777777" w:rsidR="00072B53"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决算数</w:t>
            </w:r>
          </w:p>
        </w:tc>
        <w:tc>
          <w:tcPr>
            <w:tcW w:w="351" w:type="pct"/>
            <w:tcBorders>
              <w:top w:val="single" w:sz="4" w:space="0" w:color="auto"/>
              <w:left w:val="single" w:sz="4" w:space="0" w:color="auto"/>
              <w:bottom w:val="single" w:sz="4" w:space="0" w:color="auto"/>
              <w:right w:val="single" w:sz="4" w:space="0" w:color="auto"/>
            </w:tcBorders>
            <w:vAlign w:val="center"/>
          </w:tcPr>
          <w:p w14:paraId="172A587E" w14:textId="77777777" w:rsidR="00072B53"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经济分类科目编码</w:t>
            </w:r>
          </w:p>
        </w:tc>
        <w:tc>
          <w:tcPr>
            <w:tcW w:w="1210" w:type="pct"/>
            <w:tcBorders>
              <w:top w:val="single" w:sz="4" w:space="0" w:color="auto"/>
              <w:left w:val="single" w:sz="4" w:space="0" w:color="auto"/>
              <w:bottom w:val="single" w:sz="4" w:space="0" w:color="auto"/>
              <w:right w:val="single" w:sz="4" w:space="0" w:color="auto"/>
            </w:tcBorders>
            <w:vAlign w:val="center"/>
          </w:tcPr>
          <w:p w14:paraId="7485379A" w14:textId="77777777" w:rsidR="00072B53"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科目名称</w:t>
            </w:r>
          </w:p>
        </w:tc>
        <w:tc>
          <w:tcPr>
            <w:tcW w:w="317" w:type="pct"/>
            <w:tcBorders>
              <w:top w:val="single" w:sz="4" w:space="0" w:color="auto"/>
              <w:left w:val="single" w:sz="4" w:space="0" w:color="auto"/>
              <w:bottom w:val="single" w:sz="4" w:space="0" w:color="auto"/>
              <w:right w:val="single" w:sz="4" w:space="0" w:color="auto"/>
            </w:tcBorders>
            <w:vAlign w:val="center"/>
          </w:tcPr>
          <w:p w14:paraId="4F9776F8" w14:textId="77777777" w:rsidR="00072B53"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决算数</w:t>
            </w:r>
          </w:p>
        </w:tc>
      </w:tr>
      <w:tr w:rsidR="00072B53" w14:paraId="75C562CF" w14:textId="77777777">
        <w:trPr>
          <w:trHeight w:hRule="exact" w:val="454"/>
          <w:jc w:val="center"/>
        </w:trPr>
        <w:tc>
          <w:tcPr>
            <w:tcW w:w="322" w:type="pct"/>
            <w:tcBorders>
              <w:top w:val="single" w:sz="4" w:space="0" w:color="auto"/>
              <w:left w:val="single" w:sz="4" w:space="0" w:color="auto"/>
              <w:bottom w:val="single" w:sz="4" w:space="0" w:color="auto"/>
              <w:right w:val="single" w:sz="4" w:space="0" w:color="auto"/>
            </w:tcBorders>
            <w:noWrap/>
            <w:vAlign w:val="center"/>
          </w:tcPr>
          <w:p w14:paraId="17663A88"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w:t>
            </w:r>
          </w:p>
        </w:tc>
        <w:tc>
          <w:tcPr>
            <w:tcW w:w="1056" w:type="pct"/>
            <w:tcBorders>
              <w:top w:val="single" w:sz="4" w:space="0" w:color="auto"/>
              <w:left w:val="nil"/>
              <w:bottom w:val="single" w:sz="4" w:space="0" w:color="auto"/>
              <w:right w:val="single" w:sz="4" w:space="0" w:color="auto"/>
            </w:tcBorders>
            <w:noWrap/>
            <w:vAlign w:val="center"/>
          </w:tcPr>
          <w:p w14:paraId="2CC2028F"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工资福利支出</w:t>
            </w:r>
          </w:p>
        </w:tc>
        <w:tc>
          <w:tcPr>
            <w:tcW w:w="391" w:type="pct"/>
            <w:tcBorders>
              <w:top w:val="single" w:sz="4" w:space="0" w:color="auto"/>
              <w:left w:val="nil"/>
              <w:bottom w:val="single" w:sz="4" w:space="0" w:color="auto"/>
              <w:right w:val="single" w:sz="4" w:space="0" w:color="auto"/>
            </w:tcBorders>
            <w:noWrap/>
            <w:vAlign w:val="center"/>
          </w:tcPr>
          <w:p w14:paraId="299AA741"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491.36</w:t>
            </w:r>
          </w:p>
        </w:tc>
        <w:tc>
          <w:tcPr>
            <w:tcW w:w="337" w:type="pct"/>
            <w:tcBorders>
              <w:top w:val="single" w:sz="4" w:space="0" w:color="auto"/>
              <w:left w:val="nil"/>
              <w:bottom w:val="single" w:sz="4" w:space="0" w:color="auto"/>
              <w:right w:val="single" w:sz="4" w:space="0" w:color="auto"/>
            </w:tcBorders>
            <w:noWrap/>
            <w:vAlign w:val="center"/>
          </w:tcPr>
          <w:p w14:paraId="78766DDB"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w:t>
            </w:r>
          </w:p>
        </w:tc>
        <w:tc>
          <w:tcPr>
            <w:tcW w:w="726" w:type="pct"/>
            <w:tcBorders>
              <w:top w:val="single" w:sz="4" w:space="0" w:color="auto"/>
              <w:left w:val="nil"/>
              <w:bottom w:val="single" w:sz="4" w:space="0" w:color="auto"/>
              <w:right w:val="single" w:sz="4" w:space="0" w:color="auto"/>
            </w:tcBorders>
            <w:noWrap/>
            <w:vAlign w:val="center"/>
          </w:tcPr>
          <w:p w14:paraId="5A91D97A"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商品和服务支出</w:t>
            </w:r>
          </w:p>
        </w:tc>
        <w:tc>
          <w:tcPr>
            <w:tcW w:w="283" w:type="pct"/>
            <w:tcBorders>
              <w:top w:val="single" w:sz="4" w:space="0" w:color="auto"/>
              <w:left w:val="nil"/>
              <w:bottom w:val="single" w:sz="4" w:space="0" w:color="auto"/>
              <w:right w:val="single" w:sz="4" w:space="0" w:color="auto"/>
            </w:tcBorders>
            <w:noWrap/>
            <w:vAlign w:val="center"/>
          </w:tcPr>
          <w:p w14:paraId="315B3D58"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73.48</w:t>
            </w:r>
          </w:p>
        </w:tc>
        <w:tc>
          <w:tcPr>
            <w:tcW w:w="351" w:type="pct"/>
            <w:tcBorders>
              <w:top w:val="single" w:sz="4" w:space="0" w:color="auto"/>
              <w:left w:val="nil"/>
              <w:bottom w:val="single" w:sz="4" w:space="0" w:color="auto"/>
              <w:right w:val="single" w:sz="4" w:space="0" w:color="auto"/>
            </w:tcBorders>
            <w:noWrap/>
            <w:vAlign w:val="center"/>
          </w:tcPr>
          <w:p w14:paraId="75B7C206"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307</w:t>
            </w:r>
          </w:p>
        </w:tc>
        <w:tc>
          <w:tcPr>
            <w:tcW w:w="1210" w:type="pct"/>
            <w:tcBorders>
              <w:top w:val="single" w:sz="4" w:space="0" w:color="auto"/>
              <w:left w:val="nil"/>
              <w:bottom w:val="single" w:sz="4" w:space="0" w:color="auto"/>
              <w:right w:val="single" w:sz="4" w:space="0" w:color="auto"/>
            </w:tcBorders>
            <w:noWrap/>
            <w:vAlign w:val="center"/>
          </w:tcPr>
          <w:p w14:paraId="3B57D83C"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债务利息及费用支出</w:t>
            </w:r>
          </w:p>
        </w:tc>
        <w:tc>
          <w:tcPr>
            <w:tcW w:w="317" w:type="pct"/>
            <w:tcBorders>
              <w:top w:val="single" w:sz="4" w:space="0" w:color="auto"/>
              <w:left w:val="nil"/>
              <w:bottom w:val="single" w:sz="4" w:space="0" w:color="auto"/>
              <w:right w:val="single" w:sz="4" w:space="0" w:color="auto"/>
            </w:tcBorders>
            <w:noWrap/>
            <w:vAlign w:val="center"/>
          </w:tcPr>
          <w:p w14:paraId="732506A3"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11E5A1BF" w14:textId="77777777">
        <w:trPr>
          <w:trHeight w:hRule="exact" w:val="629"/>
          <w:jc w:val="center"/>
        </w:trPr>
        <w:tc>
          <w:tcPr>
            <w:tcW w:w="322" w:type="pct"/>
            <w:tcBorders>
              <w:top w:val="nil"/>
              <w:left w:val="single" w:sz="4" w:space="0" w:color="auto"/>
              <w:bottom w:val="single" w:sz="4" w:space="0" w:color="auto"/>
              <w:right w:val="single" w:sz="4" w:space="0" w:color="auto"/>
            </w:tcBorders>
            <w:noWrap/>
            <w:vAlign w:val="center"/>
          </w:tcPr>
          <w:p w14:paraId="1B420826"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30101</w:t>
            </w:r>
          </w:p>
        </w:tc>
        <w:tc>
          <w:tcPr>
            <w:tcW w:w="1056" w:type="pct"/>
            <w:tcBorders>
              <w:top w:val="nil"/>
              <w:left w:val="nil"/>
              <w:bottom w:val="single" w:sz="4" w:space="0" w:color="auto"/>
              <w:right w:val="single" w:sz="4" w:space="0" w:color="auto"/>
            </w:tcBorders>
            <w:noWrap/>
            <w:vAlign w:val="center"/>
          </w:tcPr>
          <w:p w14:paraId="3CDFB1AD"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基本工资</w:t>
            </w:r>
          </w:p>
        </w:tc>
        <w:tc>
          <w:tcPr>
            <w:tcW w:w="391" w:type="pct"/>
            <w:tcBorders>
              <w:top w:val="nil"/>
              <w:left w:val="nil"/>
              <w:bottom w:val="single" w:sz="4" w:space="0" w:color="auto"/>
              <w:right w:val="single" w:sz="4" w:space="0" w:color="auto"/>
            </w:tcBorders>
            <w:noWrap/>
            <w:vAlign w:val="center"/>
          </w:tcPr>
          <w:p w14:paraId="2F111F8B"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177.90　</w:t>
            </w:r>
          </w:p>
        </w:tc>
        <w:tc>
          <w:tcPr>
            <w:tcW w:w="337" w:type="pct"/>
            <w:tcBorders>
              <w:top w:val="nil"/>
              <w:left w:val="nil"/>
              <w:bottom w:val="single" w:sz="4" w:space="0" w:color="auto"/>
              <w:right w:val="single" w:sz="4" w:space="0" w:color="auto"/>
            </w:tcBorders>
            <w:noWrap/>
            <w:vAlign w:val="center"/>
          </w:tcPr>
          <w:p w14:paraId="2899B370"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30201</w:t>
            </w:r>
          </w:p>
        </w:tc>
        <w:tc>
          <w:tcPr>
            <w:tcW w:w="726" w:type="pct"/>
            <w:tcBorders>
              <w:top w:val="nil"/>
              <w:left w:val="nil"/>
              <w:bottom w:val="single" w:sz="4" w:space="0" w:color="auto"/>
              <w:right w:val="single" w:sz="4" w:space="0" w:color="auto"/>
            </w:tcBorders>
            <w:noWrap/>
            <w:vAlign w:val="center"/>
          </w:tcPr>
          <w:p w14:paraId="7B60D2A7"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办公费</w:t>
            </w:r>
          </w:p>
        </w:tc>
        <w:tc>
          <w:tcPr>
            <w:tcW w:w="283" w:type="pct"/>
            <w:tcBorders>
              <w:top w:val="nil"/>
              <w:left w:val="nil"/>
              <w:bottom w:val="single" w:sz="4" w:space="0" w:color="auto"/>
              <w:right w:val="single" w:sz="4" w:space="0" w:color="auto"/>
            </w:tcBorders>
            <w:noWrap/>
            <w:vAlign w:val="center"/>
          </w:tcPr>
          <w:p w14:paraId="7CA124A2"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2.05</w:t>
            </w:r>
          </w:p>
        </w:tc>
        <w:tc>
          <w:tcPr>
            <w:tcW w:w="351" w:type="pct"/>
            <w:tcBorders>
              <w:top w:val="nil"/>
              <w:left w:val="nil"/>
              <w:bottom w:val="single" w:sz="4" w:space="0" w:color="auto"/>
              <w:right w:val="single" w:sz="4" w:space="0" w:color="auto"/>
            </w:tcBorders>
            <w:noWrap/>
            <w:vAlign w:val="center"/>
          </w:tcPr>
          <w:p w14:paraId="08E43AFB"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30701</w:t>
            </w:r>
          </w:p>
        </w:tc>
        <w:tc>
          <w:tcPr>
            <w:tcW w:w="1210" w:type="pct"/>
            <w:tcBorders>
              <w:top w:val="nil"/>
              <w:left w:val="nil"/>
              <w:bottom w:val="single" w:sz="4" w:space="0" w:color="auto"/>
              <w:right w:val="single" w:sz="4" w:space="0" w:color="auto"/>
            </w:tcBorders>
            <w:noWrap/>
            <w:vAlign w:val="center"/>
          </w:tcPr>
          <w:p w14:paraId="14B05141"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国内债务付息</w:t>
            </w:r>
          </w:p>
        </w:tc>
        <w:tc>
          <w:tcPr>
            <w:tcW w:w="317" w:type="pct"/>
            <w:tcBorders>
              <w:top w:val="nil"/>
              <w:left w:val="nil"/>
              <w:bottom w:val="single" w:sz="4" w:space="0" w:color="auto"/>
              <w:right w:val="single" w:sz="4" w:space="0" w:color="auto"/>
            </w:tcBorders>
            <w:noWrap/>
            <w:vAlign w:val="center"/>
          </w:tcPr>
          <w:p w14:paraId="35F9AEF4"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6C7823EA" w14:textId="77777777">
        <w:trPr>
          <w:trHeight w:hRule="exact" w:val="454"/>
          <w:jc w:val="center"/>
        </w:trPr>
        <w:tc>
          <w:tcPr>
            <w:tcW w:w="322" w:type="pct"/>
            <w:tcBorders>
              <w:top w:val="nil"/>
              <w:left w:val="single" w:sz="4" w:space="0" w:color="auto"/>
              <w:bottom w:val="single" w:sz="4" w:space="0" w:color="auto"/>
              <w:right w:val="single" w:sz="4" w:space="0" w:color="auto"/>
            </w:tcBorders>
            <w:noWrap/>
            <w:vAlign w:val="center"/>
          </w:tcPr>
          <w:p w14:paraId="2066EDC6"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30102</w:t>
            </w:r>
          </w:p>
        </w:tc>
        <w:tc>
          <w:tcPr>
            <w:tcW w:w="1056" w:type="pct"/>
            <w:tcBorders>
              <w:top w:val="nil"/>
              <w:left w:val="nil"/>
              <w:bottom w:val="single" w:sz="4" w:space="0" w:color="auto"/>
              <w:right w:val="single" w:sz="4" w:space="0" w:color="auto"/>
            </w:tcBorders>
            <w:noWrap/>
            <w:vAlign w:val="center"/>
          </w:tcPr>
          <w:p w14:paraId="4F643EA4"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津贴补贴</w:t>
            </w:r>
          </w:p>
        </w:tc>
        <w:tc>
          <w:tcPr>
            <w:tcW w:w="391" w:type="pct"/>
            <w:tcBorders>
              <w:top w:val="nil"/>
              <w:left w:val="nil"/>
              <w:bottom w:val="single" w:sz="4" w:space="0" w:color="auto"/>
              <w:right w:val="single" w:sz="4" w:space="0" w:color="auto"/>
            </w:tcBorders>
            <w:noWrap/>
            <w:vAlign w:val="center"/>
          </w:tcPr>
          <w:p w14:paraId="41C1DAEC"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111.07</w:t>
            </w:r>
          </w:p>
        </w:tc>
        <w:tc>
          <w:tcPr>
            <w:tcW w:w="337" w:type="pct"/>
            <w:tcBorders>
              <w:top w:val="nil"/>
              <w:left w:val="nil"/>
              <w:bottom w:val="single" w:sz="4" w:space="0" w:color="auto"/>
              <w:right w:val="single" w:sz="4" w:space="0" w:color="auto"/>
            </w:tcBorders>
            <w:noWrap/>
            <w:vAlign w:val="center"/>
          </w:tcPr>
          <w:p w14:paraId="230E6E5B"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30202</w:t>
            </w:r>
          </w:p>
        </w:tc>
        <w:tc>
          <w:tcPr>
            <w:tcW w:w="726" w:type="pct"/>
            <w:tcBorders>
              <w:top w:val="nil"/>
              <w:left w:val="nil"/>
              <w:bottom w:val="single" w:sz="4" w:space="0" w:color="auto"/>
              <w:right w:val="single" w:sz="4" w:space="0" w:color="auto"/>
            </w:tcBorders>
            <w:noWrap/>
            <w:vAlign w:val="center"/>
          </w:tcPr>
          <w:p w14:paraId="5FFAA63E"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印刷费</w:t>
            </w:r>
          </w:p>
        </w:tc>
        <w:tc>
          <w:tcPr>
            <w:tcW w:w="283" w:type="pct"/>
            <w:tcBorders>
              <w:top w:val="nil"/>
              <w:left w:val="nil"/>
              <w:bottom w:val="single" w:sz="4" w:space="0" w:color="auto"/>
              <w:right w:val="single" w:sz="4" w:space="0" w:color="auto"/>
            </w:tcBorders>
            <w:noWrap/>
            <w:vAlign w:val="center"/>
          </w:tcPr>
          <w:p w14:paraId="10B6791B"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5.00</w:t>
            </w:r>
          </w:p>
        </w:tc>
        <w:tc>
          <w:tcPr>
            <w:tcW w:w="351" w:type="pct"/>
            <w:tcBorders>
              <w:top w:val="nil"/>
              <w:left w:val="nil"/>
              <w:bottom w:val="single" w:sz="4" w:space="0" w:color="auto"/>
              <w:right w:val="single" w:sz="4" w:space="0" w:color="auto"/>
            </w:tcBorders>
            <w:noWrap/>
            <w:vAlign w:val="center"/>
          </w:tcPr>
          <w:p w14:paraId="321884A3"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30702</w:t>
            </w:r>
          </w:p>
        </w:tc>
        <w:tc>
          <w:tcPr>
            <w:tcW w:w="1210" w:type="pct"/>
            <w:tcBorders>
              <w:top w:val="nil"/>
              <w:left w:val="nil"/>
              <w:bottom w:val="single" w:sz="4" w:space="0" w:color="auto"/>
              <w:right w:val="single" w:sz="4" w:space="0" w:color="auto"/>
            </w:tcBorders>
            <w:noWrap/>
            <w:vAlign w:val="center"/>
          </w:tcPr>
          <w:p w14:paraId="4B8A10B9"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国外债务付息</w:t>
            </w:r>
          </w:p>
        </w:tc>
        <w:tc>
          <w:tcPr>
            <w:tcW w:w="317" w:type="pct"/>
            <w:tcBorders>
              <w:top w:val="nil"/>
              <w:left w:val="nil"/>
              <w:bottom w:val="single" w:sz="4" w:space="0" w:color="auto"/>
              <w:right w:val="single" w:sz="4" w:space="0" w:color="auto"/>
            </w:tcBorders>
            <w:noWrap/>
            <w:vAlign w:val="center"/>
          </w:tcPr>
          <w:p w14:paraId="67FB1D6C"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28908393" w14:textId="77777777">
        <w:trPr>
          <w:trHeight w:hRule="exact" w:val="454"/>
          <w:jc w:val="center"/>
        </w:trPr>
        <w:tc>
          <w:tcPr>
            <w:tcW w:w="322" w:type="pct"/>
            <w:tcBorders>
              <w:top w:val="nil"/>
              <w:left w:val="single" w:sz="4" w:space="0" w:color="auto"/>
              <w:bottom w:val="single" w:sz="4" w:space="0" w:color="auto"/>
              <w:right w:val="single" w:sz="4" w:space="0" w:color="auto"/>
            </w:tcBorders>
            <w:noWrap/>
            <w:vAlign w:val="center"/>
          </w:tcPr>
          <w:p w14:paraId="15D5C778"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30103</w:t>
            </w:r>
          </w:p>
        </w:tc>
        <w:tc>
          <w:tcPr>
            <w:tcW w:w="1056" w:type="pct"/>
            <w:tcBorders>
              <w:top w:val="nil"/>
              <w:left w:val="nil"/>
              <w:bottom w:val="single" w:sz="4" w:space="0" w:color="auto"/>
              <w:right w:val="single" w:sz="4" w:space="0" w:color="auto"/>
            </w:tcBorders>
            <w:noWrap/>
            <w:vAlign w:val="center"/>
          </w:tcPr>
          <w:p w14:paraId="65C04F33"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奖金</w:t>
            </w:r>
          </w:p>
        </w:tc>
        <w:tc>
          <w:tcPr>
            <w:tcW w:w="391" w:type="pct"/>
            <w:tcBorders>
              <w:top w:val="nil"/>
              <w:left w:val="nil"/>
              <w:bottom w:val="single" w:sz="4" w:space="0" w:color="auto"/>
              <w:right w:val="single" w:sz="4" w:space="0" w:color="auto"/>
            </w:tcBorders>
            <w:noWrap/>
            <w:vAlign w:val="center"/>
          </w:tcPr>
          <w:p w14:paraId="2B8A48AE"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115.73</w:t>
            </w:r>
          </w:p>
        </w:tc>
        <w:tc>
          <w:tcPr>
            <w:tcW w:w="337" w:type="pct"/>
            <w:tcBorders>
              <w:top w:val="nil"/>
              <w:left w:val="nil"/>
              <w:bottom w:val="single" w:sz="4" w:space="0" w:color="auto"/>
              <w:right w:val="single" w:sz="4" w:space="0" w:color="auto"/>
            </w:tcBorders>
            <w:noWrap/>
            <w:vAlign w:val="center"/>
          </w:tcPr>
          <w:p w14:paraId="4D66C4A7"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30203</w:t>
            </w:r>
          </w:p>
        </w:tc>
        <w:tc>
          <w:tcPr>
            <w:tcW w:w="726" w:type="pct"/>
            <w:tcBorders>
              <w:top w:val="nil"/>
              <w:left w:val="nil"/>
              <w:bottom w:val="single" w:sz="4" w:space="0" w:color="auto"/>
              <w:right w:val="single" w:sz="4" w:space="0" w:color="auto"/>
            </w:tcBorders>
            <w:noWrap/>
            <w:vAlign w:val="center"/>
          </w:tcPr>
          <w:p w14:paraId="3E6C8679"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咨询费</w:t>
            </w:r>
          </w:p>
        </w:tc>
        <w:tc>
          <w:tcPr>
            <w:tcW w:w="283" w:type="pct"/>
            <w:tcBorders>
              <w:top w:val="nil"/>
              <w:left w:val="nil"/>
              <w:bottom w:val="single" w:sz="4" w:space="0" w:color="auto"/>
              <w:right w:val="single" w:sz="4" w:space="0" w:color="auto"/>
            </w:tcBorders>
            <w:noWrap/>
            <w:vAlign w:val="center"/>
          </w:tcPr>
          <w:p w14:paraId="501940B3"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51" w:type="pct"/>
            <w:tcBorders>
              <w:top w:val="nil"/>
              <w:left w:val="nil"/>
              <w:bottom w:val="single" w:sz="4" w:space="0" w:color="auto"/>
              <w:right w:val="single" w:sz="4" w:space="0" w:color="auto"/>
            </w:tcBorders>
            <w:noWrap/>
            <w:vAlign w:val="center"/>
          </w:tcPr>
          <w:p w14:paraId="7BC2BAEB"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w:t>
            </w:r>
          </w:p>
        </w:tc>
        <w:tc>
          <w:tcPr>
            <w:tcW w:w="1210" w:type="pct"/>
            <w:tcBorders>
              <w:top w:val="nil"/>
              <w:left w:val="nil"/>
              <w:bottom w:val="single" w:sz="4" w:space="0" w:color="auto"/>
              <w:right w:val="single" w:sz="4" w:space="0" w:color="auto"/>
            </w:tcBorders>
            <w:noWrap/>
            <w:vAlign w:val="center"/>
          </w:tcPr>
          <w:p w14:paraId="3E751D76"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资本性支出</w:t>
            </w:r>
          </w:p>
        </w:tc>
        <w:tc>
          <w:tcPr>
            <w:tcW w:w="317" w:type="pct"/>
            <w:tcBorders>
              <w:top w:val="nil"/>
              <w:left w:val="nil"/>
              <w:bottom w:val="single" w:sz="4" w:space="0" w:color="auto"/>
              <w:right w:val="single" w:sz="4" w:space="0" w:color="auto"/>
            </w:tcBorders>
            <w:noWrap/>
            <w:vAlign w:val="center"/>
          </w:tcPr>
          <w:p w14:paraId="048434BA"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4F994D73" w14:textId="77777777">
        <w:trPr>
          <w:trHeight w:hRule="exact" w:val="454"/>
          <w:jc w:val="center"/>
        </w:trPr>
        <w:tc>
          <w:tcPr>
            <w:tcW w:w="322" w:type="pct"/>
            <w:tcBorders>
              <w:top w:val="nil"/>
              <w:left w:val="single" w:sz="4" w:space="0" w:color="auto"/>
              <w:bottom w:val="single" w:sz="4" w:space="0" w:color="auto"/>
              <w:right w:val="single" w:sz="4" w:space="0" w:color="auto"/>
            </w:tcBorders>
            <w:noWrap/>
            <w:vAlign w:val="center"/>
          </w:tcPr>
          <w:p w14:paraId="7422E500"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30106</w:t>
            </w:r>
          </w:p>
        </w:tc>
        <w:tc>
          <w:tcPr>
            <w:tcW w:w="1056" w:type="pct"/>
            <w:tcBorders>
              <w:top w:val="nil"/>
              <w:left w:val="nil"/>
              <w:bottom w:val="single" w:sz="4" w:space="0" w:color="auto"/>
              <w:right w:val="single" w:sz="4" w:space="0" w:color="auto"/>
            </w:tcBorders>
            <w:noWrap/>
            <w:vAlign w:val="center"/>
          </w:tcPr>
          <w:p w14:paraId="445B0EA8"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伙食补助费</w:t>
            </w:r>
          </w:p>
        </w:tc>
        <w:tc>
          <w:tcPr>
            <w:tcW w:w="391" w:type="pct"/>
            <w:tcBorders>
              <w:top w:val="nil"/>
              <w:left w:val="nil"/>
              <w:bottom w:val="single" w:sz="4" w:space="0" w:color="auto"/>
              <w:right w:val="single" w:sz="4" w:space="0" w:color="auto"/>
            </w:tcBorders>
            <w:noWrap/>
            <w:vAlign w:val="center"/>
          </w:tcPr>
          <w:p w14:paraId="6583E5CD"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37" w:type="pct"/>
            <w:tcBorders>
              <w:top w:val="nil"/>
              <w:left w:val="nil"/>
              <w:bottom w:val="single" w:sz="4" w:space="0" w:color="auto"/>
              <w:right w:val="single" w:sz="4" w:space="0" w:color="auto"/>
            </w:tcBorders>
            <w:noWrap/>
            <w:vAlign w:val="center"/>
          </w:tcPr>
          <w:p w14:paraId="390414E6"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30204</w:t>
            </w:r>
          </w:p>
        </w:tc>
        <w:tc>
          <w:tcPr>
            <w:tcW w:w="726" w:type="pct"/>
            <w:tcBorders>
              <w:top w:val="nil"/>
              <w:left w:val="nil"/>
              <w:bottom w:val="single" w:sz="4" w:space="0" w:color="auto"/>
              <w:right w:val="single" w:sz="4" w:space="0" w:color="auto"/>
            </w:tcBorders>
            <w:noWrap/>
            <w:vAlign w:val="center"/>
          </w:tcPr>
          <w:p w14:paraId="6DA33A85"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手续费</w:t>
            </w:r>
          </w:p>
        </w:tc>
        <w:tc>
          <w:tcPr>
            <w:tcW w:w="283" w:type="pct"/>
            <w:tcBorders>
              <w:top w:val="nil"/>
              <w:left w:val="nil"/>
              <w:bottom w:val="single" w:sz="4" w:space="0" w:color="auto"/>
              <w:right w:val="single" w:sz="4" w:space="0" w:color="auto"/>
            </w:tcBorders>
            <w:noWrap/>
            <w:vAlign w:val="center"/>
          </w:tcPr>
          <w:p w14:paraId="47FA758F"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51" w:type="pct"/>
            <w:tcBorders>
              <w:top w:val="nil"/>
              <w:left w:val="nil"/>
              <w:bottom w:val="single" w:sz="4" w:space="0" w:color="auto"/>
              <w:right w:val="single" w:sz="4" w:space="0" w:color="auto"/>
            </w:tcBorders>
            <w:noWrap/>
            <w:vAlign w:val="center"/>
          </w:tcPr>
          <w:p w14:paraId="3114D92F"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31001</w:t>
            </w:r>
          </w:p>
        </w:tc>
        <w:tc>
          <w:tcPr>
            <w:tcW w:w="1210" w:type="pct"/>
            <w:tcBorders>
              <w:top w:val="nil"/>
              <w:left w:val="nil"/>
              <w:bottom w:val="single" w:sz="4" w:space="0" w:color="auto"/>
              <w:right w:val="single" w:sz="4" w:space="0" w:color="auto"/>
            </w:tcBorders>
            <w:noWrap/>
            <w:vAlign w:val="center"/>
          </w:tcPr>
          <w:p w14:paraId="38156716"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房屋建筑物购建</w:t>
            </w:r>
          </w:p>
        </w:tc>
        <w:tc>
          <w:tcPr>
            <w:tcW w:w="317" w:type="pct"/>
            <w:tcBorders>
              <w:top w:val="nil"/>
              <w:left w:val="nil"/>
              <w:bottom w:val="single" w:sz="4" w:space="0" w:color="auto"/>
              <w:right w:val="single" w:sz="4" w:space="0" w:color="auto"/>
            </w:tcBorders>
            <w:noWrap/>
            <w:vAlign w:val="center"/>
          </w:tcPr>
          <w:p w14:paraId="16B2331E"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180EBC21" w14:textId="77777777">
        <w:trPr>
          <w:trHeight w:hRule="exact" w:val="454"/>
          <w:jc w:val="center"/>
        </w:trPr>
        <w:tc>
          <w:tcPr>
            <w:tcW w:w="322" w:type="pct"/>
            <w:tcBorders>
              <w:top w:val="nil"/>
              <w:left w:val="single" w:sz="4" w:space="0" w:color="auto"/>
              <w:bottom w:val="single" w:sz="4" w:space="0" w:color="auto"/>
              <w:right w:val="single" w:sz="4" w:space="0" w:color="auto"/>
            </w:tcBorders>
            <w:noWrap/>
            <w:vAlign w:val="center"/>
          </w:tcPr>
          <w:p w14:paraId="5C05C455"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30107</w:t>
            </w:r>
          </w:p>
        </w:tc>
        <w:tc>
          <w:tcPr>
            <w:tcW w:w="1056" w:type="pct"/>
            <w:tcBorders>
              <w:top w:val="nil"/>
              <w:left w:val="nil"/>
              <w:bottom w:val="single" w:sz="4" w:space="0" w:color="auto"/>
              <w:right w:val="single" w:sz="4" w:space="0" w:color="auto"/>
            </w:tcBorders>
            <w:noWrap/>
            <w:vAlign w:val="center"/>
          </w:tcPr>
          <w:p w14:paraId="679931ED"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绩效工资</w:t>
            </w:r>
          </w:p>
        </w:tc>
        <w:tc>
          <w:tcPr>
            <w:tcW w:w="391" w:type="pct"/>
            <w:tcBorders>
              <w:top w:val="nil"/>
              <w:left w:val="nil"/>
              <w:bottom w:val="single" w:sz="4" w:space="0" w:color="auto"/>
              <w:right w:val="single" w:sz="4" w:space="0" w:color="auto"/>
            </w:tcBorders>
            <w:noWrap/>
            <w:vAlign w:val="center"/>
          </w:tcPr>
          <w:p w14:paraId="39C5670A"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37" w:type="pct"/>
            <w:tcBorders>
              <w:top w:val="nil"/>
              <w:left w:val="nil"/>
              <w:bottom w:val="single" w:sz="4" w:space="0" w:color="auto"/>
              <w:right w:val="single" w:sz="4" w:space="0" w:color="auto"/>
            </w:tcBorders>
            <w:noWrap/>
            <w:vAlign w:val="center"/>
          </w:tcPr>
          <w:p w14:paraId="4B370D76"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30205</w:t>
            </w:r>
          </w:p>
        </w:tc>
        <w:tc>
          <w:tcPr>
            <w:tcW w:w="726" w:type="pct"/>
            <w:tcBorders>
              <w:top w:val="nil"/>
              <w:left w:val="nil"/>
              <w:bottom w:val="single" w:sz="4" w:space="0" w:color="auto"/>
              <w:right w:val="single" w:sz="4" w:space="0" w:color="auto"/>
            </w:tcBorders>
            <w:noWrap/>
            <w:vAlign w:val="center"/>
          </w:tcPr>
          <w:p w14:paraId="37C37404"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水费</w:t>
            </w:r>
          </w:p>
        </w:tc>
        <w:tc>
          <w:tcPr>
            <w:tcW w:w="283" w:type="pct"/>
            <w:tcBorders>
              <w:top w:val="nil"/>
              <w:left w:val="nil"/>
              <w:bottom w:val="single" w:sz="4" w:space="0" w:color="auto"/>
              <w:right w:val="single" w:sz="4" w:space="0" w:color="auto"/>
            </w:tcBorders>
            <w:noWrap/>
            <w:vAlign w:val="center"/>
          </w:tcPr>
          <w:p w14:paraId="4C5D11A5"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51" w:type="pct"/>
            <w:tcBorders>
              <w:top w:val="nil"/>
              <w:left w:val="nil"/>
              <w:bottom w:val="single" w:sz="4" w:space="0" w:color="auto"/>
              <w:right w:val="single" w:sz="4" w:space="0" w:color="auto"/>
            </w:tcBorders>
            <w:noWrap/>
            <w:vAlign w:val="center"/>
          </w:tcPr>
          <w:p w14:paraId="1474664E"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31002</w:t>
            </w:r>
          </w:p>
        </w:tc>
        <w:tc>
          <w:tcPr>
            <w:tcW w:w="1210" w:type="pct"/>
            <w:tcBorders>
              <w:top w:val="nil"/>
              <w:left w:val="nil"/>
              <w:bottom w:val="single" w:sz="4" w:space="0" w:color="auto"/>
              <w:right w:val="single" w:sz="4" w:space="0" w:color="auto"/>
            </w:tcBorders>
            <w:noWrap/>
            <w:vAlign w:val="center"/>
          </w:tcPr>
          <w:p w14:paraId="580CE2F5"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办公设备购置</w:t>
            </w:r>
          </w:p>
        </w:tc>
        <w:tc>
          <w:tcPr>
            <w:tcW w:w="317" w:type="pct"/>
            <w:tcBorders>
              <w:top w:val="nil"/>
              <w:left w:val="nil"/>
              <w:bottom w:val="single" w:sz="4" w:space="0" w:color="auto"/>
              <w:right w:val="single" w:sz="4" w:space="0" w:color="auto"/>
            </w:tcBorders>
            <w:noWrap/>
            <w:vAlign w:val="center"/>
          </w:tcPr>
          <w:p w14:paraId="6E54D287"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718B47BA" w14:textId="77777777">
        <w:trPr>
          <w:trHeight w:hRule="exact" w:val="569"/>
          <w:jc w:val="center"/>
        </w:trPr>
        <w:tc>
          <w:tcPr>
            <w:tcW w:w="322" w:type="pct"/>
            <w:tcBorders>
              <w:top w:val="nil"/>
              <w:left w:val="single" w:sz="4" w:space="0" w:color="auto"/>
              <w:bottom w:val="single" w:sz="4" w:space="0" w:color="auto"/>
              <w:right w:val="single" w:sz="4" w:space="0" w:color="auto"/>
            </w:tcBorders>
            <w:noWrap/>
            <w:vAlign w:val="center"/>
          </w:tcPr>
          <w:p w14:paraId="67ED74FF"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30108</w:t>
            </w:r>
          </w:p>
        </w:tc>
        <w:tc>
          <w:tcPr>
            <w:tcW w:w="1056" w:type="pct"/>
            <w:tcBorders>
              <w:top w:val="nil"/>
              <w:left w:val="nil"/>
              <w:bottom w:val="single" w:sz="4" w:space="0" w:color="auto"/>
              <w:right w:val="single" w:sz="4" w:space="0" w:color="auto"/>
            </w:tcBorders>
            <w:noWrap/>
            <w:vAlign w:val="center"/>
          </w:tcPr>
          <w:p w14:paraId="46C36854"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机关事业单位基本养老保险缴费</w:t>
            </w:r>
          </w:p>
        </w:tc>
        <w:tc>
          <w:tcPr>
            <w:tcW w:w="391" w:type="pct"/>
            <w:tcBorders>
              <w:top w:val="nil"/>
              <w:left w:val="nil"/>
              <w:bottom w:val="single" w:sz="4" w:space="0" w:color="auto"/>
              <w:right w:val="single" w:sz="4" w:space="0" w:color="auto"/>
            </w:tcBorders>
            <w:noWrap/>
            <w:vAlign w:val="center"/>
          </w:tcPr>
          <w:p w14:paraId="79A3CA99"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56.43</w:t>
            </w:r>
          </w:p>
        </w:tc>
        <w:tc>
          <w:tcPr>
            <w:tcW w:w="337" w:type="pct"/>
            <w:tcBorders>
              <w:top w:val="nil"/>
              <w:left w:val="nil"/>
              <w:bottom w:val="single" w:sz="4" w:space="0" w:color="auto"/>
              <w:right w:val="single" w:sz="4" w:space="0" w:color="auto"/>
            </w:tcBorders>
            <w:noWrap/>
            <w:vAlign w:val="center"/>
          </w:tcPr>
          <w:p w14:paraId="2AC3050F"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30206</w:t>
            </w:r>
          </w:p>
        </w:tc>
        <w:tc>
          <w:tcPr>
            <w:tcW w:w="726" w:type="pct"/>
            <w:tcBorders>
              <w:top w:val="nil"/>
              <w:left w:val="nil"/>
              <w:bottom w:val="single" w:sz="4" w:space="0" w:color="auto"/>
              <w:right w:val="single" w:sz="4" w:space="0" w:color="auto"/>
            </w:tcBorders>
            <w:noWrap/>
            <w:vAlign w:val="center"/>
          </w:tcPr>
          <w:p w14:paraId="17678D1B"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电费</w:t>
            </w:r>
          </w:p>
        </w:tc>
        <w:tc>
          <w:tcPr>
            <w:tcW w:w="283" w:type="pct"/>
            <w:tcBorders>
              <w:top w:val="nil"/>
              <w:left w:val="nil"/>
              <w:bottom w:val="single" w:sz="4" w:space="0" w:color="auto"/>
              <w:right w:val="single" w:sz="4" w:space="0" w:color="auto"/>
            </w:tcBorders>
            <w:noWrap/>
            <w:vAlign w:val="center"/>
          </w:tcPr>
          <w:p w14:paraId="6C6A2ACC"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2.60</w:t>
            </w:r>
          </w:p>
        </w:tc>
        <w:tc>
          <w:tcPr>
            <w:tcW w:w="351" w:type="pct"/>
            <w:tcBorders>
              <w:top w:val="nil"/>
              <w:left w:val="nil"/>
              <w:bottom w:val="single" w:sz="4" w:space="0" w:color="auto"/>
              <w:right w:val="single" w:sz="4" w:space="0" w:color="auto"/>
            </w:tcBorders>
            <w:noWrap/>
            <w:vAlign w:val="center"/>
          </w:tcPr>
          <w:p w14:paraId="63C873D2"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31003</w:t>
            </w:r>
          </w:p>
        </w:tc>
        <w:tc>
          <w:tcPr>
            <w:tcW w:w="1210" w:type="pct"/>
            <w:tcBorders>
              <w:top w:val="nil"/>
              <w:left w:val="nil"/>
              <w:bottom w:val="single" w:sz="4" w:space="0" w:color="auto"/>
              <w:right w:val="single" w:sz="4" w:space="0" w:color="auto"/>
            </w:tcBorders>
            <w:noWrap/>
            <w:vAlign w:val="center"/>
          </w:tcPr>
          <w:p w14:paraId="43AD8F97"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专用设备购置</w:t>
            </w:r>
          </w:p>
        </w:tc>
        <w:tc>
          <w:tcPr>
            <w:tcW w:w="317" w:type="pct"/>
            <w:tcBorders>
              <w:top w:val="nil"/>
              <w:left w:val="nil"/>
              <w:bottom w:val="single" w:sz="4" w:space="0" w:color="auto"/>
              <w:right w:val="single" w:sz="4" w:space="0" w:color="auto"/>
            </w:tcBorders>
            <w:noWrap/>
            <w:vAlign w:val="center"/>
          </w:tcPr>
          <w:p w14:paraId="7D475240"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61B8BD8C" w14:textId="77777777">
        <w:trPr>
          <w:trHeight w:hRule="exact" w:val="454"/>
          <w:jc w:val="center"/>
        </w:trPr>
        <w:tc>
          <w:tcPr>
            <w:tcW w:w="322" w:type="pct"/>
            <w:tcBorders>
              <w:top w:val="nil"/>
              <w:left w:val="single" w:sz="4" w:space="0" w:color="auto"/>
              <w:bottom w:val="single" w:sz="4" w:space="0" w:color="auto"/>
              <w:right w:val="single" w:sz="4" w:space="0" w:color="auto"/>
            </w:tcBorders>
            <w:noWrap/>
            <w:vAlign w:val="center"/>
          </w:tcPr>
          <w:p w14:paraId="6519EBE5"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30109</w:t>
            </w:r>
          </w:p>
        </w:tc>
        <w:tc>
          <w:tcPr>
            <w:tcW w:w="1056" w:type="pct"/>
            <w:tcBorders>
              <w:top w:val="nil"/>
              <w:left w:val="nil"/>
              <w:bottom w:val="single" w:sz="4" w:space="0" w:color="auto"/>
              <w:right w:val="single" w:sz="4" w:space="0" w:color="auto"/>
            </w:tcBorders>
            <w:noWrap/>
            <w:vAlign w:val="center"/>
          </w:tcPr>
          <w:p w14:paraId="641E5E92"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职业年金缴费</w:t>
            </w:r>
          </w:p>
        </w:tc>
        <w:tc>
          <w:tcPr>
            <w:tcW w:w="391" w:type="pct"/>
            <w:tcBorders>
              <w:top w:val="nil"/>
              <w:left w:val="nil"/>
              <w:bottom w:val="single" w:sz="4" w:space="0" w:color="auto"/>
              <w:right w:val="single" w:sz="4" w:space="0" w:color="auto"/>
            </w:tcBorders>
            <w:noWrap/>
            <w:vAlign w:val="center"/>
          </w:tcPr>
          <w:p w14:paraId="370146A9"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37" w:type="pct"/>
            <w:tcBorders>
              <w:top w:val="nil"/>
              <w:left w:val="nil"/>
              <w:bottom w:val="single" w:sz="4" w:space="0" w:color="auto"/>
              <w:right w:val="single" w:sz="4" w:space="0" w:color="auto"/>
            </w:tcBorders>
            <w:noWrap/>
            <w:vAlign w:val="center"/>
          </w:tcPr>
          <w:p w14:paraId="6EA0EF70"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30207</w:t>
            </w:r>
          </w:p>
        </w:tc>
        <w:tc>
          <w:tcPr>
            <w:tcW w:w="726" w:type="pct"/>
            <w:tcBorders>
              <w:top w:val="nil"/>
              <w:left w:val="nil"/>
              <w:bottom w:val="single" w:sz="4" w:space="0" w:color="auto"/>
              <w:right w:val="single" w:sz="4" w:space="0" w:color="auto"/>
            </w:tcBorders>
            <w:noWrap/>
            <w:vAlign w:val="center"/>
          </w:tcPr>
          <w:p w14:paraId="75CA235D"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邮电费</w:t>
            </w:r>
          </w:p>
        </w:tc>
        <w:tc>
          <w:tcPr>
            <w:tcW w:w="283" w:type="pct"/>
            <w:tcBorders>
              <w:top w:val="nil"/>
              <w:left w:val="nil"/>
              <w:bottom w:val="single" w:sz="4" w:space="0" w:color="auto"/>
              <w:right w:val="single" w:sz="4" w:space="0" w:color="auto"/>
            </w:tcBorders>
            <w:noWrap/>
            <w:vAlign w:val="center"/>
          </w:tcPr>
          <w:p w14:paraId="627778EC"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0.79</w:t>
            </w:r>
          </w:p>
        </w:tc>
        <w:tc>
          <w:tcPr>
            <w:tcW w:w="351" w:type="pct"/>
            <w:tcBorders>
              <w:top w:val="nil"/>
              <w:left w:val="nil"/>
              <w:bottom w:val="single" w:sz="4" w:space="0" w:color="auto"/>
              <w:right w:val="single" w:sz="4" w:space="0" w:color="auto"/>
            </w:tcBorders>
            <w:noWrap/>
            <w:vAlign w:val="center"/>
          </w:tcPr>
          <w:p w14:paraId="22121A0F"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31005</w:t>
            </w:r>
          </w:p>
        </w:tc>
        <w:tc>
          <w:tcPr>
            <w:tcW w:w="1210" w:type="pct"/>
            <w:tcBorders>
              <w:top w:val="nil"/>
              <w:left w:val="nil"/>
              <w:bottom w:val="single" w:sz="4" w:space="0" w:color="auto"/>
              <w:right w:val="single" w:sz="4" w:space="0" w:color="auto"/>
            </w:tcBorders>
            <w:noWrap/>
            <w:vAlign w:val="center"/>
          </w:tcPr>
          <w:p w14:paraId="602C437C"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基础设施建设</w:t>
            </w:r>
          </w:p>
        </w:tc>
        <w:tc>
          <w:tcPr>
            <w:tcW w:w="317" w:type="pct"/>
            <w:tcBorders>
              <w:top w:val="nil"/>
              <w:left w:val="nil"/>
              <w:bottom w:val="single" w:sz="4" w:space="0" w:color="auto"/>
              <w:right w:val="single" w:sz="4" w:space="0" w:color="auto"/>
            </w:tcBorders>
            <w:noWrap/>
            <w:vAlign w:val="center"/>
          </w:tcPr>
          <w:p w14:paraId="0751003E"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6A7963F7" w14:textId="77777777">
        <w:trPr>
          <w:trHeight w:hRule="exact" w:val="454"/>
          <w:jc w:val="center"/>
        </w:trPr>
        <w:tc>
          <w:tcPr>
            <w:tcW w:w="322" w:type="pct"/>
            <w:tcBorders>
              <w:top w:val="nil"/>
              <w:left w:val="single" w:sz="4" w:space="0" w:color="auto"/>
              <w:bottom w:val="single" w:sz="4" w:space="0" w:color="auto"/>
              <w:right w:val="single" w:sz="4" w:space="0" w:color="auto"/>
            </w:tcBorders>
            <w:noWrap/>
            <w:vAlign w:val="center"/>
          </w:tcPr>
          <w:p w14:paraId="696A2D0A"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30110</w:t>
            </w:r>
          </w:p>
        </w:tc>
        <w:tc>
          <w:tcPr>
            <w:tcW w:w="1056" w:type="pct"/>
            <w:tcBorders>
              <w:top w:val="nil"/>
              <w:left w:val="nil"/>
              <w:bottom w:val="single" w:sz="4" w:space="0" w:color="auto"/>
              <w:right w:val="single" w:sz="4" w:space="0" w:color="auto"/>
            </w:tcBorders>
            <w:noWrap/>
            <w:vAlign w:val="center"/>
          </w:tcPr>
          <w:p w14:paraId="52D21110"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职工基本医疗保险缴费</w:t>
            </w:r>
          </w:p>
        </w:tc>
        <w:tc>
          <w:tcPr>
            <w:tcW w:w="391" w:type="pct"/>
            <w:tcBorders>
              <w:top w:val="nil"/>
              <w:left w:val="nil"/>
              <w:bottom w:val="single" w:sz="4" w:space="0" w:color="auto"/>
              <w:right w:val="single" w:sz="4" w:space="0" w:color="auto"/>
            </w:tcBorders>
            <w:noWrap/>
            <w:vAlign w:val="center"/>
          </w:tcPr>
          <w:p w14:paraId="584F942C"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23.21</w:t>
            </w:r>
          </w:p>
        </w:tc>
        <w:tc>
          <w:tcPr>
            <w:tcW w:w="337" w:type="pct"/>
            <w:tcBorders>
              <w:top w:val="nil"/>
              <w:left w:val="nil"/>
              <w:bottom w:val="single" w:sz="4" w:space="0" w:color="auto"/>
              <w:right w:val="single" w:sz="4" w:space="0" w:color="auto"/>
            </w:tcBorders>
            <w:noWrap/>
            <w:vAlign w:val="center"/>
          </w:tcPr>
          <w:p w14:paraId="288CC2CE"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30208</w:t>
            </w:r>
          </w:p>
        </w:tc>
        <w:tc>
          <w:tcPr>
            <w:tcW w:w="726" w:type="pct"/>
            <w:tcBorders>
              <w:top w:val="nil"/>
              <w:left w:val="nil"/>
              <w:bottom w:val="single" w:sz="4" w:space="0" w:color="auto"/>
              <w:right w:val="single" w:sz="4" w:space="0" w:color="auto"/>
            </w:tcBorders>
            <w:noWrap/>
            <w:vAlign w:val="center"/>
          </w:tcPr>
          <w:p w14:paraId="08EF0FF5"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取暖费</w:t>
            </w:r>
          </w:p>
        </w:tc>
        <w:tc>
          <w:tcPr>
            <w:tcW w:w="283" w:type="pct"/>
            <w:tcBorders>
              <w:top w:val="nil"/>
              <w:left w:val="nil"/>
              <w:bottom w:val="single" w:sz="4" w:space="0" w:color="auto"/>
              <w:right w:val="single" w:sz="4" w:space="0" w:color="auto"/>
            </w:tcBorders>
            <w:noWrap/>
            <w:vAlign w:val="center"/>
          </w:tcPr>
          <w:p w14:paraId="0A6C2B1B"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51" w:type="pct"/>
            <w:tcBorders>
              <w:top w:val="nil"/>
              <w:left w:val="nil"/>
              <w:bottom w:val="single" w:sz="4" w:space="0" w:color="auto"/>
              <w:right w:val="single" w:sz="4" w:space="0" w:color="auto"/>
            </w:tcBorders>
            <w:noWrap/>
            <w:vAlign w:val="center"/>
          </w:tcPr>
          <w:p w14:paraId="3FCB6165"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31006</w:t>
            </w:r>
          </w:p>
        </w:tc>
        <w:tc>
          <w:tcPr>
            <w:tcW w:w="1210" w:type="pct"/>
            <w:tcBorders>
              <w:top w:val="nil"/>
              <w:left w:val="nil"/>
              <w:bottom w:val="single" w:sz="4" w:space="0" w:color="auto"/>
              <w:right w:val="single" w:sz="4" w:space="0" w:color="auto"/>
            </w:tcBorders>
            <w:noWrap/>
            <w:vAlign w:val="center"/>
          </w:tcPr>
          <w:p w14:paraId="0FA292B8"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大型修缮</w:t>
            </w:r>
          </w:p>
        </w:tc>
        <w:tc>
          <w:tcPr>
            <w:tcW w:w="317" w:type="pct"/>
            <w:tcBorders>
              <w:top w:val="nil"/>
              <w:left w:val="nil"/>
              <w:bottom w:val="single" w:sz="4" w:space="0" w:color="auto"/>
              <w:right w:val="single" w:sz="4" w:space="0" w:color="auto"/>
            </w:tcBorders>
            <w:noWrap/>
            <w:vAlign w:val="center"/>
          </w:tcPr>
          <w:p w14:paraId="4AEEEFCD"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6EDEF8CD" w14:textId="77777777">
        <w:trPr>
          <w:trHeight w:hRule="exact" w:val="454"/>
          <w:jc w:val="center"/>
        </w:trPr>
        <w:tc>
          <w:tcPr>
            <w:tcW w:w="322" w:type="pct"/>
            <w:tcBorders>
              <w:top w:val="nil"/>
              <w:left w:val="single" w:sz="4" w:space="0" w:color="auto"/>
              <w:bottom w:val="single" w:sz="4" w:space="0" w:color="auto"/>
              <w:right w:val="single" w:sz="4" w:space="0" w:color="auto"/>
            </w:tcBorders>
            <w:noWrap/>
            <w:vAlign w:val="center"/>
          </w:tcPr>
          <w:p w14:paraId="0651A5DD"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30111</w:t>
            </w:r>
          </w:p>
        </w:tc>
        <w:tc>
          <w:tcPr>
            <w:tcW w:w="1056" w:type="pct"/>
            <w:tcBorders>
              <w:top w:val="nil"/>
              <w:left w:val="nil"/>
              <w:bottom w:val="single" w:sz="4" w:space="0" w:color="auto"/>
              <w:right w:val="single" w:sz="4" w:space="0" w:color="auto"/>
            </w:tcBorders>
            <w:noWrap/>
            <w:vAlign w:val="center"/>
          </w:tcPr>
          <w:p w14:paraId="64B32424"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公务员医疗补助缴费</w:t>
            </w:r>
          </w:p>
        </w:tc>
        <w:tc>
          <w:tcPr>
            <w:tcW w:w="391" w:type="pct"/>
            <w:tcBorders>
              <w:top w:val="nil"/>
              <w:left w:val="nil"/>
              <w:bottom w:val="single" w:sz="4" w:space="0" w:color="auto"/>
              <w:right w:val="single" w:sz="4" w:space="0" w:color="auto"/>
            </w:tcBorders>
            <w:noWrap/>
            <w:vAlign w:val="center"/>
          </w:tcPr>
          <w:p w14:paraId="4BFFD2E7"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37" w:type="pct"/>
            <w:tcBorders>
              <w:top w:val="nil"/>
              <w:left w:val="nil"/>
              <w:bottom w:val="single" w:sz="4" w:space="0" w:color="auto"/>
              <w:right w:val="single" w:sz="4" w:space="0" w:color="auto"/>
            </w:tcBorders>
            <w:noWrap/>
            <w:vAlign w:val="center"/>
          </w:tcPr>
          <w:p w14:paraId="21179FBC"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30209</w:t>
            </w:r>
          </w:p>
        </w:tc>
        <w:tc>
          <w:tcPr>
            <w:tcW w:w="726" w:type="pct"/>
            <w:tcBorders>
              <w:top w:val="nil"/>
              <w:left w:val="nil"/>
              <w:bottom w:val="single" w:sz="4" w:space="0" w:color="auto"/>
              <w:right w:val="single" w:sz="4" w:space="0" w:color="auto"/>
            </w:tcBorders>
            <w:noWrap/>
            <w:vAlign w:val="center"/>
          </w:tcPr>
          <w:p w14:paraId="192C9F07"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物业管理费</w:t>
            </w:r>
          </w:p>
        </w:tc>
        <w:tc>
          <w:tcPr>
            <w:tcW w:w="283" w:type="pct"/>
            <w:tcBorders>
              <w:top w:val="nil"/>
              <w:left w:val="nil"/>
              <w:bottom w:val="single" w:sz="4" w:space="0" w:color="auto"/>
              <w:right w:val="single" w:sz="4" w:space="0" w:color="auto"/>
            </w:tcBorders>
            <w:noWrap/>
            <w:vAlign w:val="center"/>
          </w:tcPr>
          <w:p w14:paraId="4043EC7E"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51" w:type="pct"/>
            <w:tcBorders>
              <w:top w:val="nil"/>
              <w:left w:val="nil"/>
              <w:bottom w:val="single" w:sz="4" w:space="0" w:color="auto"/>
              <w:right w:val="single" w:sz="4" w:space="0" w:color="auto"/>
            </w:tcBorders>
            <w:noWrap/>
            <w:vAlign w:val="center"/>
          </w:tcPr>
          <w:p w14:paraId="782E46C1"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31007</w:t>
            </w:r>
          </w:p>
        </w:tc>
        <w:tc>
          <w:tcPr>
            <w:tcW w:w="1210" w:type="pct"/>
            <w:tcBorders>
              <w:top w:val="nil"/>
              <w:left w:val="nil"/>
              <w:bottom w:val="single" w:sz="4" w:space="0" w:color="auto"/>
              <w:right w:val="single" w:sz="4" w:space="0" w:color="auto"/>
            </w:tcBorders>
            <w:noWrap/>
            <w:vAlign w:val="center"/>
          </w:tcPr>
          <w:p w14:paraId="0C49FD6F"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信息网络及软件购置更新</w:t>
            </w:r>
          </w:p>
        </w:tc>
        <w:tc>
          <w:tcPr>
            <w:tcW w:w="317" w:type="pct"/>
            <w:tcBorders>
              <w:top w:val="nil"/>
              <w:left w:val="nil"/>
              <w:bottom w:val="single" w:sz="4" w:space="0" w:color="auto"/>
              <w:right w:val="single" w:sz="4" w:space="0" w:color="auto"/>
            </w:tcBorders>
            <w:noWrap/>
            <w:vAlign w:val="center"/>
          </w:tcPr>
          <w:p w14:paraId="1E058CBE"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19FF0FDE" w14:textId="77777777">
        <w:trPr>
          <w:trHeight w:hRule="exact" w:val="454"/>
          <w:jc w:val="center"/>
        </w:trPr>
        <w:tc>
          <w:tcPr>
            <w:tcW w:w="322" w:type="pct"/>
            <w:tcBorders>
              <w:top w:val="nil"/>
              <w:left w:val="single" w:sz="4" w:space="0" w:color="auto"/>
              <w:bottom w:val="single" w:sz="4" w:space="0" w:color="auto"/>
              <w:right w:val="single" w:sz="4" w:space="0" w:color="auto"/>
            </w:tcBorders>
            <w:noWrap/>
            <w:vAlign w:val="center"/>
          </w:tcPr>
          <w:p w14:paraId="7A01FA57"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30112</w:t>
            </w:r>
          </w:p>
        </w:tc>
        <w:tc>
          <w:tcPr>
            <w:tcW w:w="1056" w:type="pct"/>
            <w:tcBorders>
              <w:top w:val="nil"/>
              <w:left w:val="nil"/>
              <w:bottom w:val="single" w:sz="4" w:space="0" w:color="auto"/>
              <w:right w:val="single" w:sz="4" w:space="0" w:color="auto"/>
            </w:tcBorders>
            <w:noWrap/>
            <w:vAlign w:val="center"/>
          </w:tcPr>
          <w:p w14:paraId="150AAEDC"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其他社会保障缴费</w:t>
            </w:r>
          </w:p>
        </w:tc>
        <w:tc>
          <w:tcPr>
            <w:tcW w:w="391" w:type="pct"/>
            <w:tcBorders>
              <w:top w:val="nil"/>
              <w:left w:val="nil"/>
              <w:bottom w:val="single" w:sz="4" w:space="0" w:color="auto"/>
              <w:right w:val="single" w:sz="4" w:space="0" w:color="auto"/>
            </w:tcBorders>
            <w:noWrap/>
            <w:vAlign w:val="center"/>
          </w:tcPr>
          <w:p w14:paraId="114B908A"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7.02</w:t>
            </w:r>
          </w:p>
        </w:tc>
        <w:tc>
          <w:tcPr>
            <w:tcW w:w="337" w:type="pct"/>
            <w:tcBorders>
              <w:top w:val="nil"/>
              <w:left w:val="nil"/>
              <w:bottom w:val="single" w:sz="4" w:space="0" w:color="auto"/>
              <w:right w:val="single" w:sz="4" w:space="0" w:color="auto"/>
            </w:tcBorders>
            <w:noWrap/>
            <w:vAlign w:val="center"/>
          </w:tcPr>
          <w:p w14:paraId="2F9431D4"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30211</w:t>
            </w:r>
          </w:p>
        </w:tc>
        <w:tc>
          <w:tcPr>
            <w:tcW w:w="726" w:type="pct"/>
            <w:tcBorders>
              <w:top w:val="nil"/>
              <w:left w:val="nil"/>
              <w:bottom w:val="single" w:sz="4" w:space="0" w:color="auto"/>
              <w:right w:val="single" w:sz="4" w:space="0" w:color="auto"/>
            </w:tcBorders>
            <w:noWrap/>
            <w:vAlign w:val="center"/>
          </w:tcPr>
          <w:p w14:paraId="6522A086"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差旅费</w:t>
            </w:r>
          </w:p>
        </w:tc>
        <w:tc>
          <w:tcPr>
            <w:tcW w:w="283" w:type="pct"/>
            <w:tcBorders>
              <w:top w:val="nil"/>
              <w:left w:val="nil"/>
              <w:bottom w:val="single" w:sz="4" w:space="0" w:color="auto"/>
              <w:right w:val="single" w:sz="4" w:space="0" w:color="auto"/>
            </w:tcBorders>
            <w:noWrap/>
            <w:vAlign w:val="center"/>
          </w:tcPr>
          <w:p w14:paraId="3C31D546"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6.00</w:t>
            </w:r>
          </w:p>
        </w:tc>
        <w:tc>
          <w:tcPr>
            <w:tcW w:w="351" w:type="pct"/>
            <w:tcBorders>
              <w:top w:val="nil"/>
              <w:left w:val="nil"/>
              <w:bottom w:val="single" w:sz="4" w:space="0" w:color="auto"/>
              <w:right w:val="single" w:sz="4" w:space="0" w:color="auto"/>
            </w:tcBorders>
            <w:noWrap/>
            <w:vAlign w:val="center"/>
          </w:tcPr>
          <w:p w14:paraId="1981A71F"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31008</w:t>
            </w:r>
          </w:p>
        </w:tc>
        <w:tc>
          <w:tcPr>
            <w:tcW w:w="1210" w:type="pct"/>
            <w:tcBorders>
              <w:top w:val="nil"/>
              <w:left w:val="nil"/>
              <w:bottom w:val="single" w:sz="4" w:space="0" w:color="auto"/>
              <w:right w:val="single" w:sz="4" w:space="0" w:color="auto"/>
            </w:tcBorders>
            <w:noWrap/>
            <w:vAlign w:val="center"/>
          </w:tcPr>
          <w:p w14:paraId="39A19769"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物资储备</w:t>
            </w:r>
          </w:p>
        </w:tc>
        <w:tc>
          <w:tcPr>
            <w:tcW w:w="317" w:type="pct"/>
            <w:tcBorders>
              <w:top w:val="nil"/>
              <w:left w:val="nil"/>
              <w:bottom w:val="single" w:sz="4" w:space="0" w:color="auto"/>
              <w:right w:val="single" w:sz="4" w:space="0" w:color="auto"/>
            </w:tcBorders>
            <w:noWrap/>
            <w:vAlign w:val="center"/>
          </w:tcPr>
          <w:p w14:paraId="69E9211C"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4147ED50" w14:textId="77777777">
        <w:trPr>
          <w:trHeight w:hRule="exact" w:val="555"/>
          <w:jc w:val="center"/>
        </w:trPr>
        <w:tc>
          <w:tcPr>
            <w:tcW w:w="322" w:type="pct"/>
            <w:tcBorders>
              <w:top w:val="nil"/>
              <w:left w:val="single" w:sz="4" w:space="0" w:color="auto"/>
              <w:bottom w:val="single" w:sz="4" w:space="0" w:color="auto"/>
              <w:right w:val="single" w:sz="4" w:space="0" w:color="auto"/>
            </w:tcBorders>
            <w:noWrap/>
            <w:vAlign w:val="center"/>
          </w:tcPr>
          <w:p w14:paraId="224CE384"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30113</w:t>
            </w:r>
          </w:p>
        </w:tc>
        <w:tc>
          <w:tcPr>
            <w:tcW w:w="1056" w:type="pct"/>
            <w:tcBorders>
              <w:top w:val="nil"/>
              <w:left w:val="nil"/>
              <w:bottom w:val="single" w:sz="4" w:space="0" w:color="auto"/>
              <w:right w:val="single" w:sz="4" w:space="0" w:color="auto"/>
            </w:tcBorders>
            <w:noWrap/>
            <w:vAlign w:val="center"/>
          </w:tcPr>
          <w:p w14:paraId="670639B7"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住房公积金</w:t>
            </w:r>
          </w:p>
        </w:tc>
        <w:tc>
          <w:tcPr>
            <w:tcW w:w="391" w:type="pct"/>
            <w:tcBorders>
              <w:top w:val="nil"/>
              <w:left w:val="nil"/>
              <w:bottom w:val="single" w:sz="4" w:space="0" w:color="auto"/>
              <w:right w:val="single" w:sz="4" w:space="0" w:color="auto"/>
            </w:tcBorders>
            <w:noWrap/>
            <w:vAlign w:val="center"/>
          </w:tcPr>
          <w:p w14:paraId="64983C19"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37" w:type="pct"/>
            <w:tcBorders>
              <w:top w:val="nil"/>
              <w:left w:val="nil"/>
              <w:bottom w:val="single" w:sz="4" w:space="0" w:color="auto"/>
              <w:right w:val="single" w:sz="4" w:space="0" w:color="auto"/>
            </w:tcBorders>
            <w:noWrap/>
            <w:vAlign w:val="center"/>
          </w:tcPr>
          <w:p w14:paraId="51416684"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30212</w:t>
            </w:r>
          </w:p>
        </w:tc>
        <w:tc>
          <w:tcPr>
            <w:tcW w:w="726" w:type="pct"/>
            <w:tcBorders>
              <w:top w:val="nil"/>
              <w:left w:val="nil"/>
              <w:bottom w:val="single" w:sz="4" w:space="0" w:color="auto"/>
              <w:right w:val="single" w:sz="4" w:space="0" w:color="auto"/>
            </w:tcBorders>
            <w:noWrap/>
            <w:vAlign w:val="center"/>
          </w:tcPr>
          <w:p w14:paraId="5A1A2681"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因公出国（境）费用</w:t>
            </w:r>
          </w:p>
        </w:tc>
        <w:tc>
          <w:tcPr>
            <w:tcW w:w="283" w:type="pct"/>
            <w:tcBorders>
              <w:top w:val="nil"/>
              <w:left w:val="nil"/>
              <w:bottom w:val="single" w:sz="4" w:space="0" w:color="auto"/>
              <w:right w:val="single" w:sz="4" w:space="0" w:color="auto"/>
            </w:tcBorders>
            <w:noWrap/>
            <w:vAlign w:val="center"/>
          </w:tcPr>
          <w:p w14:paraId="34530392"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51" w:type="pct"/>
            <w:tcBorders>
              <w:top w:val="nil"/>
              <w:left w:val="nil"/>
              <w:bottom w:val="single" w:sz="4" w:space="0" w:color="auto"/>
              <w:right w:val="single" w:sz="4" w:space="0" w:color="auto"/>
            </w:tcBorders>
            <w:noWrap/>
            <w:vAlign w:val="center"/>
          </w:tcPr>
          <w:p w14:paraId="3BF59B37"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31009</w:t>
            </w:r>
          </w:p>
        </w:tc>
        <w:tc>
          <w:tcPr>
            <w:tcW w:w="1210" w:type="pct"/>
            <w:tcBorders>
              <w:top w:val="nil"/>
              <w:left w:val="nil"/>
              <w:bottom w:val="single" w:sz="4" w:space="0" w:color="auto"/>
              <w:right w:val="single" w:sz="4" w:space="0" w:color="auto"/>
            </w:tcBorders>
            <w:noWrap/>
            <w:vAlign w:val="center"/>
          </w:tcPr>
          <w:p w14:paraId="1FB8052E"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土地补偿</w:t>
            </w:r>
          </w:p>
        </w:tc>
        <w:tc>
          <w:tcPr>
            <w:tcW w:w="317" w:type="pct"/>
            <w:tcBorders>
              <w:top w:val="nil"/>
              <w:left w:val="nil"/>
              <w:bottom w:val="single" w:sz="4" w:space="0" w:color="auto"/>
              <w:right w:val="single" w:sz="4" w:space="0" w:color="auto"/>
            </w:tcBorders>
            <w:noWrap/>
            <w:vAlign w:val="center"/>
          </w:tcPr>
          <w:p w14:paraId="5A26AF6C"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0EE6B489" w14:textId="77777777">
        <w:trPr>
          <w:trHeight w:hRule="exact" w:val="454"/>
          <w:jc w:val="center"/>
        </w:trPr>
        <w:tc>
          <w:tcPr>
            <w:tcW w:w="322" w:type="pct"/>
            <w:tcBorders>
              <w:top w:val="nil"/>
              <w:left w:val="single" w:sz="4" w:space="0" w:color="auto"/>
              <w:bottom w:val="single" w:sz="4" w:space="0" w:color="auto"/>
              <w:right w:val="single" w:sz="4" w:space="0" w:color="auto"/>
            </w:tcBorders>
            <w:noWrap/>
            <w:vAlign w:val="center"/>
          </w:tcPr>
          <w:p w14:paraId="2D599238"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30114</w:t>
            </w:r>
          </w:p>
        </w:tc>
        <w:tc>
          <w:tcPr>
            <w:tcW w:w="1056" w:type="pct"/>
            <w:tcBorders>
              <w:top w:val="nil"/>
              <w:left w:val="nil"/>
              <w:bottom w:val="single" w:sz="4" w:space="0" w:color="auto"/>
              <w:right w:val="single" w:sz="4" w:space="0" w:color="auto"/>
            </w:tcBorders>
            <w:noWrap/>
            <w:vAlign w:val="center"/>
          </w:tcPr>
          <w:p w14:paraId="330B1A09"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医疗费</w:t>
            </w:r>
          </w:p>
        </w:tc>
        <w:tc>
          <w:tcPr>
            <w:tcW w:w="391" w:type="pct"/>
            <w:tcBorders>
              <w:top w:val="nil"/>
              <w:left w:val="nil"/>
              <w:bottom w:val="single" w:sz="4" w:space="0" w:color="auto"/>
              <w:right w:val="single" w:sz="4" w:space="0" w:color="auto"/>
            </w:tcBorders>
            <w:noWrap/>
            <w:vAlign w:val="center"/>
          </w:tcPr>
          <w:p w14:paraId="400E4E0D"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37" w:type="pct"/>
            <w:tcBorders>
              <w:top w:val="nil"/>
              <w:left w:val="nil"/>
              <w:bottom w:val="single" w:sz="4" w:space="0" w:color="auto"/>
              <w:right w:val="single" w:sz="4" w:space="0" w:color="auto"/>
            </w:tcBorders>
            <w:noWrap/>
            <w:vAlign w:val="center"/>
          </w:tcPr>
          <w:p w14:paraId="10226E4C"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30213</w:t>
            </w:r>
          </w:p>
        </w:tc>
        <w:tc>
          <w:tcPr>
            <w:tcW w:w="726" w:type="pct"/>
            <w:tcBorders>
              <w:top w:val="nil"/>
              <w:left w:val="nil"/>
              <w:bottom w:val="single" w:sz="4" w:space="0" w:color="auto"/>
              <w:right w:val="single" w:sz="4" w:space="0" w:color="auto"/>
            </w:tcBorders>
            <w:noWrap/>
            <w:vAlign w:val="center"/>
          </w:tcPr>
          <w:p w14:paraId="02E4762C"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维修（护）费</w:t>
            </w:r>
          </w:p>
        </w:tc>
        <w:tc>
          <w:tcPr>
            <w:tcW w:w="283" w:type="pct"/>
            <w:tcBorders>
              <w:top w:val="nil"/>
              <w:left w:val="nil"/>
              <w:bottom w:val="single" w:sz="4" w:space="0" w:color="auto"/>
              <w:right w:val="single" w:sz="4" w:space="0" w:color="auto"/>
            </w:tcBorders>
            <w:noWrap/>
            <w:vAlign w:val="center"/>
          </w:tcPr>
          <w:p w14:paraId="7387F76D"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5.80</w:t>
            </w:r>
          </w:p>
        </w:tc>
        <w:tc>
          <w:tcPr>
            <w:tcW w:w="351" w:type="pct"/>
            <w:tcBorders>
              <w:top w:val="nil"/>
              <w:left w:val="nil"/>
              <w:bottom w:val="single" w:sz="4" w:space="0" w:color="auto"/>
              <w:right w:val="single" w:sz="4" w:space="0" w:color="auto"/>
            </w:tcBorders>
            <w:noWrap/>
            <w:vAlign w:val="center"/>
          </w:tcPr>
          <w:p w14:paraId="08F606B5"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31010</w:t>
            </w:r>
          </w:p>
        </w:tc>
        <w:tc>
          <w:tcPr>
            <w:tcW w:w="1210" w:type="pct"/>
            <w:tcBorders>
              <w:top w:val="nil"/>
              <w:left w:val="nil"/>
              <w:bottom w:val="single" w:sz="4" w:space="0" w:color="auto"/>
              <w:right w:val="single" w:sz="4" w:space="0" w:color="auto"/>
            </w:tcBorders>
            <w:noWrap/>
            <w:vAlign w:val="center"/>
          </w:tcPr>
          <w:p w14:paraId="30DDEC91"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安置补助</w:t>
            </w:r>
          </w:p>
        </w:tc>
        <w:tc>
          <w:tcPr>
            <w:tcW w:w="317" w:type="pct"/>
            <w:tcBorders>
              <w:top w:val="nil"/>
              <w:left w:val="nil"/>
              <w:bottom w:val="single" w:sz="4" w:space="0" w:color="auto"/>
              <w:right w:val="single" w:sz="4" w:space="0" w:color="auto"/>
            </w:tcBorders>
            <w:noWrap/>
            <w:vAlign w:val="center"/>
          </w:tcPr>
          <w:p w14:paraId="58E2C888"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20E69647" w14:textId="77777777">
        <w:trPr>
          <w:trHeight w:hRule="exact" w:val="454"/>
          <w:jc w:val="center"/>
        </w:trPr>
        <w:tc>
          <w:tcPr>
            <w:tcW w:w="322" w:type="pct"/>
            <w:tcBorders>
              <w:top w:val="nil"/>
              <w:left w:val="single" w:sz="4" w:space="0" w:color="auto"/>
              <w:bottom w:val="single" w:sz="4" w:space="0" w:color="auto"/>
              <w:right w:val="single" w:sz="4" w:space="0" w:color="auto"/>
            </w:tcBorders>
            <w:noWrap/>
            <w:vAlign w:val="center"/>
          </w:tcPr>
          <w:p w14:paraId="2B189531"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30199</w:t>
            </w:r>
          </w:p>
        </w:tc>
        <w:tc>
          <w:tcPr>
            <w:tcW w:w="1056" w:type="pct"/>
            <w:tcBorders>
              <w:top w:val="nil"/>
              <w:left w:val="nil"/>
              <w:bottom w:val="single" w:sz="4" w:space="0" w:color="auto"/>
              <w:right w:val="single" w:sz="4" w:space="0" w:color="auto"/>
            </w:tcBorders>
            <w:noWrap/>
            <w:vAlign w:val="center"/>
          </w:tcPr>
          <w:p w14:paraId="0C37F84A"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其他工资福利支出</w:t>
            </w:r>
          </w:p>
        </w:tc>
        <w:tc>
          <w:tcPr>
            <w:tcW w:w="391" w:type="pct"/>
            <w:tcBorders>
              <w:top w:val="nil"/>
              <w:left w:val="nil"/>
              <w:bottom w:val="single" w:sz="4" w:space="0" w:color="auto"/>
              <w:right w:val="single" w:sz="4" w:space="0" w:color="auto"/>
            </w:tcBorders>
            <w:noWrap/>
            <w:vAlign w:val="center"/>
          </w:tcPr>
          <w:p w14:paraId="14D78D30"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37" w:type="pct"/>
            <w:tcBorders>
              <w:top w:val="nil"/>
              <w:left w:val="nil"/>
              <w:bottom w:val="single" w:sz="4" w:space="0" w:color="auto"/>
              <w:right w:val="single" w:sz="4" w:space="0" w:color="auto"/>
            </w:tcBorders>
            <w:noWrap/>
            <w:vAlign w:val="center"/>
          </w:tcPr>
          <w:p w14:paraId="3B797FF5"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30214</w:t>
            </w:r>
          </w:p>
        </w:tc>
        <w:tc>
          <w:tcPr>
            <w:tcW w:w="726" w:type="pct"/>
            <w:tcBorders>
              <w:top w:val="nil"/>
              <w:left w:val="nil"/>
              <w:bottom w:val="single" w:sz="4" w:space="0" w:color="auto"/>
              <w:right w:val="single" w:sz="4" w:space="0" w:color="auto"/>
            </w:tcBorders>
            <w:noWrap/>
            <w:vAlign w:val="center"/>
          </w:tcPr>
          <w:p w14:paraId="345A9857"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租赁费</w:t>
            </w:r>
          </w:p>
        </w:tc>
        <w:tc>
          <w:tcPr>
            <w:tcW w:w="283" w:type="pct"/>
            <w:tcBorders>
              <w:top w:val="nil"/>
              <w:left w:val="nil"/>
              <w:bottom w:val="single" w:sz="4" w:space="0" w:color="auto"/>
              <w:right w:val="single" w:sz="4" w:space="0" w:color="auto"/>
            </w:tcBorders>
            <w:noWrap/>
            <w:vAlign w:val="center"/>
          </w:tcPr>
          <w:p w14:paraId="028F9838"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51" w:type="pct"/>
            <w:tcBorders>
              <w:top w:val="nil"/>
              <w:left w:val="nil"/>
              <w:bottom w:val="single" w:sz="4" w:space="0" w:color="auto"/>
              <w:right w:val="single" w:sz="4" w:space="0" w:color="auto"/>
            </w:tcBorders>
            <w:noWrap/>
            <w:vAlign w:val="center"/>
          </w:tcPr>
          <w:p w14:paraId="136863B7"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31011</w:t>
            </w:r>
          </w:p>
        </w:tc>
        <w:tc>
          <w:tcPr>
            <w:tcW w:w="1210" w:type="pct"/>
            <w:tcBorders>
              <w:top w:val="nil"/>
              <w:left w:val="nil"/>
              <w:bottom w:val="single" w:sz="4" w:space="0" w:color="auto"/>
              <w:right w:val="single" w:sz="4" w:space="0" w:color="auto"/>
            </w:tcBorders>
            <w:noWrap/>
            <w:vAlign w:val="center"/>
          </w:tcPr>
          <w:p w14:paraId="5C755CA9"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地上附着物和青苗补偿</w:t>
            </w:r>
          </w:p>
        </w:tc>
        <w:tc>
          <w:tcPr>
            <w:tcW w:w="317" w:type="pct"/>
            <w:tcBorders>
              <w:top w:val="nil"/>
              <w:left w:val="nil"/>
              <w:bottom w:val="single" w:sz="4" w:space="0" w:color="auto"/>
              <w:right w:val="single" w:sz="4" w:space="0" w:color="auto"/>
            </w:tcBorders>
            <w:noWrap/>
            <w:vAlign w:val="center"/>
          </w:tcPr>
          <w:p w14:paraId="3212E283"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05D53695" w14:textId="77777777">
        <w:trPr>
          <w:trHeight w:hRule="exact" w:val="454"/>
          <w:jc w:val="center"/>
        </w:trPr>
        <w:tc>
          <w:tcPr>
            <w:tcW w:w="322" w:type="pct"/>
            <w:tcBorders>
              <w:top w:val="single" w:sz="4" w:space="0" w:color="auto"/>
              <w:left w:val="single" w:sz="4" w:space="0" w:color="auto"/>
              <w:bottom w:val="single" w:sz="4" w:space="0" w:color="auto"/>
              <w:right w:val="single" w:sz="4" w:space="0" w:color="auto"/>
            </w:tcBorders>
            <w:noWrap/>
            <w:vAlign w:val="center"/>
          </w:tcPr>
          <w:p w14:paraId="1A78FF4C"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lastRenderedPageBreak/>
              <w:t>303</w:t>
            </w:r>
          </w:p>
        </w:tc>
        <w:tc>
          <w:tcPr>
            <w:tcW w:w="1056" w:type="pct"/>
            <w:tcBorders>
              <w:top w:val="single" w:sz="4" w:space="0" w:color="auto"/>
              <w:left w:val="nil"/>
              <w:bottom w:val="single" w:sz="4" w:space="0" w:color="auto"/>
              <w:right w:val="single" w:sz="4" w:space="0" w:color="auto"/>
            </w:tcBorders>
            <w:noWrap/>
            <w:vAlign w:val="center"/>
          </w:tcPr>
          <w:p w14:paraId="63EFD2E3"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对个人和家庭的补助</w:t>
            </w:r>
          </w:p>
        </w:tc>
        <w:tc>
          <w:tcPr>
            <w:tcW w:w="391" w:type="pct"/>
            <w:tcBorders>
              <w:top w:val="single" w:sz="4" w:space="0" w:color="auto"/>
              <w:left w:val="nil"/>
              <w:bottom w:val="single" w:sz="4" w:space="0" w:color="auto"/>
              <w:right w:val="single" w:sz="4" w:space="0" w:color="auto"/>
            </w:tcBorders>
            <w:noWrap/>
            <w:vAlign w:val="center"/>
          </w:tcPr>
          <w:p w14:paraId="4E1E2501"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10964.00</w:t>
            </w:r>
          </w:p>
        </w:tc>
        <w:tc>
          <w:tcPr>
            <w:tcW w:w="337" w:type="pct"/>
            <w:tcBorders>
              <w:top w:val="single" w:sz="4" w:space="0" w:color="auto"/>
              <w:left w:val="nil"/>
              <w:bottom w:val="single" w:sz="4" w:space="0" w:color="auto"/>
              <w:right w:val="single" w:sz="4" w:space="0" w:color="auto"/>
            </w:tcBorders>
            <w:noWrap/>
            <w:vAlign w:val="center"/>
          </w:tcPr>
          <w:p w14:paraId="05F9611A"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30215</w:t>
            </w:r>
          </w:p>
        </w:tc>
        <w:tc>
          <w:tcPr>
            <w:tcW w:w="726" w:type="pct"/>
            <w:tcBorders>
              <w:top w:val="single" w:sz="4" w:space="0" w:color="auto"/>
              <w:left w:val="nil"/>
              <w:bottom w:val="single" w:sz="4" w:space="0" w:color="auto"/>
              <w:right w:val="single" w:sz="4" w:space="0" w:color="auto"/>
            </w:tcBorders>
            <w:noWrap/>
            <w:vAlign w:val="center"/>
          </w:tcPr>
          <w:p w14:paraId="19F9FF9D"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会议费</w:t>
            </w:r>
          </w:p>
        </w:tc>
        <w:tc>
          <w:tcPr>
            <w:tcW w:w="283" w:type="pct"/>
            <w:tcBorders>
              <w:top w:val="single" w:sz="4" w:space="0" w:color="auto"/>
              <w:left w:val="nil"/>
              <w:bottom w:val="single" w:sz="4" w:space="0" w:color="auto"/>
              <w:right w:val="single" w:sz="4" w:space="0" w:color="auto"/>
            </w:tcBorders>
            <w:noWrap/>
            <w:vAlign w:val="center"/>
          </w:tcPr>
          <w:p w14:paraId="3DBBB35B"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1.10</w:t>
            </w:r>
          </w:p>
        </w:tc>
        <w:tc>
          <w:tcPr>
            <w:tcW w:w="351" w:type="pct"/>
            <w:tcBorders>
              <w:top w:val="single" w:sz="4" w:space="0" w:color="auto"/>
              <w:left w:val="nil"/>
              <w:bottom w:val="single" w:sz="4" w:space="0" w:color="auto"/>
              <w:right w:val="single" w:sz="4" w:space="0" w:color="auto"/>
            </w:tcBorders>
            <w:noWrap/>
            <w:vAlign w:val="center"/>
          </w:tcPr>
          <w:p w14:paraId="571A117A"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31012</w:t>
            </w:r>
          </w:p>
        </w:tc>
        <w:tc>
          <w:tcPr>
            <w:tcW w:w="1210" w:type="pct"/>
            <w:tcBorders>
              <w:top w:val="single" w:sz="4" w:space="0" w:color="auto"/>
              <w:left w:val="nil"/>
              <w:bottom w:val="single" w:sz="4" w:space="0" w:color="auto"/>
              <w:right w:val="single" w:sz="4" w:space="0" w:color="auto"/>
            </w:tcBorders>
            <w:noWrap/>
            <w:vAlign w:val="center"/>
          </w:tcPr>
          <w:p w14:paraId="5CF53447"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拆迁补偿</w:t>
            </w:r>
          </w:p>
        </w:tc>
        <w:tc>
          <w:tcPr>
            <w:tcW w:w="317" w:type="pct"/>
            <w:tcBorders>
              <w:top w:val="single" w:sz="4" w:space="0" w:color="auto"/>
              <w:left w:val="nil"/>
              <w:bottom w:val="single" w:sz="4" w:space="0" w:color="auto"/>
              <w:right w:val="single" w:sz="4" w:space="0" w:color="auto"/>
            </w:tcBorders>
            <w:noWrap/>
            <w:vAlign w:val="center"/>
          </w:tcPr>
          <w:p w14:paraId="7C93B9FE"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1101B0FF" w14:textId="77777777">
        <w:trPr>
          <w:trHeight w:hRule="exact" w:val="454"/>
          <w:jc w:val="center"/>
        </w:trPr>
        <w:tc>
          <w:tcPr>
            <w:tcW w:w="322" w:type="pct"/>
            <w:tcBorders>
              <w:top w:val="nil"/>
              <w:left w:val="single" w:sz="4" w:space="0" w:color="auto"/>
              <w:bottom w:val="single" w:sz="4" w:space="0" w:color="auto"/>
              <w:right w:val="single" w:sz="4" w:space="0" w:color="auto"/>
            </w:tcBorders>
            <w:noWrap/>
            <w:vAlign w:val="center"/>
          </w:tcPr>
          <w:p w14:paraId="3C66C4D0"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30301</w:t>
            </w:r>
          </w:p>
        </w:tc>
        <w:tc>
          <w:tcPr>
            <w:tcW w:w="1056" w:type="pct"/>
            <w:tcBorders>
              <w:top w:val="nil"/>
              <w:left w:val="nil"/>
              <w:bottom w:val="single" w:sz="4" w:space="0" w:color="auto"/>
              <w:right w:val="single" w:sz="4" w:space="0" w:color="auto"/>
            </w:tcBorders>
            <w:noWrap/>
            <w:vAlign w:val="center"/>
          </w:tcPr>
          <w:p w14:paraId="1CBE598D"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离休费</w:t>
            </w:r>
          </w:p>
        </w:tc>
        <w:tc>
          <w:tcPr>
            <w:tcW w:w="391" w:type="pct"/>
            <w:tcBorders>
              <w:top w:val="nil"/>
              <w:left w:val="nil"/>
              <w:bottom w:val="single" w:sz="4" w:space="0" w:color="auto"/>
              <w:right w:val="single" w:sz="4" w:space="0" w:color="auto"/>
            </w:tcBorders>
            <w:noWrap/>
            <w:vAlign w:val="center"/>
          </w:tcPr>
          <w:p w14:paraId="2C228C9E"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37" w:type="pct"/>
            <w:tcBorders>
              <w:top w:val="nil"/>
              <w:left w:val="nil"/>
              <w:bottom w:val="single" w:sz="4" w:space="0" w:color="auto"/>
              <w:right w:val="single" w:sz="4" w:space="0" w:color="auto"/>
            </w:tcBorders>
            <w:noWrap/>
            <w:vAlign w:val="center"/>
          </w:tcPr>
          <w:p w14:paraId="52769120"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30216</w:t>
            </w:r>
          </w:p>
        </w:tc>
        <w:tc>
          <w:tcPr>
            <w:tcW w:w="726" w:type="pct"/>
            <w:tcBorders>
              <w:top w:val="nil"/>
              <w:left w:val="nil"/>
              <w:bottom w:val="single" w:sz="4" w:space="0" w:color="auto"/>
              <w:right w:val="single" w:sz="4" w:space="0" w:color="auto"/>
            </w:tcBorders>
            <w:noWrap/>
            <w:vAlign w:val="center"/>
          </w:tcPr>
          <w:p w14:paraId="0BCC8223"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培训费</w:t>
            </w:r>
          </w:p>
        </w:tc>
        <w:tc>
          <w:tcPr>
            <w:tcW w:w="283" w:type="pct"/>
            <w:tcBorders>
              <w:top w:val="nil"/>
              <w:left w:val="nil"/>
              <w:bottom w:val="single" w:sz="4" w:space="0" w:color="auto"/>
              <w:right w:val="single" w:sz="4" w:space="0" w:color="auto"/>
            </w:tcBorders>
            <w:noWrap/>
            <w:vAlign w:val="center"/>
          </w:tcPr>
          <w:p w14:paraId="54BC624A"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1.20</w:t>
            </w:r>
          </w:p>
        </w:tc>
        <w:tc>
          <w:tcPr>
            <w:tcW w:w="351" w:type="pct"/>
            <w:tcBorders>
              <w:top w:val="nil"/>
              <w:left w:val="nil"/>
              <w:bottom w:val="single" w:sz="4" w:space="0" w:color="auto"/>
              <w:right w:val="single" w:sz="4" w:space="0" w:color="auto"/>
            </w:tcBorders>
            <w:noWrap/>
            <w:vAlign w:val="center"/>
          </w:tcPr>
          <w:p w14:paraId="12502C54"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31013</w:t>
            </w:r>
          </w:p>
        </w:tc>
        <w:tc>
          <w:tcPr>
            <w:tcW w:w="1210" w:type="pct"/>
            <w:tcBorders>
              <w:top w:val="nil"/>
              <w:left w:val="nil"/>
              <w:bottom w:val="single" w:sz="4" w:space="0" w:color="auto"/>
              <w:right w:val="single" w:sz="4" w:space="0" w:color="auto"/>
            </w:tcBorders>
            <w:noWrap/>
            <w:vAlign w:val="center"/>
          </w:tcPr>
          <w:p w14:paraId="328670B1"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公务用车购置</w:t>
            </w:r>
          </w:p>
        </w:tc>
        <w:tc>
          <w:tcPr>
            <w:tcW w:w="317" w:type="pct"/>
            <w:tcBorders>
              <w:top w:val="nil"/>
              <w:left w:val="nil"/>
              <w:bottom w:val="single" w:sz="4" w:space="0" w:color="auto"/>
              <w:right w:val="single" w:sz="4" w:space="0" w:color="auto"/>
            </w:tcBorders>
            <w:noWrap/>
            <w:vAlign w:val="center"/>
          </w:tcPr>
          <w:p w14:paraId="642E3135"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10C5CC72" w14:textId="77777777">
        <w:trPr>
          <w:trHeight w:hRule="exact" w:val="454"/>
          <w:jc w:val="center"/>
        </w:trPr>
        <w:tc>
          <w:tcPr>
            <w:tcW w:w="322" w:type="pct"/>
            <w:tcBorders>
              <w:top w:val="nil"/>
              <w:left w:val="single" w:sz="4" w:space="0" w:color="auto"/>
              <w:bottom w:val="single" w:sz="4" w:space="0" w:color="auto"/>
              <w:right w:val="single" w:sz="4" w:space="0" w:color="auto"/>
            </w:tcBorders>
            <w:noWrap/>
            <w:vAlign w:val="center"/>
          </w:tcPr>
          <w:p w14:paraId="43568A84"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30302</w:t>
            </w:r>
          </w:p>
        </w:tc>
        <w:tc>
          <w:tcPr>
            <w:tcW w:w="1056" w:type="pct"/>
            <w:tcBorders>
              <w:top w:val="nil"/>
              <w:left w:val="nil"/>
              <w:bottom w:val="single" w:sz="4" w:space="0" w:color="auto"/>
              <w:right w:val="single" w:sz="4" w:space="0" w:color="auto"/>
            </w:tcBorders>
            <w:noWrap/>
            <w:vAlign w:val="center"/>
          </w:tcPr>
          <w:p w14:paraId="6F92EB9E"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退休费</w:t>
            </w:r>
          </w:p>
        </w:tc>
        <w:tc>
          <w:tcPr>
            <w:tcW w:w="391" w:type="pct"/>
            <w:tcBorders>
              <w:top w:val="nil"/>
              <w:left w:val="nil"/>
              <w:bottom w:val="single" w:sz="4" w:space="0" w:color="auto"/>
              <w:right w:val="single" w:sz="4" w:space="0" w:color="auto"/>
            </w:tcBorders>
            <w:noWrap/>
            <w:vAlign w:val="center"/>
          </w:tcPr>
          <w:p w14:paraId="1FAE7829"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37" w:type="pct"/>
            <w:tcBorders>
              <w:top w:val="nil"/>
              <w:left w:val="nil"/>
              <w:bottom w:val="single" w:sz="4" w:space="0" w:color="auto"/>
              <w:right w:val="single" w:sz="4" w:space="0" w:color="auto"/>
            </w:tcBorders>
            <w:noWrap/>
            <w:vAlign w:val="center"/>
          </w:tcPr>
          <w:p w14:paraId="184C8110"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30217</w:t>
            </w:r>
          </w:p>
        </w:tc>
        <w:tc>
          <w:tcPr>
            <w:tcW w:w="726" w:type="pct"/>
            <w:tcBorders>
              <w:top w:val="nil"/>
              <w:left w:val="nil"/>
              <w:bottom w:val="single" w:sz="4" w:space="0" w:color="auto"/>
              <w:right w:val="single" w:sz="4" w:space="0" w:color="auto"/>
            </w:tcBorders>
            <w:noWrap/>
            <w:vAlign w:val="center"/>
          </w:tcPr>
          <w:p w14:paraId="2261BE4D"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公务接待费</w:t>
            </w:r>
          </w:p>
        </w:tc>
        <w:tc>
          <w:tcPr>
            <w:tcW w:w="283" w:type="pct"/>
            <w:tcBorders>
              <w:top w:val="nil"/>
              <w:left w:val="nil"/>
              <w:bottom w:val="single" w:sz="4" w:space="0" w:color="auto"/>
              <w:right w:val="single" w:sz="4" w:space="0" w:color="auto"/>
            </w:tcBorders>
            <w:noWrap/>
            <w:vAlign w:val="center"/>
          </w:tcPr>
          <w:p w14:paraId="17B60D92"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3.00</w:t>
            </w:r>
          </w:p>
        </w:tc>
        <w:tc>
          <w:tcPr>
            <w:tcW w:w="351" w:type="pct"/>
            <w:tcBorders>
              <w:top w:val="nil"/>
              <w:left w:val="nil"/>
              <w:bottom w:val="single" w:sz="4" w:space="0" w:color="auto"/>
              <w:right w:val="single" w:sz="4" w:space="0" w:color="auto"/>
            </w:tcBorders>
            <w:noWrap/>
            <w:vAlign w:val="center"/>
          </w:tcPr>
          <w:p w14:paraId="70E080ED"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31019</w:t>
            </w:r>
          </w:p>
        </w:tc>
        <w:tc>
          <w:tcPr>
            <w:tcW w:w="1210" w:type="pct"/>
            <w:tcBorders>
              <w:top w:val="nil"/>
              <w:left w:val="nil"/>
              <w:bottom w:val="single" w:sz="4" w:space="0" w:color="auto"/>
              <w:right w:val="single" w:sz="4" w:space="0" w:color="auto"/>
            </w:tcBorders>
            <w:noWrap/>
            <w:vAlign w:val="center"/>
          </w:tcPr>
          <w:p w14:paraId="7382A006"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其他交通工具购置</w:t>
            </w:r>
          </w:p>
        </w:tc>
        <w:tc>
          <w:tcPr>
            <w:tcW w:w="317" w:type="pct"/>
            <w:tcBorders>
              <w:top w:val="nil"/>
              <w:left w:val="nil"/>
              <w:bottom w:val="single" w:sz="4" w:space="0" w:color="auto"/>
              <w:right w:val="single" w:sz="4" w:space="0" w:color="auto"/>
            </w:tcBorders>
            <w:noWrap/>
            <w:vAlign w:val="center"/>
          </w:tcPr>
          <w:p w14:paraId="74F42CE7"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27B9D3C6" w14:textId="77777777">
        <w:trPr>
          <w:trHeight w:hRule="exact" w:val="454"/>
          <w:jc w:val="center"/>
        </w:trPr>
        <w:tc>
          <w:tcPr>
            <w:tcW w:w="322" w:type="pct"/>
            <w:tcBorders>
              <w:top w:val="nil"/>
              <w:left w:val="single" w:sz="4" w:space="0" w:color="auto"/>
              <w:bottom w:val="single" w:sz="4" w:space="0" w:color="auto"/>
              <w:right w:val="single" w:sz="4" w:space="0" w:color="auto"/>
            </w:tcBorders>
            <w:noWrap/>
            <w:vAlign w:val="center"/>
          </w:tcPr>
          <w:p w14:paraId="78B1A1CF"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30303</w:t>
            </w:r>
          </w:p>
        </w:tc>
        <w:tc>
          <w:tcPr>
            <w:tcW w:w="1056" w:type="pct"/>
            <w:tcBorders>
              <w:top w:val="nil"/>
              <w:left w:val="nil"/>
              <w:bottom w:val="single" w:sz="4" w:space="0" w:color="auto"/>
              <w:right w:val="single" w:sz="4" w:space="0" w:color="auto"/>
            </w:tcBorders>
            <w:noWrap/>
            <w:vAlign w:val="center"/>
          </w:tcPr>
          <w:p w14:paraId="726CA917"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退职（役）费</w:t>
            </w:r>
          </w:p>
        </w:tc>
        <w:tc>
          <w:tcPr>
            <w:tcW w:w="391" w:type="pct"/>
            <w:tcBorders>
              <w:top w:val="nil"/>
              <w:left w:val="nil"/>
              <w:bottom w:val="single" w:sz="4" w:space="0" w:color="auto"/>
              <w:right w:val="single" w:sz="4" w:space="0" w:color="auto"/>
            </w:tcBorders>
            <w:noWrap/>
            <w:vAlign w:val="center"/>
          </w:tcPr>
          <w:p w14:paraId="27051A52"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1680.41</w:t>
            </w:r>
          </w:p>
        </w:tc>
        <w:tc>
          <w:tcPr>
            <w:tcW w:w="337" w:type="pct"/>
            <w:tcBorders>
              <w:top w:val="nil"/>
              <w:left w:val="nil"/>
              <w:bottom w:val="single" w:sz="4" w:space="0" w:color="auto"/>
              <w:right w:val="single" w:sz="4" w:space="0" w:color="auto"/>
            </w:tcBorders>
            <w:noWrap/>
            <w:vAlign w:val="center"/>
          </w:tcPr>
          <w:p w14:paraId="69BBE01C"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30218</w:t>
            </w:r>
          </w:p>
        </w:tc>
        <w:tc>
          <w:tcPr>
            <w:tcW w:w="726" w:type="pct"/>
            <w:tcBorders>
              <w:top w:val="nil"/>
              <w:left w:val="nil"/>
              <w:bottom w:val="single" w:sz="4" w:space="0" w:color="auto"/>
              <w:right w:val="single" w:sz="4" w:space="0" w:color="auto"/>
            </w:tcBorders>
            <w:noWrap/>
            <w:vAlign w:val="center"/>
          </w:tcPr>
          <w:p w14:paraId="30467A4C"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专用材料费</w:t>
            </w:r>
          </w:p>
        </w:tc>
        <w:tc>
          <w:tcPr>
            <w:tcW w:w="283" w:type="pct"/>
            <w:tcBorders>
              <w:top w:val="nil"/>
              <w:left w:val="nil"/>
              <w:bottom w:val="single" w:sz="4" w:space="0" w:color="auto"/>
              <w:right w:val="single" w:sz="4" w:space="0" w:color="auto"/>
            </w:tcBorders>
            <w:noWrap/>
            <w:vAlign w:val="center"/>
          </w:tcPr>
          <w:p w14:paraId="697C3B43"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51" w:type="pct"/>
            <w:tcBorders>
              <w:top w:val="nil"/>
              <w:left w:val="nil"/>
              <w:bottom w:val="single" w:sz="4" w:space="0" w:color="auto"/>
              <w:right w:val="single" w:sz="4" w:space="0" w:color="auto"/>
            </w:tcBorders>
            <w:noWrap/>
            <w:vAlign w:val="center"/>
          </w:tcPr>
          <w:p w14:paraId="7F6845C7"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31021</w:t>
            </w:r>
          </w:p>
        </w:tc>
        <w:tc>
          <w:tcPr>
            <w:tcW w:w="1210" w:type="pct"/>
            <w:tcBorders>
              <w:top w:val="nil"/>
              <w:left w:val="nil"/>
              <w:bottom w:val="single" w:sz="4" w:space="0" w:color="auto"/>
              <w:right w:val="single" w:sz="4" w:space="0" w:color="auto"/>
            </w:tcBorders>
            <w:noWrap/>
            <w:vAlign w:val="center"/>
          </w:tcPr>
          <w:p w14:paraId="6E9F052A"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文物和陈列品购置</w:t>
            </w:r>
          </w:p>
        </w:tc>
        <w:tc>
          <w:tcPr>
            <w:tcW w:w="317" w:type="pct"/>
            <w:tcBorders>
              <w:top w:val="nil"/>
              <w:left w:val="nil"/>
              <w:bottom w:val="single" w:sz="4" w:space="0" w:color="auto"/>
              <w:right w:val="single" w:sz="4" w:space="0" w:color="auto"/>
            </w:tcBorders>
            <w:noWrap/>
            <w:vAlign w:val="center"/>
          </w:tcPr>
          <w:p w14:paraId="0FBEC9E2"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5869BB05" w14:textId="77777777">
        <w:trPr>
          <w:trHeight w:hRule="exact" w:val="454"/>
          <w:jc w:val="center"/>
        </w:trPr>
        <w:tc>
          <w:tcPr>
            <w:tcW w:w="322" w:type="pct"/>
            <w:tcBorders>
              <w:top w:val="nil"/>
              <w:left w:val="single" w:sz="4" w:space="0" w:color="auto"/>
              <w:bottom w:val="single" w:sz="4" w:space="0" w:color="auto"/>
              <w:right w:val="single" w:sz="4" w:space="0" w:color="auto"/>
            </w:tcBorders>
            <w:noWrap/>
            <w:vAlign w:val="center"/>
          </w:tcPr>
          <w:p w14:paraId="7088FE6C"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30304</w:t>
            </w:r>
          </w:p>
        </w:tc>
        <w:tc>
          <w:tcPr>
            <w:tcW w:w="1056" w:type="pct"/>
            <w:tcBorders>
              <w:top w:val="nil"/>
              <w:left w:val="nil"/>
              <w:bottom w:val="single" w:sz="4" w:space="0" w:color="auto"/>
              <w:right w:val="single" w:sz="4" w:space="0" w:color="auto"/>
            </w:tcBorders>
            <w:noWrap/>
            <w:vAlign w:val="center"/>
          </w:tcPr>
          <w:p w14:paraId="6A0A58FD"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抚恤金</w:t>
            </w:r>
          </w:p>
        </w:tc>
        <w:tc>
          <w:tcPr>
            <w:tcW w:w="391" w:type="pct"/>
            <w:tcBorders>
              <w:top w:val="nil"/>
              <w:left w:val="nil"/>
              <w:bottom w:val="single" w:sz="4" w:space="0" w:color="auto"/>
              <w:right w:val="single" w:sz="4" w:space="0" w:color="auto"/>
            </w:tcBorders>
            <w:noWrap/>
            <w:vAlign w:val="center"/>
          </w:tcPr>
          <w:p w14:paraId="79EB9909"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8639.97</w:t>
            </w:r>
          </w:p>
        </w:tc>
        <w:tc>
          <w:tcPr>
            <w:tcW w:w="337" w:type="pct"/>
            <w:tcBorders>
              <w:top w:val="nil"/>
              <w:left w:val="nil"/>
              <w:bottom w:val="single" w:sz="4" w:space="0" w:color="auto"/>
              <w:right w:val="single" w:sz="4" w:space="0" w:color="auto"/>
            </w:tcBorders>
            <w:noWrap/>
            <w:vAlign w:val="center"/>
          </w:tcPr>
          <w:p w14:paraId="374345BB"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30224</w:t>
            </w:r>
          </w:p>
        </w:tc>
        <w:tc>
          <w:tcPr>
            <w:tcW w:w="726" w:type="pct"/>
            <w:tcBorders>
              <w:top w:val="nil"/>
              <w:left w:val="nil"/>
              <w:bottom w:val="single" w:sz="4" w:space="0" w:color="auto"/>
              <w:right w:val="single" w:sz="4" w:space="0" w:color="auto"/>
            </w:tcBorders>
            <w:noWrap/>
            <w:vAlign w:val="center"/>
          </w:tcPr>
          <w:p w14:paraId="6F1D1B57"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被装购置费</w:t>
            </w:r>
          </w:p>
        </w:tc>
        <w:tc>
          <w:tcPr>
            <w:tcW w:w="283" w:type="pct"/>
            <w:tcBorders>
              <w:top w:val="nil"/>
              <w:left w:val="nil"/>
              <w:bottom w:val="single" w:sz="4" w:space="0" w:color="auto"/>
              <w:right w:val="single" w:sz="4" w:space="0" w:color="auto"/>
            </w:tcBorders>
            <w:noWrap/>
            <w:vAlign w:val="center"/>
          </w:tcPr>
          <w:p w14:paraId="68A83241"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51" w:type="pct"/>
            <w:tcBorders>
              <w:top w:val="nil"/>
              <w:left w:val="nil"/>
              <w:bottom w:val="single" w:sz="4" w:space="0" w:color="auto"/>
              <w:right w:val="single" w:sz="4" w:space="0" w:color="auto"/>
            </w:tcBorders>
            <w:noWrap/>
            <w:vAlign w:val="center"/>
          </w:tcPr>
          <w:p w14:paraId="5EB673C4"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31022</w:t>
            </w:r>
          </w:p>
        </w:tc>
        <w:tc>
          <w:tcPr>
            <w:tcW w:w="1210" w:type="pct"/>
            <w:tcBorders>
              <w:top w:val="nil"/>
              <w:left w:val="nil"/>
              <w:bottom w:val="single" w:sz="4" w:space="0" w:color="auto"/>
              <w:right w:val="single" w:sz="4" w:space="0" w:color="auto"/>
            </w:tcBorders>
            <w:noWrap/>
            <w:vAlign w:val="center"/>
          </w:tcPr>
          <w:p w14:paraId="061163F8"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无形资产购置</w:t>
            </w:r>
          </w:p>
        </w:tc>
        <w:tc>
          <w:tcPr>
            <w:tcW w:w="317" w:type="pct"/>
            <w:tcBorders>
              <w:top w:val="nil"/>
              <w:left w:val="nil"/>
              <w:bottom w:val="single" w:sz="4" w:space="0" w:color="auto"/>
              <w:right w:val="single" w:sz="4" w:space="0" w:color="auto"/>
            </w:tcBorders>
            <w:noWrap/>
            <w:vAlign w:val="center"/>
          </w:tcPr>
          <w:p w14:paraId="68080C8B"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60A29E5A" w14:textId="77777777">
        <w:trPr>
          <w:trHeight w:hRule="exact" w:val="454"/>
          <w:jc w:val="center"/>
        </w:trPr>
        <w:tc>
          <w:tcPr>
            <w:tcW w:w="322" w:type="pct"/>
            <w:tcBorders>
              <w:top w:val="nil"/>
              <w:left w:val="single" w:sz="4" w:space="0" w:color="auto"/>
              <w:bottom w:val="single" w:sz="4" w:space="0" w:color="auto"/>
              <w:right w:val="single" w:sz="4" w:space="0" w:color="auto"/>
            </w:tcBorders>
            <w:noWrap/>
            <w:vAlign w:val="center"/>
          </w:tcPr>
          <w:p w14:paraId="36EA651D"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30305</w:t>
            </w:r>
          </w:p>
        </w:tc>
        <w:tc>
          <w:tcPr>
            <w:tcW w:w="1056" w:type="pct"/>
            <w:tcBorders>
              <w:top w:val="nil"/>
              <w:left w:val="nil"/>
              <w:bottom w:val="single" w:sz="4" w:space="0" w:color="auto"/>
              <w:right w:val="single" w:sz="4" w:space="0" w:color="auto"/>
            </w:tcBorders>
            <w:noWrap/>
            <w:vAlign w:val="center"/>
          </w:tcPr>
          <w:p w14:paraId="136ACBF6"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生活补助</w:t>
            </w:r>
          </w:p>
        </w:tc>
        <w:tc>
          <w:tcPr>
            <w:tcW w:w="391" w:type="pct"/>
            <w:tcBorders>
              <w:top w:val="nil"/>
              <w:left w:val="nil"/>
              <w:bottom w:val="single" w:sz="4" w:space="0" w:color="auto"/>
              <w:right w:val="single" w:sz="4" w:space="0" w:color="auto"/>
            </w:tcBorders>
            <w:noWrap/>
            <w:vAlign w:val="center"/>
          </w:tcPr>
          <w:p w14:paraId="0FCF26C7"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37" w:type="pct"/>
            <w:tcBorders>
              <w:top w:val="nil"/>
              <w:left w:val="nil"/>
              <w:bottom w:val="single" w:sz="4" w:space="0" w:color="auto"/>
              <w:right w:val="single" w:sz="4" w:space="0" w:color="auto"/>
            </w:tcBorders>
            <w:noWrap/>
            <w:vAlign w:val="center"/>
          </w:tcPr>
          <w:p w14:paraId="1620E6FB"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30225</w:t>
            </w:r>
          </w:p>
        </w:tc>
        <w:tc>
          <w:tcPr>
            <w:tcW w:w="726" w:type="pct"/>
            <w:tcBorders>
              <w:top w:val="nil"/>
              <w:left w:val="nil"/>
              <w:bottom w:val="single" w:sz="4" w:space="0" w:color="auto"/>
              <w:right w:val="single" w:sz="4" w:space="0" w:color="auto"/>
            </w:tcBorders>
            <w:noWrap/>
            <w:vAlign w:val="center"/>
          </w:tcPr>
          <w:p w14:paraId="324FD6E3"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专用燃料费</w:t>
            </w:r>
          </w:p>
        </w:tc>
        <w:tc>
          <w:tcPr>
            <w:tcW w:w="283" w:type="pct"/>
            <w:tcBorders>
              <w:top w:val="nil"/>
              <w:left w:val="nil"/>
              <w:bottom w:val="single" w:sz="4" w:space="0" w:color="auto"/>
              <w:right w:val="single" w:sz="4" w:space="0" w:color="auto"/>
            </w:tcBorders>
            <w:noWrap/>
            <w:vAlign w:val="center"/>
          </w:tcPr>
          <w:p w14:paraId="15CABA23"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51" w:type="pct"/>
            <w:tcBorders>
              <w:top w:val="nil"/>
              <w:left w:val="nil"/>
              <w:bottom w:val="single" w:sz="4" w:space="0" w:color="auto"/>
              <w:right w:val="single" w:sz="4" w:space="0" w:color="auto"/>
            </w:tcBorders>
            <w:noWrap/>
            <w:vAlign w:val="center"/>
          </w:tcPr>
          <w:p w14:paraId="7B9AE77F"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31099</w:t>
            </w:r>
          </w:p>
        </w:tc>
        <w:tc>
          <w:tcPr>
            <w:tcW w:w="1210" w:type="pct"/>
            <w:tcBorders>
              <w:top w:val="nil"/>
              <w:left w:val="nil"/>
              <w:bottom w:val="single" w:sz="4" w:space="0" w:color="auto"/>
              <w:right w:val="single" w:sz="4" w:space="0" w:color="auto"/>
            </w:tcBorders>
            <w:noWrap/>
            <w:vAlign w:val="center"/>
          </w:tcPr>
          <w:p w14:paraId="5E12C25F"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其他资本性支出</w:t>
            </w:r>
          </w:p>
        </w:tc>
        <w:tc>
          <w:tcPr>
            <w:tcW w:w="317" w:type="pct"/>
            <w:tcBorders>
              <w:top w:val="nil"/>
              <w:left w:val="nil"/>
              <w:bottom w:val="single" w:sz="4" w:space="0" w:color="auto"/>
              <w:right w:val="single" w:sz="4" w:space="0" w:color="auto"/>
            </w:tcBorders>
            <w:noWrap/>
            <w:vAlign w:val="center"/>
          </w:tcPr>
          <w:p w14:paraId="21261952"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305CBD47" w14:textId="77777777">
        <w:trPr>
          <w:trHeight w:hRule="exact" w:val="454"/>
          <w:jc w:val="center"/>
        </w:trPr>
        <w:tc>
          <w:tcPr>
            <w:tcW w:w="322" w:type="pct"/>
            <w:tcBorders>
              <w:top w:val="nil"/>
              <w:left w:val="single" w:sz="4" w:space="0" w:color="auto"/>
              <w:bottom w:val="single" w:sz="4" w:space="0" w:color="auto"/>
              <w:right w:val="single" w:sz="4" w:space="0" w:color="auto"/>
            </w:tcBorders>
            <w:noWrap/>
            <w:vAlign w:val="center"/>
          </w:tcPr>
          <w:p w14:paraId="0C50A9A0"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30306</w:t>
            </w:r>
          </w:p>
        </w:tc>
        <w:tc>
          <w:tcPr>
            <w:tcW w:w="1056" w:type="pct"/>
            <w:tcBorders>
              <w:top w:val="nil"/>
              <w:left w:val="nil"/>
              <w:bottom w:val="single" w:sz="4" w:space="0" w:color="auto"/>
              <w:right w:val="single" w:sz="4" w:space="0" w:color="auto"/>
            </w:tcBorders>
            <w:noWrap/>
            <w:vAlign w:val="center"/>
          </w:tcPr>
          <w:p w14:paraId="68A5D188"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救济费</w:t>
            </w:r>
          </w:p>
        </w:tc>
        <w:tc>
          <w:tcPr>
            <w:tcW w:w="391" w:type="pct"/>
            <w:tcBorders>
              <w:top w:val="nil"/>
              <w:left w:val="nil"/>
              <w:bottom w:val="single" w:sz="4" w:space="0" w:color="auto"/>
              <w:right w:val="single" w:sz="4" w:space="0" w:color="auto"/>
            </w:tcBorders>
            <w:noWrap/>
            <w:vAlign w:val="center"/>
          </w:tcPr>
          <w:p w14:paraId="1B161D82"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37" w:type="pct"/>
            <w:tcBorders>
              <w:top w:val="nil"/>
              <w:left w:val="nil"/>
              <w:bottom w:val="single" w:sz="4" w:space="0" w:color="auto"/>
              <w:right w:val="single" w:sz="4" w:space="0" w:color="auto"/>
            </w:tcBorders>
            <w:noWrap/>
            <w:vAlign w:val="center"/>
          </w:tcPr>
          <w:p w14:paraId="699207DF"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30226</w:t>
            </w:r>
          </w:p>
        </w:tc>
        <w:tc>
          <w:tcPr>
            <w:tcW w:w="726" w:type="pct"/>
            <w:tcBorders>
              <w:top w:val="nil"/>
              <w:left w:val="nil"/>
              <w:bottom w:val="single" w:sz="4" w:space="0" w:color="auto"/>
              <w:right w:val="single" w:sz="4" w:space="0" w:color="auto"/>
            </w:tcBorders>
            <w:noWrap/>
            <w:vAlign w:val="center"/>
          </w:tcPr>
          <w:p w14:paraId="57FFCBFA"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劳务费</w:t>
            </w:r>
          </w:p>
        </w:tc>
        <w:tc>
          <w:tcPr>
            <w:tcW w:w="283" w:type="pct"/>
            <w:tcBorders>
              <w:top w:val="nil"/>
              <w:left w:val="nil"/>
              <w:bottom w:val="single" w:sz="4" w:space="0" w:color="auto"/>
              <w:right w:val="single" w:sz="4" w:space="0" w:color="auto"/>
            </w:tcBorders>
            <w:noWrap/>
            <w:vAlign w:val="center"/>
          </w:tcPr>
          <w:p w14:paraId="67A3C787"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8.00</w:t>
            </w:r>
          </w:p>
        </w:tc>
        <w:tc>
          <w:tcPr>
            <w:tcW w:w="351" w:type="pct"/>
            <w:tcBorders>
              <w:top w:val="nil"/>
              <w:left w:val="nil"/>
              <w:bottom w:val="single" w:sz="4" w:space="0" w:color="auto"/>
              <w:right w:val="single" w:sz="4" w:space="0" w:color="auto"/>
            </w:tcBorders>
            <w:noWrap/>
            <w:vAlign w:val="center"/>
          </w:tcPr>
          <w:p w14:paraId="4345DBBA"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w:t>
            </w:r>
          </w:p>
        </w:tc>
        <w:tc>
          <w:tcPr>
            <w:tcW w:w="1210" w:type="pct"/>
            <w:tcBorders>
              <w:top w:val="nil"/>
              <w:left w:val="nil"/>
              <w:bottom w:val="single" w:sz="4" w:space="0" w:color="auto"/>
              <w:right w:val="single" w:sz="4" w:space="0" w:color="auto"/>
            </w:tcBorders>
            <w:noWrap/>
            <w:vAlign w:val="center"/>
          </w:tcPr>
          <w:p w14:paraId="1C886996"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其他支出</w:t>
            </w:r>
          </w:p>
        </w:tc>
        <w:tc>
          <w:tcPr>
            <w:tcW w:w="317" w:type="pct"/>
            <w:tcBorders>
              <w:top w:val="nil"/>
              <w:left w:val="nil"/>
              <w:bottom w:val="single" w:sz="4" w:space="0" w:color="auto"/>
              <w:right w:val="single" w:sz="4" w:space="0" w:color="auto"/>
            </w:tcBorders>
            <w:noWrap/>
            <w:vAlign w:val="center"/>
          </w:tcPr>
          <w:p w14:paraId="3034B68D"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67F75A0B" w14:textId="77777777">
        <w:trPr>
          <w:trHeight w:hRule="exact" w:val="454"/>
          <w:jc w:val="center"/>
        </w:trPr>
        <w:tc>
          <w:tcPr>
            <w:tcW w:w="322" w:type="pct"/>
            <w:tcBorders>
              <w:top w:val="nil"/>
              <w:left w:val="single" w:sz="4" w:space="0" w:color="auto"/>
              <w:bottom w:val="single" w:sz="4" w:space="0" w:color="auto"/>
              <w:right w:val="single" w:sz="4" w:space="0" w:color="auto"/>
            </w:tcBorders>
            <w:noWrap/>
            <w:vAlign w:val="center"/>
          </w:tcPr>
          <w:p w14:paraId="0FC08733"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30307</w:t>
            </w:r>
          </w:p>
        </w:tc>
        <w:tc>
          <w:tcPr>
            <w:tcW w:w="1056" w:type="pct"/>
            <w:tcBorders>
              <w:top w:val="nil"/>
              <w:left w:val="nil"/>
              <w:bottom w:val="single" w:sz="4" w:space="0" w:color="auto"/>
              <w:right w:val="single" w:sz="4" w:space="0" w:color="auto"/>
            </w:tcBorders>
            <w:noWrap/>
            <w:vAlign w:val="center"/>
          </w:tcPr>
          <w:p w14:paraId="7BF6CB9D"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医疗费补助</w:t>
            </w:r>
          </w:p>
        </w:tc>
        <w:tc>
          <w:tcPr>
            <w:tcW w:w="391" w:type="pct"/>
            <w:tcBorders>
              <w:top w:val="nil"/>
              <w:left w:val="nil"/>
              <w:bottom w:val="single" w:sz="4" w:space="0" w:color="auto"/>
              <w:right w:val="single" w:sz="4" w:space="0" w:color="auto"/>
            </w:tcBorders>
            <w:noWrap/>
            <w:vAlign w:val="center"/>
          </w:tcPr>
          <w:p w14:paraId="685AB862"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448.81</w:t>
            </w:r>
          </w:p>
        </w:tc>
        <w:tc>
          <w:tcPr>
            <w:tcW w:w="337" w:type="pct"/>
            <w:tcBorders>
              <w:top w:val="nil"/>
              <w:left w:val="nil"/>
              <w:bottom w:val="single" w:sz="4" w:space="0" w:color="auto"/>
              <w:right w:val="single" w:sz="4" w:space="0" w:color="auto"/>
            </w:tcBorders>
            <w:noWrap/>
            <w:vAlign w:val="center"/>
          </w:tcPr>
          <w:p w14:paraId="3CDE0670"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30227</w:t>
            </w:r>
          </w:p>
        </w:tc>
        <w:tc>
          <w:tcPr>
            <w:tcW w:w="726" w:type="pct"/>
            <w:tcBorders>
              <w:top w:val="nil"/>
              <w:left w:val="nil"/>
              <w:bottom w:val="single" w:sz="4" w:space="0" w:color="auto"/>
              <w:right w:val="single" w:sz="4" w:space="0" w:color="auto"/>
            </w:tcBorders>
            <w:noWrap/>
            <w:vAlign w:val="center"/>
          </w:tcPr>
          <w:p w14:paraId="49D11185"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委托业务费</w:t>
            </w:r>
          </w:p>
        </w:tc>
        <w:tc>
          <w:tcPr>
            <w:tcW w:w="283" w:type="pct"/>
            <w:tcBorders>
              <w:top w:val="nil"/>
              <w:left w:val="nil"/>
              <w:bottom w:val="single" w:sz="4" w:space="0" w:color="auto"/>
              <w:right w:val="single" w:sz="4" w:space="0" w:color="auto"/>
            </w:tcBorders>
            <w:noWrap/>
            <w:vAlign w:val="center"/>
          </w:tcPr>
          <w:p w14:paraId="4D969E28"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51" w:type="pct"/>
            <w:tcBorders>
              <w:top w:val="nil"/>
              <w:left w:val="nil"/>
              <w:bottom w:val="single" w:sz="4" w:space="0" w:color="auto"/>
              <w:right w:val="single" w:sz="4" w:space="0" w:color="auto"/>
            </w:tcBorders>
            <w:noWrap/>
            <w:vAlign w:val="center"/>
          </w:tcPr>
          <w:p w14:paraId="3D5ADAF6"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39906</w:t>
            </w:r>
          </w:p>
        </w:tc>
        <w:tc>
          <w:tcPr>
            <w:tcW w:w="1210" w:type="pct"/>
            <w:tcBorders>
              <w:top w:val="nil"/>
              <w:left w:val="nil"/>
              <w:bottom w:val="single" w:sz="4" w:space="0" w:color="auto"/>
              <w:right w:val="single" w:sz="4" w:space="0" w:color="auto"/>
            </w:tcBorders>
            <w:noWrap/>
            <w:vAlign w:val="center"/>
          </w:tcPr>
          <w:p w14:paraId="7C2A712E"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赠与</w:t>
            </w:r>
          </w:p>
        </w:tc>
        <w:tc>
          <w:tcPr>
            <w:tcW w:w="317" w:type="pct"/>
            <w:tcBorders>
              <w:top w:val="nil"/>
              <w:left w:val="nil"/>
              <w:bottom w:val="single" w:sz="4" w:space="0" w:color="auto"/>
              <w:right w:val="single" w:sz="4" w:space="0" w:color="auto"/>
            </w:tcBorders>
            <w:noWrap/>
            <w:vAlign w:val="center"/>
          </w:tcPr>
          <w:p w14:paraId="2D611A24"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042CEF9E" w14:textId="77777777">
        <w:trPr>
          <w:trHeight w:hRule="exact" w:val="454"/>
          <w:jc w:val="center"/>
        </w:trPr>
        <w:tc>
          <w:tcPr>
            <w:tcW w:w="322" w:type="pct"/>
            <w:tcBorders>
              <w:top w:val="nil"/>
              <w:left w:val="single" w:sz="4" w:space="0" w:color="auto"/>
              <w:bottom w:val="single" w:sz="4" w:space="0" w:color="auto"/>
              <w:right w:val="single" w:sz="4" w:space="0" w:color="auto"/>
            </w:tcBorders>
            <w:noWrap/>
            <w:vAlign w:val="center"/>
          </w:tcPr>
          <w:p w14:paraId="518E5CA2"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30308</w:t>
            </w:r>
          </w:p>
        </w:tc>
        <w:tc>
          <w:tcPr>
            <w:tcW w:w="1056" w:type="pct"/>
            <w:tcBorders>
              <w:top w:val="nil"/>
              <w:left w:val="nil"/>
              <w:bottom w:val="single" w:sz="4" w:space="0" w:color="auto"/>
              <w:right w:val="single" w:sz="4" w:space="0" w:color="auto"/>
            </w:tcBorders>
            <w:noWrap/>
            <w:vAlign w:val="center"/>
          </w:tcPr>
          <w:p w14:paraId="2C10BB03"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助学金</w:t>
            </w:r>
          </w:p>
        </w:tc>
        <w:tc>
          <w:tcPr>
            <w:tcW w:w="391" w:type="pct"/>
            <w:tcBorders>
              <w:top w:val="nil"/>
              <w:left w:val="nil"/>
              <w:bottom w:val="single" w:sz="4" w:space="0" w:color="auto"/>
              <w:right w:val="single" w:sz="4" w:space="0" w:color="auto"/>
            </w:tcBorders>
            <w:noWrap/>
            <w:vAlign w:val="center"/>
          </w:tcPr>
          <w:p w14:paraId="792FEA1C"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37" w:type="pct"/>
            <w:tcBorders>
              <w:top w:val="nil"/>
              <w:left w:val="nil"/>
              <w:bottom w:val="single" w:sz="4" w:space="0" w:color="auto"/>
              <w:right w:val="single" w:sz="4" w:space="0" w:color="auto"/>
            </w:tcBorders>
            <w:noWrap/>
            <w:vAlign w:val="center"/>
          </w:tcPr>
          <w:p w14:paraId="4D4F826E"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30228</w:t>
            </w:r>
          </w:p>
        </w:tc>
        <w:tc>
          <w:tcPr>
            <w:tcW w:w="726" w:type="pct"/>
            <w:tcBorders>
              <w:top w:val="nil"/>
              <w:left w:val="nil"/>
              <w:bottom w:val="single" w:sz="4" w:space="0" w:color="auto"/>
              <w:right w:val="single" w:sz="4" w:space="0" w:color="auto"/>
            </w:tcBorders>
            <w:noWrap/>
            <w:vAlign w:val="center"/>
          </w:tcPr>
          <w:p w14:paraId="55FF0D92"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工会经费</w:t>
            </w:r>
          </w:p>
        </w:tc>
        <w:tc>
          <w:tcPr>
            <w:tcW w:w="283" w:type="pct"/>
            <w:tcBorders>
              <w:top w:val="nil"/>
              <w:left w:val="nil"/>
              <w:bottom w:val="single" w:sz="4" w:space="0" w:color="auto"/>
              <w:right w:val="single" w:sz="4" w:space="0" w:color="auto"/>
            </w:tcBorders>
            <w:noWrap/>
            <w:vAlign w:val="center"/>
          </w:tcPr>
          <w:p w14:paraId="6D3FD9A1"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7.00</w:t>
            </w:r>
          </w:p>
        </w:tc>
        <w:tc>
          <w:tcPr>
            <w:tcW w:w="351" w:type="pct"/>
            <w:tcBorders>
              <w:top w:val="nil"/>
              <w:left w:val="nil"/>
              <w:bottom w:val="single" w:sz="4" w:space="0" w:color="auto"/>
              <w:right w:val="single" w:sz="4" w:space="0" w:color="auto"/>
            </w:tcBorders>
            <w:noWrap/>
            <w:vAlign w:val="center"/>
          </w:tcPr>
          <w:p w14:paraId="76C1B760"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39907</w:t>
            </w:r>
          </w:p>
        </w:tc>
        <w:tc>
          <w:tcPr>
            <w:tcW w:w="1210" w:type="pct"/>
            <w:tcBorders>
              <w:top w:val="nil"/>
              <w:left w:val="nil"/>
              <w:bottom w:val="single" w:sz="4" w:space="0" w:color="auto"/>
              <w:right w:val="single" w:sz="4" w:space="0" w:color="auto"/>
            </w:tcBorders>
            <w:noWrap/>
            <w:vAlign w:val="center"/>
          </w:tcPr>
          <w:p w14:paraId="68922A46"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国家赔偿费用支出</w:t>
            </w:r>
          </w:p>
        </w:tc>
        <w:tc>
          <w:tcPr>
            <w:tcW w:w="317" w:type="pct"/>
            <w:tcBorders>
              <w:top w:val="nil"/>
              <w:left w:val="nil"/>
              <w:bottom w:val="single" w:sz="4" w:space="0" w:color="auto"/>
              <w:right w:val="single" w:sz="4" w:space="0" w:color="auto"/>
            </w:tcBorders>
            <w:noWrap/>
            <w:vAlign w:val="center"/>
          </w:tcPr>
          <w:p w14:paraId="360D50CA"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4616A9C0" w14:textId="77777777">
        <w:trPr>
          <w:trHeight w:hRule="exact" w:val="580"/>
          <w:jc w:val="center"/>
        </w:trPr>
        <w:tc>
          <w:tcPr>
            <w:tcW w:w="322" w:type="pct"/>
            <w:tcBorders>
              <w:top w:val="nil"/>
              <w:left w:val="single" w:sz="4" w:space="0" w:color="auto"/>
              <w:bottom w:val="single" w:sz="4" w:space="0" w:color="auto"/>
              <w:right w:val="single" w:sz="4" w:space="0" w:color="auto"/>
            </w:tcBorders>
            <w:noWrap/>
            <w:vAlign w:val="center"/>
          </w:tcPr>
          <w:p w14:paraId="3CCF5284"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30309</w:t>
            </w:r>
          </w:p>
        </w:tc>
        <w:tc>
          <w:tcPr>
            <w:tcW w:w="1056" w:type="pct"/>
            <w:tcBorders>
              <w:top w:val="nil"/>
              <w:left w:val="nil"/>
              <w:bottom w:val="single" w:sz="4" w:space="0" w:color="auto"/>
              <w:right w:val="single" w:sz="4" w:space="0" w:color="auto"/>
            </w:tcBorders>
            <w:noWrap/>
            <w:vAlign w:val="center"/>
          </w:tcPr>
          <w:p w14:paraId="66EEBCFF"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奖励金</w:t>
            </w:r>
          </w:p>
        </w:tc>
        <w:tc>
          <w:tcPr>
            <w:tcW w:w="391" w:type="pct"/>
            <w:tcBorders>
              <w:top w:val="nil"/>
              <w:left w:val="nil"/>
              <w:bottom w:val="single" w:sz="4" w:space="0" w:color="auto"/>
              <w:right w:val="single" w:sz="4" w:space="0" w:color="auto"/>
            </w:tcBorders>
            <w:noWrap/>
            <w:vAlign w:val="center"/>
          </w:tcPr>
          <w:p w14:paraId="693BAC78"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37" w:type="pct"/>
            <w:tcBorders>
              <w:top w:val="nil"/>
              <w:left w:val="nil"/>
              <w:bottom w:val="single" w:sz="4" w:space="0" w:color="auto"/>
              <w:right w:val="single" w:sz="4" w:space="0" w:color="auto"/>
            </w:tcBorders>
            <w:noWrap/>
            <w:vAlign w:val="center"/>
          </w:tcPr>
          <w:p w14:paraId="3D495A10"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30229</w:t>
            </w:r>
          </w:p>
        </w:tc>
        <w:tc>
          <w:tcPr>
            <w:tcW w:w="726" w:type="pct"/>
            <w:tcBorders>
              <w:top w:val="nil"/>
              <w:left w:val="nil"/>
              <w:bottom w:val="single" w:sz="4" w:space="0" w:color="auto"/>
              <w:right w:val="single" w:sz="4" w:space="0" w:color="auto"/>
            </w:tcBorders>
            <w:noWrap/>
            <w:vAlign w:val="center"/>
          </w:tcPr>
          <w:p w14:paraId="0D540538"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福利费</w:t>
            </w:r>
          </w:p>
        </w:tc>
        <w:tc>
          <w:tcPr>
            <w:tcW w:w="283" w:type="pct"/>
            <w:tcBorders>
              <w:top w:val="nil"/>
              <w:left w:val="nil"/>
              <w:bottom w:val="single" w:sz="4" w:space="0" w:color="auto"/>
              <w:right w:val="single" w:sz="4" w:space="0" w:color="auto"/>
            </w:tcBorders>
            <w:noWrap/>
            <w:vAlign w:val="center"/>
          </w:tcPr>
          <w:p w14:paraId="3A8F767B"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14.99</w:t>
            </w:r>
          </w:p>
        </w:tc>
        <w:tc>
          <w:tcPr>
            <w:tcW w:w="351" w:type="pct"/>
            <w:tcBorders>
              <w:top w:val="nil"/>
              <w:left w:val="nil"/>
              <w:bottom w:val="single" w:sz="4" w:space="0" w:color="auto"/>
              <w:right w:val="single" w:sz="4" w:space="0" w:color="auto"/>
            </w:tcBorders>
            <w:noWrap/>
            <w:vAlign w:val="center"/>
          </w:tcPr>
          <w:p w14:paraId="6B6E0BDF"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39908</w:t>
            </w:r>
          </w:p>
        </w:tc>
        <w:tc>
          <w:tcPr>
            <w:tcW w:w="1210" w:type="pct"/>
            <w:tcBorders>
              <w:top w:val="nil"/>
              <w:left w:val="nil"/>
              <w:bottom w:val="single" w:sz="4" w:space="0" w:color="auto"/>
              <w:right w:val="single" w:sz="4" w:space="0" w:color="auto"/>
            </w:tcBorders>
            <w:noWrap/>
            <w:vAlign w:val="center"/>
          </w:tcPr>
          <w:p w14:paraId="109B43E9"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对民间非营利组织和群众性自治组织补贴</w:t>
            </w:r>
          </w:p>
        </w:tc>
        <w:tc>
          <w:tcPr>
            <w:tcW w:w="317" w:type="pct"/>
            <w:tcBorders>
              <w:top w:val="nil"/>
              <w:left w:val="nil"/>
              <w:bottom w:val="single" w:sz="4" w:space="0" w:color="auto"/>
              <w:right w:val="single" w:sz="4" w:space="0" w:color="auto"/>
            </w:tcBorders>
            <w:noWrap/>
            <w:vAlign w:val="center"/>
          </w:tcPr>
          <w:p w14:paraId="060322C9"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4689A193" w14:textId="77777777">
        <w:trPr>
          <w:trHeight w:hRule="exact" w:val="594"/>
          <w:jc w:val="center"/>
        </w:trPr>
        <w:tc>
          <w:tcPr>
            <w:tcW w:w="322" w:type="pct"/>
            <w:tcBorders>
              <w:top w:val="single" w:sz="4" w:space="0" w:color="auto"/>
              <w:left w:val="single" w:sz="4" w:space="0" w:color="auto"/>
              <w:bottom w:val="single" w:sz="4" w:space="0" w:color="auto"/>
              <w:right w:val="single" w:sz="4" w:space="0" w:color="auto"/>
            </w:tcBorders>
            <w:noWrap/>
            <w:vAlign w:val="center"/>
          </w:tcPr>
          <w:p w14:paraId="19BD3B43"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30310</w:t>
            </w:r>
          </w:p>
        </w:tc>
        <w:tc>
          <w:tcPr>
            <w:tcW w:w="1056" w:type="pct"/>
            <w:tcBorders>
              <w:top w:val="single" w:sz="4" w:space="0" w:color="auto"/>
              <w:left w:val="single" w:sz="4" w:space="0" w:color="auto"/>
              <w:bottom w:val="single" w:sz="4" w:space="0" w:color="auto"/>
              <w:right w:val="single" w:sz="4" w:space="0" w:color="auto"/>
            </w:tcBorders>
            <w:noWrap/>
            <w:vAlign w:val="center"/>
          </w:tcPr>
          <w:p w14:paraId="23E24E36"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个人农业生产补贴</w:t>
            </w:r>
          </w:p>
        </w:tc>
        <w:tc>
          <w:tcPr>
            <w:tcW w:w="391" w:type="pct"/>
            <w:tcBorders>
              <w:top w:val="single" w:sz="4" w:space="0" w:color="auto"/>
              <w:left w:val="single" w:sz="4" w:space="0" w:color="auto"/>
              <w:bottom w:val="single" w:sz="4" w:space="0" w:color="auto"/>
              <w:right w:val="single" w:sz="4" w:space="0" w:color="auto"/>
            </w:tcBorders>
            <w:noWrap/>
            <w:vAlign w:val="center"/>
          </w:tcPr>
          <w:p w14:paraId="4D44B4C1"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37" w:type="pct"/>
            <w:tcBorders>
              <w:top w:val="single" w:sz="4" w:space="0" w:color="auto"/>
              <w:left w:val="single" w:sz="4" w:space="0" w:color="auto"/>
              <w:bottom w:val="single" w:sz="4" w:space="0" w:color="auto"/>
              <w:right w:val="single" w:sz="4" w:space="0" w:color="auto"/>
            </w:tcBorders>
            <w:noWrap/>
            <w:vAlign w:val="center"/>
          </w:tcPr>
          <w:p w14:paraId="745EC1A2"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30231</w:t>
            </w:r>
          </w:p>
        </w:tc>
        <w:tc>
          <w:tcPr>
            <w:tcW w:w="726" w:type="pct"/>
            <w:tcBorders>
              <w:top w:val="single" w:sz="4" w:space="0" w:color="auto"/>
              <w:left w:val="single" w:sz="4" w:space="0" w:color="auto"/>
              <w:bottom w:val="single" w:sz="4" w:space="0" w:color="auto"/>
              <w:right w:val="single" w:sz="4" w:space="0" w:color="auto"/>
            </w:tcBorders>
            <w:noWrap/>
            <w:vAlign w:val="center"/>
          </w:tcPr>
          <w:p w14:paraId="60D21DAE"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公务用车运行维护费</w:t>
            </w:r>
          </w:p>
        </w:tc>
        <w:tc>
          <w:tcPr>
            <w:tcW w:w="283" w:type="pct"/>
            <w:tcBorders>
              <w:top w:val="single" w:sz="4" w:space="0" w:color="auto"/>
              <w:left w:val="single" w:sz="4" w:space="0" w:color="auto"/>
              <w:bottom w:val="single" w:sz="4" w:space="0" w:color="auto"/>
              <w:right w:val="single" w:sz="4" w:space="0" w:color="auto"/>
            </w:tcBorders>
            <w:noWrap/>
            <w:vAlign w:val="center"/>
          </w:tcPr>
          <w:p w14:paraId="2A13F8B4"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3.00</w:t>
            </w:r>
          </w:p>
        </w:tc>
        <w:tc>
          <w:tcPr>
            <w:tcW w:w="351" w:type="pct"/>
            <w:tcBorders>
              <w:top w:val="single" w:sz="4" w:space="0" w:color="auto"/>
              <w:left w:val="single" w:sz="4" w:space="0" w:color="auto"/>
              <w:bottom w:val="single" w:sz="4" w:space="0" w:color="auto"/>
              <w:right w:val="single" w:sz="4" w:space="0" w:color="auto"/>
            </w:tcBorders>
            <w:noWrap/>
            <w:vAlign w:val="center"/>
          </w:tcPr>
          <w:p w14:paraId="58DA48AD"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39999</w:t>
            </w:r>
          </w:p>
        </w:tc>
        <w:tc>
          <w:tcPr>
            <w:tcW w:w="1210" w:type="pct"/>
            <w:tcBorders>
              <w:top w:val="single" w:sz="4" w:space="0" w:color="auto"/>
              <w:left w:val="single" w:sz="4" w:space="0" w:color="auto"/>
              <w:bottom w:val="single" w:sz="4" w:space="0" w:color="auto"/>
              <w:right w:val="single" w:sz="4" w:space="0" w:color="auto"/>
            </w:tcBorders>
            <w:noWrap/>
            <w:vAlign w:val="center"/>
          </w:tcPr>
          <w:p w14:paraId="59CF729D"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其他支出</w:t>
            </w:r>
          </w:p>
        </w:tc>
        <w:tc>
          <w:tcPr>
            <w:tcW w:w="317" w:type="pct"/>
            <w:tcBorders>
              <w:top w:val="single" w:sz="4" w:space="0" w:color="auto"/>
              <w:left w:val="single" w:sz="4" w:space="0" w:color="auto"/>
              <w:bottom w:val="single" w:sz="4" w:space="0" w:color="auto"/>
              <w:right w:val="single" w:sz="4" w:space="0" w:color="auto"/>
            </w:tcBorders>
            <w:noWrap/>
            <w:vAlign w:val="center"/>
          </w:tcPr>
          <w:p w14:paraId="4EA4DA68"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0.00</w:t>
            </w:r>
          </w:p>
        </w:tc>
      </w:tr>
      <w:tr w:rsidR="00072B53" w14:paraId="2B158A26" w14:textId="77777777">
        <w:trPr>
          <w:trHeight w:hRule="exact" w:val="454"/>
          <w:jc w:val="center"/>
        </w:trPr>
        <w:tc>
          <w:tcPr>
            <w:tcW w:w="322" w:type="pct"/>
            <w:tcBorders>
              <w:top w:val="single" w:sz="4" w:space="0" w:color="auto"/>
              <w:left w:val="single" w:sz="4" w:space="0" w:color="auto"/>
              <w:bottom w:val="single" w:sz="4" w:space="0" w:color="auto"/>
              <w:right w:val="single" w:sz="4" w:space="0" w:color="auto"/>
            </w:tcBorders>
            <w:noWrap/>
            <w:vAlign w:val="center"/>
          </w:tcPr>
          <w:p w14:paraId="518FF905"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30311</w:t>
            </w:r>
          </w:p>
        </w:tc>
        <w:tc>
          <w:tcPr>
            <w:tcW w:w="1056" w:type="pct"/>
            <w:tcBorders>
              <w:top w:val="single" w:sz="4" w:space="0" w:color="auto"/>
              <w:left w:val="single" w:sz="4" w:space="0" w:color="auto"/>
              <w:bottom w:val="single" w:sz="4" w:space="0" w:color="auto"/>
              <w:right w:val="single" w:sz="4" w:space="0" w:color="auto"/>
            </w:tcBorders>
            <w:noWrap/>
            <w:vAlign w:val="center"/>
          </w:tcPr>
          <w:p w14:paraId="1618BDCE"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代缴社会保险费</w:t>
            </w:r>
          </w:p>
        </w:tc>
        <w:tc>
          <w:tcPr>
            <w:tcW w:w="391" w:type="pct"/>
            <w:tcBorders>
              <w:top w:val="single" w:sz="4" w:space="0" w:color="auto"/>
              <w:left w:val="single" w:sz="4" w:space="0" w:color="auto"/>
              <w:bottom w:val="single" w:sz="4" w:space="0" w:color="auto"/>
              <w:right w:val="single" w:sz="4" w:space="0" w:color="auto"/>
            </w:tcBorders>
            <w:noWrap/>
            <w:vAlign w:val="center"/>
          </w:tcPr>
          <w:p w14:paraId="61EDBF9E"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37" w:type="pct"/>
            <w:tcBorders>
              <w:top w:val="single" w:sz="4" w:space="0" w:color="auto"/>
              <w:left w:val="single" w:sz="4" w:space="0" w:color="auto"/>
              <w:bottom w:val="single" w:sz="4" w:space="0" w:color="auto"/>
              <w:right w:val="single" w:sz="4" w:space="0" w:color="auto"/>
            </w:tcBorders>
            <w:noWrap/>
            <w:vAlign w:val="center"/>
          </w:tcPr>
          <w:p w14:paraId="79B9E644"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30239</w:t>
            </w:r>
          </w:p>
        </w:tc>
        <w:tc>
          <w:tcPr>
            <w:tcW w:w="726" w:type="pct"/>
            <w:tcBorders>
              <w:top w:val="single" w:sz="4" w:space="0" w:color="auto"/>
              <w:left w:val="single" w:sz="4" w:space="0" w:color="auto"/>
              <w:bottom w:val="single" w:sz="4" w:space="0" w:color="auto"/>
              <w:right w:val="single" w:sz="4" w:space="0" w:color="auto"/>
            </w:tcBorders>
            <w:noWrap/>
            <w:vAlign w:val="center"/>
          </w:tcPr>
          <w:p w14:paraId="08FC7085"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其他交通费用</w:t>
            </w:r>
          </w:p>
        </w:tc>
        <w:tc>
          <w:tcPr>
            <w:tcW w:w="283" w:type="pct"/>
            <w:tcBorders>
              <w:top w:val="single" w:sz="4" w:space="0" w:color="auto"/>
              <w:left w:val="single" w:sz="4" w:space="0" w:color="auto"/>
              <w:bottom w:val="single" w:sz="4" w:space="0" w:color="auto"/>
              <w:right w:val="single" w:sz="4" w:space="0" w:color="auto"/>
            </w:tcBorders>
            <w:noWrap/>
            <w:vAlign w:val="center"/>
          </w:tcPr>
          <w:p w14:paraId="5D6C857E"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12.95</w:t>
            </w:r>
          </w:p>
        </w:tc>
        <w:tc>
          <w:tcPr>
            <w:tcW w:w="351" w:type="pct"/>
            <w:tcBorders>
              <w:top w:val="single" w:sz="4" w:space="0" w:color="auto"/>
              <w:left w:val="single" w:sz="4" w:space="0" w:color="auto"/>
              <w:bottom w:val="single" w:sz="4" w:space="0" w:color="auto"/>
              <w:right w:val="single" w:sz="4" w:space="0" w:color="auto"/>
            </w:tcBorders>
            <w:noWrap/>
            <w:vAlign w:val="center"/>
          </w:tcPr>
          <w:p w14:paraId="1A362148"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210" w:type="pct"/>
            <w:tcBorders>
              <w:top w:val="single" w:sz="4" w:space="0" w:color="auto"/>
              <w:left w:val="single" w:sz="4" w:space="0" w:color="auto"/>
              <w:bottom w:val="single" w:sz="4" w:space="0" w:color="auto"/>
              <w:right w:val="single" w:sz="4" w:space="0" w:color="auto"/>
            </w:tcBorders>
            <w:noWrap/>
            <w:vAlign w:val="center"/>
          </w:tcPr>
          <w:p w14:paraId="1EB3AB7A"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317" w:type="pct"/>
            <w:tcBorders>
              <w:top w:val="single" w:sz="4" w:space="0" w:color="auto"/>
              <w:left w:val="single" w:sz="4" w:space="0" w:color="auto"/>
              <w:bottom w:val="single" w:sz="4" w:space="0" w:color="auto"/>
              <w:right w:val="single" w:sz="4" w:space="0" w:color="auto"/>
            </w:tcBorders>
            <w:noWrap/>
            <w:vAlign w:val="center"/>
          </w:tcPr>
          <w:p w14:paraId="785943FB" w14:textId="77777777" w:rsidR="00072B53" w:rsidRDefault="00000000">
            <w:pPr>
              <w:widowControl/>
              <w:jc w:val="left"/>
              <w:rPr>
                <w:rFonts w:ascii="宋体" w:eastAsia="宋体" w:hAnsi="宋体" w:cs="宋体" w:hint="eastAsia"/>
                <w:color w:val="000000"/>
                <w:kern w:val="0"/>
                <w:szCs w:val="20"/>
              </w:rPr>
            </w:pPr>
            <w:r>
              <w:rPr>
                <w:rFonts w:ascii="宋体" w:eastAsia="宋体" w:hAnsi="宋体" w:cs="宋体" w:hint="eastAsia"/>
                <w:color w:val="000000"/>
                <w:kern w:val="0"/>
                <w:szCs w:val="20"/>
              </w:rPr>
              <w:t xml:space="preserve">　</w:t>
            </w:r>
          </w:p>
        </w:tc>
      </w:tr>
      <w:tr w:rsidR="00072B53" w14:paraId="66324048" w14:textId="77777777">
        <w:trPr>
          <w:trHeight w:hRule="exact" w:val="594"/>
          <w:jc w:val="center"/>
        </w:trPr>
        <w:tc>
          <w:tcPr>
            <w:tcW w:w="322" w:type="pct"/>
            <w:tcBorders>
              <w:top w:val="single" w:sz="4" w:space="0" w:color="auto"/>
              <w:left w:val="single" w:sz="4" w:space="0" w:color="auto"/>
              <w:bottom w:val="single" w:sz="4" w:space="0" w:color="auto"/>
              <w:right w:val="single" w:sz="4" w:space="0" w:color="auto"/>
            </w:tcBorders>
            <w:noWrap/>
            <w:vAlign w:val="center"/>
          </w:tcPr>
          <w:p w14:paraId="76EC80A1"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30399</w:t>
            </w:r>
          </w:p>
        </w:tc>
        <w:tc>
          <w:tcPr>
            <w:tcW w:w="1056" w:type="pct"/>
            <w:tcBorders>
              <w:top w:val="single" w:sz="4" w:space="0" w:color="auto"/>
              <w:left w:val="nil"/>
              <w:bottom w:val="single" w:sz="4" w:space="0" w:color="auto"/>
              <w:right w:val="single" w:sz="4" w:space="0" w:color="auto"/>
            </w:tcBorders>
            <w:noWrap/>
            <w:vAlign w:val="center"/>
          </w:tcPr>
          <w:p w14:paraId="5E611931"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其他对个人和家庭的补助</w:t>
            </w:r>
          </w:p>
        </w:tc>
        <w:tc>
          <w:tcPr>
            <w:tcW w:w="391" w:type="pct"/>
            <w:tcBorders>
              <w:top w:val="single" w:sz="4" w:space="0" w:color="auto"/>
              <w:left w:val="nil"/>
              <w:bottom w:val="single" w:sz="4" w:space="0" w:color="auto"/>
              <w:right w:val="single" w:sz="4" w:space="0" w:color="auto"/>
            </w:tcBorders>
            <w:noWrap/>
            <w:vAlign w:val="center"/>
          </w:tcPr>
          <w:p w14:paraId="0AB24D8C"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194.81</w:t>
            </w:r>
          </w:p>
        </w:tc>
        <w:tc>
          <w:tcPr>
            <w:tcW w:w="337" w:type="pct"/>
            <w:tcBorders>
              <w:top w:val="single" w:sz="4" w:space="0" w:color="auto"/>
              <w:left w:val="nil"/>
              <w:bottom w:val="single" w:sz="4" w:space="0" w:color="auto"/>
              <w:right w:val="single" w:sz="4" w:space="0" w:color="auto"/>
            </w:tcBorders>
            <w:noWrap/>
            <w:vAlign w:val="center"/>
          </w:tcPr>
          <w:p w14:paraId="3DBE13C2"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30240</w:t>
            </w:r>
          </w:p>
        </w:tc>
        <w:tc>
          <w:tcPr>
            <w:tcW w:w="726" w:type="pct"/>
            <w:tcBorders>
              <w:top w:val="single" w:sz="4" w:space="0" w:color="auto"/>
              <w:left w:val="nil"/>
              <w:bottom w:val="single" w:sz="4" w:space="0" w:color="auto"/>
              <w:right w:val="single" w:sz="4" w:space="0" w:color="auto"/>
            </w:tcBorders>
            <w:noWrap/>
            <w:vAlign w:val="center"/>
          </w:tcPr>
          <w:p w14:paraId="7FCFB1FA"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税金及附加费用</w:t>
            </w:r>
          </w:p>
        </w:tc>
        <w:tc>
          <w:tcPr>
            <w:tcW w:w="283" w:type="pct"/>
            <w:tcBorders>
              <w:top w:val="single" w:sz="4" w:space="0" w:color="auto"/>
              <w:left w:val="nil"/>
              <w:bottom w:val="single" w:sz="4" w:space="0" w:color="auto"/>
              <w:right w:val="single" w:sz="4" w:space="0" w:color="auto"/>
            </w:tcBorders>
            <w:noWrap/>
            <w:vAlign w:val="center"/>
          </w:tcPr>
          <w:p w14:paraId="2703860A"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51" w:type="pct"/>
            <w:tcBorders>
              <w:top w:val="single" w:sz="4" w:space="0" w:color="auto"/>
              <w:left w:val="nil"/>
              <w:bottom w:val="single" w:sz="4" w:space="0" w:color="auto"/>
              <w:right w:val="single" w:sz="4" w:space="0" w:color="auto"/>
            </w:tcBorders>
            <w:noWrap/>
            <w:vAlign w:val="center"/>
          </w:tcPr>
          <w:p w14:paraId="4ABC0276"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210" w:type="pct"/>
            <w:tcBorders>
              <w:top w:val="single" w:sz="4" w:space="0" w:color="auto"/>
              <w:left w:val="nil"/>
              <w:bottom w:val="single" w:sz="4" w:space="0" w:color="auto"/>
              <w:right w:val="single" w:sz="4" w:space="0" w:color="auto"/>
            </w:tcBorders>
            <w:noWrap/>
            <w:vAlign w:val="center"/>
          </w:tcPr>
          <w:p w14:paraId="5EE6B1A5"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317" w:type="pct"/>
            <w:tcBorders>
              <w:top w:val="single" w:sz="4" w:space="0" w:color="auto"/>
              <w:left w:val="nil"/>
              <w:bottom w:val="single" w:sz="4" w:space="0" w:color="auto"/>
              <w:right w:val="single" w:sz="4" w:space="0" w:color="auto"/>
            </w:tcBorders>
            <w:noWrap/>
            <w:vAlign w:val="center"/>
          </w:tcPr>
          <w:p w14:paraId="475FF822"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072B53" w14:paraId="7EBD443A" w14:textId="77777777">
        <w:trPr>
          <w:trHeight w:hRule="exact" w:val="579"/>
          <w:jc w:val="center"/>
        </w:trPr>
        <w:tc>
          <w:tcPr>
            <w:tcW w:w="322" w:type="pct"/>
            <w:tcBorders>
              <w:top w:val="nil"/>
              <w:left w:val="single" w:sz="4" w:space="0" w:color="auto"/>
              <w:bottom w:val="single" w:sz="4" w:space="0" w:color="auto"/>
              <w:right w:val="single" w:sz="4" w:space="0" w:color="auto"/>
            </w:tcBorders>
            <w:noWrap/>
            <w:vAlign w:val="center"/>
          </w:tcPr>
          <w:p w14:paraId="361636E4"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056" w:type="pct"/>
            <w:tcBorders>
              <w:top w:val="nil"/>
              <w:left w:val="nil"/>
              <w:bottom w:val="single" w:sz="4" w:space="0" w:color="auto"/>
              <w:right w:val="single" w:sz="4" w:space="0" w:color="auto"/>
            </w:tcBorders>
            <w:noWrap/>
            <w:vAlign w:val="center"/>
          </w:tcPr>
          <w:p w14:paraId="6FA22042"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391" w:type="pct"/>
            <w:tcBorders>
              <w:top w:val="nil"/>
              <w:left w:val="nil"/>
              <w:bottom w:val="single" w:sz="4" w:space="0" w:color="auto"/>
              <w:right w:val="single" w:sz="4" w:space="0" w:color="auto"/>
            </w:tcBorders>
            <w:noWrap/>
            <w:vAlign w:val="center"/>
          </w:tcPr>
          <w:p w14:paraId="25170DD0" w14:textId="77777777" w:rsidR="00072B53" w:rsidRDefault="00000000">
            <w:pPr>
              <w:widowControl/>
              <w:jc w:val="center"/>
              <w:rPr>
                <w:rFonts w:ascii="Times New Roman" w:hAnsi="Times New Roman" w:cs="Times New Roman"/>
                <w:color w:val="000000"/>
                <w:kern w:val="0"/>
                <w:szCs w:val="21"/>
              </w:rPr>
            </w:pPr>
            <w:r>
              <w:rPr>
                <w:rFonts w:ascii="宋体" w:eastAsia="宋体" w:hAnsi="宋体" w:cs="宋体" w:hint="eastAsia"/>
                <w:color w:val="000000"/>
                <w:kern w:val="0"/>
                <w:szCs w:val="20"/>
              </w:rPr>
              <w:t>0.00</w:t>
            </w:r>
          </w:p>
        </w:tc>
        <w:tc>
          <w:tcPr>
            <w:tcW w:w="337" w:type="pct"/>
            <w:tcBorders>
              <w:top w:val="nil"/>
              <w:left w:val="nil"/>
              <w:bottom w:val="single" w:sz="4" w:space="0" w:color="auto"/>
              <w:right w:val="single" w:sz="4" w:space="0" w:color="auto"/>
            </w:tcBorders>
            <w:noWrap/>
            <w:vAlign w:val="center"/>
          </w:tcPr>
          <w:p w14:paraId="3189E9C3"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30299</w:t>
            </w:r>
          </w:p>
        </w:tc>
        <w:tc>
          <w:tcPr>
            <w:tcW w:w="726" w:type="pct"/>
            <w:tcBorders>
              <w:top w:val="nil"/>
              <w:left w:val="nil"/>
              <w:bottom w:val="single" w:sz="4" w:space="0" w:color="auto"/>
              <w:right w:val="single" w:sz="4" w:space="0" w:color="auto"/>
            </w:tcBorders>
            <w:noWrap/>
            <w:vAlign w:val="center"/>
          </w:tcPr>
          <w:p w14:paraId="0B71A672"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其他商品和服务支出</w:t>
            </w:r>
          </w:p>
        </w:tc>
        <w:tc>
          <w:tcPr>
            <w:tcW w:w="283" w:type="pct"/>
            <w:tcBorders>
              <w:top w:val="nil"/>
              <w:left w:val="nil"/>
              <w:bottom w:val="single" w:sz="4" w:space="0" w:color="auto"/>
              <w:right w:val="single" w:sz="4" w:space="0" w:color="auto"/>
            </w:tcBorders>
            <w:noWrap/>
            <w:vAlign w:val="center"/>
          </w:tcPr>
          <w:p w14:paraId="0287ABF8" w14:textId="77777777" w:rsidR="00072B53" w:rsidRDefault="00000000">
            <w:pPr>
              <w:widowControl/>
              <w:jc w:val="center"/>
              <w:rPr>
                <w:rFonts w:ascii="宋体" w:eastAsia="宋体" w:hAnsi="宋体" w:cs="宋体" w:hint="eastAsia"/>
                <w:color w:val="000000"/>
                <w:kern w:val="0"/>
                <w:szCs w:val="20"/>
              </w:rPr>
            </w:pPr>
            <w:r>
              <w:rPr>
                <w:rFonts w:ascii="宋体" w:eastAsia="宋体" w:hAnsi="宋体" w:cs="宋体" w:hint="eastAsia"/>
                <w:color w:val="000000"/>
                <w:kern w:val="0"/>
                <w:szCs w:val="20"/>
              </w:rPr>
              <w:t>0.00</w:t>
            </w:r>
          </w:p>
        </w:tc>
        <w:tc>
          <w:tcPr>
            <w:tcW w:w="351" w:type="pct"/>
            <w:tcBorders>
              <w:top w:val="nil"/>
              <w:left w:val="nil"/>
              <w:bottom w:val="single" w:sz="4" w:space="0" w:color="auto"/>
              <w:right w:val="single" w:sz="4" w:space="0" w:color="auto"/>
            </w:tcBorders>
            <w:noWrap/>
            <w:vAlign w:val="center"/>
          </w:tcPr>
          <w:p w14:paraId="74EB203D"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1210" w:type="pct"/>
            <w:tcBorders>
              <w:top w:val="nil"/>
              <w:left w:val="nil"/>
              <w:bottom w:val="single" w:sz="4" w:space="0" w:color="auto"/>
              <w:right w:val="single" w:sz="4" w:space="0" w:color="auto"/>
            </w:tcBorders>
            <w:noWrap/>
            <w:vAlign w:val="center"/>
          </w:tcPr>
          <w:p w14:paraId="726825A8"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317" w:type="pct"/>
            <w:tcBorders>
              <w:top w:val="nil"/>
              <w:left w:val="nil"/>
              <w:bottom w:val="single" w:sz="4" w:space="0" w:color="auto"/>
              <w:right w:val="single" w:sz="4" w:space="0" w:color="auto"/>
            </w:tcBorders>
            <w:noWrap/>
            <w:vAlign w:val="center"/>
          </w:tcPr>
          <w:p w14:paraId="0B80D5B9"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r>
      <w:tr w:rsidR="00072B53" w14:paraId="62FA7530" w14:textId="77777777">
        <w:trPr>
          <w:trHeight w:hRule="exact" w:val="454"/>
          <w:jc w:val="center"/>
        </w:trPr>
        <w:tc>
          <w:tcPr>
            <w:tcW w:w="1379" w:type="pct"/>
            <w:gridSpan w:val="2"/>
            <w:tcBorders>
              <w:top w:val="single" w:sz="4" w:space="0" w:color="auto"/>
              <w:left w:val="single" w:sz="4" w:space="0" w:color="auto"/>
              <w:bottom w:val="single" w:sz="4" w:space="0" w:color="auto"/>
              <w:right w:val="single" w:sz="4" w:space="0" w:color="auto"/>
            </w:tcBorders>
            <w:noWrap/>
            <w:vAlign w:val="center"/>
          </w:tcPr>
          <w:p w14:paraId="2610C0DB" w14:textId="77777777" w:rsidR="00072B53"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人员经费合计</w:t>
            </w:r>
          </w:p>
        </w:tc>
        <w:tc>
          <w:tcPr>
            <w:tcW w:w="391" w:type="pct"/>
            <w:tcBorders>
              <w:top w:val="nil"/>
              <w:left w:val="nil"/>
              <w:bottom w:val="single" w:sz="4" w:space="0" w:color="auto"/>
              <w:right w:val="single" w:sz="4" w:space="0" w:color="auto"/>
            </w:tcBorders>
            <w:noWrap/>
            <w:vAlign w:val="center"/>
          </w:tcPr>
          <w:p w14:paraId="60FFEA25" w14:textId="77777777" w:rsidR="00072B53" w:rsidRDefault="00000000">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11455.36</w:t>
            </w:r>
          </w:p>
        </w:tc>
        <w:tc>
          <w:tcPr>
            <w:tcW w:w="2910" w:type="pct"/>
            <w:gridSpan w:val="5"/>
            <w:tcBorders>
              <w:top w:val="single" w:sz="4" w:space="0" w:color="auto"/>
              <w:left w:val="nil"/>
              <w:bottom w:val="single" w:sz="4" w:space="0" w:color="auto"/>
              <w:right w:val="single" w:sz="4" w:space="0" w:color="auto"/>
            </w:tcBorders>
            <w:noWrap/>
            <w:vAlign w:val="center"/>
          </w:tcPr>
          <w:p w14:paraId="0F24FBB0" w14:textId="77777777" w:rsidR="00072B53" w:rsidRDefault="00000000">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公用经费合计</w:t>
            </w:r>
          </w:p>
        </w:tc>
        <w:tc>
          <w:tcPr>
            <w:tcW w:w="317" w:type="pct"/>
            <w:tcBorders>
              <w:top w:val="nil"/>
              <w:left w:val="nil"/>
              <w:bottom w:val="single" w:sz="4" w:space="0" w:color="auto"/>
              <w:right w:val="single" w:sz="4" w:space="0" w:color="auto"/>
            </w:tcBorders>
            <w:noWrap/>
            <w:vAlign w:val="center"/>
          </w:tcPr>
          <w:p w14:paraId="2E5355D6" w14:textId="77777777" w:rsidR="00072B53" w:rsidRDefault="00000000">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73.48</w:t>
            </w:r>
          </w:p>
        </w:tc>
      </w:tr>
      <w:tr w:rsidR="00072B53" w14:paraId="13974CDB" w14:textId="77777777">
        <w:trPr>
          <w:trHeight w:hRule="exact" w:val="454"/>
          <w:jc w:val="center"/>
        </w:trPr>
        <w:tc>
          <w:tcPr>
            <w:tcW w:w="5000" w:type="pct"/>
            <w:gridSpan w:val="9"/>
            <w:tcBorders>
              <w:top w:val="single" w:sz="4" w:space="0" w:color="auto"/>
              <w:left w:val="nil"/>
              <w:bottom w:val="nil"/>
              <w:right w:val="nil"/>
            </w:tcBorders>
            <w:noWrap/>
            <w:vAlign w:val="center"/>
          </w:tcPr>
          <w:p w14:paraId="370BB0B5" w14:textId="77777777" w:rsidR="00072B53"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注：本表反映部门本年度一般公共预算财政拨款基本支出明细情况。</w:t>
            </w:r>
          </w:p>
        </w:tc>
      </w:tr>
    </w:tbl>
    <w:p w14:paraId="70E93330"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kern w:val="0"/>
          <w:sz w:val="24"/>
          <w:szCs w:val="24"/>
        </w:rPr>
        <w:br w:type="page"/>
      </w:r>
    </w:p>
    <w:p w14:paraId="3B105451" w14:textId="77777777" w:rsidR="00072B53" w:rsidRDefault="00000000">
      <w:pPr>
        <w:widowControl/>
        <w:jc w:val="center"/>
        <w:rPr>
          <w:rFonts w:asciiTheme="minorEastAsia" w:hAnsiTheme="minorEastAsia" w:cs="Times New Roman" w:hint="eastAsia"/>
          <w:color w:val="000000"/>
          <w:kern w:val="0"/>
          <w:szCs w:val="21"/>
        </w:rPr>
      </w:pPr>
      <w:r>
        <w:rPr>
          <w:rFonts w:ascii="华文中宋" w:eastAsia="华文中宋" w:hAnsi="华文中宋" w:cs="宋体" w:hint="eastAsia"/>
          <w:color w:val="000000"/>
          <w:kern w:val="0"/>
          <w:sz w:val="32"/>
          <w:szCs w:val="32"/>
        </w:rPr>
        <w:lastRenderedPageBreak/>
        <w:t xml:space="preserve">政府性基金预算财政拨款收入支出决算表  </w:t>
      </w:r>
      <w:r>
        <w:rPr>
          <w:rFonts w:asciiTheme="minorEastAsia" w:hAnsiTheme="minorEastAsia" w:cs="Times New Roman"/>
          <w:color w:val="000000"/>
          <w:kern w:val="0"/>
          <w:szCs w:val="21"/>
        </w:rPr>
        <w:t xml:space="preserve">                                                                                                               </w:t>
      </w:r>
    </w:p>
    <w:tbl>
      <w:tblPr>
        <w:tblW w:w="494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7"/>
        <w:gridCol w:w="3571"/>
        <w:gridCol w:w="1561"/>
        <w:gridCol w:w="1561"/>
        <w:gridCol w:w="1555"/>
        <w:gridCol w:w="1561"/>
        <w:gridCol w:w="1572"/>
        <w:gridCol w:w="1572"/>
      </w:tblGrid>
      <w:tr w:rsidR="00072B53" w14:paraId="12911081" w14:textId="77777777">
        <w:trPr>
          <w:trHeight w:val="454"/>
          <w:jc w:val="center"/>
        </w:trPr>
        <w:tc>
          <w:tcPr>
            <w:tcW w:w="1651" w:type="pct"/>
            <w:gridSpan w:val="2"/>
            <w:tcBorders>
              <w:top w:val="nil"/>
              <w:left w:val="nil"/>
              <w:bottom w:val="nil"/>
              <w:right w:val="nil"/>
            </w:tcBorders>
            <w:vAlign w:val="center"/>
          </w:tcPr>
          <w:p w14:paraId="555D1AE5" w14:textId="77777777" w:rsidR="00072B53" w:rsidRDefault="00072B53">
            <w:pPr>
              <w:widowControl/>
              <w:jc w:val="center"/>
              <w:rPr>
                <w:rFonts w:asciiTheme="minorEastAsia" w:hAnsiTheme="minorEastAsia" w:cs="Times New Roman" w:hint="eastAsia"/>
                <w:b/>
                <w:kern w:val="0"/>
                <w:szCs w:val="21"/>
              </w:rPr>
            </w:pPr>
          </w:p>
        </w:tc>
        <w:tc>
          <w:tcPr>
            <w:tcW w:w="557" w:type="pct"/>
            <w:tcBorders>
              <w:top w:val="nil"/>
              <w:left w:val="nil"/>
              <w:bottom w:val="nil"/>
              <w:right w:val="nil"/>
            </w:tcBorders>
            <w:vAlign w:val="center"/>
          </w:tcPr>
          <w:p w14:paraId="1FD30031" w14:textId="77777777" w:rsidR="00072B53" w:rsidRDefault="00072B53">
            <w:pPr>
              <w:widowControl/>
              <w:jc w:val="center"/>
              <w:rPr>
                <w:rFonts w:asciiTheme="minorEastAsia" w:hAnsiTheme="minorEastAsia" w:cs="Times New Roman" w:hint="eastAsia"/>
                <w:b/>
                <w:kern w:val="0"/>
                <w:szCs w:val="21"/>
              </w:rPr>
            </w:pPr>
          </w:p>
        </w:tc>
        <w:tc>
          <w:tcPr>
            <w:tcW w:w="557" w:type="pct"/>
            <w:tcBorders>
              <w:top w:val="nil"/>
              <w:left w:val="nil"/>
              <w:bottom w:val="nil"/>
              <w:right w:val="nil"/>
            </w:tcBorders>
            <w:vAlign w:val="center"/>
          </w:tcPr>
          <w:p w14:paraId="577A5D51" w14:textId="77777777" w:rsidR="00072B53" w:rsidRDefault="00072B53">
            <w:pPr>
              <w:widowControl/>
              <w:jc w:val="center"/>
              <w:rPr>
                <w:rFonts w:asciiTheme="minorEastAsia" w:hAnsiTheme="minorEastAsia" w:cs="Times New Roman" w:hint="eastAsia"/>
                <w:b/>
                <w:kern w:val="0"/>
                <w:szCs w:val="21"/>
              </w:rPr>
            </w:pPr>
          </w:p>
        </w:tc>
        <w:tc>
          <w:tcPr>
            <w:tcW w:w="1673" w:type="pct"/>
            <w:gridSpan w:val="3"/>
            <w:tcBorders>
              <w:top w:val="nil"/>
              <w:left w:val="nil"/>
              <w:bottom w:val="nil"/>
              <w:right w:val="nil"/>
            </w:tcBorders>
            <w:vAlign w:val="center"/>
          </w:tcPr>
          <w:p w14:paraId="3E3C3295" w14:textId="77777777" w:rsidR="00072B53" w:rsidRDefault="00072B53">
            <w:pPr>
              <w:widowControl/>
              <w:jc w:val="center"/>
              <w:rPr>
                <w:rFonts w:asciiTheme="minorEastAsia" w:hAnsiTheme="minorEastAsia" w:cs="Times New Roman" w:hint="eastAsia"/>
                <w:b/>
                <w:kern w:val="0"/>
                <w:szCs w:val="21"/>
              </w:rPr>
            </w:pPr>
          </w:p>
        </w:tc>
        <w:tc>
          <w:tcPr>
            <w:tcW w:w="561" w:type="pct"/>
            <w:tcBorders>
              <w:top w:val="nil"/>
              <w:left w:val="nil"/>
              <w:bottom w:val="nil"/>
              <w:right w:val="nil"/>
            </w:tcBorders>
            <w:vAlign w:val="center"/>
          </w:tcPr>
          <w:p w14:paraId="707D58D8" w14:textId="77777777" w:rsidR="00072B53" w:rsidRDefault="00000000">
            <w:pPr>
              <w:widowControl/>
              <w:jc w:val="right"/>
              <w:rPr>
                <w:rFonts w:asciiTheme="minorEastAsia" w:hAnsiTheme="minorEastAsia" w:cs="Times New Roman" w:hint="eastAsia"/>
                <w:b/>
                <w:kern w:val="0"/>
                <w:szCs w:val="21"/>
              </w:rPr>
            </w:pPr>
            <w:r>
              <w:rPr>
                <w:rFonts w:asciiTheme="minorEastAsia" w:hAnsiTheme="minorEastAsia" w:cs="Times New Roman"/>
                <w:color w:val="000000"/>
                <w:kern w:val="0"/>
                <w:szCs w:val="21"/>
              </w:rPr>
              <w:t>公开0</w:t>
            </w:r>
            <w:r>
              <w:rPr>
                <w:rFonts w:asciiTheme="minorEastAsia" w:hAnsiTheme="minorEastAsia" w:cs="Times New Roman" w:hint="eastAsia"/>
                <w:color w:val="000000"/>
                <w:kern w:val="0"/>
                <w:szCs w:val="21"/>
              </w:rPr>
              <w:t>7</w:t>
            </w:r>
            <w:r>
              <w:rPr>
                <w:rFonts w:asciiTheme="minorEastAsia" w:hAnsiTheme="minorEastAsia" w:cs="Times New Roman"/>
                <w:color w:val="000000"/>
                <w:kern w:val="0"/>
                <w:szCs w:val="21"/>
              </w:rPr>
              <w:t>表</w:t>
            </w:r>
          </w:p>
        </w:tc>
      </w:tr>
      <w:tr w:rsidR="00072B53" w14:paraId="58101167" w14:textId="77777777">
        <w:trPr>
          <w:trHeight w:val="454"/>
          <w:jc w:val="center"/>
        </w:trPr>
        <w:tc>
          <w:tcPr>
            <w:tcW w:w="1651" w:type="pct"/>
            <w:gridSpan w:val="2"/>
            <w:tcBorders>
              <w:top w:val="nil"/>
              <w:left w:val="nil"/>
              <w:bottom w:val="single" w:sz="4" w:space="0" w:color="auto"/>
              <w:right w:val="nil"/>
            </w:tcBorders>
            <w:vAlign w:val="center"/>
          </w:tcPr>
          <w:p w14:paraId="665DA96B" w14:textId="77777777" w:rsidR="00072B53" w:rsidRDefault="00000000">
            <w:pPr>
              <w:widowControl/>
              <w:jc w:val="left"/>
              <w:rPr>
                <w:rFonts w:asciiTheme="minorEastAsia" w:hAnsiTheme="minorEastAsia" w:cs="Times New Roman" w:hint="eastAsia"/>
                <w:b/>
                <w:kern w:val="0"/>
                <w:szCs w:val="21"/>
              </w:rPr>
            </w:pPr>
            <w:r>
              <w:rPr>
                <w:rFonts w:asciiTheme="minorEastAsia" w:hAnsiTheme="minorEastAsia" w:cs="Times New Roman"/>
                <w:color w:val="000000"/>
                <w:kern w:val="0"/>
                <w:szCs w:val="21"/>
              </w:rPr>
              <w:t>部门：</w:t>
            </w:r>
            <w:r>
              <w:rPr>
                <w:rFonts w:ascii="宋体" w:eastAsia="宋体" w:hAnsi="宋体" w:cs="宋体" w:hint="eastAsia"/>
                <w:color w:val="000000"/>
                <w:kern w:val="0"/>
                <w:sz w:val="20"/>
                <w:szCs w:val="20"/>
                <w:lang w:bidi="ar"/>
              </w:rPr>
              <w:t>祁阳市退役军人事务局</w:t>
            </w:r>
          </w:p>
        </w:tc>
        <w:tc>
          <w:tcPr>
            <w:tcW w:w="557" w:type="pct"/>
            <w:tcBorders>
              <w:top w:val="nil"/>
              <w:left w:val="nil"/>
              <w:bottom w:val="single" w:sz="4" w:space="0" w:color="auto"/>
              <w:right w:val="nil"/>
            </w:tcBorders>
            <w:vAlign w:val="center"/>
          </w:tcPr>
          <w:p w14:paraId="1E84DAA7" w14:textId="77777777" w:rsidR="00072B53" w:rsidRDefault="00072B53">
            <w:pPr>
              <w:widowControl/>
              <w:jc w:val="center"/>
              <w:rPr>
                <w:rFonts w:asciiTheme="minorEastAsia" w:hAnsiTheme="minorEastAsia" w:cs="Times New Roman" w:hint="eastAsia"/>
                <w:b/>
                <w:kern w:val="0"/>
                <w:szCs w:val="21"/>
              </w:rPr>
            </w:pPr>
          </w:p>
        </w:tc>
        <w:tc>
          <w:tcPr>
            <w:tcW w:w="557" w:type="pct"/>
            <w:tcBorders>
              <w:top w:val="nil"/>
              <w:left w:val="nil"/>
              <w:bottom w:val="single" w:sz="4" w:space="0" w:color="auto"/>
              <w:right w:val="nil"/>
            </w:tcBorders>
            <w:vAlign w:val="center"/>
          </w:tcPr>
          <w:p w14:paraId="671CD093" w14:textId="77777777" w:rsidR="00072B53" w:rsidRDefault="00072B53">
            <w:pPr>
              <w:widowControl/>
              <w:jc w:val="center"/>
              <w:rPr>
                <w:rFonts w:asciiTheme="minorEastAsia" w:hAnsiTheme="minorEastAsia" w:cs="Times New Roman" w:hint="eastAsia"/>
                <w:b/>
                <w:kern w:val="0"/>
                <w:szCs w:val="21"/>
              </w:rPr>
            </w:pPr>
          </w:p>
        </w:tc>
        <w:tc>
          <w:tcPr>
            <w:tcW w:w="1673" w:type="pct"/>
            <w:gridSpan w:val="3"/>
            <w:tcBorders>
              <w:top w:val="nil"/>
              <w:left w:val="nil"/>
              <w:bottom w:val="single" w:sz="4" w:space="0" w:color="auto"/>
              <w:right w:val="nil"/>
            </w:tcBorders>
            <w:vAlign w:val="center"/>
          </w:tcPr>
          <w:p w14:paraId="2217EA11" w14:textId="77777777" w:rsidR="00072B53" w:rsidRDefault="00072B53">
            <w:pPr>
              <w:widowControl/>
              <w:jc w:val="center"/>
              <w:rPr>
                <w:rFonts w:asciiTheme="minorEastAsia" w:hAnsiTheme="minorEastAsia" w:cs="Times New Roman" w:hint="eastAsia"/>
                <w:b/>
                <w:kern w:val="0"/>
                <w:szCs w:val="21"/>
              </w:rPr>
            </w:pPr>
          </w:p>
        </w:tc>
        <w:tc>
          <w:tcPr>
            <w:tcW w:w="561" w:type="pct"/>
            <w:tcBorders>
              <w:top w:val="nil"/>
              <w:left w:val="nil"/>
              <w:bottom w:val="single" w:sz="4" w:space="0" w:color="auto"/>
              <w:right w:val="nil"/>
            </w:tcBorders>
            <w:vAlign w:val="center"/>
          </w:tcPr>
          <w:p w14:paraId="69429373" w14:textId="77777777" w:rsidR="00072B53" w:rsidRDefault="00000000">
            <w:pPr>
              <w:widowControl/>
              <w:jc w:val="right"/>
              <w:rPr>
                <w:rFonts w:asciiTheme="minorEastAsia" w:hAnsiTheme="minorEastAsia" w:cs="Times New Roman" w:hint="eastAsia"/>
                <w:b/>
                <w:kern w:val="0"/>
                <w:szCs w:val="21"/>
              </w:rPr>
            </w:pPr>
            <w:r>
              <w:rPr>
                <w:rFonts w:asciiTheme="minorEastAsia" w:hAnsiTheme="minorEastAsia" w:cs="Times New Roman"/>
                <w:color w:val="000000"/>
                <w:kern w:val="0"/>
                <w:szCs w:val="21"/>
              </w:rPr>
              <w:t>单位：万元</w:t>
            </w:r>
          </w:p>
        </w:tc>
      </w:tr>
      <w:tr w:rsidR="00072B53" w14:paraId="096DADA0" w14:textId="77777777">
        <w:trPr>
          <w:trHeight w:val="454"/>
          <w:jc w:val="center"/>
        </w:trPr>
        <w:tc>
          <w:tcPr>
            <w:tcW w:w="1651" w:type="pct"/>
            <w:gridSpan w:val="2"/>
            <w:tcBorders>
              <w:top w:val="single" w:sz="4" w:space="0" w:color="auto"/>
              <w:left w:val="single" w:sz="4" w:space="0" w:color="auto"/>
              <w:bottom w:val="single" w:sz="4" w:space="0" w:color="auto"/>
              <w:right w:val="single" w:sz="4" w:space="0" w:color="auto"/>
            </w:tcBorders>
            <w:vAlign w:val="center"/>
          </w:tcPr>
          <w:p w14:paraId="540FFAE4" w14:textId="77777777" w:rsidR="00072B53"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 xml:space="preserve">项 </w:t>
            </w:r>
            <w:r>
              <w:rPr>
                <w:rFonts w:asciiTheme="minorEastAsia" w:hAnsiTheme="minorEastAsia" w:cs="Times New Roman"/>
                <w:b/>
                <w:color w:val="000000"/>
                <w:kern w:val="0"/>
                <w:szCs w:val="21"/>
              </w:rPr>
              <w:t xml:space="preserve">   </w:t>
            </w:r>
            <w:r>
              <w:rPr>
                <w:rFonts w:asciiTheme="minorEastAsia" w:hAnsiTheme="minorEastAsia" w:cs="Times New Roman"/>
                <w:b/>
                <w:kern w:val="0"/>
                <w:szCs w:val="21"/>
              </w:rPr>
              <w:t>目</w:t>
            </w:r>
          </w:p>
        </w:tc>
        <w:tc>
          <w:tcPr>
            <w:tcW w:w="557" w:type="pct"/>
            <w:vMerge w:val="restart"/>
            <w:tcBorders>
              <w:top w:val="single" w:sz="4" w:space="0" w:color="auto"/>
              <w:left w:val="single" w:sz="4" w:space="0" w:color="auto"/>
              <w:bottom w:val="single" w:sz="4" w:space="0" w:color="auto"/>
              <w:right w:val="single" w:sz="4" w:space="0" w:color="auto"/>
            </w:tcBorders>
            <w:vAlign w:val="center"/>
          </w:tcPr>
          <w:p w14:paraId="75642307" w14:textId="77777777" w:rsidR="00072B53"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年初结转和结余</w:t>
            </w:r>
          </w:p>
        </w:tc>
        <w:tc>
          <w:tcPr>
            <w:tcW w:w="557" w:type="pct"/>
            <w:vMerge w:val="restart"/>
            <w:tcBorders>
              <w:top w:val="single" w:sz="4" w:space="0" w:color="auto"/>
              <w:left w:val="single" w:sz="4" w:space="0" w:color="auto"/>
              <w:bottom w:val="single" w:sz="4" w:space="0" w:color="auto"/>
              <w:right w:val="single" w:sz="4" w:space="0" w:color="auto"/>
            </w:tcBorders>
            <w:vAlign w:val="center"/>
          </w:tcPr>
          <w:p w14:paraId="56987652" w14:textId="77777777" w:rsidR="00072B53"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本年收入</w:t>
            </w:r>
          </w:p>
        </w:tc>
        <w:tc>
          <w:tcPr>
            <w:tcW w:w="1673" w:type="pct"/>
            <w:gridSpan w:val="3"/>
            <w:tcBorders>
              <w:top w:val="single" w:sz="4" w:space="0" w:color="auto"/>
              <w:left w:val="single" w:sz="4" w:space="0" w:color="auto"/>
              <w:bottom w:val="single" w:sz="4" w:space="0" w:color="auto"/>
              <w:right w:val="single" w:sz="4" w:space="0" w:color="auto"/>
            </w:tcBorders>
            <w:vAlign w:val="center"/>
          </w:tcPr>
          <w:p w14:paraId="472C55DD" w14:textId="77777777" w:rsidR="00072B53"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本年支出</w:t>
            </w:r>
          </w:p>
        </w:tc>
        <w:tc>
          <w:tcPr>
            <w:tcW w:w="561" w:type="pct"/>
            <w:vMerge w:val="restart"/>
            <w:tcBorders>
              <w:top w:val="single" w:sz="4" w:space="0" w:color="auto"/>
              <w:left w:val="single" w:sz="4" w:space="0" w:color="auto"/>
              <w:bottom w:val="single" w:sz="4" w:space="0" w:color="auto"/>
              <w:right w:val="single" w:sz="4" w:space="0" w:color="auto"/>
            </w:tcBorders>
            <w:vAlign w:val="center"/>
          </w:tcPr>
          <w:p w14:paraId="581D6806" w14:textId="77777777" w:rsidR="00072B53"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年末结转和结余</w:t>
            </w:r>
          </w:p>
        </w:tc>
      </w:tr>
      <w:tr w:rsidR="00072B53" w14:paraId="3D912D2D" w14:textId="77777777">
        <w:trPr>
          <w:trHeight w:val="454"/>
          <w:jc w:val="center"/>
        </w:trPr>
        <w:tc>
          <w:tcPr>
            <w:tcW w:w="377" w:type="pct"/>
            <w:vMerge w:val="restart"/>
            <w:tcBorders>
              <w:top w:val="single" w:sz="4" w:space="0" w:color="auto"/>
              <w:bottom w:val="single" w:sz="4" w:space="0" w:color="auto"/>
            </w:tcBorders>
            <w:vAlign w:val="center"/>
          </w:tcPr>
          <w:p w14:paraId="682FFBED" w14:textId="77777777" w:rsidR="00072B53"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功能分类科目编码</w:t>
            </w:r>
          </w:p>
        </w:tc>
        <w:tc>
          <w:tcPr>
            <w:tcW w:w="1273" w:type="pct"/>
            <w:vMerge w:val="restart"/>
            <w:tcBorders>
              <w:top w:val="single" w:sz="4" w:space="0" w:color="auto"/>
              <w:bottom w:val="single" w:sz="4" w:space="0" w:color="auto"/>
            </w:tcBorders>
            <w:vAlign w:val="center"/>
          </w:tcPr>
          <w:p w14:paraId="0C1A73CA" w14:textId="77777777" w:rsidR="00072B53"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科目名称</w:t>
            </w:r>
          </w:p>
        </w:tc>
        <w:tc>
          <w:tcPr>
            <w:tcW w:w="557" w:type="pct"/>
            <w:vMerge/>
            <w:tcBorders>
              <w:top w:val="single" w:sz="4" w:space="0" w:color="auto"/>
              <w:bottom w:val="single" w:sz="4" w:space="0" w:color="auto"/>
            </w:tcBorders>
            <w:vAlign w:val="center"/>
          </w:tcPr>
          <w:p w14:paraId="0FF31C20" w14:textId="77777777" w:rsidR="00072B53" w:rsidRDefault="00072B53">
            <w:pPr>
              <w:widowControl/>
              <w:jc w:val="left"/>
              <w:rPr>
                <w:rFonts w:asciiTheme="minorEastAsia" w:hAnsiTheme="minorEastAsia" w:cs="Times New Roman" w:hint="eastAsia"/>
                <w:b/>
                <w:kern w:val="0"/>
                <w:szCs w:val="21"/>
              </w:rPr>
            </w:pPr>
          </w:p>
        </w:tc>
        <w:tc>
          <w:tcPr>
            <w:tcW w:w="557" w:type="pct"/>
            <w:vMerge/>
            <w:tcBorders>
              <w:top w:val="single" w:sz="4" w:space="0" w:color="auto"/>
              <w:bottom w:val="single" w:sz="4" w:space="0" w:color="auto"/>
            </w:tcBorders>
            <w:vAlign w:val="center"/>
          </w:tcPr>
          <w:p w14:paraId="4BD1DA10" w14:textId="77777777" w:rsidR="00072B53" w:rsidRDefault="00072B53">
            <w:pPr>
              <w:widowControl/>
              <w:jc w:val="left"/>
              <w:rPr>
                <w:rFonts w:asciiTheme="minorEastAsia" w:hAnsiTheme="minorEastAsia" w:cs="Times New Roman" w:hint="eastAsia"/>
                <w:b/>
                <w:kern w:val="0"/>
                <w:szCs w:val="21"/>
              </w:rPr>
            </w:pPr>
          </w:p>
        </w:tc>
        <w:tc>
          <w:tcPr>
            <w:tcW w:w="555" w:type="pct"/>
            <w:vMerge w:val="restart"/>
            <w:tcBorders>
              <w:top w:val="single" w:sz="4" w:space="0" w:color="auto"/>
              <w:bottom w:val="single" w:sz="4" w:space="0" w:color="auto"/>
            </w:tcBorders>
            <w:vAlign w:val="center"/>
          </w:tcPr>
          <w:p w14:paraId="3BA8B416" w14:textId="77777777" w:rsidR="00072B53"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小计</w:t>
            </w:r>
          </w:p>
        </w:tc>
        <w:tc>
          <w:tcPr>
            <w:tcW w:w="557" w:type="pct"/>
            <w:vMerge w:val="restart"/>
            <w:tcBorders>
              <w:top w:val="single" w:sz="4" w:space="0" w:color="auto"/>
              <w:bottom w:val="single" w:sz="4" w:space="0" w:color="auto"/>
            </w:tcBorders>
            <w:vAlign w:val="center"/>
          </w:tcPr>
          <w:p w14:paraId="40A86676" w14:textId="77777777" w:rsidR="00072B53"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 xml:space="preserve">基本支出  </w:t>
            </w:r>
          </w:p>
        </w:tc>
        <w:tc>
          <w:tcPr>
            <w:tcW w:w="560" w:type="pct"/>
            <w:vMerge w:val="restart"/>
            <w:tcBorders>
              <w:top w:val="single" w:sz="4" w:space="0" w:color="auto"/>
              <w:bottom w:val="single" w:sz="4" w:space="0" w:color="auto"/>
            </w:tcBorders>
            <w:vAlign w:val="center"/>
          </w:tcPr>
          <w:p w14:paraId="2DECE02F" w14:textId="77777777" w:rsidR="00072B53" w:rsidRDefault="00000000">
            <w:pPr>
              <w:widowControl/>
              <w:jc w:val="center"/>
              <w:rPr>
                <w:rFonts w:asciiTheme="minorEastAsia" w:hAnsiTheme="minorEastAsia" w:cs="Times New Roman" w:hint="eastAsia"/>
                <w:b/>
                <w:kern w:val="0"/>
                <w:szCs w:val="21"/>
              </w:rPr>
            </w:pPr>
            <w:r>
              <w:rPr>
                <w:rFonts w:asciiTheme="minorEastAsia" w:hAnsiTheme="minorEastAsia" w:cs="Times New Roman"/>
                <w:b/>
                <w:kern w:val="0"/>
                <w:szCs w:val="21"/>
              </w:rPr>
              <w:t>项目支出</w:t>
            </w:r>
          </w:p>
        </w:tc>
        <w:tc>
          <w:tcPr>
            <w:tcW w:w="561" w:type="pct"/>
            <w:vMerge/>
            <w:tcBorders>
              <w:top w:val="single" w:sz="4" w:space="0" w:color="auto"/>
              <w:bottom w:val="single" w:sz="4" w:space="0" w:color="auto"/>
              <w:right w:val="single" w:sz="4" w:space="0" w:color="auto"/>
            </w:tcBorders>
            <w:vAlign w:val="center"/>
          </w:tcPr>
          <w:p w14:paraId="44C5BDD6" w14:textId="77777777" w:rsidR="00072B53" w:rsidRDefault="00072B53">
            <w:pPr>
              <w:widowControl/>
              <w:jc w:val="left"/>
              <w:rPr>
                <w:rFonts w:asciiTheme="minorEastAsia" w:hAnsiTheme="minorEastAsia" w:cs="Times New Roman" w:hint="eastAsia"/>
                <w:b/>
                <w:kern w:val="0"/>
                <w:szCs w:val="21"/>
              </w:rPr>
            </w:pPr>
          </w:p>
        </w:tc>
      </w:tr>
      <w:tr w:rsidR="00072B53" w14:paraId="72E1A6C9" w14:textId="77777777">
        <w:trPr>
          <w:trHeight w:val="454"/>
          <w:jc w:val="center"/>
        </w:trPr>
        <w:tc>
          <w:tcPr>
            <w:tcW w:w="377" w:type="pct"/>
            <w:vMerge/>
            <w:tcBorders>
              <w:top w:val="single" w:sz="4" w:space="0" w:color="auto"/>
              <w:bottom w:val="single" w:sz="4" w:space="0" w:color="auto"/>
            </w:tcBorders>
            <w:vAlign w:val="center"/>
          </w:tcPr>
          <w:p w14:paraId="5F0FACDA" w14:textId="77777777" w:rsidR="00072B53" w:rsidRDefault="00072B53">
            <w:pPr>
              <w:widowControl/>
              <w:jc w:val="left"/>
              <w:rPr>
                <w:rFonts w:asciiTheme="minorEastAsia" w:hAnsiTheme="minorEastAsia" w:cs="Times New Roman" w:hint="eastAsia"/>
                <w:kern w:val="0"/>
                <w:szCs w:val="21"/>
              </w:rPr>
            </w:pPr>
          </w:p>
        </w:tc>
        <w:tc>
          <w:tcPr>
            <w:tcW w:w="1273" w:type="pct"/>
            <w:vMerge/>
            <w:tcBorders>
              <w:top w:val="single" w:sz="4" w:space="0" w:color="auto"/>
              <w:bottom w:val="single" w:sz="4" w:space="0" w:color="auto"/>
            </w:tcBorders>
            <w:vAlign w:val="center"/>
          </w:tcPr>
          <w:p w14:paraId="76BB9EFF" w14:textId="77777777" w:rsidR="00072B53" w:rsidRDefault="00072B53">
            <w:pPr>
              <w:widowControl/>
              <w:jc w:val="left"/>
              <w:rPr>
                <w:rFonts w:asciiTheme="minorEastAsia" w:hAnsiTheme="minorEastAsia" w:cs="Times New Roman" w:hint="eastAsia"/>
                <w:kern w:val="0"/>
                <w:szCs w:val="21"/>
              </w:rPr>
            </w:pPr>
          </w:p>
        </w:tc>
        <w:tc>
          <w:tcPr>
            <w:tcW w:w="557" w:type="pct"/>
            <w:vMerge/>
            <w:tcBorders>
              <w:top w:val="single" w:sz="4" w:space="0" w:color="auto"/>
              <w:bottom w:val="single" w:sz="4" w:space="0" w:color="auto"/>
            </w:tcBorders>
            <w:vAlign w:val="center"/>
          </w:tcPr>
          <w:p w14:paraId="63A42F04" w14:textId="77777777" w:rsidR="00072B53" w:rsidRDefault="00072B53">
            <w:pPr>
              <w:widowControl/>
              <w:jc w:val="left"/>
              <w:rPr>
                <w:rFonts w:asciiTheme="minorEastAsia" w:hAnsiTheme="minorEastAsia" w:cs="Times New Roman" w:hint="eastAsia"/>
                <w:kern w:val="0"/>
                <w:szCs w:val="21"/>
              </w:rPr>
            </w:pPr>
          </w:p>
        </w:tc>
        <w:tc>
          <w:tcPr>
            <w:tcW w:w="557" w:type="pct"/>
            <w:vMerge/>
            <w:tcBorders>
              <w:top w:val="single" w:sz="4" w:space="0" w:color="auto"/>
              <w:bottom w:val="single" w:sz="4" w:space="0" w:color="auto"/>
            </w:tcBorders>
            <w:vAlign w:val="center"/>
          </w:tcPr>
          <w:p w14:paraId="17C33537" w14:textId="77777777" w:rsidR="00072B53" w:rsidRDefault="00072B53">
            <w:pPr>
              <w:widowControl/>
              <w:jc w:val="left"/>
              <w:rPr>
                <w:rFonts w:asciiTheme="minorEastAsia" w:hAnsiTheme="minorEastAsia" w:cs="Times New Roman" w:hint="eastAsia"/>
                <w:kern w:val="0"/>
                <w:szCs w:val="21"/>
              </w:rPr>
            </w:pPr>
          </w:p>
        </w:tc>
        <w:tc>
          <w:tcPr>
            <w:tcW w:w="555" w:type="pct"/>
            <w:vMerge/>
            <w:tcBorders>
              <w:top w:val="single" w:sz="4" w:space="0" w:color="auto"/>
              <w:bottom w:val="single" w:sz="4" w:space="0" w:color="auto"/>
            </w:tcBorders>
            <w:vAlign w:val="center"/>
          </w:tcPr>
          <w:p w14:paraId="7F05C690" w14:textId="77777777" w:rsidR="00072B53" w:rsidRDefault="00072B53">
            <w:pPr>
              <w:widowControl/>
              <w:jc w:val="left"/>
              <w:rPr>
                <w:rFonts w:asciiTheme="minorEastAsia" w:hAnsiTheme="minorEastAsia" w:cs="Times New Roman" w:hint="eastAsia"/>
                <w:kern w:val="0"/>
                <w:szCs w:val="21"/>
              </w:rPr>
            </w:pPr>
          </w:p>
        </w:tc>
        <w:tc>
          <w:tcPr>
            <w:tcW w:w="557" w:type="pct"/>
            <w:vMerge/>
            <w:tcBorders>
              <w:top w:val="single" w:sz="4" w:space="0" w:color="auto"/>
              <w:bottom w:val="single" w:sz="4" w:space="0" w:color="auto"/>
            </w:tcBorders>
            <w:vAlign w:val="center"/>
          </w:tcPr>
          <w:p w14:paraId="1716C5E6" w14:textId="77777777" w:rsidR="00072B53" w:rsidRDefault="00072B53">
            <w:pPr>
              <w:widowControl/>
              <w:jc w:val="left"/>
              <w:rPr>
                <w:rFonts w:asciiTheme="minorEastAsia" w:hAnsiTheme="minorEastAsia" w:cs="Times New Roman" w:hint="eastAsia"/>
                <w:kern w:val="0"/>
                <w:szCs w:val="21"/>
              </w:rPr>
            </w:pPr>
          </w:p>
        </w:tc>
        <w:tc>
          <w:tcPr>
            <w:tcW w:w="560" w:type="pct"/>
            <w:vMerge/>
            <w:tcBorders>
              <w:top w:val="single" w:sz="4" w:space="0" w:color="auto"/>
              <w:bottom w:val="single" w:sz="4" w:space="0" w:color="auto"/>
            </w:tcBorders>
            <w:vAlign w:val="center"/>
          </w:tcPr>
          <w:p w14:paraId="57403FF9" w14:textId="77777777" w:rsidR="00072B53" w:rsidRDefault="00072B53">
            <w:pPr>
              <w:widowControl/>
              <w:jc w:val="left"/>
              <w:rPr>
                <w:rFonts w:asciiTheme="minorEastAsia" w:hAnsiTheme="minorEastAsia" w:cs="Times New Roman" w:hint="eastAsia"/>
                <w:kern w:val="0"/>
                <w:szCs w:val="21"/>
              </w:rPr>
            </w:pPr>
          </w:p>
        </w:tc>
        <w:tc>
          <w:tcPr>
            <w:tcW w:w="561" w:type="pct"/>
            <w:vMerge/>
            <w:tcBorders>
              <w:top w:val="single" w:sz="4" w:space="0" w:color="auto"/>
              <w:bottom w:val="single" w:sz="4" w:space="0" w:color="auto"/>
              <w:right w:val="single" w:sz="4" w:space="0" w:color="auto"/>
            </w:tcBorders>
            <w:vAlign w:val="center"/>
          </w:tcPr>
          <w:p w14:paraId="54B3F50E" w14:textId="77777777" w:rsidR="00072B53" w:rsidRDefault="00072B53">
            <w:pPr>
              <w:widowControl/>
              <w:jc w:val="left"/>
              <w:rPr>
                <w:rFonts w:asciiTheme="minorEastAsia" w:hAnsiTheme="minorEastAsia" w:cs="Times New Roman" w:hint="eastAsia"/>
                <w:kern w:val="0"/>
                <w:szCs w:val="21"/>
              </w:rPr>
            </w:pPr>
          </w:p>
        </w:tc>
      </w:tr>
      <w:tr w:rsidR="00072B53" w14:paraId="7598BFEF" w14:textId="77777777">
        <w:trPr>
          <w:trHeight w:val="454"/>
          <w:jc w:val="center"/>
        </w:trPr>
        <w:tc>
          <w:tcPr>
            <w:tcW w:w="377" w:type="pct"/>
            <w:vMerge/>
            <w:tcBorders>
              <w:top w:val="single" w:sz="4" w:space="0" w:color="auto"/>
              <w:bottom w:val="single" w:sz="4" w:space="0" w:color="auto"/>
            </w:tcBorders>
            <w:vAlign w:val="center"/>
          </w:tcPr>
          <w:p w14:paraId="7C17D082" w14:textId="77777777" w:rsidR="00072B53" w:rsidRDefault="00072B53">
            <w:pPr>
              <w:widowControl/>
              <w:jc w:val="left"/>
              <w:rPr>
                <w:rFonts w:asciiTheme="minorEastAsia" w:hAnsiTheme="minorEastAsia" w:cs="Times New Roman" w:hint="eastAsia"/>
                <w:kern w:val="0"/>
                <w:szCs w:val="21"/>
              </w:rPr>
            </w:pPr>
          </w:p>
        </w:tc>
        <w:tc>
          <w:tcPr>
            <w:tcW w:w="1273" w:type="pct"/>
            <w:vMerge/>
            <w:tcBorders>
              <w:top w:val="single" w:sz="4" w:space="0" w:color="auto"/>
              <w:bottom w:val="single" w:sz="4" w:space="0" w:color="auto"/>
            </w:tcBorders>
            <w:vAlign w:val="center"/>
          </w:tcPr>
          <w:p w14:paraId="48CDB807" w14:textId="77777777" w:rsidR="00072B53" w:rsidRDefault="00072B53">
            <w:pPr>
              <w:widowControl/>
              <w:jc w:val="left"/>
              <w:rPr>
                <w:rFonts w:asciiTheme="minorEastAsia" w:hAnsiTheme="minorEastAsia" w:cs="Times New Roman" w:hint="eastAsia"/>
                <w:kern w:val="0"/>
                <w:szCs w:val="21"/>
              </w:rPr>
            </w:pPr>
          </w:p>
        </w:tc>
        <w:tc>
          <w:tcPr>
            <w:tcW w:w="557" w:type="pct"/>
            <w:vMerge/>
            <w:tcBorders>
              <w:top w:val="single" w:sz="4" w:space="0" w:color="auto"/>
              <w:bottom w:val="single" w:sz="4" w:space="0" w:color="auto"/>
            </w:tcBorders>
            <w:vAlign w:val="center"/>
          </w:tcPr>
          <w:p w14:paraId="40D0323E" w14:textId="77777777" w:rsidR="00072B53" w:rsidRDefault="00072B53">
            <w:pPr>
              <w:widowControl/>
              <w:jc w:val="left"/>
              <w:rPr>
                <w:rFonts w:asciiTheme="minorEastAsia" w:hAnsiTheme="minorEastAsia" w:cs="Times New Roman" w:hint="eastAsia"/>
                <w:kern w:val="0"/>
                <w:szCs w:val="21"/>
              </w:rPr>
            </w:pPr>
          </w:p>
        </w:tc>
        <w:tc>
          <w:tcPr>
            <w:tcW w:w="557" w:type="pct"/>
            <w:vMerge/>
            <w:tcBorders>
              <w:top w:val="single" w:sz="4" w:space="0" w:color="auto"/>
              <w:bottom w:val="single" w:sz="4" w:space="0" w:color="auto"/>
            </w:tcBorders>
            <w:vAlign w:val="center"/>
          </w:tcPr>
          <w:p w14:paraId="70EAE2B4" w14:textId="77777777" w:rsidR="00072B53" w:rsidRDefault="00072B53">
            <w:pPr>
              <w:widowControl/>
              <w:jc w:val="left"/>
              <w:rPr>
                <w:rFonts w:asciiTheme="minorEastAsia" w:hAnsiTheme="minorEastAsia" w:cs="Times New Roman" w:hint="eastAsia"/>
                <w:kern w:val="0"/>
                <w:szCs w:val="21"/>
              </w:rPr>
            </w:pPr>
          </w:p>
        </w:tc>
        <w:tc>
          <w:tcPr>
            <w:tcW w:w="555" w:type="pct"/>
            <w:vMerge/>
            <w:tcBorders>
              <w:top w:val="single" w:sz="4" w:space="0" w:color="auto"/>
              <w:bottom w:val="single" w:sz="4" w:space="0" w:color="auto"/>
            </w:tcBorders>
            <w:vAlign w:val="center"/>
          </w:tcPr>
          <w:p w14:paraId="28C17EAF" w14:textId="77777777" w:rsidR="00072B53" w:rsidRDefault="00072B53">
            <w:pPr>
              <w:widowControl/>
              <w:jc w:val="left"/>
              <w:rPr>
                <w:rFonts w:asciiTheme="minorEastAsia" w:hAnsiTheme="minorEastAsia" w:cs="Times New Roman" w:hint="eastAsia"/>
                <w:kern w:val="0"/>
                <w:szCs w:val="21"/>
              </w:rPr>
            </w:pPr>
          </w:p>
        </w:tc>
        <w:tc>
          <w:tcPr>
            <w:tcW w:w="557" w:type="pct"/>
            <w:vMerge/>
            <w:tcBorders>
              <w:top w:val="single" w:sz="4" w:space="0" w:color="auto"/>
              <w:bottom w:val="single" w:sz="4" w:space="0" w:color="auto"/>
            </w:tcBorders>
            <w:vAlign w:val="center"/>
          </w:tcPr>
          <w:p w14:paraId="03BC3640" w14:textId="77777777" w:rsidR="00072B53" w:rsidRDefault="00072B53">
            <w:pPr>
              <w:widowControl/>
              <w:jc w:val="left"/>
              <w:rPr>
                <w:rFonts w:asciiTheme="minorEastAsia" w:hAnsiTheme="minorEastAsia" w:cs="Times New Roman" w:hint="eastAsia"/>
                <w:kern w:val="0"/>
                <w:szCs w:val="21"/>
              </w:rPr>
            </w:pPr>
          </w:p>
        </w:tc>
        <w:tc>
          <w:tcPr>
            <w:tcW w:w="560" w:type="pct"/>
            <w:vMerge/>
            <w:tcBorders>
              <w:top w:val="single" w:sz="4" w:space="0" w:color="auto"/>
              <w:bottom w:val="single" w:sz="4" w:space="0" w:color="auto"/>
            </w:tcBorders>
            <w:vAlign w:val="center"/>
          </w:tcPr>
          <w:p w14:paraId="239AA45F" w14:textId="77777777" w:rsidR="00072B53" w:rsidRDefault="00072B53">
            <w:pPr>
              <w:widowControl/>
              <w:jc w:val="left"/>
              <w:rPr>
                <w:rFonts w:asciiTheme="minorEastAsia" w:hAnsiTheme="minorEastAsia" w:cs="Times New Roman" w:hint="eastAsia"/>
                <w:kern w:val="0"/>
                <w:szCs w:val="21"/>
              </w:rPr>
            </w:pPr>
          </w:p>
        </w:tc>
        <w:tc>
          <w:tcPr>
            <w:tcW w:w="561" w:type="pct"/>
            <w:vMerge/>
            <w:tcBorders>
              <w:top w:val="single" w:sz="4" w:space="0" w:color="auto"/>
              <w:bottom w:val="single" w:sz="4" w:space="0" w:color="auto"/>
              <w:right w:val="single" w:sz="4" w:space="0" w:color="auto"/>
            </w:tcBorders>
            <w:vAlign w:val="center"/>
          </w:tcPr>
          <w:p w14:paraId="7218F0FE" w14:textId="77777777" w:rsidR="00072B53" w:rsidRDefault="00072B53">
            <w:pPr>
              <w:widowControl/>
              <w:jc w:val="left"/>
              <w:rPr>
                <w:rFonts w:asciiTheme="minorEastAsia" w:hAnsiTheme="minorEastAsia" w:cs="Times New Roman" w:hint="eastAsia"/>
                <w:kern w:val="0"/>
                <w:szCs w:val="21"/>
              </w:rPr>
            </w:pPr>
          </w:p>
        </w:tc>
      </w:tr>
      <w:tr w:rsidR="00072B53" w14:paraId="66E0125D" w14:textId="77777777">
        <w:trPr>
          <w:trHeight w:val="454"/>
          <w:jc w:val="center"/>
        </w:trPr>
        <w:tc>
          <w:tcPr>
            <w:tcW w:w="1651" w:type="pct"/>
            <w:gridSpan w:val="2"/>
            <w:tcBorders>
              <w:top w:val="single" w:sz="4" w:space="0" w:color="auto"/>
            </w:tcBorders>
            <w:vAlign w:val="center"/>
          </w:tcPr>
          <w:p w14:paraId="28684BF4" w14:textId="77777777" w:rsidR="00072B53"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栏次</w:t>
            </w:r>
          </w:p>
        </w:tc>
        <w:tc>
          <w:tcPr>
            <w:tcW w:w="557" w:type="pct"/>
            <w:tcBorders>
              <w:top w:val="single" w:sz="4" w:space="0" w:color="auto"/>
            </w:tcBorders>
            <w:vAlign w:val="center"/>
          </w:tcPr>
          <w:p w14:paraId="4793CA4A" w14:textId="77777777" w:rsidR="00072B53"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1</w:t>
            </w:r>
          </w:p>
        </w:tc>
        <w:tc>
          <w:tcPr>
            <w:tcW w:w="557" w:type="pct"/>
            <w:tcBorders>
              <w:top w:val="single" w:sz="4" w:space="0" w:color="auto"/>
            </w:tcBorders>
            <w:vAlign w:val="center"/>
          </w:tcPr>
          <w:p w14:paraId="205C2AF2" w14:textId="77777777" w:rsidR="00072B53"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2</w:t>
            </w:r>
          </w:p>
        </w:tc>
        <w:tc>
          <w:tcPr>
            <w:tcW w:w="555" w:type="pct"/>
            <w:tcBorders>
              <w:top w:val="single" w:sz="4" w:space="0" w:color="auto"/>
            </w:tcBorders>
            <w:vAlign w:val="center"/>
          </w:tcPr>
          <w:p w14:paraId="740F08DC" w14:textId="77777777" w:rsidR="00072B53"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3</w:t>
            </w:r>
          </w:p>
        </w:tc>
        <w:tc>
          <w:tcPr>
            <w:tcW w:w="557" w:type="pct"/>
            <w:tcBorders>
              <w:top w:val="single" w:sz="4" w:space="0" w:color="auto"/>
            </w:tcBorders>
            <w:vAlign w:val="center"/>
          </w:tcPr>
          <w:p w14:paraId="386285F7" w14:textId="77777777" w:rsidR="00072B53"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4</w:t>
            </w:r>
          </w:p>
        </w:tc>
        <w:tc>
          <w:tcPr>
            <w:tcW w:w="560" w:type="pct"/>
            <w:tcBorders>
              <w:top w:val="single" w:sz="4" w:space="0" w:color="auto"/>
            </w:tcBorders>
            <w:vAlign w:val="center"/>
          </w:tcPr>
          <w:p w14:paraId="76DE423A" w14:textId="77777777" w:rsidR="00072B53"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5</w:t>
            </w:r>
          </w:p>
        </w:tc>
        <w:tc>
          <w:tcPr>
            <w:tcW w:w="561" w:type="pct"/>
            <w:tcBorders>
              <w:top w:val="single" w:sz="4" w:space="0" w:color="auto"/>
            </w:tcBorders>
            <w:vAlign w:val="center"/>
          </w:tcPr>
          <w:p w14:paraId="73CBED88" w14:textId="77777777" w:rsidR="00072B53"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6</w:t>
            </w:r>
          </w:p>
        </w:tc>
      </w:tr>
      <w:tr w:rsidR="00072B53" w14:paraId="1A266CDE" w14:textId="77777777">
        <w:trPr>
          <w:trHeight w:val="454"/>
          <w:jc w:val="center"/>
        </w:trPr>
        <w:tc>
          <w:tcPr>
            <w:tcW w:w="1651" w:type="pct"/>
            <w:gridSpan w:val="2"/>
            <w:vAlign w:val="center"/>
          </w:tcPr>
          <w:p w14:paraId="58239464" w14:textId="77777777" w:rsidR="00072B53"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合计</w:t>
            </w:r>
          </w:p>
        </w:tc>
        <w:tc>
          <w:tcPr>
            <w:tcW w:w="3348" w:type="pct"/>
            <w:gridSpan w:val="6"/>
            <w:vAlign w:val="center"/>
          </w:tcPr>
          <w:p w14:paraId="53C52085" w14:textId="77777777" w:rsidR="00072B53" w:rsidRDefault="00000000">
            <w:pPr>
              <w:widowControl/>
              <w:jc w:val="center"/>
              <w:rPr>
                <w:rFonts w:asciiTheme="minorEastAsia" w:hAnsiTheme="minorEastAsia" w:cs="Times New Roman" w:hint="eastAsia"/>
                <w:kern w:val="0"/>
                <w:szCs w:val="21"/>
              </w:rPr>
            </w:pPr>
            <w:r>
              <w:rPr>
                <w:rFonts w:asciiTheme="minorEastAsia" w:hAnsiTheme="minorEastAsia" w:cs="Times New Roman" w:hint="eastAsia"/>
                <w:kern w:val="0"/>
                <w:szCs w:val="21"/>
              </w:rPr>
              <w:t>无</w:t>
            </w:r>
            <w:r>
              <w:rPr>
                <w:rFonts w:asciiTheme="minorEastAsia" w:hAnsiTheme="minorEastAsia" w:cs="Times New Roman"/>
                <w:kern w:val="0"/>
                <w:szCs w:val="21"/>
              </w:rPr>
              <w:t xml:space="preserve">　</w:t>
            </w:r>
          </w:p>
        </w:tc>
      </w:tr>
      <w:tr w:rsidR="00072B53" w14:paraId="79766AC3" w14:textId="77777777">
        <w:trPr>
          <w:trHeight w:val="454"/>
          <w:jc w:val="center"/>
        </w:trPr>
        <w:tc>
          <w:tcPr>
            <w:tcW w:w="377" w:type="pct"/>
            <w:vAlign w:val="center"/>
          </w:tcPr>
          <w:p w14:paraId="40D26928" w14:textId="77777777" w:rsidR="00072B53"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73" w:type="pct"/>
            <w:vAlign w:val="center"/>
          </w:tcPr>
          <w:p w14:paraId="0A412C43"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14:paraId="4186C6F3"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14:paraId="7E8FFB17"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vAlign w:val="center"/>
          </w:tcPr>
          <w:p w14:paraId="205045BF"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14:paraId="35A8B279"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0" w:type="pct"/>
            <w:vAlign w:val="center"/>
          </w:tcPr>
          <w:p w14:paraId="4A3BCE2B"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1" w:type="pct"/>
            <w:vAlign w:val="center"/>
          </w:tcPr>
          <w:p w14:paraId="757FA08D"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072B53" w14:paraId="070755B7" w14:textId="77777777">
        <w:trPr>
          <w:trHeight w:val="454"/>
          <w:jc w:val="center"/>
        </w:trPr>
        <w:tc>
          <w:tcPr>
            <w:tcW w:w="377" w:type="pct"/>
            <w:vAlign w:val="center"/>
          </w:tcPr>
          <w:p w14:paraId="2CF43DB8" w14:textId="77777777" w:rsidR="00072B53"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73" w:type="pct"/>
            <w:vAlign w:val="center"/>
          </w:tcPr>
          <w:p w14:paraId="2E7B270A"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14:paraId="3161F888"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14:paraId="02604DC3"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vAlign w:val="center"/>
          </w:tcPr>
          <w:p w14:paraId="25E5E0CD"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14:paraId="36CBD4B6"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0" w:type="pct"/>
            <w:vAlign w:val="center"/>
          </w:tcPr>
          <w:p w14:paraId="6F9E87FF"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1" w:type="pct"/>
            <w:vAlign w:val="center"/>
          </w:tcPr>
          <w:p w14:paraId="17AD8104"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072B53" w14:paraId="5291562F" w14:textId="77777777">
        <w:trPr>
          <w:trHeight w:val="454"/>
          <w:jc w:val="center"/>
        </w:trPr>
        <w:tc>
          <w:tcPr>
            <w:tcW w:w="377" w:type="pct"/>
            <w:vAlign w:val="center"/>
          </w:tcPr>
          <w:p w14:paraId="0AC3E362" w14:textId="77777777" w:rsidR="00072B53"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73" w:type="pct"/>
            <w:vAlign w:val="center"/>
          </w:tcPr>
          <w:p w14:paraId="67B0CCBA"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14:paraId="1898EF2A"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14:paraId="4A2504DD"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vAlign w:val="center"/>
          </w:tcPr>
          <w:p w14:paraId="780AD61F"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14:paraId="0527AE2D"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0" w:type="pct"/>
            <w:vAlign w:val="center"/>
          </w:tcPr>
          <w:p w14:paraId="6632119A"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1" w:type="pct"/>
            <w:vAlign w:val="center"/>
          </w:tcPr>
          <w:p w14:paraId="3A244F0F"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072B53" w14:paraId="7F2966C1" w14:textId="77777777">
        <w:trPr>
          <w:trHeight w:val="454"/>
          <w:jc w:val="center"/>
        </w:trPr>
        <w:tc>
          <w:tcPr>
            <w:tcW w:w="377" w:type="pct"/>
            <w:vAlign w:val="center"/>
          </w:tcPr>
          <w:p w14:paraId="0553AF31" w14:textId="77777777" w:rsidR="00072B53"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73" w:type="pct"/>
            <w:vAlign w:val="center"/>
          </w:tcPr>
          <w:p w14:paraId="134C4C35"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14:paraId="7F98E034"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14:paraId="63123F53"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vAlign w:val="center"/>
          </w:tcPr>
          <w:p w14:paraId="644FEC52"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14:paraId="34B9CC9A"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0" w:type="pct"/>
            <w:vAlign w:val="center"/>
          </w:tcPr>
          <w:p w14:paraId="0F30FBFE"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1" w:type="pct"/>
            <w:vAlign w:val="center"/>
          </w:tcPr>
          <w:p w14:paraId="106F947E"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072B53" w14:paraId="18AEBAD7" w14:textId="77777777">
        <w:trPr>
          <w:trHeight w:val="454"/>
          <w:jc w:val="center"/>
        </w:trPr>
        <w:tc>
          <w:tcPr>
            <w:tcW w:w="377" w:type="pct"/>
            <w:vAlign w:val="center"/>
          </w:tcPr>
          <w:p w14:paraId="1EB296DF" w14:textId="77777777" w:rsidR="00072B53"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73" w:type="pct"/>
            <w:vAlign w:val="center"/>
          </w:tcPr>
          <w:p w14:paraId="1BD47129"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14:paraId="1EBA0F85"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14:paraId="2C92BF87"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vAlign w:val="center"/>
          </w:tcPr>
          <w:p w14:paraId="5D75C866"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14:paraId="1C46A4EB"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0" w:type="pct"/>
            <w:vAlign w:val="center"/>
          </w:tcPr>
          <w:p w14:paraId="53229ECD"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1" w:type="pct"/>
            <w:vAlign w:val="center"/>
          </w:tcPr>
          <w:p w14:paraId="31A72255"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r w:rsidR="00072B53" w14:paraId="49D52AC5" w14:textId="77777777">
        <w:trPr>
          <w:trHeight w:val="454"/>
          <w:jc w:val="center"/>
        </w:trPr>
        <w:tc>
          <w:tcPr>
            <w:tcW w:w="377" w:type="pct"/>
            <w:vAlign w:val="center"/>
          </w:tcPr>
          <w:p w14:paraId="4CCF739B" w14:textId="77777777" w:rsidR="00072B53" w:rsidRDefault="00000000">
            <w:pPr>
              <w:widowControl/>
              <w:jc w:val="center"/>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1273" w:type="pct"/>
            <w:vAlign w:val="center"/>
          </w:tcPr>
          <w:p w14:paraId="37A9B734"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14:paraId="20F71D6D"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14:paraId="5797FB47"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5" w:type="pct"/>
            <w:vAlign w:val="center"/>
          </w:tcPr>
          <w:p w14:paraId="7013C91B"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57" w:type="pct"/>
            <w:vAlign w:val="center"/>
          </w:tcPr>
          <w:p w14:paraId="4C7BEBB4"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0" w:type="pct"/>
            <w:vAlign w:val="center"/>
          </w:tcPr>
          <w:p w14:paraId="7C58FB87"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c>
          <w:tcPr>
            <w:tcW w:w="561" w:type="pct"/>
            <w:vAlign w:val="center"/>
          </w:tcPr>
          <w:p w14:paraId="0A7AA90E" w14:textId="77777777" w:rsidR="00072B53" w:rsidRDefault="00000000">
            <w:pPr>
              <w:widowControl/>
              <w:jc w:val="left"/>
              <w:rPr>
                <w:rFonts w:asciiTheme="minorEastAsia" w:hAnsiTheme="minorEastAsia" w:cs="Times New Roman" w:hint="eastAsia"/>
                <w:kern w:val="0"/>
                <w:szCs w:val="21"/>
              </w:rPr>
            </w:pPr>
            <w:r>
              <w:rPr>
                <w:rFonts w:asciiTheme="minorEastAsia" w:hAnsiTheme="minorEastAsia" w:cs="Times New Roman"/>
                <w:kern w:val="0"/>
                <w:szCs w:val="21"/>
              </w:rPr>
              <w:t xml:space="preserve">　</w:t>
            </w:r>
          </w:p>
        </w:tc>
      </w:tr>
    </w:tbl>
    <w:p w14:paraId="35D99D0D" w14:textId="77777777" w:rsidR="00072B53" w:rsidRDefault="00000000">
      <w:pPr>
        <w:widowControl/>
        <w:jc w:val="left"/>
        <w:rPr>
          <w:rFonts w:asciiTheme="minorEastAsia" w:hAnsiTheme="minorEastAsia" w:cs="Times New Roman" w:hint="eastAsia"/>
          <w:kern w:val="0"/>
          <w:sz w:val="24"/>
          <w:szCs w:val="24"/>
        </w:rPr>
      </w:pPr>
      <w:r>
        <w:rPr>
          <w:rFonts w:asciiTheme="minorEastAsia" w:hAnsiTheme="minorEastAsia" w:cs="Times New Roman"/>
          <w:kern w:val="0"/>
          <w:sz w:val="24"/>
          <w:szCs w:val="24"/>
        </w:rPr>
        <w:t>注：本表反映部门本年度政府性基金预算财政拨款收入、支出及结转和结余情况</w:t>
      </w:r>
      <w:r>
        <w:rPr>
          <w:rFonts w:asciiTheme="minorEastAsia" w:hAnsiTheme="minorEastAsia" w:cs="Times New Roman" w:hint="eastAsia"/>
          <w:kern w:val="0"/>
          <w:sz w:val="24"/>
          <w:szCs w:val="24"/>
        </w:rPr>
        <w:t>。</w:t>
      </w:r>
    </w:p>
    <w:p w14:paraId="419DA35D" w14:textId="77777777" w:rsidR="00072B53" w:rsidRDefault="00000000">
      <w:pPr>
        <w:widowControl/>
        <w:jc w:val="left"/>
        <w:rPr>
          <w:rFonts w:ascii="楷体" w:eastAsia="楷体" w:hAnsi="楷体" w:cs="楷体" w:hint="eastAsia"/>
          <w:b/>
          <w:bCs/>
          <w:i/>
          <w:iCs/>
          <w:color w:val="FF0000"/>
          <w:kern w:val="0"/>
          <w:sz w:val="24"/>
          <w:szCs w:val="24"/>
        </w:rPr>
      </w:pPr>
      <w:r>
        <w:rPr>
          <w:rFonts w:ascii="楷体" w:eastAsia="楷体" w:hAnsi="楷体" w:cs="楷体" w:hint="eastAsia"/>
          <w:b/>
          <w:bCs/>
          <w:kern w:val="0"/>
          <w:sz w:val="24"/>
          <w:szCs w:val="24"/>
        </w:rPr>
        <w:t>说明：本单位没有政府性基金收入，也没有使用政府性基金安排的支出，故本表无数据。</w:t>
      </w:r>
    </w:p>
    <w:p w14:paraId="52844BC1" w14:textId="77777777" w:rsidR="00072B53" w:rsidRDefault="00000000">
      <w:pPr>
        <w:widowControl/>
        <w:jc w:val="left"/>
        <w:rPr>
          <w:rFonts w:asciiTheme="minorEastAsia" w:hAnsiTheme="minorEastAsia" w:hint="eastAsia"/>
          <w:szCs w:val="21"/>
        </w:rPr>
      </w:pPr>
      <w:r>
        <w:rPr>
          <w:rFonts w:asciiTheme="minorEastAsia" w:hAnsiTheme="minorEastAsia"/>
          <w:szCs w:val="21"/>
        </w:rPr>
        <w:br w:type="page"/>
      </w:r>
    </w:p>
    <w:tbl>
      <w:tblPr>
        <w:tblW w:w="4918" w:type="pct"/>
        <w:tblInd w:w="114" w:type="dxa"/>
        <w:tblLook w:val="04A0" w:firstRow="1" w:lastRow="0" w:firstColumn="1" w:lastColumn="0" w:noHBand="0" w:noVBand="1"/>
      </w:tblPr>
      <w:tblGrid>
        <w:gridCol w:w="1208"/>
        <w:gridCol w:w="3781"/>
        <w:gridCol w:w="3014"/>
        <w:gridCol w:w="3014"/>
        <w:gridCol w:w="2925"/>
      </w:tblGrid>
      <w:tr w:rsidR="00072B53" w14:paraId="1B3BFFF1" w14:textId="77777777">
        <w:trPr>
          <w:trHeight w:val="720"/>
        </w:trPr>
        <w:tc>
          <w:tcPr>
            <w:tcW w:w="5000" w:type="pct"/>
            <w:gridSpan w:val="5"/>
            <w:tcBorders>
              <w:top w:val="nil"/>
              <w:left w:val="nil"/>
              <w:bottom w:val="nil"/>
              <w:right w:val="nil"/>
            </w:tcBorders>
            <w:shd w:val="clear" w:color="000000" w:fill="FFFFFF"/>
            <w:vAlign w:val="center"/>
          </w:tcPr>
          <w:p w14:paraId="0112F38D" w14:textId="77777777" w:rsidR="00072B53" w:rsidRDefault="00000000">
            <w:pPr>
              <w:widowControl/>
              <w:jc w:val="center"/>
              <w:rPr>
                <w:rFonts w:asciiTheme="minorEastAsia" w:hAnsiTheme="minorEastAsia" w:cs="宋体" w:hint="eastAsia"/>
                <w:kern w:val="0"/>
                <w:sz w:val="32"/>
                <w:szCs w:val="32"/>
              </w:rPr>
            </w:pPr>
            <w:r>
              <w:rPr>
                <w:rFonts w:ascii="华文中宋" w:eastAsia="华文中宋" w:hAnsi="华文中宋" w:cs="宋体" w:hint="eastAsia"/>
                <w:color w:val="000000"/>
                <w:kern w:val="0"/>
                <w:sz w:val="32"/>
                <w:szCs w:val="32"/>
              </w:rPr>
              <w:lastRenderedPageBreak/>
              <w:t>国有资本经营预算财政拨款支出决算表</w:t>
            </w:r>
          </w:p>
        </w:tc>
      </w:tr>
      <w:tr w:rsidR="00072B53" w14:paraId="58582153" w14:textId="77777777">
        <w:trPr>
          <w:trHeight w:val="285"/>
        </w:trPr>
        <w:tc>
          <w:tcPr>
            <w:tcW w:w="1789" w:type="pct"/>
            <w:gridSpan w:val="2"/>
            <w:tcBorders>
              <w:top w:val="nil"/>
              <w:left w:val="nil"/>
              <w:bottom w:val="nil"/>
              <w:right w:val="nil"/>
            </w:tcBorders>
            <w:shd w:val="clear" w:color="000000" w:fill="FFFFFF"/>
            <w:vAlign w:val="center"/>
          </w:tcPr>
          <w:p w14:paraId="5393E486" w14:textId="77777777" w:rsidR="00072B53"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81" w:type="pct"/>
            <w:tcBorders>
              <w:top w:val="nil"/>
              <w:left w:val="nil"/>
              <w:bottom w:val="nil"/>
              <w:right w:val="nil"/>
            </w:tcBorders>
            <w:shd w:val="clear" w:color="000000" w:fill="FFFFFF"/>
            <w:vAlign w:val="center"/>
          </w:tcPr>
          <w:p w14:paraId="18874378" w14:textId="77777777" w:rsidR="00072B53"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81" w:type="pct"/>
            <w:tcBorders>
              <w:top w:val="nil"/>
              <w:left w:val="nil"/>
              <w:bottom w:val="nil"/>
              <w:right w:val="nil"/>
            </w:tcBorders>
            <w:shd w:val="clear" w:color="000000" w:fill="FFFFFF"/>
            <w:vAlign w:val="center"/>
          </w:tcPr>
          <w:p w14:paraId="77030CF5" w14:textId="77777777" w:rsidR="00072B53"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46" w:type="pct"/>
            <w:tcBorders>
              <w:top w:val="nil"/>
              <w:left w:val="nil"/>
              <w:bottom w:val="nil"/>
              <w:right w:val="nil"/>
            </w:tcBorders>
            <w:shd w:val="clear" w:color="000000" w:fill="FFFFFF"/>
            <w:noWrap/>
            <w:vAlign w:val="center"/>
          </w:tcPr>
          <w:p w14:paraId="35656BF5" w14:textId="77777777" w:rsidR="00072B53" w:rsidRDefault="00000000">
            <w:pPr>
              <w:widowControl/>
              <w:jc w:val="righ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公开08表</w:t>
            </w:r>
          </w:p>
        </w:tc>
      </w:tr>
      <w:tr w:rsidR="00072B53" w14:paraId="30B80257" w14:textId="77777777">
        <w:trPr>
          <w:trHeight w:val="285"/>
        </w:trPr>
        <w:tc>
          <w:tcPr>
            <w:tcW w:w="1789" w:type="pct"/>
            <w:gridSpan w:val="2"/>
            <w:tcBorders>
              <w:top w:val="nil"/>
              <w:left w:val="nil"/>
              <w:bottom w:val="nil"/>
              <w:right w:val="nil"/>
            </w:tcBorders>
            <w:shd w:val="clear" w:color="000000" w:fill="FFFFFF"/>
            <w:noWrap/>
            <w:vAlign w:val="center"/>
          </w:tcPr>
          <w:p w14:paraId="17293B3C" w14:textId="77777777" w:rsidR="00072B53" w:rsidRDefault="00000000">
            <w:pPr>
              <w:widowControl/>
              <w:jc w:val="left"/>
              <w:rPr>
                <w:rFonts w:asciiTheme="minorEastAsia" w:hAnsiTheme="minorEastAsia" w:cs="宋体" w:hint="eastAsia"/>
                <w:kern w:val="0"/>
                <w:szCs w:val="21"/>
              </w:rPr>
            </w:pPr>
            <w:r>
              <w:rPr>
                <w:rFonts w:asciiTheme="minorEastAsia" w:hAnsiTheme="minorEastAsia" w:cs="宋体" w:hint="eastAsia"/>
                <w:color w:val="000000"/>
                <w:kern w:val="0"/>
                <w:szCs w:val="21"/>
              </w:rPr>
              <w:t>部门：</w:t>
            </w:r>
            <w:r>
              <w:rPr>
                <w:rFonts w:ascii="宋体" w:eastAsia="宋体" w:hAnsi="宋体" w:cs="宋体" w:hint="eastAsia"/>
                <w:color w:val="000000"/>
                <w:kern w:val="0"/>
                <w:sz w:val="20"/>
                <w:szCs w:val="20"/>
                <w:lang w:bidi="ar"/>
              </w:rPr>
              <w:t>祁阳市退役军人事务局</w:t>
            </w:r>
          </w:p>
        </w:tc>
        <w:tc>
          <w:tcPr>
            <w:tcW w:w="1081" w:type="pct"/>
            <w:tcBorders>
              <w:top w:val="nil"/>
              <w:left w:val="nil"/>
              <w:bottom w:val="single" w:sz="8" w:space="0" w:color="auto"/>
              <w:right w:val="nil"/>
            </w:tcBorders>
            <w:shd w:val="clear" w:color="000000" w:fill="FFFFFF"/>
            <w:vAlign w:val="center"/>
          </w:tcPr>
          <w:p w14:paraId="1CE6289E" w14:textId="77777777" w:rsidR="00072B53"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81" w:type="pct"/>
            <w:tcBorders>
              <w:top w:val="nil"/>
              <w:left w:val="nil"/>
              <w:bottom w:val="single" w:sz="8" w:space="0" w:color="auto"/>
              <w:right w:val="nil"/>
            </w:tcBorders>
            <w:shd w:val="clear" w:color="000000" w:fill="FFFFFF"/>
            <w:vAlign w:val="center"/>
          </w:tcPr>
          <w:p w14:paraId="0B6E6ACD" w14:textId="77777777" w:rsidR="00072B53"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46" w:type="pct"/>
            <w:tcBorders>
              <w:top w:val="nil"/>
              <w:left w:val="nil"/>
              <w:bottom w:val="nil"/>
              <w:right w:val="nil"/>
            </w:tcBorders>
            <w:shd w:val="clear" w:color="000000" w:fill="FFFFFF"/>
            <w:noWrap/>
            <w:vAlign w:val="center"/>
          </w:tcPr>
          <w:p w14:paraId="570D0E5A" w14:textId="77777777" w:rsidR="00072B53" w:rsidRDefault="00000000">
            <w:pPr>
              <w:widowControl/>
              <w:jc w:val="righ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单位：万元</w:t>
            </w:r>
          </w:p>
        </w:tc>
      </w:tr>
      <w:tr w:rsidR="00072B53" w14:paraId="5244775C" w14:textId="77777777">
        <w:trPr>
          <w:trHeight w:val="402"/>
        </w:trPr>
        <w:tc>
          <w:tcPr>
            <w:tcW w:w="1789" w:type="pct"/>
            <w:gridSpan w:val="2"/>
            <w:tcBorders>
              <w:top w:val="single" w:sz="8" w:space="0" w:color="auto"/>
              <w:left w:val="single" w:sz="8" w:space="0" w:color="auto"/>
              <w:bottom w:val="single" w:sz="4" w:space="0" w:color="auto"/>
              <w:right w:val="single" w:sz="4" w:space="0" w:color="auto"/>
            </w:tcBorders>
            <w:vAlign w:val="center"/>
          </w:tcPr>
          <w:p w14:paraId="3A4AB8EA" w14:textId="77777777" w:rsidR="00072B53"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项 </w:t>
            </w:r>
            <w:r>
              <w:rPr>
                <w:rFonts w:asciiTheme="minorEastAsia" w:hAnsiTheme="minorEastAsia" w:cs="宋体" w:hint="eastAsia"/>
                <w:color w:val="000000"/>
                <w:kern w:val="0"/>
                <w:sz w:val="22"/>
              </w:rPr>
              <w:t xml:space="preserve">   </w:t>
            </w:r>
            <w:r>
              <w:rPr>
                <w:rFonts w:asciiTheme="minorEastAsia" w:hAnsiTheme="minorEastAsia" w:cs="宋体" w:hint="eastAsia"/>
                <w:kern w:val="0"/>
                <w:sz w:val="24"/>
                <w:szCs w:val="24"/>
              </w:rPr>
              <w:t>目</w:t>
            </w:r>
          </w:p>
        </w:tc>
        <w:tc>
          <w:tcPr>
            <w:tcW w:w="3210" w:type="pct"/>
            <w:gridSpan w:val="3"/>
            <w:tcBorders>
              <w:top w:val="single" w:sz="8" w:space="0" w:color="auto"/>
              <w:left w:val="nil"/>
              <w:bottom w:val="single" w:sz="4" w:space="0" w:color="auto"/>
              <w:right w:val="single" w:sz="4" w:space="0" w:color="000000"/>
            </w:tcBorders>
            <w:vAlign w:val="center"/>
          </w:tcPr>
          <w:p w14:paraId="07FCA314" w14:textId="77777777" w:rsidR="00072B53"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本年支出</w:t>
            </w:r>
          </w:p>
        </w:tc>
      </w:tr>
      <w:tr w:rsidR="00072B53" w14:paraId="3912BA62" w14:textId="77777777">
        <w:trPr>
          <w:trHeight w:val="402"/>
        </w:trPr>
        <w:tc>
          <w:tcPr>
            <w:tcW w:w="433" w:type="pct"/>
            <w:vMerge w:val="restart"/>
            <w:tcBorders>
              <w:top w:val="single" w:sz="4" w:space="0" w:color="auto"/>
              <w:left w:val="single" w:sz="8" w:space="0" w:color="auto"/>
              <w:bottom w:val="single" w:sz="4" w:space="0" w:color="auto"/>
              <w:right w:val="single" w:sz="4" w:space="0" w:color="auto"/>
            </w:tcBorders>
            <w:vAlign w:val="center"/>
          </w:tcPr>
          <w:p w14:paraId="05E2E07B" w14:textId="77777777" w:rsidR="00072B53"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功能分类科目编码</w:t>
            </w:r>
          </w:p>
        </w:tc>
        <w:tc>
          <w:tcPr>
            <w:tcW w:w="1356" w:type="pct"/>
            <w:vMerge w:val="restart"/>
            <w:tcBorders>
              <w:top w:val="nil"/>
              <w:left w:val="single" w:sz="4" w:space="0" w:color="auto"/>
              <w:bottom w:val="single" w:sz="4" w:space="0" w:color="auto"/>
              <w:right w:val="single" w:sz="4" w:space="0" w:color="auto"/>
            </w:tcBorders>
            <w:vAlign w:val="center"/>
          </w:tcPr>
          <w:p w14:paraId="4C34817F" w14:textId="77777777" w:rsidR="00072B53"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科目名称</w:t>
            </w:r>
          </w:p>
        </w:tc>
        <w:tc>
          <w:tcPr>
            <w:tcW w:w="1081" w:type="pct"/>
            <w:vMerge w:val="restart"/>
            <w:tcBorders>
              <w:top w:val="nil"/>
              <w:left w:val="single" w:sz="4" w:space="0" w:color="auto"/>
              <w:bottom w:val="single" w:sz="4" w:space="0" w:color="000000"/>
              <w:right w:val="single" w:sz="4" w:space="0" w:color="auto"/>
            </w:tcBorders>
            <w:vAlign w:val="center"/>
          </w:tcPr>
          <w:p w14:paraId="3BE92F6A" w14:textId="77777777" w:rsidR="00072B53"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合计</w:t>
            </w:r>
          </w:p>
        </w:tc>
        <w:tc>
          <w:tcPr>
            <w:tcW w:w="1081" w:type="pct"/>
            <w:vMerge w:val="restart"/>
            <w:tcBorders>
              <w:top w:val="nil"/>
              <w:left w:val="single" w:sz="4" w:space="0" w:color="auto"/>
              <w:bottom w:val="single" w:sz="4" w:space="0" w:color="000000"/>
              <w:right w:val="single" w:sz="4" w:space="0" w:color="auto"/>
            </w:tcBorders>
            <w:vAlign w:val="center"/>
          </w:tcPr>
          <w:p w14:paraId="471BF2FD" w14:textId="77777777" w:rsidR="00072B53"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基本支出  </w:t>
            </w:r>
          </w:p>
        </w:tc>
        <w:tc>
          <w:tcPr>
            <w:tcW w:w="1046" w:type="pct"/>
            <w:vMerge w:val="restart"/>
            <w:tcBorders>
              <w:top w:val="nil"/>
              <w:left w:val="single" w:sz="4" w:space="0" w:color="auto"/>
              <w:bottom w:val="single" w:sz="4" w:space="0" w:color="000000"/>
              <w:right w:val="single" w:sz="4" w:space="0" w:color="auto"/>
            </w:tcBorders>
            <w:vAlign w:val="center"/>
          </w:tcPr>
          <w:p w14:paraId="38CAAC48" w14:textId="77777777" w:rsidR="00072B53"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项目支出</w:t>
            </w:r>
          </w:p>
        </w:tc>
      </w:tr>
      <w:tr w:rsidR="00072B53" w14:paraId="745CBE83" w14:textId="77777777">
        <w:trPr>
          <w:trHeight w:val="402"/>
        </w:trPr>
        <w:tc>
          <w:tcPr>
            <w:tcW w:w="433" w:type="pct"/>
            <w:vMerge/>
            <w:tcBorders>
              <w:top w:val="single" w:sz="4" w:space="0" w:color="auto"/>
              <w:left w:val="single" w:sz="8" w:space="0" w:color="auto"/>
              <w:bottom w:val="single" w:sz="4" w:space="0" w:color="auto"/>
              <w:right w:val="single" w:sz="4" w:space="0" w:color="auto"/>
            </w:tcBorders>
            <w:vAlign w:val="center"/>
          </w:tcPr>
          <w:p w14:paraId="7FCD1DB7" w14:textId="77777777" w:rsidR="00072B53" w:rsidRDefault="00072B53">
            <w:pPr>
              <w:widowControl/>
              <w:jc w:val="left"/>
              <w:rPr>
                <w:rFonts w:asciiTheme="minorEastAsia" w:hAnsiTheme="minorEastAsia" w:cs="宋体" w:hint="eastAsia"/>
                <w:kern w:val="0"/>
                <w:sz w:val="24"/>
                <w:szCs w:val="24"/>
              </w:rPr>
            </w:pPr>
          </w:p>
        </w:tc>
        <w:tc>
          <w:tcPr>
            <w:tcW w:w="1356" w:type="pct"/>
            <w:vMerge/>
            <w:tcBorders>
              <w:top w:val="nil"/>
              <w:left w:val="single" w:sz="4" w:space="0" w:color="auto"/>
              <w:bottom w:val="single" w:sz="4" w:space="0" w:color="auto"/>
              <w:right w:val="single" w:sz="4" w:space="0" w:color="auto"/>
            </w:tcBorders>
            <w:vAlign w:val="center"/>
          </w:tcPr>
          <w:p w14:paraId="36B3CB86" w14:textId="77777777" w:rsidR="00072B53" w:rsidRDefault="00072B53">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14:paraId="0952DEB7" w14:textId="77777777" w:rsidR="00072B53" w:rsidRDefault="00072B53">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14:paraId="167A6CAE" w14:textId="77777777" w:rsidR="00072B53" w:rsidRDefault="00072B53">
            <w:pPr>
              <w:widowControl/>
              <w:jc w:val="left"/>
              <w:rPr>
                <w:rFonts w:asciiTheme="minorEastAsia" w:hAnsiTheme="minorEastAsia" w:cs="宋体" w:hint="eastAsia"/>
                <w:kern w:val="0"/>
                <w:sz w:val="24"/>
                <w:szCs w:val="24"/>
              </w:rPr>
            </w:pPr>
          </w:p>
        </w:tc>
        <w:tc>
          <w:tcPr>
            <w:tcW w:w="1046" w:type="pct"/>
            <w:vMerge/>
            <w:tcBorders>
              <w:top w:val="nil"/>
              <w:left w:val="single" w:sz="4" w:space="0" w:color="auto"/>
              <w:bottom w:val="single" w:sz="4" w:space="0" w:color="000000"/>
              <w:right w:val="single" w:sz="4" w:space="0" w:color="auto"/>
            </w:tcBorders>
            <w:vAlign w:val="center"/>
          </w:tcPr>
          <w:p w14:paraId="3EE9D6DA" w14:textId="77777777" w:rsidR="00072B53" w:rsidRDefault="00072B53">
            <w:pPr>
              <w:widowControl/>
              <w:jc w:val="left"/>
              <w:rPr>
                <w:rFonts w:asciiTheme="minorEastAsia" w:hAnsiTheme="minorEastAsia" w:cs="宋体" w:hint="eastAsia"/>
                <w:kern w:val="0"/>
                <w:sz w:val="24"/>
                <w:szCs w:val="24"/>
              </w:rPr>
            </w:pPr>
          </w:p>
        </w:tc>
      </w:tr>
      <w:tr w:rsidR="00072B53" w14:paraId="25FF21AD" w14:textId="77777777">
        <w:trPr>
          <w:trHeight w:val="402"/>
        </w:trPr>
        <w:tc>
          <w:tcPr>
            <w:tcW w:w="433" w:type="pct"/>
            <w:vMerge/>
            <w:tcBorders>
              <w:top w:val="single" w:sz="4" w:space="0" w:color="auto"/>
              <w:left w:val="single" w:sz="8" w:space="0" w:color="auto"/>
              <w:bottom w:val="single" w:sz="4" w:space="0" w:color="auto"/>
              <w:right w:val="single" w:sz="4" w:space="0" w:color="auto"/>
            </w:tcBorders>
            <w:vAlign w:val="center"/>
          </w:tcPr>
          <w:p w14:paraId="644ACBF2" w14:textId="77777777" w:rsidR="00072B53" w:rsidRDefault="00072B53">
            <w:pPr>
              <w:widowControl/>
              <w:jc w:val="left"/>
              <w:rPr>
                <w:rFonts w:asciiTheme="minorEastAsia" w:hAnsiTheme="minorEastAsia" w:cs="宋体" w:hint="eastAsia"/>
                <w:kern w:val="0"/>
                <w:sz w:val="24"/>
                <w:szCs w:val="24"/>
              </w:rPr>
            </w:pPr>
          </w:p>
        </w:tc>
        <w:tc>
          <w:tcPr>
            <w:tcW w:w="1356" w:type="pct"/>
            <w:vMerge/>
            <w:tcBorders>
              <w:top w:val="nil"/>
              <w:left w:val="single" w:sz="4" w:space="0" w:color="auto"/>
              <w:bottom w:val="single" w:sz="4" w:space="0" w:color="auto"/>
              <w:right w:val="single" w:sz="4" w:space="0" w:color="auto"/>
            </w:tcBorders>
            <w:vAlign w:val="center"/>
          </w:tcPr>
          <w:p w14:paraId="642F33BE" w14:textId="77777777" w:rsidR="00072B53" w:rsidRDefault="00072B53">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14:paraId="352FF215" w14:textId="77777777" w:rsidR="00072B53" w:rsidRDefault="00072B53">
            <w:pPr>
              <w:widowControl/>
              <w:jc w:val="left"/>
              <w:rPr>
                <w:rFonts w:asciiTheme="minorEastAsia" w:hAnsiTheme="minorEastAsia" w:cs="宋体"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14:paraId="7382254E" w14:textId="77777777" w:rsidR="00072B53" w:rsidRDefault="00072B53">
            <w:pPr>
              <w:widowControl/>
              <w:jc w:val="left"/>
              <w:rPr>
                <w:rFonts w:asciiTheme="minorEastAsia" w:hAnsiTheme="minorEastAsia" w:cs="宋体" w:hint="eastAsia"/>
                <w:kern w:val="0"/>
                <w:sz w:val="24"/>
                <w:szCs w:val="24"/>
              </w:rPr>
            </w:pPr>
          </w:p>
        </w:tc>
        <w:tc>
          <w:tcPr>
            <w:tcW w:w="1046" w:type="pct"/>
            <w:vMerge/>
            <w:tcBorders>
              <w:top w:val="nil"/>
              <w:left w:val="single" w:sz="4" w:space="0" w:color="auto"/>
              <w:bottom w:val="single" w:sz="4" w:space="0" w:color="000000"/>
              <w:right w:val="single" w:sz="4" w:space="0" w:color="auto"/>
            </w:tcBorders>
            <w:vAlign w:val="center"/>
          </w:tcPr>
          <w:p w14:paraId="2B6748B2" w14:textId="77777777" w:rsidR="00072B53" w:rsidRDefault="00072B53">
            <w:pPr>
              <w:widowControl/>
              <w:jc w:val="left"/>
              <w:rPr>
                <w:rFonts w:asciiTheme="minorEastAsia" w:hAnsiTheme="minorEastAsia" w:cs="宋体" w:hint="eastAsia"/>
                <w:kern w:val="0"/>
                <w:sz w:val="24"/>
                <w:szCs w:val="24"/>
              </w:rPr>
            </w:pPr>
          </w:p>
        </w:tc>
      </w:tr>
      <w:tr w:rsidR="00072B53" w14:paraId="4DE9912F" w14:textId="77777777">
        <w:trPr>
          <w:trHeight w:val="402"/>
        </w:trPr>
        <w:tc>
          <w:tcPr>
            <w:tcW w:w="1789" w:type="pct"/>
            <w:gridSpan w:val="2"/>
            <w:tcBorders>
              <w:top w:val="single" w:sz="4" w:space="0" w:color="auto"/>
              <w:left w:val="single" w:sz="8" w:space="0" w:color="auto"/>
              <w:bottom w:val="single" w:sz="4" w:space="0" w:color="auto"/>
              <w:right w:val="single" w:sz="4" w:space="0" w:color="000000"/>
            </w:tcBorders>
            <w:vAlign w:val="center"/>
          </w:tcPr>
          <w:p w14:paraId="60752AD2" w14:textId="77777777" w:rsidR="00072B53"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栏次</w:t>
            </w:r>
          </w:p>
        </w:tc>
        <w:tc>
          <w:tcPr>
            <w:tcW w:w="1081" w:type="pct"/>
            <w:tcBorders>
              <w:top w:val="nil"/>
              <w:left w:val="nil"/>
              <w:bottom w:val="single" w:sz="4" w:space="0" w:color="auto"/>
              <w:right w:val="single" w:sz="4" w:space="0" w:color="auto"/>
            </w:tcBorders>
            <w:vAlign w:val="center"/>
          </w:tcPr>
          <w:p w14:paraId="69F7F1A5" w14:textId="77777777" w:rsidR="00072B53"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1</w:t>
            </w:r>
          </w:p>
        </w:tc>
        <w:tc>
          <w:tcPr>
            <w:tcW w:w="1081" w:type="pct"/>
            <w:tcBorders>
              <w:top w:val="nil"/>
              <w:left w:val="nil"/>
              <w:bottom w:val="single" w:sz="4" w:space="0" w:color="auto"/>
              <w:right w:val="single" w:sz="4" w:space="0" w:color="auto"/>
            </w:tcBorders>
            <w:vAlign w:val="center"/>
          </w:tcPr>
          <w:p w14:paraId="2ECC72B9" w14:textId="77777777" w:rsidR="00072B53"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2</w:t>
            </w:r>
          </w:p>
        </w:tc>
        <w:tc>
          <w:tcPr>
            <w:tcW w:w="1046" w:type="pct"/>
            <w:tcBorders>
              <w:top w:val="nil"/>
              <w:left w:val="nil"/>
              <w:bottom w:val="single" w:sz="4" w:space="0" w:color="auto"/>
              <w:right w:val="single" w:sz="4" w:space="0" w:color="auto"/>
            </w:tcBorders>
            <w:vAlign w:val="center"/>
          </w:tcPr>
          <w:p w14:paraId="36F6C6BD" w14:textId="77777777" w:rsidR="00072B53"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3</w:t>
            </w:r>
          </w:p>
        </w:tc>
      </w:tr>
      <w:tr w:rsidR="00072B53" w14:paraId="370FEF54" w14:textId="77777777">
        <w:trPr>
          <w:trHeight w:val="402"/>
        </w:trPr>
        <w:tc>
          <w:tcPr>
            <w:tcW w:w="1789" w:type="pct"/>
            <w:gridSpan w:val="2"/>
            <w:tcBorders>
              <w:top w:val="nil"/>
              <w:left w:val="single" w:sz="8" w:space="0" w:color="auto"/>
              <w:bottom w:val="single" w:sz="4" w:space="0" w:color="auto"/>
              <w:right w:val="single" w:sz="4" w:space="0" w:color="000000"/>
            </w:tcBorders>
            <w:vAlign w:val="center"/>
          </w:tcPr>
          <w:p w14:paraId="1C0E239C" w14:textId="77777777" w:rsidR="00072B53"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合计</w:t>
            </w:r>
          </w:p>
        </w:tc>
        <w:tc>
          <w:tcPr>
            <w:tcW w:w="3210" w:type="pct"/>
            <w:gridSpan w:val="3"/>
            <w:tcBorders>
              <w:top w:val="nil"/>
              <w:left w:val="nil"/>
              <w:bottom w:val="single" w:sz="4" w:space="0" w:color="auto"/>
              <w:right w:val="single" w:sz="4" w:space="0" w:color="auto"/>
            </w:tcBorders>
            <w:vAlign w:val="center"/>
          </w:tcPr>
          <w:p w14:paraId="4582A3F1" w14:textId="77777777" w:rsidR="00072B53"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无</w:t>
            </w:r>
          </w:p>
        </w:tc>
      </w:tr>
      <w:tr w:rsidR="00072B53" w14:paraId="13322925" w14:textId="77777777">
        <w:trPr>
          <w:trHeight w:val="402"/>
        </w:trPr>
        <w:tc>
          <w:tcPr>
            <w:tcW w:w="433" w:type="pct"/>
            <w:tcBorders>
              <w:top w:val="single" w:sz="4" w:space="0" w:color="auto"/>
              <w:left w:val="single" w:sz="8" w:space="0" w:color="auto"/>
              <w:bottom w:val="single" w:sz="4" w:space="0" w:color="auto"/>
              <w:right w:val="single" w:sz="4" w:space="0" w:color="auto"/>
            </w:tcBorders>
            <w:vAlign w:val="center"/>
          </w:tcPr>
          <w:p w14:paraId="728DFC83" w14:textId="77777777" w:rsidR="00072B53"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14:paraId="366C7E29" w14:textId="77777777" w:rsidR="00072B53" w:rsidRDefault="00000000">
            <w:pPr>
              <w:widowControl/>
              <w:jc w:val="lef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1081" w:type="pct"/>
            <w:tcBorders>
              <w:top w:val="nil"/>
              <w:left w:val="nil"/>
              <w:bottom w:val="single" w:sz="4" w:space="0" w:color="auto"/>
              <w:right w:val="single" w:sz="4" w:space="0" w:color="auto"/>
            </w:tcBorders>
            <w:vAlign w:val="center"/>
          </w:tcPr>
          <w:p w14:paraId="1CCF8CD5"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14:paraId="4379DFE4"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14:paraId="5358D35F"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072B53" w14:paraId="7FFD606C" w14:textId="77777777">
        <w:trPr>
          <w:trHeight w:val="402"/>
        </w:trPr>
        <w:tc>
          <w:tcPr>
            <w:tcW w:w="433" w:type="pct"/>
            <w:tcBorders>
              <w:top w:val="single" w:sz="4" w:space="0" w:color="auto"/>
              <w:left w:val="single" w:sz="8" w:space="0" w:color="auto"/>
              <w:bottom w:val="single" w:sz="4" w:space="0" w:color="auto"/>
              <w:right w:val="single" w:sz="4" w:space="0" w:color="auto"/>
            </w:tcBorders>
            <w:vAlign w:val="center"/>
          </w:tcPr>
          <w:p w14:paraId="4C88D5C1" w14:textId="77777777" w:rsidR="00072B53"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14:paraId="10F5594A"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14:paraId="556BCECB"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14:paraId="783F716A"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14:paraId="45F681BA"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072B53" w14:paraId="7D4BB363" w14:textId="77777777">
        <w:trPr>
          <w:trHeight w:val="402"/>
        </w:trPr>
        <w:tc>
          <w:tcPr>
            <w:tcW w:w="433" w:type="pct"/>
            <w:tcBorders>
              <w:top w:val="single" w:sz="4" w:space="0" w:color="auto"/>
              <w:left w:val="single" w:sz="8" w:space="0" w:color="auto"/>
              <w:bottom w:val="single" w:sz="4" w:space="0" w:color="auto"/>
              <w:right w:val="single" w:sz="4" w:space="0" w:color="auto"/>
            </w:tcBorders>
            <w:vAlign w:val="center"/>
          </w:tcPr>
          <w:p w14:paraId="7E962D53" w14:textId="77777777" w:rsidR="00072B53"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14:paraId="14504272" w14:textId="77777777" w:rsidR="00072B53" w:rsidRDefault="00000000">
            <w:pPr>
              <w:widowControl/>
              <w:jc w:val="lef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1081" w:type="pct"/>
            <w:tcBorders>
              <w:top w:val="nil"/>
              <w:left w:val="nil"/>
              <w:bottom w:val="single" w:sz="4" w:space="0" w:color="auto"/>
              <w:right w:val="single" w:sz="4" w:space="0" w:color="auto"/>
            </w:tcBorders>
            <w:vAlign w:val="center"/>
          </w:tcPr>
          <w:p w14:paraId="59C51AE0"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14:paraId="25B90CFF"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14:paraId="6459FB69"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072B53" w14:paraId="53E5613E" w14:textId="77777777">
        <w:trPr>
          <w:trHeight w:val="402"/>
        </w:trPr>
        <w:tc>
          <w:tcPr>
            <w:tcW w:w="433" w:type="pct"/>
            <w:tcBorders>
              <w:top w:val="single" w:sz="4" w:space="0" w:color="auto"/>
              <w:left w:val="single" w:sz="8" w:space="0" w:color="auto"/>
              <w:bottom w:val="single" w:sz="4" w:space="0" w:color="auto"/>
              <w:right w:val="single" w:sz="4" w:space="0" w:color="auto"/>
            </w:tcBorders>
            <w:vAlign w:val="center"/>
          </w:tcPr>
          <w:p w14:paraId="60588908" w14:textId="77777777" w:rsidR="00072B53"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14:paraId="1D8D9696"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14:paraId="7C076F8A"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14:paraId="240337AE"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14:paraId="1F25FC51"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072B53" w14:paraId="0FB17F5E" w14:textId="77777777">
        <w:trPr>
          <w:trHeight w:val="402"/>
        </w:trPr>
        <w:tc>
          <w:tcPr>
            <w:tcW w:w="433" w:type="pct"/>
            <w:tcBorders>
              <w:top w:val="single" w:sz="4" w:space="0" w:color="auto"/>
              <w:left w:val="single" w:sz="8" w:space="0" w:color="auto"/>
              <w:bottom w:val="single" w:sz="4" w:space="0" w:color="auto"/>
              <w:right w:val="single" w:sz="4" w:space="0" w:color="auto"/>
            </w:tcBorders>
            <w:vAlign w:val="center"/>
          </w:tcPr>
          <w:p w14:paraId="0E59F818" w14:textId="77777777" w:rsidR="00072B53"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14:paraId="6E660BDE"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14:paraId="50010C69"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14:paraId="758730D5"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14:paraId="1BAFD6E2"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072B53" w14:paraId="106004EA" w14:textId="77777777">
        <w:trPr>
          <w:trHeight w:val="402"/>
        </w:trPr>
        <w:tc>
          <w:tcPr>
            <w:tcW w:w="433" w:type="pct"/>
            <w:tcBorders>
              <w:top w:val="single" w:sz="4" w:space="0" w:color="auto"/>
              <w:left w:val="single" w:sz="8" w:space="0" w:color="auto"/>
              <w:bottom w:val="single" w:sz="8" w:space="0" w:color="auto"/>
              <w:right w:val="single" w:sz="4" w:space="0" w:color="auto"/>
            </w:tcBorders>
            <w:vAlign w:val="center"/>
          </w:tcPr>
          <w:p w14:paraId="3B14C05A" w14:textId="77777777" w:rsidR="00072B53"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6" w:type="pct"/>
            <w:tcBorders>
              <w:top w:val="nil"/>
              <w:left w:val="nil"/>
              <w:bottom w:val="single" w:sz="8" w:space="0" w:color="auto"/>
              <w:right w:val="single" w:sz="4" w:space="0" w:color="auto"/>
            </w:tcBorders>
            <w:vAlign w:val="center"/>
          </w:tcPr>
          <w:p w14:paraId="515D8FBB"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8" w:space="0" w:color="auto"/>
              <w:right w:val="single" w:sz="4" w:space="0" w:color="auto"/>
            </w:tcBorders>
            <w:vAlign w:val="center"/>
          </w:tcPr>
          <w:p w14:paraId="1A17D5C0"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1" w:type="pct"/>
            <w:tcBorders>
              <w:top w:val="nil"/>
              <w:left w:val="nil"/>
              <w:bottom w:val="single" w:sz="8" w:space="0" w:color="auto"/>
              <w:right w:val="single" w:sz="4" w:space="0" w:color="auto"/>
            </w:tcBorders>
            <w:vAlign w:val="center"/>
          </w:tcPr>
          <w:p w14:paraId="6ECFF11E"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6" w:type="pct"/>
            <w:tcBorders>
              <w:top w:val="nil"/>
              <w:left w:val="nil"/>
              <w:bottom w:val="single" w:sz="8" w:space="0" w:color="auto"/>
              <w:right w:val="single" w:sz="4" w:space="0" w:color="auto"/>
            </w:tcBorders>
            <w:vAlign w:val="center"/>
          </w:tcPr>
          <w:p w14:paraId="6436A909"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072B53" w14:paraId="57C8E99F" w14:textId="77777777">
        <w:trPr>
          <w:trHeight w:val="720"/>
        </w:trPr>
        <w:tc>
          <w:tcPr>
            <w:tcW w:w="5000" w:type="pct"/>
            <w:gridSpan w:val="5"/>
            <w:tcBorders>
              <w:top w:val="single" w:sz="8" w:space="0" w:color="auto"/>
              <w:left w:val="nil"/>
              <w:bottom w:val="nil"/>
              <w:right w:val="nil"/>
            </w:tcBorders>
            <w:vAlign w:val="center"/>
          </w:tcPr>
          <w:p w14:paraId="5726259D" w14:textId="77777777" w:rsidR="00072B53"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注：本表反映部门本年度国有资本经营预算财政拨款支出情况。</w:t>
            </w:r>
          </w:p>
          <w:p w14:paraId="1781A29C" w14:textId="77777777" w:rsidR="00072B53" w:rsidRDefault="00000000">
            <w:pPr>
              <w:widowControl/>
              <w:jc w:val="left"/>
              <w:rPr>
                <w:rFonts w:asciiTheme="minorEastAsia" w:hAnsiTheme="minorEastAsia" w:cs="宋体" w:hint="eastAsia"/>
                <w:kern w:val="0"/>
                <w:sz w:val="24"/>
                <w:szCs w:val="24"/>
              </w:rPr>
            </w:pPr>
            <w:r>
              <w:rPr>
                <w:rFonts w:ascii="楷体" w:eastAsia="楷体" w:hAnsi="楷体" w:cs="楷体" w:hint="eastAsia"/>
                <w:b/>
                <w:bCs/>
                <w:kern w:val="0"/>
                <w:sz w:val="24"/>
                <w:szCs w:val="24"/>
              </w:rPr>
              <w:t>说明：本单位没有使用国有资本经营预算安排的支出，故本表无数据。</w:t>
            </w:r>
          </w:p>
        </w:tc>
      </w:tr>
    </w:tbl>
    <w:p w14:paraId="3528035E" w14:textId="77777777" w:rsidR="00072B53" w:rsidRDefault="00000000">
      <w:pPr>
        <w:rPr>
          <w:rFonts w:asciiTheme="minorEastAsia" w:hAnsiTheme="minorEastAsia" w:cs="Times New Roman" w:hint="eastAsia"/>
          <w:color w:val="000000"/>
          <w:kern w:val="0"/>
          <w:sz w:val="36"/>
          <w:szCs w:val="36"/>
        </w:rPr>
      </w:pPr>
      <w:r>
        <w:rPr>
          <w:rFonts w:asciiTheme="minorEastAsia" w:hAnsiTheme="minorEastAsia" w:cs="Times New Roman" w:hint="eastAsia"/>
          <w:color w:val="000000"/>
          <w:kern w:val="0"/>
          <w:sz w:val="36"/>
          <w:szCs w:val="36"/>
        </w:rPr>
        <w:br w:type="page"/>
      </w:r>
    </w:p>
    <w:p w14:paraId="729236C1" w14:textId="77777777" w:rsidR="00072B53" w:rsidRDefault="00000000">
      <w:pPr>
        <w:widowControl/>
        <w:jc w:val="center"/>
        <w:rPr>
          <w:rFonts w:asciiTheme="minorEastAsia" w:hAnsiTheme="minorEastAsia" w:cs="Times New Roman" w:hint="eastAsia"/>
          <w:color w:val="000000"/>
          <w:kern w:val="0"/>
          <w:szCs w:val="21"/>
        </w:rPr>
      </w:pPr>
      <w:r>
        <w:rPr>
          <w:rFonts w:ascii="华文中宋" w:eastAsia="华文中宋" w:hAnsi="华文中宋" w:cs="华文中宋" w:hint="eastAsia"/>
          <w:color w:val="000000"/>
          <w:kern w:val="0"/>
          <w:sz w:val="32"/>
          <w:szCs w:val="32"/>
        </w:rPr>
        <w:lastRenderedPageBreak/>
        <w:t>财政拨款“三公”经费支出决算表</w:t>
      </w:r>
      <w:r>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 xml:space="preserve">         </w:t>
      </w:r>
      <w:r>
        <w:rPr>
          <w:rFonts w:asciiTheme="minorEastAsia" w:hAnsiTheme="minorEastAsia" w:cs="Times New Roman"/>
          <w:color w:val="000000"/>
          <w:kern w:val="0"/>
          <w:szCs w:val="21"/>
        </w:rPr>
        <w:t xml:space="preserve">       </w:t>
      </w:r>
    </w:p>
    <w:tbl>
      <w:tblPr>
        <w:tblW w:w="4941" w:type="pct"/>
        <w:jc w:val="center"/>
        <w:tblLook w:val="04A0" w:firstRow="1" w:lastRow="0" w:firstColumn="1" w:lastColumn="0" w:noHBand="0" w:noVBand="1"/>
      </w:tblPr>
      <w:tblGrid>
        <w:gridCol w:w="1071"/>
        <w:gridCol w:w="1174"/>
        <w:gridCol w:w="1174"/>
        <w:gridCol w:w="1177"/>
        <w:gridCol w:w="1185"/>
        <w:gridCol w:w="1207"/>
        <w:gridCol w:w="1177"/>
        <w:gridCol w:w="1177"/>
        <w:gridCol w:w="1177"/>
        <w:gridCol w:w="1177"/>
        <w:gridCol w:w="1185"/>
        <w:gridCol w:w="1126"/>
      </w:tblGrid>
      <w:tr w:rsidR="00072B53" w14:paraId="74E09CA4" w14:textId="77777777">
        <w:trPr>
          <w:trHeight w:val="397"/>
          <w:jc w:val="center"/>
        </w:trPr>
        <w:tc>
          <w:tcPr>
            <w:tcW w:w="2494" w:type="pct"/>
            <w:gridSpan w:val="6"/>
            <w:tcBorders>
              <w:top w:val="nil"/>
              <w:left w:val="nil"/>
              <w:bottom w:val="nil"/>
              <w:right w:val="nil"/>
            </w:tcBorders>
            <w:vAlign w:val="center"/>
          </w:tcPr>
          <w:p w14:paraId="2195CF76" w14:textId="77777777" w:rsidR="00072B53" w:rsidRDefault="00072B53">
            <w:pPr>
              <w:widowControl/>
              <w:jc w:val="center"/>
              <w:rPr>
                <w:rFonts w:ascii="Times New Roman" w:hAnsi="Times New Roman" w:cs="Times New Roman"/>
                <w:kern w:val="0"/>
                <w:szCs w:val="21"/>
              </w:rPr>
            </w:pPr>
          </w:p>
        </w:tc>
        <w:tc>
          <w:tcPr>
            <w:tcW w:w="2505" w:type="pct"/>
            <w:gridSpan w:val="6"/>
            <w:tcBorders>
              <w:top w:val="nil"/>
              <w:left w:val="nil"/>
              <w:bottom w:val="nil"/>
              <w:right w:val="nil"/>
            </w:tcBorders>
            <w:vAlign w:val="center"/>
          </w:tcPr>
          <w:p w14:paraId="624A0A72"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09</w:t>
            </w:r>
            <w:r>
              <w:rPr>
                <w:rFonts w:ascii="Times New Roman" w:hAnsi="Times New Roman" w:cs="Times New Roman"/>
                <w:color w:val="000000"/>
                <w:kern w:val="0"/>
                <w:szCs w:val="21"/>
              </w:rPr>
              <w:t>表</w:t>
            </w:r>
          </w:p>
        </w:tc>
      </w:tr>
      <w:tr w:rsidR="00072B53" w14:paraId="6309D92E" w14:textId="77777777">
        <w:trPr>
          <w:trHeight w:val="503"/>
          <w:jc w:val="center"/>
        </w:trPr>
        <w:tc>
          <w:tcPr>
            <w:tcW w:w="2494" w:type="pct"/>
            <w:gridSpan w:val="6"/>
            <w:tcBorders>
              <w:top w:val="nil"/>
              <w:left w:val="nil"/>
              <w:bottom w:val="single" w:sz="4" w:space="0" w:color="auto"/>
              <w:right w:val="nil"/>
            </w:tcBorders>
            <w:vAlign w:val="center"/>
          </w:tcPr>
          <w:p w14:paraId="194ACCC1" w14:textId="77777777" w:rsidR="00072B53" w:rsidRDefault="00000000">
            <w:pPr>
              <w:widowControl/>
              <w:jc w:val="left"/>
              <w:rPr>
                <w:rFonts w:ascii="Times New Roman" w:hAnsi="Times New Roman" w:cs="Times New Roman"/>
                <w:kern w:val="0"/>
                <w:szCs w:val="21"/>
              </w:rPr>
            </w:pPr>
            <w:r>
              <w:rPr>
                <w:rFonts w:ascii="Times New Roman" w:hAnsi="Times New Roman" w:cs="Times New Roman"/>
                <w:color w:val="000000"/>
                <w:kern w:val="0"/>
                <w:szCs w:val="21"/>
              </w:rPr>
              <w:t>部门：</w:t>
            </w:r>
            <w:r>
              <w:rPr>
                <w:rFonts w:ascii="宋体" w:eastAsia="宋体" w:hAnsi="宋体" w:cs="宋体" w:hint="eastAsia"/>
                <w:color w:val="000000"/>
                <w:kern w:val="0"/>
                <w:sz w:val="20"/>
                <w:szCs w:val="20"/>
                <w:lang w:bidi="ar"/>
              </w:rPr>
              <w:t>祁阳市退役军人事务局</w:t>
            </w:r>
          </w:p>
        </w:tc>
        <w:tc>
          <w:tcPr>
            <w:tcW w:w="2505" w:type="pct"/>
            <w:gridSpan w:val="6"/>
            <w:tcBorders>
              <w:top w:val="nil"/>
              <w:left w:val="nil"/>
              <w:bottom w:val="single" w:sz="4" w:space="0" w:color="auto"/>
              <w:right w:val="nil"/>
            </w:tcBorders>
            <w:vAlign w:val="center"/>
          </w:tcPr>
          <w:p w14:paraId="7FEAB36E" w14:textId="77777777" w:rsidR="00072B53" w:rsidRDefault="00000000">
            <w:pPr>
              <w:widowControl/>
              <w:jc w:val="right"/>
              <w:rPr>
                <w:rFonts w:ascii="Times New Roman" w:hAnsi="Times New Roman" w:cs="Times New Roman"/>
                <w:kern w:val="0"/>
                <w:szCs w:val="21"/>
              </w:rPr>
            </w:pPr>
            <w:r>
              <w:rPr>
                <w:rFonts w:ascii="Times New Roman" w:hAnsi="Times New Roman" w:cs="Times New Roman"/>
                <w:color w:val="000000"/>
                <w:kern w:val="0"/>
                <w:szCs w:val="21"/>
              </w:rPr>
              <w:t>单位：万元</w:t>
            </w:r>
          </w:p>
        </w:tc>
      </w:tr>
      <w:tr w:rsidR="00072B53" w14:paraId="20A507A1" w14:textId="77777777">
        <w:trPr>
          <w:trHeight w:val="810"/>
          <w:jc w:val="center"/>
        </w:trPr>
        <w:tc>
          <w:tcPr>
            <w:tcW w:w="2494" w:type="pct"/>
            <w:gridSpan w:val="6"/>
            <w:tcBorders>
              <w:top w:val="single" w:sz="4" w:space="0" w:color="auto"/>
              <w:left w:val="single" w:sz="4" w:space="0" w:color="auto"/>
              <w:bottom w:val="single" w:sz="4" w:space="0" w:color="auto"/>
              <w:right w:val="single" w:sz="4" w:space="0" w:color="auto"/>
            </w:tcBorders>
            <w:vAlign w:val="center"/>
          </w:tcPr>
          <w:p w14:paraId="7F1E21CB"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预算数</w:t>
            </w:r>
          </w:p>
        </w:tc>
        <w:tc>
          <w:tcPr>
            <w:tcW w:w="2505" w:type="pct"/>
            <w:gridSpan w:val="6"/>
            <w:tcBorders>
              <w:top w:val="single" w:sz="4" w:space="0" w:color="auto"/>
              <w:left w:val="single" w:sz="4" w:space="0" w:color="auto"/>
              <w:bottom w:val="single" w:sz="4" w:space="0" w:color="auto"/>
              <w:right w:val="single" w:sz="4" w:space="0" w:color="auto"/>
            </w:tcBorders>
            <w:vAlign w:val="center"/>
          </w:tcPr>
          <w:p w14:paraId="7396F0E8"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r>
      <w:tr w:rsidR="00072B53" w14:paraId="7414F6C2" w14:textId="77777777">
        <w:trPr>
          <w:trHeight w:val="742"/>
          <w:jc w:val="center"/>
        </w:trPr>
        <w:tc>
          <w:tcPr>
            <w:tcW w:w="382" w:type="pct"/>
            <w:vMerge w:val="restart"/>
            <w:tcBorders>
              <w:top w:val="single" w:sz="4" w:space="0" w:color="auto"/>
              <w:left w:val="single" w:sz="8" w:space="0" w:color="auto"/>
              <w:bottom w:val="single" w:sz="4" w:space="0" w:color="auto"/>
              <w:right w:val="single" w:sz="4" w:space="0" w:color="auto"/>
            </w:tcBorders>
            <w:vAlign w:val="center"/>
          </w:tcPr>
          <w:p w14:paraId="3E15C1F9"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19" w:type="pct"/>
            <w:vMerge w:val="restart"/>
            <w:tcBorders>
              <w:top w:val="single" w:sz="4" w:space="0" w:color="auto"/>
              <w:left w:val="single" w:sz="4" w:space="0" w:color="auto"/>
              <w:bottom w:val="single" w:sz="4" w:space="0" w:color="auto"/>
              <w:right w:val="single" w:sz="4" w:space="0" w:color="auto"/>
            </w:tcBorders>
            <w:vAlign w:val="center"/>
          </w:tcPr>
          <w:p w14:paraId="595A3BD0"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因公出国（境）费</w:t>
            </w:r>
          </w:p>
        </w:tc>
        <w:tc>
          <w:tcPr>
            <w:tcW w:w="1262" w:type="pct"/>
            <w:gridSpan w:val="3"/>
            <w:tcBorders>
              <w:top w:val="single" w:sz="4" w:space="0" w:color="auto"/>
              <w:left w:val="nil"/>
              <w:bottom w:val="single" w:sz="4" w:space="0" w:color="auto"/>
              <w:right w:val="single" w:sz="4" w:space="0" w:color="000000"/>
            </w:tcBorders>
            <w:vAlign w:val="center"/>
          </w:tcPr>
          <w:p w14:paraId="757A61FC"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公务用车购置及运行费</w:t>
            </w:r>
          </w:p>
        </w:tc>
        <w:tc>
          <w:tcPr>
            <w:tcW w:w="429" w:type="pct"/>
            <w:vMerge w:val="restart"/>
            <w:tcBorders>
              <w:top w:val="single" w:sz="4" w:space="0" w:color="auto"/>
              <w:left w:val="single" w:sz="4" w:space="0" w:color="auto"/>
              <w:bottom w:val="single" w:sz="4" w:space="0" w:color="auto"/>
              <w:right w:val="single" w:sz="4" w:space="0" w:color="auto"/>
            </w:tcBorders>
            <w:vAlign w:val="center"/>
          </w:tcPr>
          <w:p w14:paraId="3CE195C0"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w:t>
            </w:r>
          </w:p>
          <w:p w14:paraId="291D5A7E"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接待费</w:t>
            </w:r>
          </w:p>
        </w:tc>
        <w:tc>
          <w:tcPr>
            <w:tcW w:w="420" w:type="pct"/>
            <w:vMerge w:val="restart"/>
            <w:tcBorders>
              <w:top w:val="single" w:sz="4" w:space="0" w:color="auto"/>
              <w:left w:val="nil"/>
              <w:bottom w:val="single" w:sz="4" w:space="0" w:color="auto"/>
              <w:right w:val="single" w:sz="4" w:space="0" w:color="auto"/>
            </w:tcBorders>
            <w:vAlign w:val="center"/>
          </w:tcPr>
          <w:p w14:paraId="20617B55"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14:paraId="38BA53F8"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因公出国（境）费</w:t>
            </w:r>
          </w:p>
        </w:tc>
        <w:tc>
          <w:tcPr>
            <w:tcW w:w="1263" w:type="pct"/>
            <w:gridSpan w:val="3"/>
            <w:tcBorders>
              <w:top w:val="single" w:sz="4" w:space="0" w:color="auto"/>
              <w:left w:val="nil"/>
              <w:bottom w:val="single" w:sz="4" w:space="0" w:color="auto"/>
              <w:right w:val="single" w:sz="4" w:space="0" w:color="000000"/>
            </w:tcBorders>
            <w:vAlign w:val="center"/>
          </w:tcPr>
          <w:p w14:paraId="770A6E77"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公务用车购置及运行费</w:t>
            </w:r>
          </w:p>
        </w:tc>
        <w:tc>
          <w:tcPr>
            <w:tcW w:w="401" w:type="pct"/>
            <w:vMerge w:val="restart"/>
            <w:tcBorders>
              <w:top w:val="single" w:sz="4" w:space="0" w:color="auto"/>
              <w:left w:val="single" w:sz="4" w:space="0" w:color="auto"/>
              <w:bottom w:val="single" w:sz="4" w:space="0" w:color="auto"/>
              <w:right w:val="single" w:sz="8" w:space="0" w:color="auto"/>
            </w:tcBorders>
            <w:vAlign w:val="center"/>
          </w:tcPr>
          <w:p w14:paraId="48C2EA9E"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w:t>
            </w:r>
          </w:p>
          <w:p w14:paraId="0902A6EE"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接待费</w:t>
            </w:r>
          </w:p>
        </w:tc>
      </w:tr>
      <w:tr w:rsidR="00072B53" w14:paraId="6ED21CA1" w14:textId="77777777">
        <w:trPr>
          <w:trHeight w:val="1044"/>
          <w:jc w:val="center"/>
        </w:trPr>
        <w:tc>
          <w:tcPr>
            <w:tcW w:w="382" w:type="pct"/>
            <w:vMerge/>
            <w:tcBorders>
              <w:top w:val="single" w:sz="4" w:space="0" w:color="auto"/>
              <w:left w:val="single" w:sz="8" w:space="0" w:color="auto"/>
              <w:bottom w:val="single" w:sz="4" w:space="0" w:color="000000"/>
              <w:right w:val="single" w:sz="4" w:space="0" w:color="auto"/>
            </w:tcBorders>
            <w:vAlign w:val="center"/>
          </w:tcPr>
          <w:p w14:paraId="20112ED3" w14:textId="77777777" w:rsidR="00072B53" w:rsidRDefault="00072B53">
            <w:pPr>
              <w:widowControl/>
              <w:jc w:val="left"/>
              <w:rPr>
                <w:rFonts w:ascii="Times New Roman" w:hAnsi="Times New Roman" w:cs="Times New Roman"/>
                <w:kern w:val="0"/>
                <w:szCs w:val="21"/>
              </w:rPr>
            </w:pPr>
          </w:p>
        </w:tc>
        <w:tc>
          <w:tcPr>
            <w:tcW w:w="419" w:type="pct"/>
            <w:vMerge/>
            <w:tcBorders>
              <w:top w:val="single" w:sz="4" w:space="0" w:color="auto"/>
              <w:left w:val="single" w:sz="4" w:space="0" w:color="auto"/>
              <w:bottom w:val="single" w:sz="4" w:space="0" w:color="000000"/>
              <w:right w:val="single" w:sz="4" w:space="0" w:color="auto"/>
            </w:tcBorders>
            <w:vAlign w:val="center"/>
          </w:tcPr>
          <w:p w14:paraId="452C0671" w14:textId="77777777" w:rsidR="00072B53" w:rsidRDefault="00072B53">
            <w:pPr>
              <w:widowControl/>
              <w:jc w:val="left"/>
              <w:rPr>
                <w:rFonts w:ascii="Times New Roman" w:hAnsi="Times New Roman" w:cs="Times New Roman"/>
                <w:kern w:val="0"/>
                <w:szCs w:val="21"/>
              </w:rPr>
            </w:pPr>
          </w:p>
        </w:tc>
        <w:tc>
          <w:tcPr>
            <w:tcW w:w="419" w:type="pct"/>
            <w:tcBorders>
              <w:top w:val="single" w:sz="4" w:space="0" w:color="auto"/>
              <w:left w:val="nil"/>
              <w:bottom w:val="single" w:sz="4" w:space="0" w:color="auto"/>
              <w:right w:val="single" w:sz="4" w:space="0" w:color="auto"/>
            </w:tcBorders>
            <w:vAlign w:val="center"/>
          </w:tcPr>
          <w:p w14:paraId="19456A36"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小计</w:t>
            </w:r>
          </w:p>
        </w:tc>
        <w:tc>
          <w:tcPr>
            <w:tcW w:w="420" w:type="pct"/>
            <w:tcBorders>
              <w:top w:val="single" w:sz="4" w:space="0" w:color="auto"/>
              <w:left w:val="nil"/>
              <w:bottom w:val="single" w:sz="4" w:space="0" w:color="auto"/>
              <w:right w:val="single" w:sz="4" w:space="0" w:color="auto"/>
            </w:tcBorders>
            <w:vAlign w:val="center"/>
          </w:tcPr>
          <w:p w14:paraId="1601683D"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购置费</w:t>
            </w:r>
          </w:p>
        </w:tc>
        <w:tc>
          <w:tcPr>
            <w:tcW w:w="423" w:type="pct"/>
            <w:tcBorders>
              <w:top w:val="single" w:sz="4" w:space="0" w:color="auto"/>
              <w:left w:val="nil"/>
              <w:bottom w:val="single" w:sz="4" w:space="0" w:color="auto"/>
              <w:right w:val="single" w:sz="4" w:space="0" w:color="auto"/>
            </w:tcBorders>
            <w:vAlign w:val="center"/>
          </w:tcPr>
          <w:p w14:paraId="0A5AA486"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运行费</w:t>
            </w:r>
          </w:p>
        </w:tc>
        <w:tc>
          <w:tcPr>
            <w:tcW w:w="429" w:type="pct"/>
            <w:vMerge/>
            <w:tcBorders>
              <w:top w:val="single" w:sz="4" w:space="0" w:color="auto"/>
              <w:left w:val="single" w:sz="4" w:space="0" w:color="auto"/>
              <w:bottom w:val="single" w:sz="4" w:space="0" w:color="auto"/>
              <w:right w:val="single" w:sz="4" w:space="0" w:color="auto"/>
            </w:tcBorders>
            <w:vAlign w:val="center"/>
          </w:tcPr>
          <w:p w14:paraId="7B1BDB1F" w14:textId="77777777" w:rsidR="00072B53" w:rsidRDefault="00072B53">
            <w:pPr>
              <w:widowControl/>
              <w:jc w:val="left"/>
              <w:rPr>
                <w:rFonts w:ascii="Times New Roman" w:hAnsi="Times New Roman" w:cs="Times New Roman"/>
                <w:kern w:val="0"/>
                <w:szCs w:val="21"/>
              </w:rPr>
            </w:pPr>
          </w:p>
        </w:tc>
        <w:tc>
          <w:tcPr>
            <w:tcW w:w="420" w:type="pct"/>
            <w:vMerge/>
            <w:tcBorders>
              <w:top w:val="single" w:sz="4" w:space="0" w:color="auto"/>
              <w:left w:val="nil"/>
              <w:bottom w:val="single" w:sz="4" w:space="0" w:color="000000"/>
              <w:right w:val="single" w:sz="4" w:space="0" w:color="auto"/>
            </w:tcBorders>
            <w:vAlign w:val="center"/>
          </w:tcPr>
          <w:p w14:paraId="17D1D8D0" w14:textId="77777777" w:rsidR="00072B53" w:rsidRDefault="00072B53">
            <w:pPr>
              <w:widowControl/>
              <w:jc w:val="left"/>
              <w:rPr>
                <w:rFonts w:ascii="Times New Roman" w:hAnsi="Times New Roman" w:cs="Times New Roman"/>
                <w:kern w:val="0"/>
                <w:szCs w:val="21"/>
              </w:rPr>
            </w:pPr>
          </w:p>
        </w:tc>
        <w:tc>
          <w:tcPr>
            <w:tcW w:w="420" w:type="pct"/>
            <w:vMerge/>
            <w:tcBorders>
              <w:top w:val="single" w:sz="4" w:space="0" w:color="auto"/>
              <w:left w:val="single" w:sz="4" w:space="0" w:color="auto"/>
              <w:bottom w:val="single" w:sz="4" w:space="0" w:color="000000"/>
              <w:right w:val="single" w:sz="4" w:space="0" w:color="auto"/>
            </w:tcBorders>
            <w:vAlign w:val="center"/>
          </w:tcPr>
          <w:p w14:paraId="5CD0E709" w14:textId="77777777" w:rsidR="00072B53" w:rsidRDefault="00072B53">
            <w:pPr>
              <w:widowControl/>
              <w:jc w:val="left"/>
              <w:rPr>
                <w:rFonts w:ascii="Times New Roman" w:hAnsi="Times New Roman" w:cs="Times New Roman"/>
                <w:kern w:val="0"/>
                <w:szCs w:val="21"/>
              </w:rPr>
            </w:pPr>
          </w:p>
        </w:tc>
        <w:tc>
          <w:tcPr>
            <w:tcW w:w="420" w:type="pct"/>
            <w:tcBorders>
              <w:top w:val="single" w:sz="4" w:space="0" w:color="auto"/>
              <w:left w:val="nil"/>
              <w:bottom w:val="single" w:sz="4" w:space="0" w:color="auto"/>
              <w:right w:val="single" w:sz="4" w:space="0" w:color="auto"/>
            </w:tcBorders>
            <w:vAlign w:val="center"/>
          </w:tcPr>
          <w:p w14:paraId="1E85C252"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小计</w:t>
            </w:r>
          </w:p>
        </w:tc>
        <w:tc>
          <w:tcPr>
            <w:tcW w:w="420" w:type="pct"/>
            <w:tcBorders>
              <w:top w:val="single" w:sz="4" w:space="0" w:color="auto"/>
              <w:left w:val="nil"/>
              <w:bottom w:val="single" w:sz="4" w:space="0" w:color="auto"/>
              <w:right w:val="single" w:sz="4" w:space="0" w:color="auto"/>
            </w:tcBorders>
            <w:vAlign w:val="center"/>
          </w:tcPr>
          <w:p w14:paraId="1E5193E6"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购置费</w:t>
            </w:r>
          </w:p>
        </w:tc>
        <w:tc>
          <w:tcPr>
            <w:tcW w:w="423" w:type="pct"/>
            <w:tcBorders>
              <w:top w:val="single" w:sz="4" w:space="0" w:color="auto"/>
              <w:left w:val="nil"/>
              <w:bottom w:val="single" w:sz="4" w:space="0" w:color="auto"/>
              <w:right w:val="single" w:sz="4" w:space="0" w:color="auto"/>
            </w:tcBorders>
            <w:vAlign w:val="center"/>
          </w:tcPr>
          <w:p w14:paraId="0243EF9E"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公务用车</w:t>
            </w:r>
            <w:r>
              <w:rPr>
                <w:rFonts w:ascii="Times New Roman" w:hAnsi="Times New Roman" w:cs="Times New Roman"/>
                <w:kern w:val="0"/>
                <w:szCs w:val="21"/>
              </w:rPr>
              <w:br/>
            </w:r>
            <w:r>
              <w:rPr>
                <w:rFonts w:ascii="Times New Roman" w:hAnsi="Times New Roman" w:cs="Times New Roman"/>
                <w:kern w:val="0"/>
                <w:szCs w:val="21"/>
              </w:rPr>
              <w:t>运行费</w:t>
            </w:r>
          </w:p>
        </w:tc>
        <w:tc>
          <w:tcPr>
            <w:tcW w:w="401" w:type="pct"/>
            <w:vMerge/>
            <w:tcBorders>
              <w:top w:val="single" w:sz="4" w:space="0" w:color="auto"/>
              <w:left w:val="single" w:sz="4" w:space="0" w:color="auto"/>
              <w:bottom w:val="single" w:sz="4" w:space="0" w:color="000000"/>
              <w:right w:val="single" w:sz="8" w:space="0" w:color="auto"/>
            </w:tcBorders>
            <w:vAlign w:val="center"/>
          </w:tcPr>
          <w:p w14:paraId="73E8217F" w14:textId="77777777" w:rsidR="00072B53" w:rsidRDefault="00072B53">
            <w:pPr>
              <w:widowControl/>
              <w:jc w:val="left"/>
              <w:rPr>
                <w:rFonts w:ascii="Times New Roman" w:hAnsi="Times New Roman" w:cs="Times New Roman"/>
                <w:kern w:val="0"/>
                <w:szCs w:val="21"/>
              </w:rPr>
            </w:pPr>
          </w:p>
        </w:tc>
      </w:tr>
      <w:tr w:rsidR="00072B53" w14:paraId="2BB0E6DB" w14:textId="77777777">
        <w:trPr>
          <w:trHeight w:val="981"/>
          <w:jc w:val="center"/>
        </w:trPr>
        <w:tc>
          <w:tcPr>
            <w:tcW w:w="382" w:type="pct"/>
            <w:tcBorders>
              <w:top w:val="nil"/>
              <w:left w:val="single" w:sz="8" w:space="0" w:color="auto"/>
              <w:bottom w:val="single" w:sz="4" w:space="0" w:color="auto"/>
              <w:right w:val="single" w:sz="4" w:space="0" w:color="auto"/>
            </w:tcBorders>
            <w:vAlign w:val="center"/>
          </w:tcPr>
          <w:p w14:paraId="59CF0A46"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419" w:type="pct"/>
            <w:tcBorders>
              <w:top w:val="nil"/>
              <w:left w:val="nil"/>
              <w:bottom w:val="single" w:sz="4" w:space="0" w:color="auto"/>
              <w:right w:val="single" w:sz="4" w:space="0" w:color="auto"/>
            </w:tcBorders>
            <w:vAlign w:val="center"/>
          </w:tcPr>
          <w:p w14:paraId="4DF91AE0"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419" w:type="pct"/>
            <w:tcBorders>
              <w:top w:val="nil"/>
              <w:left w:val="nil"/>
              <w:bottom w:val="single" w:sz="4" w:space="0" w:color="auto"/>
              <w:right w:val="single" w:sz="4" w:space="0" w:color="auto"/>
            </w:tcBorders>
            <w:vAlign w:val="center"/>
          </w:tcPr>
          <w:p w14:paraId="1F5FA5F0"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420" w:type="pct"/>
            <w:tcBorders>
              <w:top w:val="nil"/>
              <w:left w:val="nil"/>
              <w:bottom w:val="single" w:sz="4" w:space="0" w:color="auto"/>
              <w:right w:val="single" w:sz="4" w:space="0" w:color="auto"/>
            </w:tcBorders>
            <w:vAlign w:val="center"/>
          </w:tcPr>
          <w:p w14:paraId="773E5A41"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423" w:type="pct"/>
            <w:tcBorders>
              <w:top w:val="nil"/>
              <w:left w:val="nil"/>
              <w:bottom w:val="single" w:sz="4" w:space="0" w:color="auto"/>
              <w:right w:val="single" w:sz="4" w:space="0" w:color="auto"/>
            </w:tcBorders>
            <w:vAlign w:val="center"/>
          </w:tcPr>
          <w:p w14:paraId="15C01AEA"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429" w:type="pct"/>
            <w:tcBorders>
              <w:top w:val="nil"/>
              <w:left w:val="nil"/>
              <w:bottom w:val="single" w:sz="4" w:space="0" w:color="auto"/>
              <w:right w:val="single" w:sz="4" w:space="0" w:color="auto"/>
            </w:tcBorders>
            <w:vAlign w:val="center"/>
          </w:tcPr>
          <w:p w14:paraId="78944E6B"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420" w:type="pct"/>
            <w:tcBorders>
              <w:top w:val="nil"/>
              <w:left w:val="nil"/>
              <w:bottom w:val="single" w:sz="4" w:space="0" w:color="auto"/>
              <w:right w:val="single" w:sz="4" w:space="0" w:color="auto"/>
            </w:tcBorders>
            <w:vAlign w:val="center"/>
          </w:tcPr>
          <w:p w14:paraId="51A3CE2E"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420" w:type="pct"/>
            <w:tcBorders>
              <w:top w:val="nil"/>
              <w:left w:val="nil"/>
              <w:bottom w:val="single" w:sz="4" w:space="0" w:color="auto"/>
              <w:right w:val="single" w:sz="4" w:space="0" w:color="auto"/>
            </w:tcBorders>
            <w:vAlign w:val="center"/>
          </w:tcPr>
          <w:p w14:paraId="333167A5"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420" w:type="pct"/>
            <w:tcBorders>
              <w:top w:val="nil"/>
              <w:left w:val="nil"/>
              <w:bottom w:val="single" w:sz="4" w:space="0" w:color="auto"/>
              <w:right w:val="single" w:sz="4" w:space="0" w:color="auto"/>
            </w:tcBorders>
            <w:vAlign w:val="center"/>
          </w:tcPr>
          <w:p w14:paraId="7D915BDD"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420" w:type="pct"/>
            <w:tcBorders>
              <w:top w:val="nil"/>
              <w:left w:val="nil"/>
              <w:bottom w:val="single" w:sz="4" w:space="0" w:color="auto"/>
              <w:right w:val="single" w:sz="4" w:space="0" w:color="auto"/>
            </w:tcBorders>
            <w:vAlign w:val="center"/>
          </w:tcPr>
          <w:p w14:paraId="26D22FD4"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423" w:type="pct"/>
            <w:tcBorders>
              <w:top w:val="nil"/>
              <w:left w:val="nil"/>
              <w:bottom w:val="single" w:sz="4" w:space="0" w:color="auto"/>
              <w:right w:val="single" w:sz="4" w:space="0" w:color="auto"/>
            </w:tcBorders>
            <w:vAlign w:val="center"/>
          </w:tcPr>
          <w:p w14:paraId="1F071720"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401" w:type="pct"/>
            <w:tcBorders>
              <w:top w:val="nil"/>
              <w:left w:val="nil"/>
              <w:bottom w:val="single" w:sz="4" w:space="0" w:color="auto"/>
              <w:right w:val="single" w:sz="8" w:space="0" w:color="auto"/>
            </w:tcBorders>
            <w:vAlign w:val="center"/>
          </w:tcPr>
          <w:p w14:paraId="095B56AD" w14:textId="77777777" w:rsidR="00072B53"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12</w:t>
            </w:r>
          </w:p>
        </w:tc>
      </w:tr>
      <w:tr w:rsidR="00072B53" w14:paraId="0C9FFB24" w14:textId="77777777">
        <w:trPr>
          <w:trHeight w:val="1140"/>
          <w:jc w:val="center"/>
        </w:trPr>
        <w:tc>
          <w:tcPr>
            <w:tcW w:w="382" w:type="pct"/>
            <w:tcBorders>
              <w:top w:val="nil"/>
              <w:left w:val="single" w:sz="8" w:space="0" w:color="auto"/>
              <w:bottom w:val="single" w:sz="8" w:space="0" w:color="auto"/>
              <w:right w:val="single" w:sz="4" w:space="0" w:color="auto"/>
            </w:tcBorders>
            <w:vAlign w:val="center"/>
          </w:tcPr>
          <w:p w14:paraId="347C416D" w14:textId="77777777" w:rsidR="00072B53" w:rsidRDefault="00000000">
            <w:pPr>
              <w:jc w:val="center"/>
              <w:rPr>
                <w:rFonts w:ascii="Times New Roman" w:hAnsi="Times New Roman" w:cs="Times New Roman"/>
                <w:kern w:val="0"/>
                <w:szCs w:val="21"/>
              </w:rPr>
            </w:pPr>
            <w:r>
              <w:rPr>
                <w:rFonts w:ascii="宋体" w:eastAsia="宋体" w:hAnsi="宋体" w:cs="宋体" w:hint="eastAsia"/>
                <w:color w:val="000000"/>
                <w:sz w:val="22"/>
              </w:rPr>
              <w:t>6.00</w:t>
            </w:r>
          </w:p>
        </w:tc>
        <w:tc>
          <w:tcPr>
            <w:tcW w:w="419" w:type="pct"/>
            <w:tcBorders>
              <w:top w:val="nil"/>
              <w:left w:val="nil"/>
              <w:bottom w:val="single" w:sz="8" w:space="0" w:color="auto"/>
              <w:right w:val="single" w:sz="4" w:space="0" w:color="auto"/>
            </w:tcBorders>
            <w:vAlign w:val="center"/>
          </w:tcPr>
          <w:p w14:paraId="3309ACF4" w14:textId="77777777" w:rsidR="00072B53" w:rsidRDefault="00000000">
            <w:pPr>
              <w:jc w:val="center"/>
              <w:rPr>
                <w:rFonts w:ascii="Times New Roman" w:hAnsi="Times New Roman" w:cs="Times New Roman"/>
                <w:kern w:val="0"/>
                <w:szCs w:val="21"/>
              </w:rPr>
            </w:pPr>
            <w:r>
              <w:rPr>
                <w:rFonts w:ascii="宋体" w:eastAsia="宋体" w:hAnsi="宋体" w:cs="宋体" w:hint="eastAsia"/>
                <w:color w:val="000000"/>
                <w:sz w:val="22"/>
              </w:rPr>
              <w:t>0.00</w:t>
            </w:r>
          </w:p>
        </w:tc>
        <w:tc>
          <w:tcPr>
            <w:tcW w:w="419" w:type="pct"/>
            <w:tcBorders>
              <w:top w:val="nil"/>
              <w:left w:val="nil"/>
              <w:bottom w:val="single" w:sz="8" w:space="0" w:color="auto"/>
              <w:right w:val="single" w:sz="4" w:space="0" w:color="auto"/>
            </w:tcBorders>
            <w:vAlign w:val="center"/>
          </w:tcPr>
          <w:p w14:paraId="2711062A" w14:textId="77777777" w:rsidR="00072B53" w:rsidRDefault="00000000">
            <w:pPr>
              <w:jc w:val="center"/>
              <w:rPr>
                <w:rFonts w:ascii="Times New Roman" w:hAnsi="Times New Roman" w:cs="Times New Roman"/>
                <w:kern w:val="0"/>
                <w:szCs w:val="21"/>
              </w:rPr>
            </w:pPr>
            <w:r>
              <w:rPr>
                <w:rFonts w:ascii="宋体" w:eastAsia="宋体" w:hAnsi="宋体" w:cs="宋体" w:hint="eastAsia"/>
                <w:color w:val="000000"/>
                <w:sz w:val="22"/>
              </w:rPr>
              <w:t>3.00</w:t>
            </w:r>
          </w:p>
        </w:tc>
        <w:tc>
          <w:tcPr>
            <w:tcW w:w="420" w:type="pct"/>
            <w:tcBorders>
              <w:top w:val="nil"/>
              <w:left w:val="nil"/>
              <w:bottom w:val="single" w:sz="8" w:space="0" w:color="auto"/>
              <w:right w:val="single" w:sz="4" w:space="0" w:color="auto"/>
            </w:tcBorders>
            <w:vAlign w:val="center"/>
          </w:tcPr>
          <w:p w14:paraId="5BC9026C" w14:textId="77777777" w:rsidR="00072B53" w:rsidRDefault="00000000">
            <w:pPr>
              <w:jc w:val="center"/>
              <w:rPr>
                <w:rFonts w:ascii="Times New Roman" w:hAnsi="Times New Roman" w:cs="Times New Roman"/>
                <w:kern w:val="0"/>
                <w:szCs w:val="21"/>
              </w:rPr>
            </w:pPr>
            <w:r>
              <w:rPr>
                <w:rFonts w:ascii="宋体" w:eastAsia="宋体" w:hAnsi="宋体" w:cs="宋体" w:hint="eastAsia"/>
                <w:color w:val="000000"/>
                <w:sz w:val="22"/>
              </w:rPr>
              <w:t>0.00</w:t>
            </w:r>
          </w:p>
        </w:tc>
        <w:tc>
          <w:tcPr>
            <w:tcW w:w="423" w:type="pct"/>
            <w:tcBorders>
              <w:top w:val="nil"/>
              <w:left w:val="nil"/>
              <w:bottom w:val="single" w:sz="8" w:space="0" w:color="auto"/>
              <w:right w:val="single" w:sz="4" w:space="0" w:color="auto"/>
            </w:tcBorders>
            <w:vAlign w:val="center"/>
          </w:tcPr>
          <w:p w14:paraId="77101357" w14:textId="77777777" w:rsidR="00072B53" w:rsidRDefault="00000000">
            <w:pPr>
              <w:jc w:val="center"/>
              <w:rPr>
                <w:rFonts w:ascii="Times New Roman" w:hAnsi="Times New Roman" w:cs="Times New Roman"/>
                <w:kern w:val="0"/>
                <w:szCs w:val="21"/>
              </w:rPr>
            </w:pPr>
            <w:r>
              <w:rPr>
                <w:rFonts w:ascii="宋体" w:eastAsia="宋体" w:hAnsi="宋体" w:cs="宋体" w:hint="eastAsia"/>
                <w:color w:val="000000"/>
                <w:sz w:val="22"/>
              </w:rPr>
              <w:t>3.00</w:t>
            </w:r>
          </w:p>
        </w:tc>
        <w:tc>
          <w:tcPr>
            <w:tcW w:w="429" w:type="pct"/>
            <w:tcBorders>
              <w:top w:val="nil"/>
              <w:left w:val="nil"/>
              <w:bottom w:val="single" w:sz="8" w:space="0" w:color="auto"/>
              <w:right w:val="single" w:sz="4" w:space="0" w:color="auto"/>
            </w:tcBorders>
            <w:vAlign w:val="center"/>
          </w:tcPr>
          <w:p w14:paraId="755A1D85" w14:textId="77777777" w:rsidR="00072B53" w:rsidRDefault="00000000">
            <w:pPr>
              <w:jc w:val="center"/>
              <w:rPr>
                <w:rFonts w:ascii="Times New Roman" w:hAnsi="Times New Roman" w:cs="Times New Roman"/>
                <w:kern w:val="0"/>
                <w:szCs w:val="21"/>
              </w:rPr>
            </w:pPr>
            <w:r>
              <w:rPr>
                <w:rFonts w:ascii="宋体" w:eastAsia="宋体" w:hAnsi="宋体" w:cs="宋体" w:hint="eastAsia"/>
                <w:color w:val="000000"/>
                <w:sz w:val="22"/>
              </w:rPr>
              <w:t>3.00</w:t>
            </w:r>
          </w:p>
        </w:tc>
        <w:tc>
          <w:tcPr>
            <w:tcW w:w="420" w:type="pct"/>
            <w:tcBorders>
              <w:top w:val="nil"/>
              <w:left w:val="nil"/>
              <w:bottom w:val="single" w:sz="8" w:space="0" w:color="auto"/>
              <w:right w:val="single" w:sz="4" w:space="0" w:color="auto"/>
            </w:tcBorders>
            <w:vAlign w:val="center"/>
          </w:tcPr>
          <w:p w14:paraId="25A9D1CE" w14:textId="77777777" w:rsidR="00072B53" w:rsidRDefault="00000000">
            <w:pPr>
              <w:jc w:val="center"/>
              <w:rPr>
                <w:rFonts w:ascii="Times New Roman" w:hAnsi="Times New Roman" w:cs="Times New Roman"/>
                <w:kern w:val="0"/>
                <w:szCs w:val="21"/>
              </w:rPr>
            </w:pPr>
            <w:r>
              <w:rPr>
                <w:rFonts w:ascii="宋体" w:eastAsia="宋体" w:hAnsi="宋体" w:cs="宋体" w:hint="eastAsia"/>
                <w:color w:val="000000"/>
                <w:sz w:val="22"/>
              </w:rPr>
              <w:t>6.00</w:t>
            </w:r>
          </w:p>
        </w:tc>
        <w:tc>
          <w:tcPr>
            <w:tcW w:w="420" w:type="pct"/>
            <w:tcBorders>
              <w:top w:val="nil"/>
              <w:left w:val="nil"/>
              <w:bottom w:val="single" w:sz="8" w:space="0" w:color="auto"/>
              <w:right w:val="single" w:sz="4" w:space="0" w:color="auto"/>
            </w:tcBorders>
            <w:vAlign w:val="center"/>
          </w:tcPr>
          <w:p w14:paraId="76A260E1" w14:textId="77777777" w:rsidR="00072B53" w:rsidRDefault="00000000">
            <w:pPr>
              <w:jc w:val="center"/>
              <w:rPr>
                <w:rFonts w:ascii="Times New Roman" w:hAnsi="Times New Roman" w:cs="Times New Roman"/>
                <w:kern w:val="0"/>
                <w:szCs w:val="21"/>
              </w:rPr>
            </w:pPr>
            <w:r>
              <w:rPr>
                <w:rFonts w:ascii="宋体" w:eastAsia="宋体" w:hAnsi="宋体" w:cs="宋体" w:hint="eastAsia"/>
                <w:color w:val="000000"/>
                <w:sz w:val="22"/>
              </w:rPr>
              <w:t>0.00</w:t>
            </w:r>
          </w:p>
        </w:tc>
        <w:tc>
          <w:tcPr>
            <w:tcW w:w="420" w:type="pct"/>
            <w:tcBorders>
              <w:top w:val="nil"/>
              <w:left w:val="nil"/>
              <w:bottom w:val="single" w:sz="8" w:space="0" w:color="auto"/>
              <w:right w:val="single" w:sz="4" w:space="0" w:color="auto"/>
            </w:tcBorders>
            <w:vAlign w:val="center"/>
          </w:tcPr>
          <w:p w14:paraId="4517E589" w14:textId="77777777" w:rsidR="00072B53" w:rsidRDefault="00000000">
            <w:pPr>
              <w:jc w:val="center"/>
              <w:rPr>
                <w:rFonts w:ascii="Times New Roman" w:hAnsi="Times New Roman" w:cs="Times New Roman"/>
                <w:kern w:val="0"/>
                <w:szCs w:val="21"/>
              </w:rPr>
            </w:pPr>
            <w:r>
              <w:rPr>
                <w:rFonts w:ascii="宋体" w:eastAsia="宋体" w:hAnsi="宋体" w:cs="宋体" w:hint="eastAsia"/>
                <w:color w:val="000000"/>
                <w:sz w:val="22"/>
              </w:rPr>
              <w:t>3.00</w:t>
            </w:r>
          </w:p>
        </w:tc>
        <w:tc>
          <w:tcPr>
            <w:tcW w:w="420" w:type="pct"/>
            <w:tcBorders>
              <w:top w:val="nil"/>
              <w:left w:val="nil"/>
              <w:bottom w:val="single" w:sz="8" w:space="0" w:color="auto"/>
              <w:right w:val="single" w:sz="4" w:space="0" w:color="auto"/>
            </w:tcBorders>
            <w:vAlign w:val="center"/>
          </w:tcPr>
          <w:p w14:paraId="384700B6" w14:textId="77777777" w:rsidR="00072B53" w:rsidRDefault="00000000">
            <w:pPr>
              <w:jc w:val="center"/>
              <w:rPr>
                <w:rFonts w:ascii="Times New Roman" w:hAnsi="Times New Roman" w:cs="Times New Roman"/>
                <w:kern w:val="0"/>
                <w:szCs w:val="21"/>
              </w:rPr>
            </w:pPr>
            <w:r>
              <w:rPr>
                <w:rFonts w:ascii="宋体" w:eastAsia="宋体" w:hAnsi="宋体" w:cs="宋体" w:hint="eastAsia"/>
                <w:color w:val="000000"/>
                <w:sz w:val="22"/>
              </w:rPr>
              <w:t>0.00</w:t>
            </w:r>
          </w:p>
        </w:tc>
        <w:tc>
          <w:tcPr>
            <w:tcW w:w="423" w:type="pct"/>
            <w:tcBorders>
              <w:top w:val="nil"/>
              <w:left w:val="nil"/>
              <w:bottom w:val="single" w:sz="8" w:space="0" w:color="auto"/>
              <w:right w:val="nil"/>
            </w:tcBorders>
            <w:vAlign w:val="center"/>
          </w:tcPr>
          <w:p w14:paraId="12E9598E" w14:textId="77777777" w:rsidR="00072B53" w:rsidRDefault="00000000">
            <w:pPr>
              <w:jc w:val="center"/>
              <w:rPr>
                <w:rFonts w:ascii="Times New Roman" w:hAnsi="Times New Roman" w:cs="Times New Roman"/>
                <w:kern w:val="0"/>
                <w:szCs w:val="21"/>
              </w:rPr>
            </w:pPr>
            <w:r>
              <w:rPr>
                <w:rFonts w:ascii="宋体" w:eastAsia="宋体" w:hAnsi="宋体" w:cs="宋体" w:hint="eastAsia"/>
                <w:color w:val="000000"/>
                <w:sz w:val="22"/>
              </w:rPr>
              <w:t>3.00</w:t>
            </w:r>
          </w:p>
        </w:tc>
        <w:tc>
          <w:tcPr>
            <w:tcW w:w="401" w:type="pct"/>
            <w:tcBorders>
              <w:top w:val="nil"/>
              <w:left w:val="single" w:sz="4" w:space="0" w:color="auto"/>
              <w:bottom w:val="single" w:sz="8" w:space="0" w:color="auto"/>
              <w:right w:val="single" w:sz="8" w:space="0" w:color="auto"/>
            </w:tcBorders>
            <w:vAlign w:val="center"/>
          </w:tcPr>
          <w:p w14:paraId="2C63A72D" w14:textId="77777777" w:rsidR="00072B53" w:rsidRDefault="00000000">
            <w:pPr>
              <w:jc w:val="center"/>
              <w:rPr>
                <w:rFonts w:ascii="Times New Roman" w:hAnsi="Times New Roman" w:cs="Times New Roman"/>
                <w:kern w:val="0"/>
                <w:szCs w:val="21"/>
              </w:rPr>
            </w:pPr>
            <w:r>
              <w:rPr>
                <w:rFonts w:ascii="宋体" w:eastAsia="宋体" w:hAnsi="宋体" w:cs="宋体" w:hint="eastAsia"/>
                <w:color w:val="000000"/>
                <w:sz w:val="22"/>
              </w:rPr>
              <w:t>3.00</w:t>
            </w:r>
          </w:p>
        </w:tc>
      </w:tr>
    </w:tbl>
    <w:p w14:paraId="32944873" w14:textId="77777777" w:rsidR="00072B53" w:rsidRDefault="00000000">
      <w:pPr>
        <w:pStyle w:val="Default"/>
        <w:rPr>
          <w:rFonts w:ascii="Times New Roman" w:eastAsiaTheme="minorEastAsia" w:hAnsi="Times New Roman" w:cs="Times New Roman"/>
          <w:sz w:val="21"/>
          <w:szCs w:val="21"/>
        </w:rPr>
      </w:pPr>
      <w:r>
        <w:rPr>
          <w:rFonts w:ascii="Times New Roman" w:eastAsiaTheme="minorEastAsia" w:hAnsi="Times New Roman" w:cs="Times New Roman"/>
          <w:sz w:val="21"/>
          <w:szCs w:val="21"/>
        </w:rPr>
        <w:t>注：本表反映部门本年度</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三公</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经费支出预决算情况。其中，预算数为</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三公</w:t>
      </w:r>
      <w:r>
        <w:rPr>
          <w:rFonts w:ascii="Times New Roman" w:eastAsiaTheme="minorEastAsia" w:hAnsi="Times New Roman" w:cs="Times New Roman"/>
          <w:sz w:val="21"/>
          <w:szCs w:val="21"/>
        </w:rPr>
        <w:t>”</w:t>
      </w:r>
      <w:r>
        <w:rPr>
          <w:rFonts w:ascii="Times New Roman" w:eastAsiaTheme="minorEastAsia" w:hAnsi="Times New Roman" w:cs="Times New Roman"/>
          <w:sz w:val="21"/>
          <w:szCs w:val="21"/>
        </w:rPr>
        <w:t>经费全年预算数，反映按规定程序调整后的预算数；决算数是包括当年一般公共预算财政拨款和以前年度结转资金安排的实际支出。</w:t>
      </w:r>
    </w:p>
    <w:p w14:paraId="08B60098" w14:textId="77777777" w:rsidR="00072B53" w:rsidRDefault="00072B53">
      <w:pPr>
        <w:pStyle w:val="Default"/>
        <w:rPr>
          <w:rFonts w:asciiTheme="minorEastAsia" w:hAnsiTheme="minorEastAsia" w:cs="宋体" w:hint="eastAsia"/>
        </w:rPr>
      </w:pPr>
    </w:p>
    <w:p w14:paraId="61D2ADCC" w14:textId="77777777" w:rsidR="00072B53" w:rsidRDefault="00072B53">
      <w:pPr>
        <w:pStyle w:val="Default"/>
        <w:rPr>
          <w:rFonts w:asciiTheme="minorEastAsia" w:hAnsiTheme="minorEastAsia" w:cs="宋体" w:hint="eastAsia"/>
        </w:rPr>
      </w:pPr>
    </w:p>
    <w:p w14:paraId="2430A14D" w14:textId="77777777" w:rsidR="00072B53" w:rsidRDefault="00072B53">
      <w:pPr>
        <w:pStyle w:val="Default"/>
        <w:rPr>
          <w:rFonts w:asciiTheme="minorEastAsia" w:hAnsiTheme="minorEastAsia" w:cs="宋体" w:hint="eastAsia"/>
        </w:rPr>
        <w:sectPr w:rsidR="00072B53">
          <w:pgSz w:w="16838" w:h="11906" w:orient="landscape"/>
          <w:pgMar w:top="1440" w:right="1440" w:bottom="1440" w:left="1440" w:header="851" w:footer="992" w:gutter="0"/>
          <w:cols w:space="425"/>
          <w:docGrid w:type="lines" w:linePitch="312"/>
        </w:sectPr>
      </w:pPr>
    </w:p>
    <w:p w14:paraId="62B91B9C" w14:textId="77777777" w:rsidR="00072B53" w:rsidRDefault="00072B53">
      <w:pPr>
        <w:pStyle w:val="Default"/>
        <w:jc w:val="center"/>
        <w:rPr>
          <w:rFonts w:asciiTheme="minorEastAsia" w:eastAsiaTheme="minorEastAsia" w:hAnsiTheme="minorEastAsia" w:hint="eastAsia"/>
          <w:sz w:val="72"/>
          <w:szCs w:val="72"/>
        </w:rPr>
      </w:pPr>
    </w:p>
    <w:p w14:paraId="1BF98E93" w14:textId="77777777" w:rsidR="00072B53" w:rsidRDefault="00072B53">
      <w:pPr>
        <w:pStyle w:val="Default"/>
        <w:jc w:val="center"/>
        <w:rPr>
          <w:rFonts w:asciiTheme="minorEastAsia" w:eastAsiaTheme="minorEastAsia" w:hAnsiTheme="minorEastAsia" w:hint="eastAsia"/>
          <w:sz w:val="72"/>
          <w:szCs w:val="72"/>
        </w:rPr>
      </w:pPr>
    </w:p>
    <w:p w14:paraId="49A7D66B" w14:textId="77777777" w:rsidR="00072B53" w:rsidRDefault="00072B53">
      <w:pPr>
        <w:pStyle w:val="Default"/>
        <w:jc w:val="center"/>
        <w:rPr>
          <w:rFonts w:asciiTheme="minorEastAsia" w:eastAsiaTheme="minorEastAsia" w:hAnsiTheme="minorEastAsia" w:hint="eastAsia"/>
          <w:sz w:val="72"/>
          <w:szCs w:val="72"/>
        </w:rPr>
      </w:pPr>
    </w:p>
    <w:p w14:paraId="093284A4" w14:textId="77777777" w:rsidR="00072B53" w:rsidRDefault="00000000">
      <w:pPr>
        <w:pStyle w:val="Default"/>
        <w:jc w:val="center"/>
        <w:rPr>
          <w:rFonts w:ascii="方正小标宋_GBK" w:eastAsia="方正小标宋_GBK" w:hAnsi="方正小标宋_GBK" w:cs="方正小标宋_GBK" w:hint="eastAsia"/>
          <w:sz w:val="72"/>
          <w:szCs w:val="72"/>
        </w:rPr>
      </w:pPr>
      <w:r>
        <w:rPr>
          <w:rFonts w:ascii="方正小标宋_GBK" w:eastAsia="方正小标宋_GBK" w:hAnsi="方正小标宋_GBK" w:cs="方正小标宋_GBK" w:hint="eastAsia"/>
          <w:sz w:val="72"/>
          <w:szCs w:val="72"/>
        </w:rPr>
        <w:t>第三部分</w:t>
      </w:r>
    </w:p>
    <w:p w14:paraId="58C2D72D" w14:textId="77777777" w:rsidR="00072B53" w:rsidRDefault="00072B53">
      <w:pPr>
        <w:pStyle w:val="Default"/>
        <w:jc w:val="center"/>
        <w:rPr>
          <w:rFonts w:ascii="方正小标宋_GBK" w:eastAsia="方正小标宋_GBK" w:hAnsi="方正小标宋_GBK" w:cs="方正小标宋_GBK" w:hint="eastAsia"/>
          <w:sz w:val="72"/>
          <w:szCs w:val="72"/>
        </w:rPr>
      </w:pPr>
    </w:p>
    <w:p w14:paraId="14F056BE" w14:textId="77777777" w:rsidR="00072B53" w:rsidRDefault="00000000">
      <w:pPr>
        <w:widowControl/>
        <w:jc w:val="center"/>
        <w:rPr>
          <w:rFonts w:ascii="方正小标宋_GBK" w:eastAsia="方正小标宋_GBK" w:hAnsi="方正小标宋_GBK" w:cs="方正小标宋_GBK" w:hint="eastAsia"/>
          <w:sz w:val="72"/>
          <w:szCs w:val="72"/>
        </w:rPr>
      </w:pPr>
      <w:r>
        <w:rPr>
          <w:rFonts w:ascii="方正小标宋_GBK" w:eastAsia="方正小标宋_GBK" w:hAnsi="方正小标宋_GBK" w:cs="方正小标宋_GBK" w:hint="eastAsia"/>
          <w:sz w:val="72"/>
          <w:szCs w:val="72"/>
        </w:rPr>
        <w:t>2024年度部门决算</w:t>
      </w:r>
    </w:p>
    <w:p w14:paraId="11DB480C" w14:textId="77777777" w:rsidR="00072B53" w:rsidRDefault="00000000">
      <w:pPr>
        <w:widowControl/>
        <w:jc w:val="center"/>
        <w:rPr>
          <w:rFonts w:ascii="方正小标宋_GBK" w:eastAsia="方正小标宋_GBK" w:hAnsi="方正小标宋_GBK" w:cs="方正小标宋_GBK" w:hint="eastAsia"/>
          <w:sz w:val="72"/>
          <w:szCs w:val="72"/>
        </w:rPr>
      </w:pPr>
      <w:r>
        <w:rPr>
          <w:rFonts w:ascii="方正小标宋_GBK" w:eastAsia="方正小标宋_GBK" w:hAnsi="方正小标宋_GBK" w:cs="方正小标宋_GBK" w:hint="eastAsia"/>
          <w:sz w:val="72"/>
          <w:szCs w:val="72"/>
        </w:rPr>
        <w:t>情况说明</w:t>
      </w:r>
    </w:p>
    <w:p w14:paraId="053F3F92" w14:textId="77777777" w:rsidR="00072B53" w:rsidRDefault="00072B53">
      <w:pPr>
        <w:pStyle w:val="a0"/>
        <w:jc w:val="center"/>
        <w:rPr>
          <w:rFonts w:ascii="方正小标宋_GBK" w:eastAsia="方正小标宋_GBK" w:hAnsi="方正小标宋_GBK" w:cs="方正小标宋_GBK" w:hint="eastAsia"/>
          <w:sz w:val="72"/>
          <w:szCs w:val="72"/>
        </w:rPr>
      </w:pPr>
    </w:p>
    <w:p w14:paraId="7B2FF968" w14:textId="77777777" w:rsidR="00072B53" w:rsidRDefault="00072B53">
      <w:pPr>
        <w:pStyle w:val="TOC5"/>
        <w:ind w:leftChars="0" w:left="0"/>
        <w:jc w:val="center"/>
        <w:rPr>
          <w:sz w:val="72"/>
          <w:szCs w:val="72"/>
        </w:rPr>
      </w:pPr>
    </w:p>
    <w:p w14:paraId="10F71984" w14:textId="77777777" w:rsidR="00072B53" w:rsidRDefault="00072B53">
      <w:pPr>
        <w:jc w:val="center"/>
        <w:rPr>
          <w:sz w:val="72"/>
          <w:szCs w:val="72"/>
        </w:rPr>
      </w:pPr>
    </w:p>
    <w:p w14:paraId="0432D7D4" w14:textId="77777777" w:rsidR="00072B53" w:rsidRDefault="00000000">
      <w:pPr>
        <w:rPr>
          <w:rFonts w:asciiTheme="minorEastAsia" w:hAnsiTheme="minorEastAsia" w:cstheme="minorEastAsia" w:hint="eastAsia"/>
          <w:bCs/>
          <w:sz w:val="32"/>
          <w:szCs w:val="32"/>
        </w:rPr>
      </w:pPr>
      <w:r>
        <w:rPr>
          <w:rFonts w:hAnsi="黑体" w:hint="eastAsia"/>
          <w:bCs/>
          <w:sz w:val="32"/>
          <w:szCs w:val="32"/>
        </w:rPr>
        <w:br w:type="page"/>
      </w:r>
    </w:p>
    <w:p w14:paraId="215D2B7C" w14:textId="77777777" w:rsidR="00072B53" w:rsidRDefault="00000000">
      <w:pPr>
        <w:widowControl/>
        <w:ind w:firstLineChars="200" w:firstLine="640"/>
        <w:jc w:val="left"/>
        <w:rPr>
          <w:rFonts w:hAnsi="黑体" w:hint="eastAsia"/>
          <w:bCs/>
          <w:sz w:val="32"/>
          <w:szCs w:val="32"/>
        </w:rPr>
      </w:pPr>
      <w:r>
        <w:rPr>
          <w:rFonts w:ascii="黑体" w:eastAsia="黑体" w:hAnsi="黑体" w:cs="黑体" w:hint="eastAsia"/>
          <w:bCs/>
          <w:color w:val="000000"/>
          <w:kern w:val="0"/>
          <w:sz w:val="32"/>
          <w:szCs w:val="32"/>
        </w:rPr>
        <w:lastRenderedPageBreak/>
        <w:t>一、收入支出决算总体情况说明</w:t>
      </w:r>
    </w:p>
    <w:p w14:paraId="0BA86B47" w14:textId="77777777" w:rsidR="00072B53" w:rsidRDefault="00000000">
      <w:pPr>
        <w:pStyle w:val="Default"/>
        <w:spacing w:line="600" w:lineRule="exact"/>
        <w:ind w:firstLineChars="200" w:firstLine="640"/>
        <w:rPr>
          <w:rFonts w:ascii="Times New Roman" w:eastAsia="仿宋_GB2312" w:hAnsi="Times New Roman"/>
          <w:color w:val="FF0000"/>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年度收、支总计</w:t>
      </w:r>
      <w:r>
        <w:rPr>
          <w:rFonts w:ascii="Times New Roman" w:eastAsia="仿宋_GB2312" w:hAnsi="Times New Roman" w:hint="eastAsia"/>
          <w:sz w:val="32"/>
          <w:szCs w:val="32"/>
        </w:rPr>
        <w:t>11581.71</w:t>
      </w:r>
      <w:r>
        <w:rPr>
          <w:rFonts w:ascii="Times New Roman" w:eastAsia="仿宋_GB2312" w:hAnsi="Times New Roman" w:hint="eastAsia"/>
          <w:sz w:val="32"/>
          <w:szCs w:val="32"/>
        </w:rPr>
        <w:t>万元。与上年相比，减少</w:t>
      </w:r>
      <w:r>
        <w:rPr>
          <w:rFonts w:ascii="Times New Roman" w:eastAsia="仿宋_GB2312" w:hAnsi="Times New Roman" w:hint="eastAsia"/>
          <w:sz w:val="32"/>
          <w:szCs w:val="32"/>
        </w:rPr>
        <w:t>1606.36</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12.18%</w:t>
      </w:r>
      <w:r>
        <w:rPr>
          <w:rFonts w:ascii="Times New Roman" w:eastAsia="仿宋_GB2312" w:hAnsi="Times New Roman" w:hint="eastAsia"/>
          <w:sz w:val="32"/>
          <w:szCs w:val="32"/>
        </w:rPr>
        <w:t>，</w:t>
      </w:r>
      <w:bookmarkStart w:id="3" w:name="OLE_LINK8"/>
      <w:r>
        <w:rPr>
          <w:rFonts w:ascii="Times New Roman" w:eastAsia="仿宋_GB2312" w:hAnsi="Times New Roman" w:hint="eastAsia"/>
          <w:color w:val="auto"/>
          <w:sz w:val="32"/>
          <w:szCs w:val="32"/>
        </w:rPr>
        <w:t>主要是因为优抚对象人员的减少引起的减少。</w:t>
      </w:r>
      <w:bookmarkEnd w:id="3"/>
    </w:p>
    <w:p w14:paraId="66630F5E" w14:textId="77777777" w:rsidR="00072B53" w:rsidRDefault="00000000">
      <w:pPr>
        <w:pStyle w:val="Default"/>
        <w:spacing w:line="600" w:lineRule="exact"/>
        <w:ind w:firstLineChars="200" w:firstLine="640"/>
        <w:rPr>
          <w:rFonts w:hAnsi="黑体" w:hint="eastAsia"/>
          <w:bCs/>
          <w:sz w:val="32"/>
          <w:szCs w:val="32"/>
        </w:rPr>
      </w:pPr>
      <w:r>
        <w:rPr>
          <w:rFonts w:hAnsi="黑体" w:hint="eastAsia"/>
          <w:bCs/>
          <w:sz w:val="32"/>
          <w:szCs w:val="32"/>
        </w:rPr>
        <w:t>二、收入决算情况说明</w:t>
      </w:r>
    </w:p>
    <w:p w14:paraId="230186CE" w14:textId="77777777" w:rsidR="00072B53"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年度收入合计</w:t>
      </w:r>
      <w:r>
        <w:rPr>
          <w:rFonts w:ascii="Times New Roman" w:eastAsia="仿宋_GB2312" w:hAnsi="Times New Roman" w:hint="eastAsia"/>
          <w:sz w:val="32"/>
          <w:szCs w:val="32"/>
        </w:rPr>
        <w:t>11581.71</w:t>
      </w:r>
      <w:r>
        <w:rPr>
          <w:rFonts w:ascii="Times New Roman" w:eastAsia="仿宋_GB2312" w:hAnsi="Times New Roman" w:hint="eastAsia"/>
          <w:sz w:val="32"/>
          <w:szCs w:val="32"/>
        </w:rPr>
        <w:t>万元，其中：财政拨款收入</w:t>
      </w:r>
      <w:r>
        <w:rPr>
          <w:rFonts w:ascii="Times New Roman" w:eastAsia="仿宋_GB2312" w:hAnsi="Times New Roman" w:hint="eastAsia"/>
          <w:sz w:val="32"/>
          <w:szCs w:val="32"/>
        </w:rPr>
        <w:t>11581.71</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w:t>
      </w:r>
      <w:r>
        <w:rPr>
          <w:rFonts w:ascii="Times New Roman" w:eastAsia="仿宋_GB2312" w:hAnsi="Times New Roman" w:hint="eastAsia"/>
          <w:sz w:val="32"/>
          <w:szCs w:val="32"/>
        </w:rPr>
        <w:t>；上级补助收入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；事业收入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；经营收入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；附属单位上缴收入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；其他收入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14:paraId="312304F5" w14:textId="77777777" w:rsidR="00072B53" w:rsidRDefault="00000000">
      <w:pPr>
        <w:pStyle w:val="Default"/>
        <w:spacing w:line="600" w:lineRule="exact"/>
        <w:ind w:firstLineChars="200" w:firstLine="640"/>
        <w:rPr>
          <w:rFonts w:hAnsi="黑体" w:hint="eastAsia"/>
          <w:bCs/>
          <w:sz w:val="32"/>
          <w:szCs w:val="32"/>
        </w:rPr>
      </w:pPr>
      <w:r>
        <w:rPr>
          <w:rFonts w:hAnsi="黑体" w:hint="eastAsia"/>
          <w:bCs/>
          <w:sz w:val="32"/>
          <w:szCs w:val="32"/>
        </w:rPr>
        <w:t>三、支出决算情况说明</w:t>
      </w:r>
    </w:p>
    <w:p w14:paraId="2F99ACA6" w14:textId="77777777" w:rsidR="00072B53"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年度支出合计</w:t>
      </w:r>
      <w:r>
        <w:rPr>
          <w:rFonts w:ascii="Times New Roman" w:eastAsia="仿宋_GB2312" w:hAnsi="Times New Roman" w:hint="eastAsia"/>
          <w:sz w:val="32"/>
          <w:szCs w:val="32"/>
        </w:rPr>
        <w:t>11581.71</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11528.83</w:t>
      </w:r>
      <w:r>
        <w:rPr>
          <w:rFonts w:ascii="Times New Roman" w:eastAsia="仿宋_GB2312" w:hAnsi="Times New Roman" w:hint="eastAsia"/>
          <w:sz w:val="32"/>
          <w:szCs w:val="32"/>
        </w:rPr>
        <w:t>万元，占</w:t>
      </w:r>
      <w:r>
        <w:rPr>
          <w:rFonts w:ascii="Times New Roman" w:eastAsia="仿宋_GB2312" w:hAnsi="Times New Roman" w:hint="eastAsia"/>
          <w:sz w:val="32"/>
          <w:szCs w:val="32"/>
        </w:rPr>
        <w:t>99.54%</w:t>
      </w:r>
      <w:r>
        <w:rPr>
          <w:rFonts w:ascii="Times New Roman" w:eastAsia="仿宋_GB2312" w:hAnsi="Times New Roman" w:hint="eastAsia"/>
          <w:sz w:val="32"/>
          <w:szCs w:val="32"/>
        </w:rPr>
        <w:t>；</w:t>
      </w:r>
      <w:r>
        <w:rPr>
          <w:rFonts w:ascii="Times New Roman" w:eastAsia="仿宋_GB2312" w:hAnsi="Times New Roman" w:hint="eastAsia"/>
          <w:color w:val="auto"/>
          <w:sz w:val="32"/>
          <w:szCs w:val="32"/>
        </w:rPr>
        <w:t>项目支出</w:t>
      </w:r>
      <w:r>
        <w:rPr>
          <w:rFonts w:ascii="Times New Roman" w:eastAsia="仿宋_GB2312" w:hAnsi="Times New Roman" w:hint="eastAsia"/>
          <w:color w:val="auto"/>
          <w:sz w:val="32"/>
          <w:szCs w:val="32"/>
        </w:rPr>
        <w:t>52.88</w:t>
      </w:r>
      <w:r>
        <w:rPr>
          <w:rFonts w:ascii="Times New Roman" w:eastAsia="仿宋_GB2312" w:hAnsi="Times New Roman" w:hint="eastAsia"/>
          <w:color w:val="auto"/>
          <w:sz w:val="32"/>
          <w:szCs w:val="32"/>
        </w:rPr>
        <w:t>万元，</w:t>
      </w:r>
      <w:r>
        <w:rPr>
          <w:rFonts w:ascii="Times New Roman" w:eastAsia="仿宋_GB2312" w:hAnsi="Times New Roman" w:hint="eastAsia"/>
          <w:sz w:val="32"/>
          <w:szCs w:val="32"/>
        </w:rPr>
        <w:t>占</w:t>
      </w:r>
      <w:r>
        <w:rPr>
          <w:rFonts w:ascii="Times New Roman" w:eastAsia="仿宋_GB2312" w:hAnsi="Times New Roman" w:hint="eastAsia"/>
          <w:sz w:val="32"/>
          <w:szCs w:val="32"/>
        </w:rPr>
        <w:t>0.46%</w:t>
      </w:r>
      <w:r>
        <w:rPr>
          <w:rFonts w:ascii="Times New Roman" w:eastAsia="仿宋_GB2312" w:hAnsi="Times New Roman" w:hint="eastAsia"/>
          <w:sz w:val="32"/>
          <w:szCs w:val="32"/>
        </w:rPr>
        <w:t>；上缴上级支出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；经营支出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；对附属单位补助支出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14:paraId="643D09AB" w14:textId="77777777" w:rsidR="00072B53" w:rsidRDefault="00000000">
      <w:pPr>
        <w:pStyle w:val="Default"/>
        <w:spacing w:line="600" w:lineRule="exact"/>
        <w:ind w:firstLineChars="200" w:firstLine="640"/>
        <w:rPr>
          <w:rFonts w:hAnsi="黑体" w:hint="eastAsia"/>
          <w:bCs/>
          <w:sz w:val="32"/>
          <w:szCs w:val="32"/>
        </w:rPr>
      </w:pPr>
      <w:r>
        <w:rPr>
          <w:rFonts w:hAnsi="黑体" w:hint="eastAsia"/>
          <w:bCs/>
          <w:sz w:val="32"/>
          <w:szCs w:val="32"/>
        </w:rPr>
        <w:t>四、财政拨款收入支出决算总体情况说明</w:t>
      </w:r>
    </w:p>
    <w:p w14:paraId="29827C5B" w14:textId="77777777" w:rsidR="00072B53" w:rsidRDefault="00000000">
      <w:pPr>
        <w:pStyle w:val="Default"/>
        <w:spacing w:line="600" w:lineRule="exact"/>
        <w:ind w:firstLineChars="200" w:firstLine="640"/>
        <w:rPr>
          <w:rFonts w:ascii="Times New Roman" w:eastAsia="仿宋_GB2312" w:hAnsi="Times New Roman"/>
          <w:color w:val="FF0000"/>
          <w:sz w:val="32"/>
          <w:szCs w:val="32"/>
        </w:rPr>
      </w:pP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年度财政拨款收、支总计</w:t>
      </w:r>
      <w:r>
        <w:rPr>
          <w:rFonts w:ascii="Times New Roman" w:eastAsia="仿宋_GB2312" w:hAnsi="Times New Roman" w:hint="eastAsia"/>
          <w:sz w:val="32"/>
          <w:szCs w:val="32"/>
        </w:rPr>
        <w:t>11581.71</w:t>
      </w:r>
      <w:r>
        <w:rPr>
          <w:rFonts w:ascii="Times New Roman" w:eastAsia="仿宋_GB2312" w:hAnsi="Times New Roman" w:hint="eastAsia"/>
          <w:sz w:val="32"/>
          <w:szCs w:val="32"/>
        </w:rPr>
        <w:t>万元，与上年相比，减少</w:t>
      </w:r>
      <w:r>
        <w:rPr>
          <w:rFonts w:ascii="Times New Roman" w:eastAsia="仿宋_GB2312" w:hAnsi="Times New Roman" w:hint="eastAsia"/>
          <w:sz w:val="32"/>
          <w:szCs w:val="32"/>
        </w:rPr>
        <w:t>1606.36</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减少</w:t>
      </w:r>
      <w:r>
        <w:rPr>
          <w:rFonts w:ascii="Times New Roman" w:eastAsia="仿宋_GB2312" w:hAnsi="Times New Roman" w:hint="eastAsia"/>
          <w:sz w:val="32"/>
          <w:szCs w:val="32"/>
        </w:rPr>
        <w:t>12.18%</w:t>
      </w:r>
      <w:r>
        <w:rPr>
          <w:rFonts w:ascii="Times New Roman" w:eastAsia="仿宋_GB2312" w:hAnsi="Times New Roman" w:hint="eastAsia"/>
          <w:sz w:val="32"/>
          <w:szCs w:val="32"/>
        </w:rPr>
        <w:t>，</w:t>
      </w:r>
      <w:r>
        <w:rPr>
          <w:rFonts w:ascii="Times New Roman" w:eastAsia="仿宋_GB2312" w:hAnsi="Times New Roman" w:hint="eastAsia"/>
          <w:color w:val="auto"/>
          <w:sz w:val="32"/>
          <w:szCs w:val="32"/>
        </w:rPr>
        <w:t>主要是因为优抚对象人员自然减员引起的减少。</w:t>
      </w:r>
    </w:p>
    <w:p w14:paraId="25284B3D" w14:textId="77777777" w:rsidR="00072B53" w:rsidRDefault="00000000">
      <w:pPr>
        <w:pStyle w:val="Default"/>
        <w:spacing w:line="600" w:lineRule="exact"/>
        <w:ind w:firstLineChars="200" w:firstLine="640"/>
        <w:rPr>
          <w:rFonts w:hAnsi="黑体" w:hint="eastAsia"/>
          <w:bCs/>
          <w:sz w:val="32"/>
          <w:szCs w:val="32"/>
        </w:rPr>
      </w:pPr>
      <w:r>
        <w:rPr>
          <w:rFonts w:hAnsi="黑体" w:hint="eastAsia"/>
          <w:bCs/>
          <w:sz w:val="32"/>
          <w:szCs w:val="32"/>
        </w:rPr>
        <w:t>五、一般公共预算财政拨款支出决算情况说明</w:t>
      </w:r>
    </w:p>
    <w:p w14:paraId="60D8AD0F" w14:textId="77777777" w:rsidR="00072B53" w:rsidRDefault="00000000">
      <w:pPr>
        <w:pStyle w:val="Default"/>
        <w:spacing w:line="600" w:lineRule="exact"/>
        <w:ind w:firstLineChars="200" w:firstLine="643"/>
        <w:rPr>
          <w:rFonts w:ascii="楷体" w:eastAsia="楷体" w:hAnsi="楷体" w:cs="楷体" w:hint="eastAsia"/>
          <w:bCs/>
          <w:sz w:val="32"/>
          <w:szCs w:val="32"/>
        </w:rPr>
      </w:pPr>
      <w:r>
        <w:rPr>
          <w:rFonts w:ascii="Times New Roman" w:eastAsia="楷体_GB2312" w:hAnsi="Times New Roman" w:cs="Times New Roman" w:hint="eastAsia"/>
          <w:b/>
          <w:sz w:val="32"/>
          <w:szCs w:val="32"/>
        </w:rPr>
        <w:t>（一）</w:t>
      </w:r>
      <w:r>
        <w:rPr>
          <w:rFonts w:ascii="Times New Roman" w:eastAsia="楷体_GB2312" w:hAnsi="Times New Roman" w:cs="Times New Roman"/>
          <w:b/>
          <w:sz w:val="32"/>
          <w:szCs w:val="32"/>
        </w:rPr>
        <w:t>一般公共预算</w:t>
      </w:r>
      <w:r>
        <w:rPr>
          <w:rFonts w:ascii="Times New Roman" w:eastAsia="楷体_GB2312" w:hAnsi="Times New Roman" w:cs="Times New Roman" w:hint="eastAsia"/>
          <w:b/>
          <w:sz w:val="32"/>
          <w:szCs w:val="32"/>
        </w:rPr>
        <w:t>财政拨款支出决算总体情况</w:t>
      </w:r>
    </w:p>
    <w:p w14:paraId="23126BA1" w14:textId="77777777" w:rsidR="00072B53" w:rsidRDefault="00000000">
      <w:pPr>
        <w:pStyle w:val="Default"/>
        <w:spacing w:line="600" w:lineRule="exact"/>
        <w:ind w:firstLineChars="200" w:firstLine="640"/>
        <w:rPr>
          <w:rFonts w:ascii="Times New Roman" w:eastAsia="仿宋_GB2312" w:hAnsi="Times New Roman"/>
          <w:color w:val="FF0000"/>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11581.71</w:t>
      </w:r>
      <w:r>
        <w:rPr>
          <w:rFonts w:ascii="Times New Roman" w:eastAsia="仿宋_GB2312" w:hAnsi="Times New Roman" w:hint="eastAsia"/>
          <w:sz w:val="32"/>
          <w:szCs w:val="32"/>
        </w:rPr>
        <w:t>万元，占本年支出合计的</w:t>
      </w:r>
      <w:r>
        <w:rPr>
          <w:rFonts w:ascii="Times New Roman" w:eastAsia="仿宋_GB2312" w:hAnsi="Times New Roman" w:hint="eastAsia"/>
          <w:sz w:val="32"/>
          <w:szCs w:val="32"/>
        </w:rPr>
        <w:t>100%</w:t>
      </w:r>
      <w:r>
        <w:rPr>
          <w:rFonts w:ascii="Times New Roman" w:eastAsia="仿宋_GB2312" w:hAnsi="Times New Roman" w:hint="eastAsia"/>
          <w:sz w:val="32"/>
          <w:szCs w:val="32"/>
        </w:rPr>
        <w:t>，与上年相比，财政拨款支出减少</w:t>
      </w:r>
      <w:r>
        <w:rPr>
          <w:rFonts w:ascii="Times New Roman" w:eastAsia="仿宋_GB2312" w:hAnsi="Times New Roman" w:hint="eastAsia"/>
          <w:sz w:val="32"/>
          <w:szCs w:val="32"/>
        </w:rPr>
        <w:t>1606.36</w:t>
      </w:r>
      <w:r>
        <w:rPr>
          <w:rFonts w:ascii="Times New Roman" w:eastAsia="仿宋_GB2312" w:hAnsi="Times New Roman" w:hint="eastAsia"/>
          <w:sz w:val="32"/>
          <w:szCs w:val="32"/>
        </w:rPr>
        <w:t>万元，减少</w:t>
      </w:r>
      <w:r>
        <w:rPr>
          <w:rFonts w:ascii="Times New Roman" w:eastAsia="仿宋_GB2312" w:hAnsi="Times New Roman" w:hint="eastAsia"/>
          <w:sz w:val="32"/>
          <w:szCs w:val="32"/>
        </w:rPr>
        <w:t>12.18%</w:t>
      </w:r>
      <w:r>
        <w:rPr>
          <w:rFonts w:ascii="Times New Roman" w:eastAsia="仿宋_GB2312" w:hAnsi="Times New Roman" w:hint="eastAsia"/>
          <w:sz w:val="32"/>
          <w:szCs w:val="32"/>
        </w:rPr>
        <w:t>，</w:t>
      </w:r>
      <w:bookmarkStart w:id="4" w:name="OLE_LINK9"/>
      <w:r>
        <w:rPr>
          <w:rFonts w:ascii="Times New Roman" w:eastAsia="仿宋_GB2312" w:hAnsi="Times New Roman" w:hint="eastAsia"/>
          <w:color w:val="auto"/>
          <w:sz w:val="32"/>
          <w:szCs w:val="32"/>
        </w:rPr>
        <w:t>主要是因为优抚对象人员自然减员引起的减少。</w:t>
      </w:r>
    </w:p>
    <w:p w14:paraId="2B28EEF7" w14:textId="77777777" w:rsidR="00072B53" w:rsidRDefault="00072B53">
      <w:pPr>
        <w:pStyle w:val="Default"/>
        <w:spacing w:line="600" w:lineRule="exact"/>
        <w:ind w:firstLineChars="200" w:firstLine="640"/>
        <w:rPr>
          <w:rFonts w:ascii="Times New Roman" w:eastAsia="仿宋_GB2312" w:hAnsi="Times New Roman"/>
          <w:color w:val="FF0000"/>
          <w:sz w:val="32"/>
          <w:szCs w:val="32"/>
        </w:rPr>
      </w:pPr>
    </w:p>
    <w:p w14:paraId="5EFE3867" w14:textId="77777777" w:rsidR="00072B53" w:rsidRDefault="00072B53">
      <w:pPr>
        <w:pStyle w:val="Default"/>
        <w:spacing w:line="600" w:lineRule="exact"/>
        <w:ind w:firstLineChars="200" w:firstLine="640"/>
        <w:rPr>
          <w:rFonts w:ascii="Times New Roman" w:eastAsia="仿宋_GB2312" w:hAnsi="Times New Roman"/>
          <w:color w:val="FF0000"/>
          <w:sz w:val="32"/>
          <w:szCs w:val="32"/>
        </w:rPr>
      </w:pPr>
    </w:p>
    <w:bookmarkEnd w:id="4"/>
    <w:p w14:paraId="20AE97D6" w14:textId="77777777" w:rsidR="00072B53" w:rsidRDefault="00000000">
      <w:pPr>
        <w:pStyle w:val="Default"/>
        <w:spacing w:line="600" w:lineRule="exact"/>
        <w:ind w:firstLineChars="150" w:firstLine="482"/>
        <w:rPr>
          <w:rFonts w:ascii="楷体" w:eastAsia="楷体" w:hAnsi="楷体" w:cs="楷体" w:hint="eastAsia"/>
          <w:bCs/>
          <w:sz w:val="32"/>
          <w:szCs w:val="32"/>
        </w:rPr>
      </w:pPr>
      <w:r>
        <w:rPr>
          <w:rFonts w:ascii="Times New Roman" w:eastAsia="楷体_GB2312" w:hAnsi="Times New Roman" w:cs="Times New Roman" w:hint="eastAsia"/>
          <w:b/>
          <w:sz w:val="32"/>
          <w:szCs w:val="32"/>
        </w:rPr>
        <w:t>（二）</w:t>
      </w:r>
      <w:r>
        <w:rPr>
          <w:rFonts w:ascii="Times New Roman" w:eastAsia="楷体_GB2312" w:hAnsi="Times New Roman" w:cs="Times New Roman"/>
          <w:b/>
          <w:sz w:val="32"/>
          <w:szCs w:val="32"/>
        </w:rPr>
        <w:t>一般公共预算</w:t>
      </w:r>
      <w:r>
        <w:rPr>
          <w:rFonts w:ascii="Times New Roman" w:eastAsia="楷体_GB2312" w:hAnsi="Times New Roman" w:cs="Times New Roman" w:hint="eastAsia"/>
          <w:b/>
          <w:sz w:val="32"/>
          <w:szCs w:val="32"/>
        </w:rPr>
        <w:t>财政拨款支出决算结构情况</w:t>
      </w:r>
    </w:p>
    <w:p w14:paraId="7116B67D" w14:textId="77777777" w:rsidR="00072B53"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11581.71</w:t>
      </w:r>
      <w:r>
        <w:rPr>
          <w:rFonts w:ascii="Times New Roman" w:eastAsia="仿宋_GB2312" w:hAnsi="Times New Roman" w:hint="eastAsia"/>
          <w:sz w:val="32"/>
          <w:szCs w:val="32"/>
        </w:rPr>
        <w:t>万元，主要用于以下方面：</w:t>
      </w:r>
      <w:r>
        <w:rPr>
          <w:rFonts w:ascii="仿宋_GB2312" w:eastAsia="仿宋_GB2312" w:hAnsi="宋体" w:hint="eastAsia"/>
          <w:sz w:val="32"/>
          <w:szCs w:val="32"/>
        </w:rPr>
        <w:t>一般公共服务（类）支出25.00万元，占0.21%</w:t>
      </w:r>
      <w:r>
        <w:rPr>
          <w:rFonts w:ascii="Times New Roman" w:eastAsia="仿宋_GB2312" w:hAnsi="Times New Roman" w:hint="eastAsia"/>
          <w:sz w:val="32"/>
          <w:szCs w:val="32"/>
        </w:rPr>
        <w:t>；外交（类）支出</w:t>
      </w:r>
      <w:r>
        <w:rPr>
          <w:rFonts w:ascii="Times New Roman" w:eastAsia="仿宋_GB2312" w:hAnsi="Times New Roman" w:hint="eastAsia"/>
          <w:sz w:val="32"/>
          <w:szCs w:val="32"/>
        </w:rPr>
        <w:t>0.</w:t>
      </w:r>
      <w:r>
        <w:rPr>
          <w:rFonts w:ascii="仿宋_GB2312" w:eastAsia="仿宋_GB2312" w:hAnsi="宋体" w:hint="eastAsia"/>
          <w:sz w:val="32"/>
          <w:szCs w:val="32"/>
        </w:rPr>
        <w:t>00万元，占0%；国防（类）支出0.00万元，占0%</w:t>
      </w:r>
      <w:r>
        <w:rPr>
          <w:rFonts w:ascii="Times New Roman" w:eastAsia="仿宋_GB2312" w:hAnsi="Times New Roman" w:hint="eastAsia"/>
          <w:sz w:val="32"/>
          <w:szCs w:val="32"/>
        </w:rPr>
        <w:t>；公共安全（类）支出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；教育（类）支出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；科学技术（类）支出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；文化旅游体育与传媒（类）支出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；社会保障和就业（类）支出</w:t>
      </w:r>
      <w:r>
        <w:rPr>
          <w:rFonts w:ascii="Times New Roman" w:eastAsia="仿宋_GB2312" w:hAnsi="Times New Roman" w:hint="eastAsia"/>
          <w:sz w:val="32"/>
          <w:szCs w:val="32"/>
        </w:rPr>
        <w:t>11084.69</w:t>
      </w:r>
      <w:r>
        <w:rPr>
          <w:rFonts w:ascii="Times New Roman" w:eastAsia="仿宋_GB2312" w:hAnsi="Times New Roman" w:hint="eastAsia"/>
          <w:sz w:val="32"/>
          <w:szCs w:val="32"/>
        </w:rPr>
        <w:t>万元，占</w:t>
      </w:r>
      <w:r>
        <w:rPr>
          <w:rFonts w:ascii="Times New Roman" w:eastAsia="仿宋_GB2312" w:hAnsi="Times New Roman" w:hint="eastAsia"/>
          <w:sz w:val="32"/>
          <w:szCs w:val="32"/>
        </w:rPr>
        <w:t>95.71%</w:t>
      </w:r>
      <w:r>
        <w:rPr>
          <w:rFonts w:ascii="Times New Roman" w:eastAsia="仿宋_GB2312" w:hAnsi="Times New Roman" w:hint="eastAsia"/>
          <w:sz w:val="32"/>
          <w:szCs w:val="32"/>
        </w:rPr>
        <w:t>；卫生健康（类）支出</w:t>
      </w:r>
      <w:r>
        <w:rPr>
          <w:rFonts w:ascii="Times New Roman" w:eastAsia="仿宋_GB2312" w:hAnsi="Times New Roman" w:hint="eastAsia"/>
          <w:sz w:val="32"/>
          <w:szCs w:val="32"/>
        </w:rPr>
        <w:t>472.02</w:t>
      </w:r>
      <w:r>
        <w:rPr>
          <w:rFonts w:ascii="Times New Roman" w:eastAsia="仿宋_GB2312" w:hAnsi="Times New Roman" w:hint="eastAsia"/>
          <w:sz w:val="32"/>
          <w:szCs w:val="32"/>
        </w:rPr>
        <w:t>万元，占</w:t>
      </w:r>
      <w:r>
        <w:rPr>
          <w:rFonts w:ascii="Times New Roman" w:eastAsia="仿宋_GB2312" w:hAnsi="Times New Roman" w:hint="eastAsia"/>
          <w:sz w:val="32"/>
          <w:szCs w:val="32"/>
        </w:rPr>
        <w:t>4.08%</w:t>
      </w:r>
      <w:r>
        <w:rPr>
          <w:rFonts w:ascii="Times New Roman" w:eastAsia="仿宋_GB2312" w:hAnsi="Times New Roman" w:hint="eastAsia"/>
          <w:sz w:val="32"/>
          <w:szCs w:val="32"/>
        </w:rPr>
        <w:t>。节能环保（类）支出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；城乡社区（类）支出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；农林水（类）支出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；交通运输（类）支出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；资源勘探工业信息（类）支出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；商业服务业（类）支出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；金融（类）支出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；援助其他地区（类）支出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；自然资源海洋气象（类）支出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；住房保障（类）支出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；粮油物资储备（类）支出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；国有资本经营预算（类）支出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；灾害防治及应急管理（类）支出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；其他（类）支出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；债务还本（类）支出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；债务付息（类）支出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；抗疫特别国债安排的（类）支出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14:paraId="3B42E83F" w14:textId="77777777" w:rsidR="00072B53" w:rsidRDefault="00000000">
      <w:pPr>
        <w:pStyle w:val="Default"/>
        <w:spacing w:line="600" w:lineRule="exact"/>
        <w:ind w:firstLineChars="250" w:firstLine="803"/>
        <w:rPr>
          <w:rFonts w:ascii="楷体" w:eastAsia="楷体" w:hAnsi="楷体" w:cs="楷体" w:hint="eastAsia"/>
          <w:bCs/>
          <w:sz w:val="32"/>
          <w:szCs w:val="32"/>
        </w:rPr>
      </w:pPr>
      <w:r>
        <w:rPr>
          <w:rFonts w:ascii="Times New Roman" w:eastAsia="楷体_GB2312" w:hAnsi="Times New Roman" w:cs="Times New Roman" w:hint="eastAsia"/>
          <w:b/>
          <w:sz w:val="32"/>
          <w:szCs w:val="32"/>
        </w:rPr>
        <w:t>（三）</w:t>
      </w:r>
      <w:r>
        <w:rPr>
          <w:rFonts w:ascii="Times New Roman" w:eastAsia="楷体_GB2312" w:hAnsi="Times New Roman" w:cs="Times New Roman"/>
          <w:b/>
          <w:sz w:val="32"/>
          <w:szCs w:val="32"/>
        </w:rPr>
        <w:t>一般公共预算</w:t>
      </w:r>
      <w:r>
        <w:rPr>
          <w:rFonts w:ascii="Times New Roman" w:eastAsia="楷体_GB2312" w:hAnsi="Times New Roman" w:cs="Times New Roman" w:hint="eastAsia"/>
          <w:b/>
          <w:sz w:val="32"/>
          <w:szCs w:val="32"/>
        </w:rPr>
        <w:t>财政拨款支出决算具体情况</w:t>
      </w:r>
    </w:p>
    <w:p w14:paraId="3059C731" w14:textId="77777777" w:rsidR="00072B53"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年度财政拨款支出年初预算数为</w:t>
      </w:r>
      <w:r>
        <w:rPr>
          <w:rFonts w:ascii="Times New Roman" w:eastAsia="仿宋_GB2312" w:hAnsi="Times New Roman" w:hint="eastAsia"/>
          <w:sz w:val="32"/>
          <w:szCs w:val="32"/>
        </w:rPr>
        <w:t>11581.71</w:t>
      </w:r>
      <w:r>
        <w:rPr>
          <w:rFonts w:ascii="Times New Roman" w:eastAsia="仿宋_GB2312" w:hAnsi="Times New Roman" w:hint="eastAsia"/>
          <w:sz w:val="32"/>
          <w:szCs w:val="32"/>
        </w:rPr>
        <w:t>万元，支出决算数为</w:t>
      </w:r>
      <w:r>
        <w:rPr>
          <w:rFonts w:ascii="Times New Roman" w:eastAsia="仿宋_GB2312" w:hAnsi="Times New Roman" w:hint="eastAsia"/>
          <w:sz w:val="32"/>
          <w:szCs w:val="32"/>
        </w:rPr>
        <w:t>11581.71</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，其中：</w:t>
      </w:r>
    </w:p>
    <w:p w14:paraId="2DCCC7AD" w14:textId="77777777" w:rsidR="00072B53" w:rsidRDefault="00000000">
      <w:pPr>
        <w:pStyle w:val="Default"/>
        <w:numPr>
          <w:ilvl w:val="0"/>
          <w:numId w:val="1"/>
        </w:num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一般公共服务支出（类）信访事务（款）信访业务（项）。</w:t>
      </w:r>
    </w:p>
    <w:p w14:paraId="74032724" w14:textId="77777777" w:rsidR="00072B53" w:rsidRDefault="00000000">
      <w:pPr>
        <w:pStyle w:val="Defaul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25</w:t>
      </w:r>
      <w:r>
        <w:rPr>
          <w:rFonts w:ascii="Times New Roman" w:eastAsia="仿宋_GB2312" w:hAnsi="Times New Roman" w:hint="eastAsia"/>
          <w:sz w:val="32"/>
          <w:szCs w:val="32"/>
        </w:rPr>
        <w:t>万元，完成年初预算的</w:t>
      </w:r>
      <w:r>
        <w:rPr>
          <w:rFonts w:ascii="仿宋_GB2312" w:eastAsia="仿宋_GB2312" w:hAnsi="宋体" w:hint="eastAsia"/>
          <w:sz w:val="32"/>
          <w:szCs w:val="32"/>
          <w:u w:val="single"/>
        </w:rPr>
        <w:t>100</w:t>
      </w:r>
      <w:r>
        <w:rPr>
          <w:rFonts w:ascii="仿宋_GB2312" w:eastAsia="仿宋_GB2312" w:hAnsi="宋体" w:hint="eastAsia"/>
          <w:sz w:val="32"/>
          <w:szCs w:val="32"/>
        </w:rPr>
        <w:t>%。</w:t>
      </w:r>
    </w:p>
    <w:p w14:paraId="6C8A7AF9" w14:textId="77777777" w:rsidR="00072B53" w:rsidRDefault="00000000">
      <w:pPr>
        <w:pStyle w:val="Default"/>
        <w:ind w:firstLineChars="200" w:firstLine="640"/>
        <w:rPr>
          <w:rFonts w:ascii="仿宋_GB2312" w:eastAsia="仿宋_GB2312" w:hAnsi="宋体" w:hint="eastAsia"/>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仿宋_GB2312" w:eastAsia="仿宋_GB2312" w:hAnsi="宋体" w:hint="eastAsia"/>
          <w:sz w:val="32"/>
          <w:szCs w:val="32"/>
        </w:rPr>
        <w:t>社会保障和就业支出（类）行政事业单位养老支出（款）机关事业单位基本养老保险缴费支出（项）。</w:t>
      </w:r>
    </w:p>
    <w:p w14:paraId="48A69DA7" w14:textId="77777777" w:rsidR="00072B53"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56.43</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56.43</w:t>
      </w:r>
      <w:r>
        <w:rPr>
          <w:rFonts w:ascii="Times New Roman" w:eastAsia="仿宋_GB2312" w:hAnsi="Times New Roman" w:hint="eastAsia"/>
          <w:sz w:val="32"/>
          <w:szCs w:val="32"/>
        </w:rPr>
        <w:t>万元，完成年初预算的</w:t>
      </w:r>
      <w:r>
        <w:rPr>
          <w:rFonts w:ascii="仿宋_GB2312" w:eastAsia="仿宋_GB2312" w:hAnsi="宋体" w:hint="eastAsia"/>
          <w:sz w:val="32"/>
          <w:szCs w:val="32"/>
          <w:u w:val="single"/>
        </w:rPr>
        <w:t>100</w:t>
      </w:r>
      <w:r>
        <w:rPr>
          <w:rFonts w:ascii="仿宋_GB2312" w:eastAsia="仿宋_GB2312" w:hAnsi="宋体" w:hint="eastAsia"/>
          <w:sz w:val="32"/>
          <w:szCs w:val="32"/>
        </w:rPr>
        <w:t>%。</w:t>
      </w:r>
    </w:p>
    <w:p w14:paraId="62B73F99" w14:textId="77777777" w:rsidR="00072B53" w:rsidRDefault="00000000">
      <w:pPr>
        <w:pStyle w:val="Default"/>
        <w:ind w:firstLineChars="200" w:firstLine="640"/>
        <w:rPr>
          <w:rFonts w:ascii="仿宋_GB2312" w:eastAsia="仿宋_GB2312" w:hAnsi="宋体" w:hint="eastAsia"/>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仿宋_GB2312" w:eastAsia="仿宋_GB2312" w:hAnsi="宋体" w:hint="eastAsia"/>
          <w:sz w:val="32"/>
          <w:szCs w:val="32"/>
        </w:rPr>
        <w:t>社会保障和就业支出（类）抚恤（款）义务兵优待（项）。</w:t>
      </w:r>
    </w:p>
    <w:p w14:paraId="385A3F19" w14:textId="77777777" w:rsidR="00072B53" w:rsidRDefault="00000000">
      <w:pPr>
        <w:pStyle w:val="Default"/>
        <w:spacing w:line="600" w:lineRule="exact"/>
        <w:ind w:firstLineChars="200" w:firstLine="640"/>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426.4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426.4</w:t>
      </w:r>
      <w:r>
        <w:rPr>
          <w:rFonts w:ascii="Times New Roman" w:eastAsia="仿宋_GB2312" w:hAnsi="Times New Roman" w:hint="eastAsia"/>
          <w:sz w:val="32"/>
          <w:szCs w:val="32"/>
        </w:rPr>
        <w:t>万元，完成年初预算的</w:t>
      </w:r>
      <w:r>
        <w:rPr>
          <w:rFonts w:ascii="仿宋_GB2312" w:eastAsia="仿宋_GB2312" w:hAnsi="宋体" w:hint="eastAsia"/>
          <w:sz w:val="32"/>
          <w:szCs w:val="32"/>
          <w:u w:val="single"/>
        </w:rPr>
        <w:t>100</w:t>
      </w:r>
      <w:r>
        <w:rPr>
          <w:rFonts w:ascii="仿宋_GB2312" w:eastAsia="仿宋_GB2312" w:hAnsi="宋体" w:hint="eastAsia"/>
          <w:sz w:val="32"/>
          <w:szCs w:val="32"/>
        </w:rPr>
        <w:t>%。</w:t>
      </w:r>
    </w:p>
    <w:p w14:paraId="7F0B5A49" w14:textId="77777777" w:rsidR="00072B53" w:rsidRDefault="00000000">
      <w:pPr>
        <w:pStyle w:val="Default"/>
        <w:ind w:firstLineChars="200" w:firstLine="640"/>
        <w:rPr>
          <w:rFonts w:ascii="仿宋_GB2312" w:eastAsia="仿宋_GB2312" w:hAnsi="宋体" w:hint="eastAsia"/>
          <w:sz w:val="32"/>
          <w:szCs w:val="32"/>
        </w:rPr>
      </w:pPr>
      <w:r>
        <w:rPr>
          <w:rFonts w:ascii="仿宋_GB2312" w:eastAsia="仿宋_GB2312" w:hAnsi="宋体" w:hint="eastAsia"/>
          <w:sz w:val="32"/>
          <w:szCs w:val="32"/>
        </w:rPr>
        <w:t>4、社会保障和就业支出（类）抚恤（款）光荣院（项）。</w:t>
      </w:r>
    </w:p>
    <w:p w14:paraId="162532AF" w14:textId="77777777" w:rsidR="00072B53" w:rsidRDefault="00000000">
      <w:pPr>
        <w:pStyle w:val="Default"/>
        <w:spacing w:line="600" w:lineRule="exact"/>
        <w:ind w:firstLineChars="200" w:firstLine="640"/>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29.86</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29.86</w:t>
      </w:r>
      <w:r>
        <w:rPr>
          <w:rFonts w:ascii="Times New Roman" w:eastAsia="仿宋_GB2312" w:hAnsi="Times New Roman" w:hint="eastAsia"/>
          <w:sz w:val="32"/>
          <w:szCs w:val="32"/>
        </w:rPr>
        <w:t>万元，完成年初预算的</w:t>
      </w:r>
      <w:r>
        <w:rPr>
          <w:rFonts w:ascii="仿宋_GB2312" w:eastAsia="仿宋_GB2312" w:hAnsi="宋体" w:hint="eastAsia"/>
          <w:sz w:val="32"/>
          <w:szCs w:val="32"/>
          <w:u w:val="single"/>
        </w:rPr>
        <w:t>100</w:t>
      </w:r>
      <w:r>
        <w:rPr>
          <w:rFonts w:ascii="仿宋_GB2312" w:eastAsia="仿宋_GB2312" w:hAnsi="宋体" w:hint="eastAsia"/>
          <w:sz w:val="32"/>
          <w:szCs w:val="32"/>
        </w:rPr>
        <w:t>%。</w:t>
      </w:r>
    </w:p>
    <w:p w14:paraId="49454BF6" w14:textId="77777777" w:rsidR="00072B53" w:rsidRDefault="00000000">
      <w:pPr>
        <w:pStyle w:val="Default"/>
        <w:ind w:firstLineChars="200" w:firstLine="640"/>
        <w:rPr>
          <w:rFonts w:ascii="仿宋_GB2312" w:eastAsia="仿宋_GB2312" w:hAnsi="宋体" w:hint="eastAsia"/>
          <w:sz w:val="32"/>
          <w:szCs w:val="32"/>
        </w:rPr>
      </w:pPr>
      <w:r>
        <w:rPr>
          <w:rFonts w:ascii="仿宋_GB2312" w:eastAsia="仿宋_GB2312" w:hAnsi="宋体" w:hint="eastAsia"/>
          <w:sz w:val="32"/>
          <w:szCs w:val="32"/>
        </w:rPr>
        <w:t>5、社会保障和就业支出（类）抚恤（款）其他优抚支出（项）。</w:t>
      </w:r>
    </w:p>
    <w:p w14:paraId="65BA094D" w14:textId="77777777" w:rsidR="00072B53"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8610.11</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8610.11</w:t>
      </w:r>
      <w:r>
        <w:rPr>
          <w:rFonts w:ascii="Times New Roman" w:eastAsia="仿宋_GB2312" w:hAnsi="Times New Roman" w:hint="eastAsia"/>
          <w:sz w:val="32"/>
          <w:szCs w:val="32"/>
        </w:rPr>
        <w:t>万元，完成年初预算的</w:t>
      </w:r>
      <w:r>
        <w:rPr>
          <w:rFonts w:ascii="仿宋_GB2312" w:eastAsia="仿宋_GB2312" w:hAnsi="宋体" w:hint="eastAsia"/>
          <w:sz w:val="32"/>
          <w:szCs w:val="32"/>
          <w:u w:val="single"/>
        </w:rPr>
        <w:t>100</w:t>
      </w:r>
      <w:r>
        <w:rPr>
          <w:rFonts w:ascii="仿宋_GB2312" w:eastAsia="仿宋_GB2312" w:hAnsi="宋体" w:hint="eastAsia"/>
          <w:sz w:val="32"/>
          <w:szCs w:val="32"/>
        </w:rPr>
        <w:t>%。</w:t>
      </w:r>
    </w:p>
    <w:p w14:paraId="3B6E8B1A" w14:textId="77777777" w:rsidR="00072B53" w:rsidRDefault="00000000">
      <w:pPr>
        <w:pStyle w:val="Default"/>
        <w:ind w:firstLineChars="250" w:firstLine="800"/>
        <w:rPr>
          <w:rFonts w:ascii="仿宋_GB2312" w:eastAsia="仿宋_GB2312" w:hAnsi="宋体" w:hint="eastAsia"/>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w:t>
      </w:r>
      <w:r>
        <w:rPr>
          <w:rFonts w:ascii="仿宋_GB2312" w:eastAsia="仿宋_GB2312" w:hAnsi="宋体" w:hint="eastAsia"/>
          <w:sz w:val="32"/>
          <w:szCs w:val="32"/>
        </w:rPr>
        <w:t>社会保障和就业支出（类）退役安置（款）退役士兵安置（项）。</w:t>
      </w:r>
    </w:p>
    <w:p w14:paraId="78064FC2" w14:textId="77777777" w:rsidR="00072B53"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161.78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161.78</w:t>
      </w:r>
      <w:r>
        <w:rPr>
          <w:rFonts w:ascii="Times New Roman" w:eastAsia="仿宋_GB2312" w:hAnsi="Times New Roman" w:hint="eastAsia"/>
          <w:sz w:val="32"/>
          <w:szCs w:val="32"/>
        </w:rPr>
        <w:t>万元，完成年初预算的</w:t>
      </w:r>
      <w:r>
        <w:rPr>
          <w:rFonts w:ascii="仿宋_GB2312" w:eastAsia="仿宋_GB2312" w:hAnsi="宋体" w:hint="eastAsia"/>
          <w:sz w:val="32"/>
          <w:szCs w:val="32"/>
          <w:u w:val="single"/>
        </w:rPr>
        <w:t>100</w:t>
      </w:r>
      <w:r>
        <w:rPr>
          <w:rFonts w:ascii="仿宋_GB2312" w:eastAsia="仿宋_GB2312" w:hAnsi="宋体" w:hint="eastAsia"/>
          <w:sz w:val="32"/>
          <w:szCs w:val="32"/>
        </w:rPr>
        <w:t>%。</w:t>
      </w:r>
    </w:p>
    <w:p w14:paraId="2C24FF60" w14:textId="77777777" w:rsidR="00072B53" w:rsidRDefault="00000000">
      <w:pPr>
        <w:pStyle w:val="Default"/>
        <w:ind w:firstLineChars="250" w:firstLine="800"/>
        <w:rPr>
          <w:rFonts w:ascii="仿宋_GB2312" w:eastAsia="仿宋_GB2312" w:hAnsi="宋体" w:hint="eastAsia"/>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w:t>
      </w:r>
      <w:r>
        <w:rPr>
          <w:rFonts w:ascii="仿宋_GB2312" w:eastAsia="仿宋_GB2312" w:hAnsi="宋体" w:hint="eastAsia"/>
          <w:sz w:val="32"/>
          <w:szCs w:val="32"/>
        </w:rPr>
        <w:t>社会保障和就业支出（类）退役安置（款）军队移交政府的离退休干部管理机构（项）。</w:t>
      </w:r>
    </w:p>
    <w:p w14:paraId="7DBC4AF3" w14:textId="77777777" w:rsidR="00072B53"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15.98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15.98</w:t>
      </w:r>
      <w:r>
        <w:rPr>
          <w:rFonts w:ascii="Times New Roman" w:eastAsia="仿宋_GB2312" w:hAnsi="Times New Roman" w:hint="eastAsia"/>
          <w:sz w:val="32"/>
          <w:szCs w:val="32"/>
        </w:rPr>
        <w:t>万元，完成年初预算</w:t>
      </w:r>
      <w:r>
        <w:rPr>
          <w:rFonts w:ascii="Times New Roman" w:eastAsia="仿宋_GB2312" w:hAnsi="Times New Roman" w:hint="eastAsia"/>
          <w:sz w:val="32"/>
          <w:szCs w:val="32"/>
        </w:rPr>
        <w:lastRenderedPageBreak/>
        <w:t>的</w:t>
      </w:r>
      <w:r>
        <w:rPr>
          <w:rFonts w:ascii="仿宋_GB2312" w:eastAsia="仿宋_GB2312" w:hAnsi="宋体" w:hint="eastAsia"/>
          <w:sz w:val="32"/>
          <w:szCs w:val="32"/>
          <w:u w:val="single"/>
        </w:rPr>
        <w:t>100</w:t>
      </w:r>
      <w:r>
        <w:rPr>
          <w:rFonts w:ascii="仿宋_GB2312" w:eastAsia="仿宋_GB2312" w:hAnsi="宋体" w:hint="eastAsia"/>
          <w:sz w:val="32"/>
          <w:szCs w:val="32"/>
        </w:rPr>
        <w:t>%。</w:t>
      </w:r>
    </w:p>
    <w:p w14:paraId="425A5BE0" w14:textId="77777777" w:rsidR="00072B53" w:rsidRDefault="00000000">
      <w:pPr>
        <w:pStyle w:val="Default"/>
        <w:ind w:firstLineChars="250" w:firstLine="800"/>
        <w:rPr>
          <w:rFonts w:ascii="仿宋_GB2312" w:eastAsia="仿宋_GB2312" w:hAnsi="宋体" w:hint="eastAsia"/>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w:t>
      </w:r>
      <w:r>
        <w:rPr>
          <w:rFonts w:ascii="仿宋_GB2312" w:eastAsia="仿宋_GB2312" w:hAnsi="宋体" w:hint="eastAsia"/>
          <w:sz w:val="32"/>
          <w:szCs w:val="32"/>
        </w:rPr>
        <w:t>社会保障和就业支出（类）退役安置（款）退役士兵管理教育（项）。</w:t>
      </w:r>
    </w:p>
    <w:p w14:paraId="49297CCD" w14:textId="77777777" w:rsidR="00072B53"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19.57</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19.57</w:t>
      </w:r>
      <w:r>
        <w:rPr>
          <w:rFonts w:ascii="Times New Roman" w:eastAsia="仿宋_GB2312" w:hAnsi="Times New Roman" w:hint="eastAsia"/>
          <w:sz w:val="32"/>
          <w:szCs w:val="32"/>
        </w:rPr>
        <w:t>万元，完成年初预算的</w:t>
      </w:r>
      <w:r>
        <w:rPr>
          <w:rFonts w:ascii="仿宋_GB2312" w:eastAsia="仿宋_GB2312" w:hAnsi="宋体" w:hint="eastAsia"/>
          <w:sz w:val="32"/>
          <w:szCs w:val="32"/>
          <w:u w:val="single"/>
        </w:rPr>
        <w:t>100</w:t>
      </w:r>
      <w:r>
        <w:rPr>
          <w:rFonts w:ascii="仿宋_GB2312" w:eastAsia="仿宋_GB2312" w:hAnsi="宋体" w:hint="eastAsia"/>
          <w:sz w:val="32"/>
          <w:szCs w:val="32"/>
        </w:rPr>
        <w:t>%。</w:t>
      </w:r>
    </w:p>
    <w:p w14:paraId="060F7463" w14:textId="77777777" w:rsidR="00072B53" w:rsidRDefault="00000000">
      <w:pPr>
        <w:pStyle w:val="Default"/>
        <w:ind w:firstLineChars="250" w:firstLine="800"/>
        <w:rPr>
          <w:rFonts w:ascii="仿宋_GB2312" w:eastAsia="仿宋_GB2312" w:hAnsi="宋体" w:hint="eastAsia"/>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w:t>
      </w:r>
      <w:r>
        <w:rPr>
          <w:rFonts w:ascii="仿宋_GB2312" w:eastAsia="仿宋_GB2312" w:hAnsi="宋体" w:hint="eastAsia"/>
          <w:sz w:val="32"/>
          <w:szCs w:val="32"/>
        </w:rPr>
        <w:t>社会保障和就业支出（类）退役安置（款）军队转业干部安置（项）。</w:t>
      </w:r>
    </w:p>
    <w:p w14:paraId="7A6259B7" w14:textId="77777777" w:rsidR="00072B53"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45.64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45.64</w:t>
      </w:r>
      <w:r>
        <w:rPr>
          <w:rFonts w:ascii="Times New Roman" w:eastAsia="仿宋_GB2312" w:hAnsi="Times New Roman" w:hint="eastAsia"/>
          <w:sz w:val="32"/>
          <w:szCs w:val="32"/>
        </w:rPr>
        <w:t>万元，完成年初预算的</w:t>
      </w:r>
      <w:r>
        <w:rPr>
          <w:rFonts w:ascii="仿宋_GB2312" w:eastAsia="仿宋_GB2312" w:hAnsi="宋体" w:hint="eastAsia"/>
          <w:sz w:val="32"/>
          <w:szCs w:val="32"/>
          <w:u w:val="single"/>
        </w:rPr>
        <w:t>100</w:t>
      </w:r>
      <w:r>
        <w:rPr>
          <w:rFonts w:ascii="仿宋_GB2312" w:eastAsia="仿宋_GB2312" w:hAnsi="宋体" w:hint="eastAsia"/>
          <w:sz w:val="32"/>
          <w:szCs w:val="32"/>
        </w:rPr>
        <w:t>%。</w:t>
      </w:r>
    </w:p>
    <w:p w14:paraId="75E9667D" w14:textId="77777777" w:rsidR="00072B53" w:rsidRDefault="00000000">
      <w:pPr>
        <w:pStyle w:val="Default"/>
        <w:ind w:firstLineChars="250" w:firstLine="800"/>
        <w:rPr>
          <w:rFonts w:ascii="仿宋_GB2312" w:eastAsia="仿宋_GB2312" w:hAnsi="宋体" w:hint="eastAsia"/>
          <w:sz w:val="32"/>
          <w:szCs w:val="32"/>
        </w:rPr>
      </w:pPr>
      <w:r>
        <w:rPr>
          <w:rFonts w:ascii="Times New Roman" w:eastAsia="仿宋_GB2312" w:hAnsi="Times New Roman" w:hint="eastAsia"/>
          <w:sz w:val="32"/>
          <w:szCs w:val="32"/>
        </w:rPr>
        <w:t>10</w:t>
      </w:r>
      <w:r>
        <w:rPr>
          <w:rFonts w:ascii="Times New Roman" w:eastAsia="仿宋_GB2312" w:hAnsi="Times New Roman" w:hint="eastAsia"/>
          <w:sz w:val="32"/>
          <w:szCs w:val="32"/>
        </w:rPr>
        <w:t>、</w:t>
      </w:r>
      <w:r>
        <w:rPr>
          <w:rFonts w:ascii="仿宋_GB2312" w:eastAsia="仿宋_GB2312" w:hAnsi="宋体" w:hint="eastAsia"/>
          <w:sz w:val="32"/>
          <w:szCs w:val="32"/>
        </w:rPr>
        <w:t>社会保障和就业支出（类）退役安置（款）其他退役安置支出（项）。</w:t>
      </w:r>
    </w:p>
    <w:p w14:paraId="095BE42C" w14:textId="77777777" w:rsidR="00072B53"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172.89</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172.89</w:t>
      </w:r>
      <w:r>
        <w:rPr>
          <w:rFonts w:ascii="Times New Roman" w:eastAsia="仿宋_GB2312" w:hAnsi="Times New Roman" w:hint="eastAsia"/>
          <w:sz w:val="32"/>
          <w:szCs w:val="32"/>
        </w:rPr>
        <w:t>万元，完成年初预算的</w:t>
      </w:r>
      <w:r>
        <w:rPr>
          <w:rFonts w:ascii="仿宋_GB2312" w:eastAsia="仿宋_GB2312" w:hAnsi="宋体" w:hint="eastAsia"/>
          <w:sz w:val="32"/>
          <w:szCs w:val="32"/>
          <w:u w:val="single"/>
        </w:rPr>
        <w:t>100</w:t>
      </w:r>
      <w:r>
        <w:rPr>
          <w:rFonts w:ascii="仿宋_GB2312" w:eastAsia="仿宋_GB2312" w:hAnsi="宋体" w:hint="eastAsia"/>
          <w:sz w:val="32"/>
          <w:szCs w:val="32"/>
        </w:rPr>
        <w:t>%。</w:t>
      </w:r>
    </w:p>
    <w:p w14:paraId="1CF78B48" w14:textId="77777777" w:rsidR="00072B53" w:rsidRDefault="00000000">
      <w:pPr>
        <w:pStyle w:val="Default"/>
        <w:ind w:firstLineChars="250" w:firstLine="800"/>
        <w:rPr>
          <w:rFonts w:ascii="仿宋_GB2312" w:eastAsia="仿宋_GB2312" w:hAnsi="宋体" w:hint="eastAsia"/>
          <w:sz w:val="32"/>
          <w:szCs w:val="32"/>
        </w:rPr>
      </w:pPr>
      <w:r>
        <w:rPr>
          <w:rFonts w:ascii="Times New Roman" w:eastAsia="仿宋_GB2312" w:hAnsi="Times New Roman" w:hint="eastAsia"/>
          <w:sz w:val="32"/>
          <w:szCs w:val="32"/>
        </w:rPr>
        <w:t>11</w:t>
      </w:r>
      <w:r>
        <w:rPr>
          <w:rFonts w:ascii="Times New Roman" w:eastAsia="仿宋_GB2312" w:hAnsi="Times New Roman" w:hint="eastAsia"/>
          <w:sz w:val="32"/>
          <w:szCs w:val="32"/>
        </w:rPr>
        <w:t>、</w:t>
      </w:r>
      <w:r>
        <w:rPr>
          <w:rFonts w:ascii="仿宋_GB2312" w:eastAsia="仿宋_GB2312" w:hAnsi="宋体" w:hint="eastAsia"/>
          <w:sz w:val="32"/>
          <w:szCs w:val="32"/>
        </w:rPr>
        <w:t>社会保障和就业支出（类）退役军人管理事务（款）行政运行（项）。</w:t>
      </w:r>
    </w:p>
    <w:p w14:paraId="511B755A" w14:textId="77777777" w:rsidR="00072B53"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526.83</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526.83</w:t>
      </w:r>
      <w:r>
        <w:rPr>
          <w:rFonts w:ascii="Times New Roman" w:eastAsia="仿宋_GB2312" w:hAnsi="Times New Roman" w:hint="eastAsia"/>
          <w:sz w:val="32"/>
          <w:szCs w:val="32"/>
        </w:rPr>
        <w:t>万元，完成年初预算的</w:t>
      </w:r>
      <w:r>
        <w:rPr>
          <w:rFonts w:ascii="仿宋_GB2312" w:eastAsia="仿宋_GB2312" w:hAnsi="宋体" w:hint="eastAsia"/>
          <w:sz w:val="32"/>
          <w:szCs w:val="32"/>
          <w:u w:val="single"/>
        </w:rPr>
        <w:t>100</w:t>
      </w:r>
      <w:r>
        <w:rPr>
          <w:rFonts w:ascii="仿宋_GB2312" w:eastAsia="仿宋_GB2312" w:hAnsi="宋体" w:hint="eastAsia"/>
          <w:sz w:val="32"/>
          <w:szCs w:val="32"/>
        </w:rPr>
        <w:t>%。</w:t>
      </w:r>
    </w:p>
    <w:p w14:paraId="4406D62B" w14:textId="77777777" w:rsidR="00072B53" w:rsidRDefault="00000000">
      <w:pPr>
        <w:pStyle w:val="Default"/>
        <w:ind w:firstLineChars="250" w:firstLine="800"/>
        <w:rPr>
          <w:rFonts w:ascii="仿宋_GB2312" w:eastAsia="仿宋_GB2312" w:hAnsi="宋体" w:hint="eastAsia"/>
          <w:sz w:val="32"/>
          <w:szCs w:val="32"/>
        </w:rPr>
      </w:pPr>
      <w:r>
        <w:rPr>
          <w:rFonts w:ascii="Times New Roman" w:eastAsia="仿宋_GB2312" w:hAnsi="Times New Roman" w:hint="eastAsia"/>
          <w:sz w:val="32"/>
          <w:szCs w:val="32"/>
        </w:rPr>
        <w:t>12</w:t>
      </w:r>
      <w:r>
        <w:rPr>
          <w:rFonts w:ascii="Times New Roman" w:eastAsia="仿宋_GB2312" w:hAnsi="Times New Roman" w:hint="eastAsia"/>
          <w:sz w:val="32"/>
          <w:szCs w:val="32"/>
        </w:rPr>
        <w:t>、</w:t>
      </w:r>
      <w:r>
        <w:rPr>
          <w:rFonts w:ascii="仿宋_GB2312" w:eastAsia="仿宋_GB2312" w:hAnsi="宋体" w:hint="eastAsia"/>
          <w:sz w:val="32"/>
          <w:szCs w:val="32"/>
        </w:rPr>
        <w:t>社会保障和就业支出（类）退役军人管理事务（款）一般行政管理事务（项）。</w:t>
      </w:r>
    </w:p>
    <w:p w14:paraId="2B461459" w14:textId="77777777" w:rsidR="00072B53"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52.88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52.88</w:t>
      </w:r>
      <w:r>
        <w:rPr>
          <w:rFonts w:ascii="Times New Roman" w:eastAsia="仿宋_GB2312" w:hAnsi="Times New Roman" w:hint="eastAsia"/>
          <w:sz w:val="32"/>
          <w:szCs w:val="32"/>
        </w:rPr>
        <w:t>万元，完成年初预算的</w:t>
      </w:r>
      <w:r>
        <w:rPr>
          <w:rFonts w:ascii="仿宋_GB2312" w:eastAsia="仿宋_GB2312" w:hAnsi="宋体" w:hint="eastAsia"/>
          <w:sz w:val="32"/>
          <w:szCs w:val="32"/>
          <w:u w:val="single"/>
        </w:rPr>
        <w:t>100</w:t>
      </w:r>
      <w:r>
        <w:rPr>
          <w:rFonts w:ascii="仿宋_GB2312" w:eastAsia="仿宋_GB2312" w:hAnsi="宋体" w:hint="eastAsia"/>
          <w:sz w:val="32"/>
          <w:szCs w:val="32"/>
        </w:rPr>
        <w:t>%。</w:t>
      </w:r>
    </w:p>
    <w:p w14:paraId="22AD5148" w14:textId="77777777" w:rsidR="00072B53" w:rsidRDefault="00000000">
      <w:pPr>
        <w:pStyle w:val="Default"/>
        <w:ind w:firstLineChars="250" w:firstLine="800"/>
        <w:rPr>
          <w:rFonts w:ascii="仿宋_GB2312" w:eastAsia="仿宋_GB2312" w:hAnsi="宋体" w:hint="eastAsia"/>
          <w:sz w:val="32"/>
          <w:szCs w:val="32"/>
        </w:rPr>
      </w:pPr>
      <w:r>
        <w:rPr>
          <w:rFonts w:ascii="Times New Roman" w:eastAsia="仿宋_GB2312" w:hAnsi="Times New Roman" w:hint="eastAsia"/>
          <w:sz w:val="32"/>
          <w:szCs w:val="32"/>
        </w:rPr>
        <w:t>13</w:t>
      </w:r>
      <w:r>
        <w:rPr>
          <w:rFonts w:ascii="Times New Roman" w:eastAsia="仿宋_GB2312" w:hAnsi="Times New Roman" w:hint="eastAsia"/>
          <w:sz w:val="32"/>
          <w:szCs w:val="32"/>
        </w:rPr>
        <w:t>、</w:t>
      </w:r>
      <w:r>
        <w:rPr>
          <w:rFonts w:ascii="仿宋_GB2312" w:eastAsia="仿宋_GB2312" w:hAnsi="宋体" w:hint="eastAsia"/>
          <w:sz w:val="32"/>
          <w:szCs w:val="32"/>
        </w:rPr>
        <w:t>社会保障和就业支出（类）退役军人管理事务（款）其</w:t>
      </w:r>
      <w:r>
        <w:rPr>
          <w:rFonts w:ascii="仿宋_GB2312" w:eastAsia="仿宋_GB2312" w:hAnsi="宋体" w:hint="eastAsia"/>
          <w:sz w:val="32"/>
          <w:szCs w:val="32"/>
        </w:rPr>
        <w:lastRenderedPageBreak/>
        <w:t>他退役军人事务管理支出（项）。</w:t>
      </w:r>
    </w:p>
    <w:p w14:paraId="2B234476" w14:textId="77777777" w:rsidR="00072B53"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838.17</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838.17</w:t>
      </w:r>
      <w:r>
        <w:rPr>
          <w:rFonts w:ascii="Times New Roman" w:eastAsia="仿宋_GB2312" w:hAnsi="Times New Roman" w:hint="eastAsia"/>
          <w:sz w:val="32"/>
          <w:szCs w:val="32"/>
        </w:rPr>
        <w:t>万元，完成年初预算的</w:t>
      </w:r>
      <w:r>
        <w:rPr>
          <w:rFonts w:ascii="仿宋_GB2312" w:eastAsia="仿宋_GB2312" w:hAnsi="宋体" w:hint="eastAsia"/>
          <w:sz w:val="32"/>
          <w:szCs w:val="32"/>
          <w:u w:val="single"/>
        </w:rPr>
        <w:t>100</w:t>
      </w:r>
      <w:r>
        <w:rPr>
          <w:rFonts w:ascii="仿宋_GB2312" w:eastAsia="仿宋_GB2312" w:hAnsi="宋体" w:hint="eastAsia"/>
          <w:sz w:val="32"/>
          <w:szCs w:val="32"/>
        </w:rPr>
        <w:t>%。</w:t>
      </w:r>
    </w:p>
    <w:p w14:paraId="25AAC087" w14:textId="77777777" w:rsidR="00072B53" w:rsidRDefault="00000000">
      <w:pPr>
        <w:pStyle w:val="Default"/>
        <w:ind w:firstLineChars="250" w:firstLine="800"/>
        <w:rPr>
          <w:rFonts w:ascii="仿宋_GB2312" w:eastAsia="仿宋_GB2312" w:hAnsi="宋体" w:hint="eastAsia"/>
          <w:sz w:val="32"/>
          <w:szCs w:val="32"/>
        </w:rPr>
      </w:pPr>
      <w:r>
        <w:rPr>
          <w:rFonts w:ascii="Times New Roman" w:eastAsia="仿宋_GB2312" w:hAnsi="Times New Roman" w:hint="eastAsia"/>
          <w:sz w:val="32"/>
          <w:szCs w:val="32"/>
        </w:rPr>
        <w:t>14</w:t>
      </w:r>
      <w:r>
        <w:rPr>
          <w:rFonts w:ascii="Times New Roman" w:eastAsia="仿宋_GB2312" w:hAnsi="Times New Roman" w:hint="eastAsia"/>
          <w:sz w:val="32"/>
          <w:szCs w:val="32"/>
        </w:rPr>
        <w:t>、</w:t>
      </w:r>
      <w:r>
        <w:rPr>
          <w:rFonts w:ascii="仿宋_GB2312" w:eastAsia="仿宋_GB2312" w:hAnsi="宋体" w:hint="eastAsia"/>
          <w:sz w:val="32"/>
          <w:szCs w:val="32"/>
        </w:rPr>
        <w:t>社会保障和就业支出（类）其他社会保障和就业支出（款）其他社会保障和就业支出（项）。</w:t>
      </w:r>
    </w:p>
    <w:p w14:paraId="65FE7403" w14:textId="77777777" w:rsidR="00072B53"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128.17</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128.17</w:t>
      </w:r>
      <w:r>
        <w:rPr>
          <w:rFonts w:ascii="Times New Roman" w:eastAsia="仿宋_GB2312" w:hAnsi="Times New Roman" w:hint="eastAsia"/>
          <w:sz w:val="32"/>
          <w:szCs w:val="32"/>
        </w:rPr>
        <w:t>万元，完成年初预算的</w:t>
      </w:r>
      <w:r>
        <w:rPr>
          <w:rFonts w:ascii="仿宋_GB2312" w:eastAsia="仿宋_GB2312" w:hAnsi="宋体" w:hint="eastAsia"/>
          <w:sz w:val="32"/>
          <w:szCs w:val="32"/>
          <w:u w:val="single"/>
        </w:rPr>
        <w:t>100</w:t>
      </w:r>
      <w:r>
        <w:rPr>
          <w:rFonts w:ascii="仿宋_GB2312" w:eastAsia="仿宋_GB2312" w:hAnsi="宋体" w:hint="eastAsia"/>
          <w:sz w:val="32"/>
          <w:szCs w:val="32"/>
        </w:rPr>
        <w:t>%。</w:t>
      </w:r>
    </w:p>
    <w:p w14:paraId="7A454498" w14:textId="77777777" w:rsidR="00072B53" w:rsidRDefault="00000000">
      <w:pPr>
        <w:pStyle w:val="Default"/>
        <w:ind w:firstLineChars="250" w:firstLine="800"/>
        <w:rPr>
          <w:rFonts w:ascii="仿宋_GB2312" w:eastAsia="仿宋_GB2312" w:hAnsi="宋体" w:hint="eastAsia"/>
          <w:sz w:val="32"/>
          <w:szCs w:val="32"/>
        </w:rPr>
      </w:pPr>
      <w:r>
        <w:rPr>
          <w:rFonts w:ascii="Times New Roman" w:eastAsia="仿宋_GB2312" w:hAnsi="Times New Roman" w:hint="eastAsia"/>
          <w:sz w:val="32"/>
          <w:szCs w:val="32"/>
        </w:rPr>
        <w:t>15</w:t>
      </w:r>
      <w:r>
        <w:rPr>
          <w:rFonts w:ascii="Times New Roman" w:eastAsia="仿宋_GB2312" w:hAnsi="Times New Roman" w:hint="eastAsia"/>
          <w:sz w:val="32"/>
          <w:szCs w:val="32"/>
        </w:rPr>
        <w:t>、</w:t>
      </w:r>
      <w:r>
        <w:rPr>
          <w:rFonts w:ascii="仿宋_GB2312" w:eastAsia="仿宋_GB2312" w:hAnsi="宋体" w:hint="eastAsia"/>
          <w:sz w:val="32"/>
          <w:szCs w:val="32"/>
        </w:rPr>
        <w:t>卫生健康支出（类）行政事业单位医疗（款）行政单位医疗（项）。</w:t>
      </w:r>
    </w:p>
    <w:p w14:paraId="56221B52" w14:textId="77777777" w:rsidR="00072B53"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23.21</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23.21</w:t>
      </w:r>
      <w:r>
        <w:rPr>
          <w:rFonts w:ascii="Times New Roman" w:eastAsia="仿宋_GB2312" w:hAnsi="Times New Roman" w:hint="eastAsia"/>
          <w:sz w:val="32"/>
          <w:szCs w:val="32"/>
        </w:rPr>
        <w:t>万元，完成年初预算的</w:t>
      </w:r>
      <w:r>
        <w:rPr>
          <w:rFonts w:ascii="仿宋_GB2312" w:eastAsia="仿宋_GB2312" w:hAnsi="宋体" w:hint="eastAsia"/>
          <w:sz w:val="32"/>
          <w:szCs w:val="32"/>
          <w:u w:val="single"/>
        </w:rPr>
        <w:t>100</w:t>
      </w:r>
      <w:r>
        <w:rPr>
          <w:rFonts w:ascii="仿宋_GB2312" w:eastAsia="仿宋_GB2312" w:hAnsi="宋体" w:hint="eastAsia"/>
          <w:sz w:val="32"/>
          <w:szCs w:val="32"/>
        </w:rPr>
        <w:t>%。</w:t>
      </w:r>
    </w:p>
    <w:p w14:paraId="4833CF97" w14:textId="77777777" w:rsidR="00072B53" w:rsidRDefault="00000000">
      <w:pPr>
        <w:pStyle w:val="Default"/>
        <w:ind w:firstLineChars="250" w:firstLine="800"/>
        <w:rPr>
          <w:rFonts w:ascii="仿宋_GB2312" w:eastAsia="仿宋_GB2312" w:hAnsi="宋体" w:hint="eastAsia"/>
          <w:sz w:val="32"/>
          <w:szCs w:val="32"/>
        </w:rPr>
      </w:pPr>
      <w:r>
        <w:rPr>
          <w:rFonts w:ascii="Times New Roman" w:eastAsia="仿宋_GB2312" w:hAnsi="Times New Roman" w:hint="eastAsia"/>
          <w:sz w:val="32"/>
          <w:szCs w:val="32"/>
        </w:rPr>
        <w:t>16</w:t>
      </w:r>
      <w:r>
        <w:rPr>
          <w:rFonts w:ascii="Times New Roman" w:eastAsia="仿宋_GB2312" w:hAnsi="Times New Roman" w:hint="eastAsia"/>
          <w:sz w:val="32"/>
          <w:szCs w:val="32"/>
        </w:rPr>
        <w:t>、</w:t>
      </w:r>
      <w:r>
        <w:rPr>
          <w:rFonts w:ascii="仿宋_GB2312" w:eastAsia="仿宋_GB2312" w:hAnsi="宋体" w:hint="eastAsia"/>
          <w:sz w:val="32"/>
          <w:szCs w:val="32"/>
        </w:rPr>
        <w:t>卫生健康支出（类）优抚对象医疗（款）优抚对象医疗补助（项）。</w:t>
      </w:r>
    </w:p>
    <w:p w14:paraId="5923C232" w14:textId="77777777" w:rsidR="00072B53"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448.81</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448.81</w:t>
      </w:r>
      <w:r>
        <w:rPr>
          <w:rFonts w:ascii="Times New Roman" w:eastAsia="仿宋_GB2312" w:hAnsi="Times New Roman" w:hint="eastAsia"/>
          <w:sz w:val="32"/>
          <w:szCs w:val="32"/>
        </w:rPr>
        <w:t>万元，完成年初预算的</w:t>
      </w:r>
      <w:r>
        <w:rPr>
          <w:rFonts w:ascii="仿宋_GB2312" w:eastAsia="仿宋_GB2312" w:hAnsi="宋体" w:hint="eastAsia"/>
          <w:sz w:val="32"/>
          <w:szCs w:val="32"/>
          <w:u w:val="single"/>
        </w:rPr>
        <w:t>100</w:t>
      </w:r>
      <w:r>
        <w:rPr>
          <w:rFonts w:ascii="仿宋_GB2312" w:eastAsia="仿宋_GB2312" w:hAnsi="宋体" w:hint="eastAsia"/>
          <w:sz w:val="32"/>
          <w:szCs w:val="32"/>
        </w:rPr>
        <w:t>%。</w:t>
      </w:r>
    </w:p>
    <w:p w14:paraId="2D6BD872" w14:textId="77777777" w:rsidR="00072B53" w:rsidRDefault="00000000">
      <w:pPr>
        <w:pStyle w:val="Default"/>
        <w:spacing w:line="600" w:lineRule="exact"/>
        <w:ind w:firstLineChars="200" w:firstLine="640"/>
        <w:rPr>
          <w:rFonts w:hAnsi="黑体" w:hint="eastAsia"/>
          <w:bCs/>
          <w:sz w:val="32"/>
          <w:szCs w:val="32"/>
        </w:rPr>
      </w:pPr>
      <w:r>
        <w:rPr>
          <w:rFonts w:hAnsi="黑体" w:hint="eastAsia"/>
          <w:bCs/>
          <w:sz w:val="32"/>
          <w:szCs w:val="32"/>
        </w:rPr>
        <w:t>六、一般公共预算财政拨款基本支出决算情况说明</w:t>
      </w:r>
    </w:p>
    <w:p w14:paraId="45EBC493" w14:textId="77777777" w:rsidR="00072B53"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年度财政拨款基本支出</w:t>
      </w:r>
      <w:r>
        <w:rPr>
          <w:rFonts w:ascii="Times New Roman" w:eastAsia="仿宋_GB2312" w:hAnsi="Times New Roman" w:hint="eastAsia"/>
          <w:sz w:val="32"/>
          <w:szCs w:val="32"/>
        </w:rPr>
        <w:t>11581.71</w:t>
      </w:r>
      <w:r>
        <w:rPr>
          <w:rFonts w:ascii="Times New Roman" w:eastAsia="仿宋_GB2312" w:hAnsi="Times New Roman" w:hint="eastAsia"/>
          <w:sz w:val="32"/>
          <w:szCs w:val="32"/>
        </w:rPr>
        <w:t>万元，其中：</w:t>
      </w:r>
    </w:p>
    <w:p w14:paraId="42E21E35" w14:textId="77777777" w:rsidR="00072B53" w:rsidRDefault="00000000">
      <w:pPr>
        <w:pStyle w:val="Default"/>
        <w:spacing w:line="60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hint="eastAsia"/>
          <w:b/>
          <w:bCs/>
          <w:color w:val="000000" w:themeColor="text1"/>
          <w:sz w:val="32"/>
          <w:szCs w:val="32"/>
        </w:rPr>
        <w:t>人员经费</w:t>
      </w:r>
      <w:r>
        <w:rPr>
          <w:rFonts w:ascii="Times New Roman" w:eastAsia="仿宋_GB2312" w:hAnsi="Times New Roman" w:hint="eastAsia"/>
          <w:color w:val="000000" w:themeColor="text1"/>
          <w:sz w:val="32"/>
          <w:szCs w:val="32"/>
        </w:rPr>
        <w:t>11455.35</w:t>
      </w:r>
      <w:r>
        <w:rPr>
          <w:rFonts w:ascii="Times New Roman" w:eastAsia="仿宋_GB2312" w:hAnsi="Times New Roman" w:hint="eastAsia"/>
          <w:color w:val="000000" w:themeColor="text1"/>
          <w:sz w:val="32"/>
          <w:szCs w:val="32"/>
        </w:rPr>
        <w:t>万元，占基本支出的</w:t>
      </w:r>
      <w:r>
        <w:rPr>
          <w:rFonts w:ascii="Times New Roman" w:eastAsia="仿宋_GB2312" w:hAnsi="Times New Roman" w:hint="eastAsia"/>
          <w:color w:val="000000" w:themeColor="text1"/>
          <w:sz w:val="32"/>
          <w:szCs w:val="32"/>
        </w:rPr>
        <w:t>98.91%,</w:t>
      </w:r>
      <w:r>
        <w:rPr>
          <w:rFonts w:ascii="Times New Roman" w:eastAsia="仿宋_GB2312" w:hAnsi="Times New Roman" w:cs="Times New Roman"/>
          <w:color w:val="000000" w:themeColor="text1"/>
          <w:sz w:val="32"/>
          <w:szCs w:val="32"/>
        </w:rPr>
        <w:t>主要包括</w:t>
      </w:r>
      <w:r>
        <w:rPr>
          <w:rFonts w:ascii="仿宋_GB2312" w:eastAsia="仿宋_GB2312" w:hAnsi="宋体" w:hint="eastAsia"/>
          <w:color w:val="000000" w:themeColor="text1"/>
          <w:sz w:val="32"/>
          <w:szCs w:val="32"/>
        </w:rPr>
        <w:t>基本工资、津贴补贴、绩效工资、奖金、机关事业单位基本养老保险缴费、职工基本医疗保险缴费、其他社会保障缴费、退职（役）费、抚恤金、生活补助、医疗费补助、其他对个人和家庭的补助</w:t>
      </w:r>
      <w:r>
        <w:rPr>
          <w:rFonts w:ascii="Times New Roman" w:eastAsia="仿宋_GB2312" w:hAnsi="Times New Roman" w:hint="eastAsia"/>
          <w:color w:val="000000" w:themeColor="text1"/>
          <w:sz w:val="32"/>
          <w:szCs w:val="32"/>
        </w:rPr>
        <w:t>。</w:t>
      </w:r>
    </w:p>
    <w:p w14:paraId="1C2ADA4D" w14:textId="77777777" w:rsidR="00072B53" w:rsidRDefault="00000000">
      <w:pPr>
        <w:pStyle w:val="Default"/>
        <w:spacing w:line="600" w:lineRule="exact"/>
        <w:ind w:firstLineChars="200" w:firstLine="643"/>
        <w:rPr>
          <w:rFonts w:hAnsi="黑体" w:hint="eastAsia"/>
          <w:bCs/>
          <w:sz w:val="32"/>
          <w:szCs w:val="32"/>
        </w:rPr>
      </w:pPr>
      <w:r>
        <w:rPr>
          <w:rFonts w:ascii="Times New Roman" w:eastAsia="仿宋_GB2312" w:hAnsi="Times New Roman" w:hint="eastAsia"/>
          <w:b/>
          <w:bCs/>
          <w:color w:val="000000" w:themeColor="text1"/>
          <w:sz w:val="32"/>
          <w:szCs w:val="32"/>
        </w:rPr>
        <w:t>公用经费</w:t>
      </w:r>
      <w:r>
        <w:rPr>
          <w:rFonts w:ascii="Times New Roman" w:eastAsia="仿宋_GB2312" w:hAnsi="Times New Roman" w:hint="eastAsia"/>
          <w:color w:val="000000" w:themeColor="text1"/>
          <w:sz w:val="32"/>
          <w:szCs w:val="32"/>
        </w:rPr>
        <w:t>73.48</w:t>
      </w:r>
      <w:r>
        <w:rPr>
          <w:rFonts w:ascii="Times New Roman" w:eastAsia="仿宋_GB2312" w:hAnsi="Times New Roman" w:hint="eastAsia"/>
          <w:color w:val="000000" w:themeColor="text1"/>
          <w:sz w:val="32"/>
          <w:szCs w:val="32"/>
        </w:rPr>
        <w:t>万元，占基本支出的</w:t>
      </w:r>
      <w:r>
        <w:rPr>
          <w:rFonts w:ascii="Times New Roman" w:eastAsia="仿宋_GB2312" w:hAnsi="Times New Roman" w:hint="eastAsia"/>
          <w:color w:val="000000" w:themeColor="text1"/>
          <w:sz w:val="32"/>
          <w:szCs w:val="32"/>
        </w:rPr>
        <w:t>0.63%</w:t>
      </w:r>
      <w:r>
        <w:rPr>
          <w:rFonts w:ascii="Times New Roman" w:eastAsia="仿宋_GB2312" w:hAnsi="Times New Roman" w:hint="eastAsia"/>
          <w:color w:val="000000" w:themeColor="text1"/>
          <w:sz w:val="32"/>
          <w:szCs w:val="32"/>
        </w:rPr>
        <w:t>，</w:t>
      </w:r>
      <w:r>
        <w:rPr>
          <w:rFonts w:ascii="Times New Roman" w:eastAsia="仿宋_GB2312" w:hAnsi="Times New Roman" w:cs="Times New Roman"/>
          <w:color w:val="000000" w:themeColor="text1"/>
          <w:sz w:val="32"/>
          <w:szCs w:val="32"/>
        </w:rPr>
        <w:t>主</w:t>
      </w:r>
      <w:r>
        <w:rPr>
          <w:rFonts w:ascii="Times New Roman" w:eastAsia="仿宋_GB2312" w:hAnsi="Times New Roman" w:cs="Times New Roman"/>
          <w:color w:val="auto"/>
          <w:sz w:val="32"/>
          <w:szCs w:val="32"/>
        </w:rPr>
        <w:t>要包括</w:t>
      </w:r>
      <w:r>
        <w:rPr>
          <w:rFonts w:ascii="仿宋_GB2312" w:eastAsia="仿宋_GB2312" w:hAnsi="宋体" w:hint="eastAsia"/>
          <w:sz w:val="32"/>
          <w:szCs w:val="32"/>
        </w:rPr>
        <w:t>办公费、</w:t>
      </w:r>
      <w:r>
        <w:rPr>
          <w:rFonts w:ascii="仿宋_GB2312" w:eastAsia="仿宋_GB2312" w:hAnsi="宋体" w:hint="eastAsia"/>
          <w:sz w:val="32"/>
          <w:szCs w:val="32"/>
        </w:rPr>
        <w:lastRenderedPageBreak/>
        <w:t>印刷费、水费、电费、邮电费、差旅费、维修（维护）费、会议费、培训费、公务接待费、劳务费、工会经费、公务用车运行维护费、其他交通费用。</w:t>
      </w:r>
    </w:p>
    <w:p w14:paraId="150AF507" w14:textId="77777777" w:rsidR="00072B53" w:rsidRDefault="00000000">
      <w:pPr>
        <w:pStyle w:val="Default"/>
        <w:spacing w:line="600" w:lineRule="exact"/>
        <w:ind w:firstLineChars="200" w:firstLine="640"/>
        <w:rPr>
          <w:rFonts w:ascii="仿宋_GB2312" w:eastAsia="仿宋_GB2312" w:hAnsi="宋体" w:hint="eastAsia"/>
          <w:color w:val="000000" w:themeColor="text1"/>
          <w:sz w:val="32"/>
          <w:szCs w:val="32"/>
        </w:rPr>
      </w:pPr>
      <w:r>
        <w:rPr>
          <w:rFonts w:ascii="仿宋_GB2312" w:eastAsia="仿宋_GB2312" w:hAnsi="宋体" w:hint="eastAsia"/>
          <w:color w:val="000000" w:themeColor="text1"/>
          <w:sz w:val="32"/>
          <w:szCs w:val="32"/>
        </w:rPr>
        <w:t>项目经费52.88万元，占基本支出的0.46</w:t>
      </w: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，主要包括退职（役）费、其他对个人和家庭的补助。</w:t>
      </w:r>
    </w:p>
    <w:p w14:paraId="084185A7" w14:textId="77777777" w:rsidR="00072B53" w:rsidRDefault="00000000">
      <w:pPr>
        <w:pStyle w:val="Default"/>
        <w:spacing w:line="600" w:lineRule="exact"/>
        <w:ind w:firstLineChars="200" w:firstLine="640"/>
        <w:rPr>
          <w:rFonts w:ascii="Times New Roman" w:eastAsia="仿宋_GB2312" w:hAnsi="Times New Roman"/>
          <w:b/>
          <w:sz w:val="32"/>
          <w:szCs w:val="32"/>
        </w:rPr>
      </w:pPr>
      <w:r>
        <w:rPr>
          <w:rFonts w:hAnsi="黑体" w:hint="eastAsia"/>
          <w:bCs/>
          <w:sz w:val="32"/>
          <w:szCs w:val="32"/>
        </w:rPr>
        <w:t>七、财政拨款“三公”经费支出决算情况说明</w:t>
      </w:r>
    </w:p>
    <w:p w14:paraId="2952558F" w14:textId="77777777" w:rsidR="00072B53" w:rsidRDefault="00000000">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hint="eastAsia"/>
          <w:b/>
          <w:sz w:val="32"/>
          <w:szCs w:val="32"/>
        </w:rPr>
        <w:t>（一）“三公”经费财政拨款支出决算总体情况说明</w:t>
      </w:r>
    </w:p>
    <w:p w14:paraId="3C8DF073" w14:textId="77777777" w:rsidR="00072B53" w:rsidRDefault="00000000">
      <w:pPr>
        <w:pStyle w:val="Default"/>
        <w:ind w:firstLineChars="200" w:firstLine="640"/>
        <w:rPr>
          <w:rFonts w:ascii="Times New Roman" w:eastAsia="仿宋_GB2312" w:hAnsi="Times New Roman" w:cs="Times New Roman"/>
          <w:color w:val="auto"/>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年度“三公”经费财政拨款支出预算为</w:t>
      </w:r>
      <w:r>
        <w:rPr>
          <w:rFonts w:ascii="Times New Roman" w:eastAsia="仿宋_GB2312" w:hAnsi="Times New Roman" w:hint="eastAsia"/>
          <w:sz w:val="32"/>
          <w:szCs w:val="32"/>
        </w:rPr>
        <w:t>6.00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6.00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，与上年相比，无变动</w:t>
      </w:r>
      <w:r>
        <w:rPr>
          <w:rFonts w:ascii="Times New Roman" w:eastAsia="仿宋_GB2312" w:hAnsi="Times New Roman" w:cs="Times New Roman" w:hint="eastAsia"/>
          <w:color w:val="auto"/>
          <w:sz w:val="32"/>
          <w:szCs w:val="32"/>
        </w:rPr>
        <w:t>。</w:t>
      </w:r>
    </w:p>
    <w:p w14:paraId="4A059341" w14:textId="77777777" w:rsidR="00072B53" w:rsidRDefault="00000000">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hint="eastAsia"/>
          <w:b/>
          <w:sz w:val="32"/>
          <w:szCs w:val="32"/>
        </w:rPr>
        <w:t>（二）“三公”经费财政拨款支出决算具体情况说明</w:t>
      </w:r>
    </w:p>
    <w:p w14:paraId="2F886779" w14:textId="77777777" w:rsidR="00072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个，累计</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r>
        <w:rPr>
          <w:rFonts w:ascii="Times New Roman" w:eastAsia="楷体" w:hAnsi="Times New Roman" w:cs="Times New Roman" w:hint="eastAsia"/>
          <w:b/>
          <w:bCs/>
          <w:i/>
          <w:color w:val="auto"/>
          <w:sz w:val="32"/>
          <w:szCs w:val="32"/>
        </w:rPr>
        <w:t>。</w:t>
      </w:r>
    </w:p>
    <w:p w14:paraId="534F3DAC" w14:textId="77777777" w:rsidR="00072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54145275" w14:textId="77777777" w:rsidR="00072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p>
    <w:p w14:paraId="26EC07A1" w14:textId="77777777" w:rsidR="00072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万元，</w:t>
      </w:r>
    </w:p>
    <w:p w14:paraId="1F48E3DF" w14:textId="77777777" w:rsidR="00072B53" w:rsidRDefault="00000000">
      <w:pPr>
        <w:pStyle w:val="Default"/>
        <w:overflowPunct w:val="0"/>
        <w:autoSpaceDE/>
        <w:autoSpaceDN/>
        <w:spacing w:line="600" w:lineRule="exact"/>
        <w:jc w:val="both"/>
        <w:rPr>
          <w:rFonts w:ascii="Times New Roman" w:eastAsia="楷体" w:hAnsi="Times New Roman" w:cs="Times New Roman"/>
          <w:b/>
          <w:bCs/>
          <w:i/>
          <w:sz w:val="32"/>
          <w:szCs w:val="32"/>
        </w:rPr>
      </w:pPr>
      <w:r>
        <w:rPr>
          <w:rFonts w:eastAsia="仿宋_GB2312"/>
          <w:color w:val="auto"/>
          <w:sz w:val="32"/>
          <w:szCs w:val="32"/>
        </w:rPr>
        <w:t>主要是</w:t>
      </w:r>
      <w:r>
        <w:rPr>
          <w:rFonts w:ascii="仿宋_GB2312" w:eastAsia="仿宋_GB2312" w:hAnsi="仿宋_GB2312" w:cs="仿宋_GB2312" w:hint="eastAsia"/>
          <w:color w:val="auto"/>
          <w:sz w:val="32"/>
          <w:szCs w:val="32"/>
          <w:shd w:val="clear" w:color="auto" w:fill="FFFFFF"/>
          <w:lang w:bidi="ar"/>
        </w:rPr>
        <w:t>燃料费、维修费、过路过桥费、保险费用等</w:t>
      </w:r>
      <w:r>
        <w:rPr>
          <w:rFonts w:eastAsia="仿宋_GB2312"/>
          <w:color w:val="auto"/>
          <w:sz w:val="32"/>
          <w:szCs w:val="32"/>
        </w:rPr>
        <w:t>支出，</w:t>
      </w:r>
      <w:r>
        <w:rPr>
          <w:rFonts w:ascii="Times New Roman" w:eastAsia="仿宋_GB2312" w:hAnsi="Times New Roman" w:cs="Times New Roman"/>
          <w:sz w:val="32"/>
          <w:szCs w:val="32"/>
        </w:rPr>
        <w:t>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辆。</w:t>
      </w:r>
    </w:p>
    <w:p w14:paraId="283C256A" w14:textId="77777777" w:rsidR="00072B53" w:rsidRDefault="00000000">
      <w:pPr>
        <w:pStyle w:val="Default"/>
        <w:ind w:firstLineChars="200" w:firstLine="640"/>
        <w:rPr>
          <w:rFonts w:ascii="楷体" w:eastAsia="楷体" w:hAnsi="楷体" w:cs="楷体" w:hint="eastAsia"/>
          <w:b/>
          <w:bCs/>
          <w:i/>
          <w:color w:val="auto"/>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50</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312</w:t>
      </w:r>
      <w:r>
        <w:rPr>
          <w:rFonts w:ascii="Times New Roman" w:eastAsia="仿宋_GB2312" w:hAnsi="Times New Roman" w:cs="Times New Roman"/>
          <w:sz w:val="32"/>
          <w:szCs w:val="32"/>
        </w:rPr>
        <w:t>人次</w:t>
      </w:r>
      <w:r>
        <w:rPr>
          <w:rFonts w:ascii="Times New Roman" w:eastAsia="仿宋_GB2312" w:hAnsi="Times New Roman" w:cs="Times New Roman" w:hint="eastAsia"/>
          <w:sz w:val="32"/>
          <w:szCs w:val="32"/>
        </w:rPr>
        <w:t>，</w:t>
      </w:r>
      <w:r>
        <w:rPr>
          <w:rFonts w:ascii="Times New Roman" w:eastAsia="仿宋_GB2312" w:hAnsi="Times New Roman" w:cs="Times New Roman"/>
          <w:color w:val="000000" w:themeColor="text1"/>
          <w:sz w:val="32"/>
          <w:szCs w:val="32"/>
        </w:rPr>
        <w:t>主</w:t>
      </w:r>
      <w:r>
        <w:rPr>
          <w:rFonts w:ascii="Times New Roman" w:eastAsia="仿宋_GB2312" w:hAnsi="Times New Roman" w:cs="Times New Roman"/>
          <w:color w:val="auto"/>
          <w:sz w:val="32"/>
          <w:szCs w:val="32"/>
        </w:rPr>
        <w:t>要是</w:t>
      </w:r>
      <w:r>
        <w:rPr>
          <w:rFonts w:ascii="仿宋_GB2312" w:eastAsia="仿宋_GB2312" w:hAnsi="宋体" w:hint="eastAsia"/>
          <w:color w:val="auto"/>
          <w:sz w:val="32"/>
          <w:szCs w:val="32"/>
        </w:rPr>
        <w:t>省市领导调研、工作交流、信访接待工作用餐等发生的接待支出。</w:t>
      </w:r>
    </w:p>
    <w:p w14:paraId="117F34F4" w14:textId="77777777" w:rsidR="00072B53" w:rsidRDefault="00000000">
      <w:pPr>
        <w:pStyle w:val="Default"/>
        <w:spacing w:line="600" w:lineRule="exact"/>
        <w:ind w:firstLineChars="200" w:firstLine="640"/>
        <w:rPr>
          <w:rFonts w:hAnsi="黑体" w:hint="eastAsia"/>
          <w:bCs/>
          <w:sz w:val="32"/>
          <w:szCs w:val="32"/>
        </w:rPr>
      </w:pPr>
      <w:r>
        <w:rPr>
          <w:rFonts w:hAnsi="黑体" w:hint="eastAsia"/>
          <w:bCs/>
          <w:sz w:val="32"/>
          <w:szCs w:val="32"/>
        </w:rPr>
        <w:t>八、政府性基金预算收入支出决算情况</w:t>
      </w:r>
    </w:p>
    <w:p w14:paraId="6B5302B3" w14:textId="77777777" w:rsidR="00072B53"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年度政府性基金预算财政拨款收入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万元；年初结转和结余</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万元，项目支出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万元；年末结转和结余</w:t>
      </w:r>
      <w:r>
        <w:rPr>
          <w:rFonts w:ascii="Times New Roman" w:eastAsia="仿宋_GB2312" w:hAnsi="Times New Roman" w:hint="eastAsia"/>
          <w:sz w:val="32"/>
          <w:szCs w:val="32"/>
        </w:rPr>
        <w:t>0.00</w:t>
      </w:r>
      <w:r>
        <w:rPr>
          <w:rFonts w:ascii="Times New Roman" w:eastAsia="仿宋_GB2312" w:hAnsi="Times New Roman" w:hint="eastAsia"/>
          <w:sz w:val="32"/>
          <w:szCs w:val="32"/>
        </w:rPr>
        <w:t>万元。本单位无政府性基金收支。</w:t>
      </w:r>
    </w:p>
    <w:p w14:paraId="62C27F91" w14:textId="77777777" w:rsidR="00072B53" w:rsidRDefault="00000000">
      <w:pPr>
        <w:pStyle w:val="Default"/>
        <w:spacing w:line="60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九、关于机关运行经费支出说明</w:t>
      </w:r>
    </w:p>
    <w:p w14:paraId="3254CFFC" w14:textId="77777777" w:rsidR="00072B53"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color w:val="auto"/>
          <w:sz w:val="32"/>
          <w:szCs w:val="32"/>
        </w:rPr>
        <w:t>本部门</w:t>
      </w:r>
      <w:r>
        <w:rPr>
          <w:rFonts w:ascii="Times New Roman" w:eastAsia="仿宋_GB2312" w:hAnsi="Times New Roman" w:hint="eastAsia"/>
          <w:color w:val="auto"/>
          <w:sz w:val="32"/>
          <w:szCs w:val="32"/>
        </w:rPr>
        <w:t>2024</w:t>
      </w:r>
      <w:r>
        <w:rPr>
          <w:rFonts w:ascii="Times New Roman" w:eastAsia="仿宋_GB2312" w:hAnsi="Times New Roman" w:hint="eastAsia"/>
          <w:color w:val="auto"/>
          <w:sz w:val="32"/>
          <w:szCs w:val="32"/>
        </w:rPr>
        <w:t>年度机关运行经费支出</w:t>
      </w:r>
      <w:r>
        <w:rPr>
          <w:rFonts w:ascii="Times New Roman" w:eastAsia="仿宋_GB2312" w:hAnsi="Times New Roman" w:hint="eastAsia"/>
          <w:color w:val="auto"/>
          <w:sz w:val="32"/>
          <w:szCs w:val="32"/>
        </w:rPr>
        <w:t>73.48</w:t>
      </w:r>
      <w:r>
        <w:rPr>
          <w:rFonts w:ascii="Times New Roman" w:eastAsia="仿宋_GB2312" w:hAnsi="Times New Roman" w:hint="eastAsia"/>
          <w:color w:val="auto"/>
          <w:sz w:val="32"/>
          <w:szCs w:val="32"/>
        </w:rPr>
        <w:t>万元，比年初预算无增加。主要原因是：我局严格按照预算执行的。</w:t>
      </w:r>
    </w:p>
    <w:p w14:paraId="2790206B" w14:textId="77777777" w:rsidR="00072B53" w:rsidRDefault="00000000">
      <w:pPr>
        <w:pStyle w:val="Default"/>
        <w:spacing w:line="600" w:lineRule="exact"/>
        <w:ind w:firstLineChars="200" w:firstLine="640"/>
        <w:rPr>
          <w:rFonts w:hAnsi="黑体" w:hint="eastAsia"/>
          <w:bCs/>
          <w:sz w:val="32"/>
          <w:szCs w:val="32"/>
        </w:rPr>
      </w:pPr>
      <w:r>
        <w:rPr>
          <w:rFonts w:hAnsi="黑体" w:hint="eastAsia"/>
          <w:bCs/>
          <w:sz w:val="32"/>
          <w:szCs w:val="32"/>
        </w:rPr>
        <w:t>十、一般性支出情况说明</w:t>
      </w:r>
    </w:p>
    <w:p w14:paraId="6F9EEF6C" w14:textId="77777777" w:rsidR="00072B53"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年本部门开支会议费</w:t>
      </w:r>
      <w:r>
        <w:rPr>
          <w:rFonts w:ascii="Times New Roman" w:eastAsia="仿宋_GB2312" w:hAnsi="Times New Roman" w:hint="eastAsia"/>
          <w:sz w:val="32"/>
          <w:szCs w:val="32"/>
        </w:rPr>
        <w:t>1.10</w:t>
      </w:r>
      <w:r>
        <w:rPr>
          <w:rFonts w:ascii="Times New Roman" w:eastAsia="仿宋_GB2312" w:hAnsi="Times New Roman" w:hint="eastAsia"/>
          <w:sz w:val="32"/>
          <w:szCs w:val="32"/>
        </w:rPr>
        <w:t>万元，用于召开部门内部会议，</w:t>
      </w:r>
      <w:r>
        <w:rPr>
          <w:rFonts w:ascii="Times New Roman" w:eastAsia="仿宋_GB2312" w:hAnsi="Times New Roman" w:hint="eastAsia"/>
          <w:color w:val="000000" w:themeColor="text1"/>
          <w:sz w:val="32"/>
          <w:szCs w:val="32"/>
        </w:rPr>
        <w:t>人数</w:t>
      </w:r>
      <w:r>
        <w:rPr>
          <w:rFonts w:ascii="Times New Roman" w:eastAsia="仿宋_GB2312" w:hAnsi="Times New Roman" w:hint="eastAsia"/>
          <w:color w:val="000000" w:themeColor="text1"/>
          <w:sz w:val="32"/>
          <w:szCs w:val="32"/>
        </w:rPr>
        <w:t>49</w:t>
      </w:r>
      <w:r>
        <w:rPr>
          <w:rFonts w:ascii="Times New Roman" w:eastAsia="仿宋_GB2312" w:hAnsi="Times New Roman" w:hint="eastAsia"/>
          <w:color w:val="000000" w:themeColor="text1"/>
          <w:sz w:val="32"/>
          <w:szCs w:val="32"/>
        </w:rPr>
        <w:t>人次，内容为</w:t>
      </w:r>
      <w:r>
        <w:rPr>
          <w:rFonts w:eastAsia="仿宋_GB2312"/>
          <w:color w:val="000000" w:themeColor="text1"/>
          <w:sz w:val="32"/>
          <w:szCs w:val="32"/>
        </w:rPr>
        <w:t>为</w:t>
      </w:r>
      <w:r>
        <w:rPr>
          <w:rFonts w:ascii="仿宋_GB2312" w:eastAsia="仿宋_GB2312" w:hAnsi="仿宋_GB2312" w:cs="仿宋_GB2312" w:hint="eastAsia"/>
          <w:color w:val="000000" w:themeColor="text1"/>
          <w:sz w:val="32"/>
          <w:szCs w:val="32"/>
        </w:rPr>
        <w:t>年度总结及起步大会</w:t>
      </w:r>
      <w:r>
        <w:rPr>
          <w:rFonts w:eastAsia="仿宋_GB2312"/>
          <w:color w:val="000000" w:themeColor="text1"/>
          <w:sz w:val="32"/>
          <w:szCs w:val="32"/>
        </w:rPr>
        <w:t>；</w:t>
      </w:r>
      <w:r>
        <w:rPr>
          <w:rFonts w:ascii="Times New Roman" w:eastAsia="仿宋_GB2312" w:hAnsi="Times New Roman" w:hint="eastAsia"/>
          <w:color w:val="000000" w:themeColor="text1"/>
          <w:sz w:val="32"/>
          <w:szCs w:val="32"/>
        </w:rPr>
        <w:t>开支培训费</w:t>
      </w:r>
      <w:r>
        <w:rPr>
          <w:rFonts w:ascii="Times New Roman" w:eastAsia="仿宋_GB2312" w:hAnsi="Times New Roman" w:hint="eastAsia"/>
          <w:color w:val="000000" w:themeColor="text1"/>
          <w:sz w:val="32"/>
          <w:szCs w:val="32"/>
        </w:rPr>
        <w:t>1.20</w:t>
      </w:r>
      <w:r>
        <w:rPr>
          <w:rFonts w:ascii="Times New Roman" w:eastAsia="仿宋_GB2312" w:hAnsi="Times New Roman" w:hint="eastAsia"/>
          <w:color w:val="000000" w:themeColor="text1"/>
          <w:sz w:val="32"/>
          <w:szCs w:val="32"/>
        </w:rPr>
        <w:t>万元，用于开展业务培训，人数</w:t>
      </w:r>
      <w:r>
        <w:rPr>
          <w:rFonts w:ascii="Times New Roman" w:eastAsia="仿宋_GB2312" w:hAnsi="Times New Roman" w:hint="eastAsia"/>
          <w:color w:val="000000" w:themeColor="text1"/>
          <w:sz w:val="32"/>
          <w:szCs w:val="32"/>
        </w:rPr>
        <w:t>49</w:t>
      </w:r>
      <w:r>
        <w:rPr>
          <w:rFonts w:ascii="Times New Roman" w:eastAsia="仿宋_GB2312" w:hAnsi="Times New Roman" w:hint="eastAsia"/>
          <w:color w:val="000000" w:themeColor="text1"/>
          <w:sz w:val="32"/>
          <w:szCs w:val="32"/>
        </w:rPr>
        <w:t>人次，</w:t>
      </w:r>
      <w:r>
        <w:rPr>
          <w:rFonts w:ascii="Times New Roman" w:eastAsia="仿宋_GB2312" w:hAnsi="Times New Roman" w:hint="eastAsia"/>
          <w:sz w:val="32"/>
          <w:szCs w:val="32"/>
        </w:rPr>
        <w:t>内容为业务培训。</w:t>
      </w:r>
    </w:p>
    <w:p w14:paraId="36738764" w14:textId="77777777" w:rsidR="00072B53" w:rsidRDefault="00000000">
      <w:pPr>
        <w:pStyle w:val="Default"/>
        <w:spacing w:line="600" w:lineRule="exact"/>
        <w:ind w:firstLineChars="200" w:firstLine="640"/>
        <w:rPr>
          <w:rFonts w:hAnsi="黑体" w:hint="eastAsia"/>
          <w:bCs/>
          <w:sz w:val="32"/>
          <w:szCs w:val="32"/>
        </w:rPr>
      </w:pPr>
      <w:r>
        <w:rPr>
          <w:rFonts w:hAnsi="黑体" w:hint="eastAsia"/>
          <w:bCs/>
          <w:sz w:val="32"/>
          <w:szCs w:val="32"/>
        </w:rPr>
        <w:t>十一、关于政府采购支出说明</w:t>
      </w:r>
    </w:p>
    <w:p w14:paraId="5A4176D1" w14:textId="77777777" w:rsidR="00072B53" w:rsidRDefault="00000000">
      <w:pPr>
        <w:pStyle w:val="Default"/>
        <w:spacing w:line="58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年度政府采购支出总额</w:t>
      </w:r>
      <w:r>
        <w:rPr>
          <w:rFonts w:ascii="Times New Roman" w:eastAsia="仿宋_GB2312" w:hAnsi="Times New Roman" w:hint="eastAsia"/>
          <w:sz w:val="32"/>
          <w:szCs w:val="32"/>
        </w:rPr>
        <w:t>194.19</w:t>
      </w:r>
      <w:r>
        <w:rPr>
          <w:rFonts w:ascii="Times New Roman" w:eastAsia="仿宋_GB2312" w:hAnsi="Times New Roman" w:hint="eastAsia"/>
          <w:sz w:val="32"/>
          <w:szCs w:val="32"/>
        </w:rPr>
        <w:t>万元，其中：政府采购货物支出</w:t>
      </w:r>
      <w:r>
        <w:rPr>
          <w:rFonts w:ascii="Times New Roman" w:eastAsia="仿宋_GB2312" w:hAnsi="Times New Roman" w:hint="eastAsia"/>
          <w:sz w:val="32"/>
          <w:szCs w:val="32"/>
        </w:rPr>
        <w:t>96.76</w:t>
      </w:r>
      <w:r>
        <w:rPr>
          <w:rFonts w:ascii="Times New Roman" w:eastAsia="仿宋_GB2312" w:hAnsi="Times New Roman" w:hint="eastAsia"/>
          <w:sz w:val="32"/>
          <w:szCs w:val="32"/>
        </w:rPr>
        <w:t>万元、政府采购工程支出</w:t>
      </w:r>
      <w:r>
        <w:rPr>
          <w:rFonts w:ascii="Times New Roman" w:eastAsia="仿宋_GB2312" w:hAnsi="Times New Roman" w:hint="eastAsia"/>
          <w:sz w:val="32"/>
          <w:szCs w:val="32"/>
        </w:rPr>
        <w:t>76.74</w:t>
      </w:r>
      <w:r>
        <w:rPr>
          <w:rFonts w:ascii="Times New Roman" w:eastAsia="仿宋_GB2312" w:hAnsi="Times New Roman" w:hint="eastAsia"/>
          <w:sz w:val="32"/>
          <w:szCs w:val="32"/>
        </w:rPr>
        <w:t>万元、政府采购服务支出</w:t>
      </w:r>
      <w:r>
        <w:rPr>
          <w:rFonts w:ascii="Times New Roman" w:eastAsia="仿宋_GB2312" w:hAnsi="Times New Roman" w:hint="eastAsia"/>
          <w:sz w:val="32"/>
          <w:szCs w:val="32"/>
        </w:rPr>
        <w:t>20.69</w:t>
      </w:r>
      <w:r>
        <w:rPr>
          <w:rFonts w:ascii="Times New Roman" w:eastAsia="仿宋_GB2312" w:hAnsi="Times New Roman" w:hint="eastAsia"/>
          <w:sz w:val="32"/>
          <w:szCs w:val="32"/>
        </w:rPr>
        <w:t>万元。授予中小企业合同金额</w:t>
      </w:r>
      <w:r>
        <w:rPr>
          <w:rFonts w:ascii="Times New Roman" w:eastAsia="仿宋_GB2312" w:hAnsi="Times New Roman" w:hint="eastAsia"/>
          <w:sz w:val="32"/>
          <w:szCs w:val="32"/>
        </w:rPr>
        <w:t>194.19</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100%</w:t>
      </w:r>
      <w:r>
        <w:rPr>
          <w:rFonts w:ascii="Times New Roman" w:eastAsia="仿宋_GB2312" w:hAnsi="Times New Roman" w:hint="eastAsia"/>
          <w:sz w:val="32"/>
          <w:szCs w:val="32"/>
        </w:rPr>
        <w:t>，其中：授予小微企业合同金额</w:t>
      </w:r>
      <w:r>
        <w:rPr>
          <w:rFonts w:ascii="Times New Roman" w:eastAsia="仿宋_GB2312" w:hAnsi="Times New Roman" w:hint="eastAsia"/>
          <w:sz w:val="32"/>
          <w:szCs w:val="32"/>
        </w:rPr>
        <w:t>194.19</w:t>
      </w:r>
      <w:r>
        <w:rPr>
          <w:rFonts w:ascii="Times New Roman" w:eastAsia="仿宋_GB2312" w:hAnsi="Times New Roman" w:hint="eastAsia"/>
          <w:sz w:val="32"/>
          <w:szCs w:val="32"/>
        </w:rPr>
        <w:t>万元，</w:t>
      </w:r>
      <w:r>
        <w:rPr>
          <w:rFonts w:ascii="Times New Roman" w:eastAsia="仿宋_GB2312" w:hAnsi="Times New Roman" w:hint="eastAsia"/>
          <w:color w:val="auto"/>
          <w:sz w:val="32"/>
          <w:szCs w:val="32"/>
        </w:rPr>
        <w:t>占授予中小企业合同金额的</w:t>
      </w:r>
      <w:r>
        <w:rPr>
          <w:rFonts w:ascii="Times New Roman" w:eastAsia="仿宋_GB2312" w:hAnsi="Times New Roman" w:hint="eastAsia"/>
          <w:color w:val="auto"/>
          <w:sz w:val="32"/>
          <w:szCs w:val="32"/>
        </w:rPr>
        <w:t>100%</w:t>
      </w:r>
      <w:r>
        <w:rPr>
          <w:rFonts w:ascii="Times New Roman" w:eastAsia="仿宋_GB2312" w:hAnsi="Times New Roman" w:hint="eastAsia"/>
          <w:color w:val="auto"/>
          <w:sz w:val="32"/>
          <w:szCs w:val="32"/>
        </w:rPr>
        <w:t>。货物采购授予中小企业合同金额占货物支出金额的</w:t>
      </w:r>
      <w:r>
        <w:rPr>
          <w:rFonts w:ascii="Times New Roman" w:eastAsia="仿宋_GB2312" w:hAnsi="Times New Roman" w:hint="eastAsia"/>
          <w:color w:val="auto"/>
          <w:sz w:val="32"/>
          <w:szCs w:val="32"/>
        </w:rPr>
        <w:t>49.83%</w:t>
      </w:r>
      <w:r>
        <w:rPr>
          <w:rFonts w:ascii="Times New Roman" w:eastAsia="仿宋_GB2312" w:hAnsi="Times New Roman" w:hint="eastAsia"/>
          <w:color w:val="auto"/>
          <w:sz w:val="32"/>
          <w:szCs w:val="32"/>
        </w:rPr>
        <w:t>，工程采购授予中小企业合同金额占工程支出金额的</w:t>
      </w:r>
      <w:r>
        <w:rPr>
          <w:rFonts w:ascii="Times New Roman" w:eastAsia="仿宋_GB2312" w:hAnsi="Times New Roman" w:hint="eastAsia"/>
          <w:color w:val="auto"/>
          <w:sz w:val="32"/>
          <w:szCs w:val="32"/>
        </w:rPr>
        <w:t>39.52%</w:t>
      </w:r>
      <w:r>
        <w:rPr>
          <w:rFonts w:ascii="Times New Roman" w:eastAsia="仿宋_GB2312" w:hAnsi="Times New Roman" w:hint="eastAsia"/>
          <w:color w:val="auto"/>
          <w:sz w:val="32"/>
          <w:szCs w:val="32"/>
        </w:rPr>
        <w:t>，服务采购授予中小企业合同金额占服务</w:t>
      </w:r>
      <w:r>
        <w:rPr>
          <w:rFonts w:ascii="Times New Roman" w:eastAsia="仿宋_GB2312" w:hAnsi="Times New Roman" w:hint="eastAsia"/>
          <w:color w:val="auto"/>
          <w:sz w:val="32"/>
          <w:szCs w:val="32"/>
        </w:rPr>
        <w:lastRenderedPageBreak/>
        <w:t>支出金额的</w:t>
      </w:r>
      <w:r>
        <w:rPr>
          <w:rFonts w:ascii="Times New Roman" w:eastAsia="仿宋_GB2312" w:hAnsi="Times New Roman" w:hint="eastAsia"/>
          <w:color w:val="auto"/>
          <w:sz w:val="32"/>
          <w:szCs w:val="32"/>
        </w:rPr>
        <w:t>10.65%</w:t>
      </w:r>
      <w:r>
        <w:rPr>
          <w:rFonts w:ascii="Times New Roman" w:eastAsia="仿宋_GB2312" w:hAnsi="Times New Roman" w:hint="eastAsia"/>
          <w:color w:val="auto"/>
          <w:sz w:val="32"/>
          <w:szCs w:val="32"/>
        </w:rPr>
        <w:t>。</w:t>
      </w:r>
    </w:p>
    <w:p w14:paraId="4D189474" w14:textId="77777777" w:rsidR="00072B53" w:rsidRDefault="00000000">
      <w:pPr>
        <w:pStyle w:val="Default"/>
        <w:spacing w:line="600" w:lineRule="exact"/>
        <w:ind w:firstLineChars="200" w:firstLine="640"/>
        <w:rPr>
          <w:rFonts w:hAnsi="黑体" w:hint="eastAsia"/>
          <w:bCs/>
          <w:sz w:val="32"/>
          <w:szCs w:val="32"/>
        </w:rPr>
      </w:pPr>
      <w:r>
        <w:rPr>
          <w:rFonts w:hAnsi="黑体" w:hint="eastAsia"/>
          <w:bCs/>
          <w:sz w:val="32"/>
          <w:szCs w:val="32"/>
        </w:rPr>
        <w:t>十二、关于国有资产占用情况说明</w:t>
      </w:r>
    </w:p>
    <w:p w14:paraId="3A51A705" w14:textId="77777777" w:rsidR="00072B53" w:rsidRDefault="00000000">
      <w:pPr>
        <w:pStyle w:val="Default"/>
        <w:spacing w:line="60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截至</w:t>
      </w:r>
      <w:r>
        <w:rPr>
          <w:rFonts w:ascii="Times New Roman" w:eastAsia="仿宋_GB2312" w:hAnsi="Times New Roman" w:hint="eastAsia"/>
          <w:color w:val="auto"/>
          <w:sz w:val="32"/>
          <w:szCs w:val="32"/>
        </w:rPr>
        <w:t>2024</w:t>
      </w:r>
      <w:r>
        <w:rPr>
          <w:rFonts w:ascii="Times New Roman" w:eastAsia="仿宋_GB2312" w:hAnsi="Times New Roman" w:hint="eastAsia"/>
          <w:color w:val="auto"/>
          <w:sz w:val="32"/>
          <w:szCs w:val="32"/>
        </w:rPr>
        <w:t>年</w:t>
      </w:r>
      <w:r>
        <w:rPr>
          <w:rFonts w:ascii="Times New Roman" w:eastAsia="仿宋_GB2312" w:hAnsi="Times New Roman" w:hint="eastAsia"/>
          <w:color w:val="auto"/>
          <w:sz w:val="32"/>
          <w:szCs w:val="32"/>
        </w:rPr>
        <w:t>12</w:t>
      </w:r>
      <w:r>
        <w:rPr>
          <w:rFonts w:ascii="Times New Roman" w:eastAsia="仿宋_GB2312" w:hAnsi="Times New Roman" w:hint="eastAsia"/>
          <w:color w:val="auto"/>
          <w:sz w:val="32"/>
          <w:szCs w:val="32"/>
        </w:rPr>
        <w:t>月</w:t>
      </w:r>
      <w:r>
        <w:rPr>
          <w:rFonts w:ascii="Times New Roman" w:eastAsia="仿宋_GB2312" w:hAnsi="Times New Roman" w:hint="eastAsia"/>
          <w:color w:val="auto"/>
          <w:sz w:val="32"/>
          <w:szCs w:val="32"/>
        </w:rPr>
        <w:t>31</w:t>
      </w:r>
      <w:r>
        <w:rPr>
          <w:rFonts w:ascii="Times New Roman" w:eastAsia="仿宋_GB2312" w:hAnsi="Times New Roman" w:hint="eastAsia"/>
          <w:color w:val="auto"/>
          <w:sz w:val="32"/>
          <w:szCs w:val="32"/>
        </w:rPr>
        <w:t>日，部门（单位）共有车辆</w:t>
      </w:r>
      <w:r>
        <w:rPr>
          <w:rFonts w:ascii="Times New Roman" w:eastAsia="仿宋_GB2312" w:hAnsi="Times New Roman" w:hint="eastAsia"/>
          <w:color w:val="auto"/>
          <w:sz w:val="32"/>
          <w:szCs w:val="32"/>
        </w:rPr>
        <w:t>1</w:t>
      </w:r>
      <w:r>
        <w:rPr>
          <w:rFonts w:ascii="Times New Roman" w:eastAsia="仿宋_GB2312" w:hAnsi="Times New Roman" w:hint="eastAsia"/>
          <w:color w:val="auto"/>
          <w:sz w:val="32"/>
          <w:szCs w:val="32"/>
        </w:rPr>
        <w:t>辆，其中，副部（省）级及以上领导用车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辆、主要负责人用车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辆、机要通信用车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辆、应急保障用车</w:t>
      </w:r>
      <w:r>
        <w:rPr>
          <w:rFonts w:ascii="Times New Roman" w:eastAsia="仿宋_GB2312" w:hAnsi="Times New Roman" w:hint="eastAsia"/>
          <w:color w:val="auto"/>
          <w:sz w:val="32"/>
          <w:szCs w:val="32"/>
        </w:rPr>
        <w:t>1</w:t>
      </w:r>
      <w:r>
        <w:rPr>
          <w:rFonts w:ascii="Times New Roman" w:eastAsia="仿宋_GB2312" w:hAnsi="Times New Roman" w:hint="eastAsia"/>
          <w:color w:val="auto"/>
          <w:sz w:val="32"/>
          <w:szCs w:val="32"/>
        </w:rPr>
        <w:t>辆、执法执勤用车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辆、特种专业技术</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辆、离退休干部服务用车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辆、其他用车</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辆，单位价值</w:t>
      </w:r>
      <w:r>
        <w:rPr>
          <w:rFonts w:ascii="Times New Roman" w:eastAsia="仿宋_GB2312" w:hAnsi="Times New Roman" w:hint="eastAsia"/>
          <w:color w:val="auto"/>
          <w:sz w:val="32"/>
          <w:szCs w:val="32"/>
        </w:rPr>
        <w:t>100</w:t>
      </w:r>
      <w:r>
        <w:rPr>
          <w:rFonts w:ascii="Times New Roman" w:eastAsia="仿宋_GB2312" w:hAnsi="Times New Roman" w:hint="eastAsia"/>
          <w:color w:val="auto"/>
          <w:sz w:val="32"/>
          <w:szCs w:val="32"/>
        </w:rPr>
        <w:t>万元以上设备（不含车辆）</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台（套）。</w:t>
      </w:r>
    </w:p>
    <w:p w14:paraId="4EA78E0D" w14:textId="77777777" w:rsidR="00072B53" w:rsidRDefault="00000000">
      <w:pPr>
        <w:pStyle w:val="Default"/>
        <w:spacing w:line="600" w:lineRule="exact"/>
        <w:ind w:firstLineChars="200" w:firstLine="640"/>
        <w:rPr>
          <w:rFonts w:hAnsi="黑体" w:hint="eastAsia"/>
          <w:bCs/>
          <w:sz w:val="32"/>
          <w:szCs w:val="32"/>
        </w:rPr>
      </w:pPr>
      <w:r>
        <w:rPr>
          <w:rFonts w:hAnsi="黑体" w:hint="eastAsia"/>
          <w:bCs/>
          <w:sz w:val="32"/>
          <w:szCs w:val="32"/>
        </w:rPr>
        <w:t>十三、关于2024年度预算绩效情况的说明</w:t>
      </w:r>
    </w:p>
    <w:p w14:paraId="4F51EAD1" w14:textId="77777777" w:rsidR="00072B53" w:rsidRDefault="00000000">
      <w:pPr>
        <w:numPr>
          <w:ilvl w:val="0"/>
          <w:numId w:val="2"/>
        </w:numPr>
        <w:overflowPunct w:val="0"/>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绩效评价工作开展情况。</w:t>
      </w:r>
    </w:p>
    <w:p w14:paraId="6E9B7E3D" w14:textId="77777777" w:rsidR="00072B53" w:rsidRDefault="00000000">
      <w:pPr>
        <w:overflowPunct w:val="0"/>
        <w:spacing w:line="600" w:lineRule="exact"/>
        <w:ind w:firstLineChars="300" w:firstLine="964"/>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一是绩效自评开展情况。</w:t>
      </w:r>
    </w:p>
    <w:p w14:paraId="31319BBA" w14:textId="77777777" w:rsidR="00072B53" w:rsidRDefault="00000000">
      <w:pPr>
        <w:overflowPunct w:val="0"/>
        <w:spacing w:line="600" w:lineRule="exact"/>
        <w:ind w:firstLineChars="300" w:firstLine="96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个</w:t>
      </w:r>
      <w:r>
        <w:rPr>
          <w:rFonts w:ascii="Times New Roman" w:eastAsia="仿宋_GB2312" w:hAnsi="Times New Roman" w:cs="Times New Roman"/>
          <w:color w:val="000000" w:themeColor="text1"/>
          <w:kern w:val="0"/>
          <w:sz w:val="32"/>
          <w:szCs w:val="32"/>
        </w:rPr>
        <w:t>，共涉及资金</w:t>
      </w:r>
      <w:r>
        <w:rPr>
          <w:rFonts w:ascii="Times New Roman" w:eastAsia="仿宋_GB2312" w:hAnsi="Times New Roman" w:cs="Times New Roman" w:hint="eastAsia"/>
          <w:color w:val="000000" w:themeColor="text1"/>
          <w:kern w:val="0"/>
          <w:sz w:val="32"/>
          <w:szCs w:val="32"/>
        </w:rPr>
        <w:t>11581.71</w:t>
      </w:r>
      <w:r>
        <w:rPr>
          <w:rFonts w:ascii="Times New Roman" w:eastAsia="仿宋_GB2312" w:hAnsi="Times New Roman" w:cs="Times New Roman"/>
          <w:color w:val="000000" w:themeColor="text1"/>
          <w:kern w:val="0"/>
          <w:sz w:val="32"/>
          <w:szCs w:val="32"/>
        </w:rPr>
        <w:t>万元。其中，一般公共预算项目</w:t>
      </w:r>
      <w:r>
        <w:rPr>
          <w:rFonts w:ascii="Times New Roman" w:eastAsia="仿宋_GB2312" w:hAnsi="Times New Roman" w:cs="Times New Roman" w:hint="eastAsia"/>
          <w:color w:val="000000" w:themeColor="text1"/>
          <w:kern w:val="0"/>
          <w:sz w:val="32"/>
          <w:szCs w:val="32"/>
        </w:rPr>
        <w:t>1</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个</w:t>
      </w:r>
      <w:r>
        <w:rPr>
          <w:rFonts w:ascii="Times New Roman" w:eastAsia="仿宋_GB2312" w:hAnsi="Times New Roman" w:cs="Times New Roman" w:hint="eastAsia"/>
          <w:color w:val="000000" w:themeColor="text1"/>
          <w:kern w:val="0"/>
          <w:sz w:val="32"/>
          <w:szCs w:val="32"/>
        </w:rPr>
        <w:t>11581.71</w:t>
      </w:r>
      <w:r>
        <w:rPr>
          <w:rFonts w:ascii="Times New Roman" w:eastAsia="仿宋_GB2312" w:hAnsi="Times New Roman" w:cs="Times New Roman"/>
          <w:color w:val="000000" w:themeColor="text1"/>
          <w:kern w:val="0"/>
          <w:sz w:val="32"/>
          <w:szCs w:val="32"/>
        </w:rPr>
        <w:t>万元，占一般公共预算支出总额的</w:t>
      </w:r>
      <w:r>
        <w:rPr>
          <w:rFonts w:ascii="Times New Roman" w:eastAsia="仿宋_GB2312" w:hAnsi="Times New Roman" w:cs="Times New Roman" w:hint="eastAsia"/>
          <w:color w:val="000000" w:themeColor="text1"/>
          <w:kern w:val="0"/>
          <w:sz w:val="32"/>
          <w:szCs w:val="32"/>
        </w:rPr>
        <w:t>100</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p>
    <w:p w14:paraId="5DEBE046" w14:textId="77777777" w:rsidR="00072B53" w:rsidRDefault="00000000">
      <w:pPr>
        <w:overflowPunct w:val="0"/>
        <w:spacing w:line="600" w:lineRule="exact"/>
        <w:ind w:leftChars="456" w:left="958"/>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二是部门评价开展情况</w:t>
      </w:r>
      <w:r>
        <w:rPr>
          <w:rFonts w:ascii="Times New Roman" w:eastAsia="仿宋_GB2312" w:hAnsi="Times New Roman" w:cs="Times New Roman" w:hint="eastAsia"/>
          <w:b/>
          <w:bCs/>
          <w:kern w:val="0"/>
          <w:sz w:val="32"/>
          <w:szCs w:val="32"/>
        </w:rPr>
        <w:t>。</w:t>
      </w:r>
    </w:p>
    <w:p w14:paraId="0E0064A9" w14:textId="77777777" w:rsidR="00072B53" w:rsidRDefault="00000000">
      <w:pPr>
        <w:overflowPunct w:val="0"/>
        <w:spacing w:line="600" w:lineRule="exact"/>
        <w:ind w:firstLineChars="300" w:firstLine="96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kern w:val="0"/>
          <w:sz w:val="32"/>
          <w:szCs w:val="32"/>
        </w:rPr>
        <w:t>“</w:t>
      </w:r>
      <w:r>
        <w:rPr>
          <w:rFonts w:ascii="Times New Roman" w:eastAsia="仿宋_GB2312" w:hAnsi="Times New Roman" w:hint="eastAsia"/>
          <w:sz w:val="32"/>
          <w:szCs w:val="32"/>
        </w:rPr>
        <w:t>退职（役）费、其他对个人和家庭的补助</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项目开展了部门评价，涉及一般公共预算支出</w:t>
      </w:r>
      <w:r>
        <w:rPr>
          <w:rFonts w:ascii="Times New Roman" w:eastAsia="仿宋_GB2312" w:hAnsi="Times New Roman" w:cs="Times New Roman" w:hint="eastAsia"/>
          <w:kern w:val="0"/>
          <w:sz w:val="32"/>
          <w:szCs w:val="32"/>
        </w:rPr>
        <w:t>52.88</w:t>
      </w:r>
      <w:r>
        <w:rPr>
          <w:rFonts w:ascii="Times New Roman" w:eastAsia="仿宋_GB2312" w:hAnsi="Times New Roman" w:cs="Times New Roman"/>
          <w:kern w:val="0"/>
          <w:sz w:val="32"/>
          <w:szCs w:val="32"/>
        </w:rPr>
        <w:t>万元，政府性基金预算支出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万元，国有资本经营预算支出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万元，社会保险基金预算支出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p>
    <w:p w14:paraId="1AFA8EF3" w14:textId="77777777" w:rsidR="00072B53" w:rsidRDefault="00000000">
      <w:pPr>
        <w:overflowPunct w:val="0"/>
        <w:spacing w:line="600" w:lineRule="exact"/>
        <w:ind w:firstLineChars="300" w:firstLine="964"/>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三是事前绩效评估开展情况</w:t>
      </w:r>
      <w:r>
        <w:rPr>
          <w:rFonts w:ascii="Times New Roman" w:eastAsia="仿宋_GB2312" w:hAnsi="Times New Roman" w:cs="Times New Roman" w:hint="eastAsia"/>
          <w:b/>
          <w:bCs/>
          <w:kern w:val="0"/>
          <w:sz w:val="32"/>
          <w:szCs w:val="32"/>
        </w:rPr>
        <w:t>。</w:t>
      </w:r>
    </w:p>
    <w:p w14:paraId="2092F438" w14:textId="77777777" w:rsidR="00072B53" w:rsidRDefault="00000000">
      <w:pPr>
        <w:overflowPunct w:val="0"/>
        <w:spacing w:line="600" w:lineRule="exact"/>
        <w:ind w:firstLineChars="300" w:firstLine="960"/>
        <w:rPr>
          <w:rFonts w:ascii="Times New Roman" w:eastAsia="楷体" w:hAnsi="Times New Roman" w:cs="Times New Roman"/>
          <w:b/>
          <w:bCs/>
          <w:sz w:val="32"/>
          <w:szCs w:val="32"/>
        </w:rPr>
      </w:pPr>
      <w:r>
        <w:rPr>
          <w:rFonts w:ascii="Times New Roman" w:eastAsia="仿宋_GB2312" w:hAnsi="Times New Roman" w:cs="Times New Roman"/>
          <w:kern w:val="0"/>
          <w:sz w:val="32"/>
          <w:szCs w:val="32"/>
        </w:rPr>
        <w:lastRenderedPageBreak/>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个新增重大政策和</w:t>
      </w:r>
      <w:r>
        <w:rPr>
          <w:rFonts w:ascii="Times New Roman" w:eastAsia="仿宋_GB2312" w:hAnsi="Times New Roman" w:cs="Times New Roman" w:hint="eastAsia"/>
          <w:sz w:val="32"/>
          <w:szCs w:val="32"/>
        </w:rPr>
        <w:t>2</w:t>
      </w:r>
      <w:r>
        <w:rPr>
          <w:rFonts w:ascii="Times New Roman" w:eastAsia="仿宋_GB2312" w:hAnsi="Times New Roman" w:cs="Times New Roman"/>
          <w:kern w:val="0"/>
          <w:sz w:val="32"/>
          <w:szCs w:val="32"/>
        </w:rPr>
        <w:t>个重大项目开展事前绩效评估，共涉及资金</w:t>
      </w:r>
      <w:r>
        <w:rPr>
          <w:rFonts w:ascii="Times New Roman" w:eastAsia="仿宋_GB2312" w:hAnsi="Times New Roman" w:cs="Times New Roman" w:hint="eastAsia"/>
          <w:kern w:val="0"/>
          <w:sz w:val="32"/>
          <w:szCs w:val="32"/>
        </w:rPr>
        <w:t>52.88</w:t>
      </w:r>
      <w:r>
        <w:rPr>
          <w:rFonts w:ascii="Times New Roman" w:eastAsia="仿宋_GB2312" w:hAnsi="Times New Roman" w:cs="Times New Roman"/>
          <w:kern w:val="0"/>
          <w:sz w:val="32"/>
          <w:szCs w:val="32"/>
        </w:rPr>
        <w:t>万元。</w:t>
      </w:r>
    </w:p>
    <w:p w14:paraId="701F59E4" w14:textId="77777777" w:rsidR="00072B53" w:rsidRDefault="00000000">
      <w:pPr>
        <w:numPr>
          <w:ilvl w:val="0"/>
          <w:numId w:val="2"/>
        </w:numPr>
        <w:overflowPunct w:val="0"/>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绩效评价结果。</w:t>
      </w:r>
    </w:p>
    <w:p w14:paraId="71A852EE" w14:textId="77777777" w:rsidR="00072B53" w:rsidRDefault="00000000">
      <w:pPr>
        <w:overflowPunct w:val="0"/>
        <w:spacing w:line="600" w:lineRule="exact"/>
        <w:ind w:firstLineChars="200" w:firstLine="643"/>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一是绩效自评结果。</w:t>
      </w:r>
    </w:p>
    <w:p w14:paraId="2A300541" w14:textId="77777777" w:rsidR="00072B53" w:rsidRDefault="00000000">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11581.71</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11581.71</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97.71</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。绩效目标完成情况：一是</w:t>
      </w:r>
      <w:r>
        <w:rPr>
          <w:rFonts w:ascii="Times New Roman" w:eastAsia="仿宋_GB2312" w:hAnsi="Times New Roman" w:cs="Times New Roman" w:hint="eastAsia"/>
          <w:sz w:val="32"/>
          <w:szCs w:val="32"/>
        </w:rPr>
        <w:t>目标绩效完成较好，资金管理制度健全，使用较为规范</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制度执行较好，支出控制严格，支出范围合规，达到了预期目标</w:t>
      </w:r>
      <w:r>
        <w:rPr>
          <w:rFonts w:ascii="Times New Roman" w:eastAsia="仿宋_GB2312" w:hAnsi="Times New Roman" w:cs="Times New Roman"/>
          <w:sz w:val="32"/>
          <w:szCs w:val="32"/>
        </w:rPr>
        <w:t>。发现的主要问题及原因：一是</w:t>
      </w:r>
      <w:r>
        <w:rPr>
          <w:rFonts w:ascii="Times New Roman" w:eastAsia="仿宋_GB2312" w:hAnsi="Times New Roman" w:hint="eastAsia"/>
          <w:sz w:val="32"/>
          <w:szCs w:val="32"/>
        </w:rPr>
        <w:t>绩效评价指标体系还不够完善、合理</w:t>
      </w:r>
      <w:r>
        <w:rPr>
          <w:rFonts w:ascii="Times New Roman" w:eastAsia="仿宋_GB2312" w:hAnsi="Times New Roman" w:cs="Times New Roman"/>
          <w:sz w:val="32"/>
          <w:szCs w:val="32"/>
        </w:rPr>
        <w:t>；二是</w:t>
      </w:r>
      <w:r>
        <w:rPr>
          <w:rFonts w:ascii="Times New Roman" w:eastAsia="仿宋_GB2312" w:hAnsi="Times New Roman" w:hint="eastAsia"/>
          <w:sz w:val="32"/>
          <w:szCs w:val="32"/>
        </w:rPr>
        <w:t>对绩效评价工作的认识不够</w:t>
      </w:r>
      <w:r>
        <w:rPr>
          <w:rFonts w:ascii="Times New Roman" w:eastAsia="仿宋_GB2312" w:hAnsi="Times New Roman" w:cs="Times New Roman"/>
          <w:sz w:val="32"/>
          <w:szCs w:val="32"/>
        </w:rPr>
        <w:t>。下一步改进措施：一是</w:t>
      </w:r>
      <w:r>
        <w:rPr>
          <w:rFonts w:ascii="Times New Roman" w:eastAsia="仿宋_GB2312" w:hAnsi="Times New Roman" w:hint="eastAsia"/>
          <w:sz w:val="32"/>
          <w:szCs w:val="32"/>
        </w:rPr>
        <w:t>加强政策学习，提高思想认识</w:t>
      </w:r>
      <w:r>
        <w:rPr>
          <w:rFonts w:ascii="Times New Roman" w:eastAsia="仿宋_GB2312" w:hAnsi="Times New Roman" w:cs="Times New Roman"/>
          <w:sz w:val="32"/>
          <w:szCs w:val="32"/>
        </w:rPr>
        <w:t>；二是</w:t>
      </w:r>
      <w:r>
        <w:rPr>
          <w:rFonts w:ascii="Times New Roman" w:eastAsia="仿宋_GB2312" w:hAnsi="Times New Roman" w:hint="eastAsia"/>
          <w:sz w:val="32"/>
          <w:szCs w:val="32"/>
        </w:rPr>
        <w:t>加强财务管理、规范财务核算</w:t>
      </w:r>
      <w:r>
        <w:rPr>
          <w:rFonts w:ascii="Times New Roman" w:eastAsia="仿宋_GB2312" w:hAnsi="Times New Roman" w:cs="Times New Roman"/>
          <w:sz w:val="32"/>
          <w:szCs w:val="32"/>
        </w:rPr>
        <w:t>。</w:t>
      </w:r>
    </w:p>
    <w:p w14:paraId="07743FC4" w14:textId="77777777" w:rsidR="00072B53" w:rsidRDefault="00000000">
      <w:pPr>
        <w:overflowPunct w:val="0"/>
        <w:spacing w:line="600" w:lineRule="exact"/>
        <w:ind w:firstLineChars="200" w:firstLine="643"/>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二是部门评价结果。</w:t>
      </w:r>
    </w:p>
    <w:p w14:paraId="0E62CE57" w14:textId="77777777" w:rsidR="00072B53"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color w:val="auto"/>
          <w:sz w:val="32"/>
          <w:szCs w:val="32"/>
        </w:rPr>
        <w:t>退职（役）费、其他对个人和家庭的补助</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52.88</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52.88</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95</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color w:val="auto"/>
          <w:sz w:val="32"/>
          <w:szCs w:val="32"/>
        </w:rPr>
        <w:t>发现的主要问题及原因：一是</w:t>
      </w:r>
      <w:r>
        <w:rPr>
          <w:rFonts w:ascii="仿宋_GB2312" w:eastAsia="仿宋_GB2312" w:hAnsi="仿宋_GB2312" w:cs="仿宋_GB2312" w:hint="eastAsia"/>
          <w:color w:val="auto"/>
          <w:sz w:val="32"/>
          <w:szCs w:val="32"/>
          <w:shd w:val="clear" w:color="auto" w:fill="FFFFFF"/>
        </w:rPr>
        <w:t>部分项目资金支付进度滞后</w:t>
      </w:r>
      <w:r>
        <w:rPr>
          <w:rFonts w:ascii="Times New Roman" w:eastAsia="仿宋_GB2312" w:hAnsi="Times New Roman" w:cs="Times New Roman"/>
          <w:color w:val="auto"/>
          <w:sz w:val="32"/>
          <w:szCs w:val="32"/>
        </w:rPr>
        <w:t>。下一步改进措施：一是</w:t>
      </w:r>
      <w:r>
        <w:rPr>
          <w:rFonts w:ascii="Times New Roman" w:eastAsia="仿宋_GB2312" w:hAnsi="Times New Roman" w:cs="Times New Roman" w:hint="eastAsia"/>
          <w:color w:val="auto"/>
          <w:sz w:val="32"/>
          <w:szCs w:val="32"/>
        </w:rPr>
        <w:t>及时与上级部门沟通，加强与银行工作人员的协调</w:t>
      </w:r>
      <w:r>
        <w:rPr>
          <w:rFonts w:ascii="Times New Roman" w:eastAsia="仿宋_GB2312" w:hAnsi="Times New Roman" w:cs="Times New Roman"/>
          <w:color w:val="auto"/>
          <w:sz w:val="32"/>
          <w:szCs w:val="32"/>
        </w:rPr>
        <w:t>。</w:t>
      </w:r>
    </w:p>
    <w:p w14:paraId="423D66B6" w14:textId="77777777" w:rsidR="00072B53" w:rsidRDefault="00000000">
      <w:pPr>
        <w:overflowPunct w:val="0"/>
        <w:spacing w:line="600" w:lineRule="exact"/>
        <w:ind w:firstLineChars="200" w:firstLine="643"/>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三是事前绩效评估结果</w:t>
      </w:r>
    </w:p>
    <w:p w14:paraId="57E651CE" w14:textId="77777777" w:rsidR="00072B53" w:rsidRDefault="00000000">
      <w:pPr>
        <w:overflowPunct w:val="0"/>
        <w:spacing w:line="6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2</w:t>
      </w:r>
      <w:r>
        <w:rPr>
          <w:rFonts w:ascii="Times New Roman" w:eastAsia="仿宋_GB2312" w:hAnsi="Times New Roman" w:cs="Times New Roman"/>
          <w:kern w:val="0"/>
          <w:sz w:val="32"/>
          <w:szCs w:val="32"/>
        </w:rPr>
        <w:t>个重大项目事前绩效评估，其中，</w:t>
      </w:r>
      <w:r>
        <w:rPr>
          <w:rFonts w:ascii="Times New Roman" w:eastAsia="仿宋_GB2312" w:hAnsi="Times New Roman" w:cs="Times New Roman" w:hint="eastAsia"/>
          <w:sz w:val="32"/>
          <w:szCs w:val="32"/>
        </w:rPr>
        <w:t>2</w:t>
      </w:r>
      <w:r>
        <w:rPr>
          <w:rFonts w:ascii="Times New Roman" w:eastAsia="仿宋_GB2312" w:hAnsi="Times New Roman" w:cs="Times New Roman"/>
          <w:kern w:val="0"/>
          <w:sz w:val="32"/>
          <w:szCs w:val="32"/>
        </w:rPr>
        <w:t>个项目评估通过，涉及资金</w:t>
      </w:r>
      <w:r>
        <w:rPr>
          <w:rFonts w:ascii="Times New Roman" w:eastAsia="仿宋_GB2312" w:hAnsi="Times New Roman" w:cs="Times New Roman" w:hint="eastAsia"/>
          <w:sz w:val="32"/>
          <w:szCs w:val="32"/>
        </w:rPr>
        <w:t>52.88</w:t>
      </w:r>
      <w:r>
        <w:rPr>
          <w:rFonts w:ascii="Times New Roman" w:eastAsia="仿宋_GB2312" w:hAnsi="Times New Roman" w:cs="Times New Roman"/>
          <w:kern w:val="0"/>
          <w:sz w:val="32"/>
          <w:szCs w:val="32"/>
        </w:rPr>
        <w:t>万元，</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个项目评估不通过，涉及资金</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p>
    <w:p w14:paraId="39BD757B" w14:textId="77777777" w:rsidR="00072B53" w:rsidRDefault="00000000">
      <w:pPr>
        <w:pStyle w:val="Default"/>
        <w:numPr>
          <w:ilvl w:val="0"/>
          <w:numId w:val="2"/>
        </w:numPr>
        <w:overflowPunct w:val="0"/>
        <w:autoSpaceDE/>
        <w:autoSpaceDN/>
        <w:spacing w:line="600" w:lineRule="exact"/>
        <w:ind w:firstLineChars="200" w:firstLine="643"/>
        <w:jc w:val="both"/>
        <w:rPr>
          <w:rFonts w:ascii="Times New Roman" w:eastAsia="楷体_GB2312" w:hAnsi="Times New Roman" w:cs="Times New Roman"/>
          <w:b/>
          <w:bCs/>
          <w:color w:val="auto"/>
          <w:kern w:val="2"/>
          <w:sz w:val="32"/>
          <w:szCs w:val="32"/>
        </w:rPr>
      </w:pPr>
      <w:r>
        <w:rPr>
          <w:rFonts w:ascii="Times New Roman" w:eastAsia="楷体_GB2312" w:hAnsi="Times New Roman" w:cs="Times New Roman"/>
          <w:b/>
          <w:bCs/>
          <w:color w:val="auto"/>
          <w:kern w:val="2"/>
          <w:sz w:val="32"/>
          <w:szCs w:val="32"/>
        </w:rPr>
        <w:lastRenderedPageBreak/>
        <w:t>评价结果应用情况。</w:t>
      </w:r>
    </w:p>
    <w:p w14:paraId="642D76CB" w14:textId="77777777" w:rsidR="00072B53" w:rsidRDefault="00000000">
      <w:pPr>
        <w:pStyle w:val="Default"/>
        <w:overflowPunct w:val="0"/>
        <w:autoSpaceDE/>
        <w:autoSpaceDN/>
        <w:spacing w:line="600" w:lineRule="exact"/>
        <w:ind w:leftChars="200" w:left="420"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评价组通过本部门</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年度绩效</w:t>
      </w:r>
      <w:r>
        <w:rPr>
          <w:rFonts w:ascii="Times New Roman" w:eastAsia="仿宋_GB2312" w:hAnsi="Times New Roman" w:cs="Times New Roman" w:hint="eastAsia"/>
          <w:color w:val="auto"/>
          <w:sz w:val="32"/>
          <w:szCs w:val="32"/>
        </w:rPr>
        <w:t>进行评价，认为预决算编制程序合规，信息准确，动态调整及时，年初目标任务明确，专项预决算符合相关法律法规及政策规定，目标绩效完成较好，资金管理制度健全，使用较为规范，制度执行较好，支出控制严格，支出范围合规，达到了预期目标。按照权重指标体系综合评分，本部门整体支出最终得分</w:t>
      </w:r>
      <w:r>
        <w:rPr>
          <w:rFonts w:ascii="Times New Roman" w:eastAsia="仿宋_GB2312" w:hAnsi="Times New Roman" w:cs="Times New Roman" w:hint="eastAsia"/>
          <w:color w:val="auto"/>
          <w:sz w:val="32"/>
          <w:szCs w:val="32"/>
        </w:rPr>
        <w:t>97.71</w:t>
      </w:r>
      <w:r>
        <w:rPr>
          <w:rFonts w:ascii="Times New Roman" w:eastAsia="仿宋_GB2312" w:hAnsi="Times New Roman" w:cs="Times New Roman" w:hint="eastAsia"/>
          <w:color w:val="auto"/>
          <w:sz w:val="32"/>
          <w:szCs w:val="32"/>
        </w:rPr>
        <w:t>分，评价结果为“优”。</w:t>
      </w:r>
    </w:p>
    <w:p w14:paraId="2777A1FA" w14:textId="77777777" w:rsidR="00072B53" w:rsidRDefault="00000000">
      <w:pPr>
        <w:pStyle w:val="Default"/>
        <w:overflowPunct w:val="0"/>
        <w:autoSpaceDE/>
        <w:autoSpaceDN/>
        <w:spacing w:line="600" w:lineRule="exact"/>
        <w:ind w:leftChars="200" w:left="420"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改进措施和有关建议</w:t>
      </w:r>
    </w:p>
    <w:p w14:paraId="20F49E43" w14:textId="77777777" w:rsidR="00072B53" w:rsidRDefault="00000000">
      <w:pPr>
        <w:pStyle w:val="Default"/>
        <w:overflowPunct w:val="0"/>
        <w:autoSpaceDE/>
        <w:autoSpaceDN/>
        <w:spacing w:line="600" w:lineRule="exact"/>
        <w:ind w:leftChars="200" w:left="420"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w:t>
      </w:r>
      <w:r>
        <w:rPr>
          <w:rFonts w:ascii="Times New Roman" w:eastAsia="仿宋_GB2312" w:hAnsi="Times New Roman" w:cs="Times New Roman" w:hint="eastAsia"/>
          <w:color w:val="auto"/>
          <w:sz w:val="32"/>
          <w:szCs w:val="32"/>
        </w:rPr>
        <w:t>建议加强政策学习，提高思想认识。提高单位领导对全面预算管理的重视程度，增强财务人员的预算意识，坚持先有预算、后有支出，没有预算不得支出的支出理念。</w:t>
      </w:r>
    </w:p>
    <w:p w14:paraId="474FBC1D" w14:textId="77777777" w:rsidR="00072B53" w:rsidRDefault="00000000">
      <w:pPr>
        <w:pStyle w:val="Default"/>
        <w:overflowPunct w:val="0"/>
        <w:autoSpaceDE/>
        <w:autoSpaceDN/>
        <w:spacing w:line="600" w:lineRule="exact"/>
        <w:ind w:leftChars="200" w:left="420"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w:t>
      </w:r>
      <w:r>
        <w:rPr>
          <w:rFonts w:ascii="Times New Roman" w:eastAsia="仿宋_GB2312" w:hAnsi="Times New Roman" w:cs="Times New Roman" w:hint="eastAsia"/>
          <w:color w:val="auto"/>
          <w:sz w:val="32"/>
          <w:szCs w:val="32"/>
        </w:rPr>
        <w:t>提高财务人员素质，加强财务管理、规范财务核算。严格按照财政部颁布的《政府会计制度》的规定对发生的经济事项进行核算。</w:t>
      </w:r>
    </w:p>
    <w:p w14:paraId="11774E9F" w14:textId="77777777" w:rsidR="00072B53" w:rsidRDefault="00000000">
      <w:pPr>
        <w:pStyle w:val="Default"/>
        <w:overflowPunct w:val="0"/>
        <w:autoSpaceDE/>
        <w:autoSpaceDN/>
        <w:spacing w:line="600" w:lineRule="exact"/>
        <w:ind w:leftChars="200" w:left="420"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3.</w:t>
      </w:r>
      <w:r>
        <w:rPr>
          <w:rFonts w:ascii="Times New Roman" w:eastAsia="仿宋_GB2312" w:hAnsi="Times New Roman" w:cs="Times New Roman" w:hint="eastAsia"/>
          <w:color w:val="auto"/>
          <w:sz w:val="32"/>
          <w:szCs w:val="32"/>
        </w:rPr>
        <w:t>加强项目资金管理，严格按项目资金规定的用途使用资金。</w:t>
      </w:r>
    </w:p>
    <w:p w14:paraId="2B63D512" w14:textId="77777777" w:rsidR="00072B53" w:rsidRDefault="00072B53">
      <w:pPr>
        <w:pStyle w:val="Default"/>
        <w:overflowPunct w:val="0"/>
        <w:autoSpaceDE/>
        <w:autoSpaceDN/>
        <w:spacing w:line="600" w:lineRule="exact"/>
        <w:ind w:leftChars="200" w:left="420" w:firstLineChars="200" w:firstLine="640"/>
        <w:jc w:val="both"/>
        <w:rPr>
          <w:rFonts w:ascii="Times New Roman" w:eastAsia="仿宋_GB2312" w:hAnsi="Times New Roman" w:cs="Times New Roman"/>
          <w:color w:val="auto"/>
          <w:sz w:val="32"/>
          <w:szCs w:val="32"/>
        </w:rPr>
      </w:pPr>
    </w:p>
    <w:p w14:paraId="0F895ECD" w14:textId="77777777" w:rsidR="00072B53" w:rsidRDefault="00000000">
      <w:pPr>
        <w:rPr>
          <w:rFonts w:ascii="Times New Roman" w:eastAsia="仿宋_GB2312" w:hAnsi="Times New Roman"/>
          <w:sz w:val="32"/>
          <w:szCs w:val="32"/>
        </w:rPr>
      </w:pPr>
      <w:r>
        <w:rPr>
          <w:rFonts w:ascii="Times New Roman" w:eastAsia="仿宋_GB2312" w:hAnsi="Times New Roman" w:hint="eastAsia"/>
          <w:sz w:val="32"/>
          <w:szCs w:val="32"/>
        </w:rPr>
        <w:br w:type="page"/>
      </w:r>
    </w:p>
    <w:p w14:paraId="01551507" w14:textId="77777777" w:rsidR="00072B53" w:rsidRDefault="00072B53">
      <w:pPr>
        <w:pStyle w:val="Default"/>
        <w:jc w:val="center"/>
        <w:rPr>
          <w:sz w:val="72"/>
          <w:szCs w:val="72"/>
        </w:rPr>
      </w:pPr>
    </w:p>
    <w:p w14:paraId="336BB53D" w14:textId="77777777" w:rsidR="00072B53" w:rsidRDefault="00072B53">
      <w:pPr>
        <w:pStyle w:val="Default"/>
        <w:jc w:val="center"/>
        <w:rPr>
          <w:sz w:val="72"/>
          <w:szCs w:val="72"/>
        </w:rPr>
      </w:pPr>
    </w:p>
    <w:p w14:paraId="28C10885" w14:textId="77777777" w:rsidR="00072B53" w:rsidRDefault="00072B53">
      <w:pPr>
        <w:pStyle w:val="Default"/>
        <w:jc w:val="center"/>
        <w:rPr>
          <w:sz w:val="72"/>
          <w:szCs w:val="72"/>
        </w:rPr>
      </w:pPr>
    </w:p>
    <w:p w14:paraId="2DC2F88F" w14:textId="77777777" w:rsidR="00072B53"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第四部分</w:t>
      </w:r>
    </w:p>
    <w:p w14:paraId="70BA2E53" w14:textId="77777777" w:rsidR="00072B53" w:rsidRDefault="00072B53">
      <w:pPr>
        <w:jc w:val="center"/>
        <w:rPr>
          <w:rFonts w:ascii="方正小标宋_GBK" w:eastAsia="方正小标宋_GBK" w:hAnsi="方正小标宋_GBK" w:cs="方正小标宋_GBK" w:hint="eastAsia"/>
          <w:color w:val="000000"/>
          <w:kern w:val="0"/>
          <w:sz w:val="84"/>
          <w:szCs w:val="84"/>
        </w:rPr>
      </w:pPr>
    </w:p>
    <w:p w14:paraId="1F63005A" w14:textId="77777777" w:rsidR="00072B53" w:rsidRDefault="00000000">
      <w:pPr>
        <w:jc w:val="center"/>
        <w:rPr>
          <w:rFonts w:ascii="方正小标宋_GBK" w:eastAsia="方正小标宋_GBK" w:hAnsi="方正小标宋_GBK" w:cs="方正小标宋_GBK" w:hint="eastAsia"/>
          <w:color w:val="000000"/>
          <w:kern w:val="0"/>
          <w:sz w:val="84"/>
          <w:szCs w:val="84"/>
        </w:rPr>
      </w:pPr>
      <w:r>
        <w:rPr>
          <w:rFonts w:ascii="方正小标宋_GBK" w:eastAsia="方正小标宋_GBK" w:hAnsi="方正小标宋_GBK" w:cs="方正小标宋_GBK" w:hint="eastAsia"/>
          <w:color w:val="000000"/>
          <w:kern w:val="0"/>
          <w:sz w:val="84"/>
          <w:szCs w:val="84"/>
        </w:rPr>
        <w:t>名词解释</w:t>
      </w:r>
    </w:p>
    <w:p w14:paraId="070F1763" w14:textId="77777777" w:rsidR="00072B53" w:rsidRDefault="00072B53">
      <w:pPr>
        <w:pStyle w:val="a0"/>
        <w:jc w:val="center"/>
        <w:rPr>
          <w:rFonts w:ascii="方正小标宋_GBK" w:eastAsia="方正小标宋_GBK" w:hAnsi="方正小标宋_GBK" w:cs="方正小标宋_GBK" w:hint="eastAsia"/>
          <w:color w:val="000000"/>
          <w:kern w:val="0"/>
          <w:sz w:val="72"/>
          <w:szCs w:val="72"/>
        </w:rPr>
      </w:pPr>
    </w:p>
    <w:p w14:paraId="1D7D9EF2" w14:textId="77777777" w:rsidR="00072B53" w:rsidRDefault="00072B53">
      <w:pPr>
        <w:pStyle w:val="TOC5"/>
        <w:ind w:leftChars="0" w:left="0"/>
        <w:jc w:val="center"/>
        <w:rPr>
          <w:rFonts w:ascii="方正小标宋_GBK" w:eastAsia="方正小标宋_GBK" w:hAnsi="方正小标宋_GBK" w:cs="方正小标宋_GBK" w:hint="eastAsia"/>
          <w:color w:val="000000"/>
          <w:kern w:val="0"/>
          <w:sz w:val="72"/>
          <w:szCs w:val="72"/>
        </w:rPr>
      </w:pPr>
    </w:p>
    <w:p w14:paraId="4A5CCBB7" w14:textId="77777777" w:rsidR="00072B53" w:rsidRDefault="00072B53">
      <w:pPr>
        <w:jc w:val="center"/>
        <w:rPr>
          <w:sz w:val="72"/>
          <w:szCs w:val="72"/>
        </w:rPr>
      </w:pPr>
    </w:p>
    <w:p w14:paraId="3843949F" w14:textId="77777777" w:rsidR="00072B53" w:rsidRDefault="00000000">
      <w:pPr>
        <w:widowControl/>
        <w:jc w:val="left"/>
        <w:rPr>
          <w:rFonts w:ascii="Times New Roman" w:eastAsia="仿宋_GB2312" w:hAnsi="Times New Roman" w:cs="黑体"/>
          <w:color w:val="000000"/>
          <w:sz w:val="32"/>
          <w:szCs w:val="32"/>
        </w:rPr>
      </w:pPr>
      <w:r>
        <w:rPr>
          <w:rFonts w:ascii="方正小标宋_GBK" w:eastAsia="方正小标宋_GBK" w:hAnsi="方正小标宋_GBK" w:cs="方正小标宋_GBK" w:hint="eastAsia"/>
          <w:color w:val="000000"/>
          <w:kern w:val="0"/>
          <w:sz w:val="70"/>
          <w:szCs w:val="70"/>
        </w:rPr>
        <w:br w:type="page"/>
      </w:r>
    </w:p>
    <w:p w14:paraId="1A86D9B6" w14:textId="77777777" w:rsidR="00072B53"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lastRenderedPageBreak/>
        <w:t>一、收入科目</w:t>
      </w:r>
    </w:p>
    <w:p w14:paraId="68CC6065" w14:textId="77777777" w:rsidR="00072B53"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1</w:t>
      </w:r>
      <w:r>
        <w:rPr>
          <w:rFonts w:ascii="Times New Roman" w:eastAsia="仿宋_GB2312" w:hAnsi="Times New Roman" w:cs="黑体" w:hint="eastAsia"/>
          <w:color w:val="000000"/>
          <w:sz w:val="32"/>
          <w:szCs w:val="32"/>
        </w:rPr>
        <w:t>、财政拨款收入：指财政当年拨付的资金。</w:t>
      </w:r>
    </w:p>
    <w:p w14:paraId="46E11306" w14:textId="77777777" w:rsidR="00072B53"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2</w:t>
      </w:r>
      <w:r>
        <w:rPr>
          <w:rFonts w:ascii="Times New Roman" w:eastAsia="仿宋_GB2312" w:hAnsi="Times New Roman" w:cs="黑体" w:hint="eastAsia"/>
          <w:color w:val="000000"/>
          <w:sz w:val="32"/>
          <w:szCs w:val="32"/>
        </w:rPr>
        <w:t>、事业收入：指事业单位开展专业业务活动及辅助活动取得的收入。</w:t>
      </w:r>
    </w:p>
    <w:p w14:paraId="73AD1007" w14:textId="77777777" w:rsidR="00072B53"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3</w:t>
      </w:r>
      <w:r>
        <w:rPr>
          <w:rFonts w:ascii="Times New Roman" w:eastAsia="仿宋_GB2312" w:hAnsi="Times New Roman" w:cs="黑体" w:hint="eastAsia"/>
          <w:color w:val="000000"/>
          <w:sz w:val="32"/>
          <w:szCs w:val="32"/>
        </w:rPr>
        <w:t>、经营收入：指事业单位在专业业务活动及其辅助活动之外开展非独立核算经营活动取得的收入。</w:t>
      </w:r>
    </w:p>
    <w:p w14:paraId="7F596993" w14:textId="77777777" w:rsidR="00072B53"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4</w:t>
      </w:r>
      <w:r>
        <w:rPr>
          <w:rFonts w:ascii="Times New Roman" w:eastAsia="仿宋_GB2312" w:hAnsi="Times New Roman" w:cs="黑体" w:hint="eastAsia"/>
          <w:color w:val="000000"/>
          <w:sz w:val="32"/>
          <w:szCs w:val="32"/>
        </w:rPr>
        <w:t>、其他收入：指除上述“财政拨款收入”、“事业收入”、“经营收入”等以外的收入。</w:t>
      </w:r>
    </w:p>
    <w:p w14:paraId="145D8F11" w14:textId="77777777" w:rsidR="00072B53"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5</w:t>
      </w:r>
      <w:r>
        <w:rPr>
          <w:rFonts w:ascii="Times New Roman" w:eastAsia="仿宋_GB2312" w:hAnsi="Times New Roman" w:cs="黑体" w:hint="eastAsia"/>
          <w:color w:val="000000"/>
          <w:sz w:val="32"/>
          <w:szCs w:val="32"/>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0BB1AC87" w14:textId="77777777" w:rsidR="00072B53"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6</w:t>
      </w:r>
      <w:r>
        <w:rPr>
          <w:rFonts w:ascii="Times New Roman" w:eastAsia="仿宋_GB2312" w:hAnsi="Times New Roman" w:cs="黑体" w:hint="eastAsia"/>
          <w:color w:val="000000"/>
          <w:sz w:val="32"/>
          <w:szCs w:val="32"/>
        </w:rPr>
        <w:t>、上年结转：指以前年尚未完成、结转到本年按有关规定继续使用的资金。</w:t>
      </w:r>
    </w:p>
    <w:p w14:paraId="50053C02" w14:textId="77777777" w:rsidR="00072B53"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二、支出科目</w:t>
      </w:r>
    </w:p>
    <w:p w14:paraId="0039DA27" w14:textId="77777777" w:rsidR="00072B53"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1</w:t>
      </w:r>
      <w:r>
        <w:rPr>
          <w:rFonts w:ascii="Times New Roman" w:eastAsia="仿宋_GB2312" w:hAnsi="Times New Roman" w:cs="黑体" w:hint="eastAsia"/>
          <w:color w:val="000000"/>
          <w:sz w:val="32"/>
          <w:szCs w:val="32"/>
        </w:rPr>
        <w:t>、基本支出：是为保障其机构正常运转、完成日常工作任务而发生人员支出和公用支出。</w:t>
      </w:r>
    </w:p>
    <w:p w14:paraId="161DB963" w14:textId="77777777" w:rsidR="00072B53"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2</w:t>
      </w:r>
      <w:r>
        <w:rPr>
          <w:rFonts w:ascii="Times New Roman" w:eastAsia="仿宋_GB2312" w:hAnsi="Times New Roman" w:cs="黑体" w:hint="eastAsia"/>
          <w:color w:val="000000"/>
          <w:sz w:val="32"/>
          <w:szCs w:val="32"/>
        </w:rPr>
        <w:t>、项目支出：是指在基本支出之外完成特定行政任务和事业发展目标所发生的支出。</w:t>
      </w:r>
    </w:p>
    <w:p w14:paraId="598ABA89" w14:textId="77777777" w:rsidR="00072B53"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3</w:t>
      </w:r>
      <w:r>
        <w:rPr>
          <w:rFonts w:ascii="Times New Roman" w:eastAsia="仿宋_GB2312" w:hAnsi="Times New Roman" w:cs="黑体" w:hint="eastAsia"/>
          <w:color w:val="000000"/>
          <w:sz w:val="32"/>
          <w:szCs w:val="32"/>
        </w:rPr>
        <w:t>、工资福利支出：反映单位开支的在职职工和编制外长期聘用人员的各类劳动报酬，以及为上述人员缴纳的各项社会保险费等。</w:t>
      </w:r>
    </w:p>
    <w:p w14:paraId="2D701E33" w14:textId="77777777" w:rsidR="00072B53"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lastRenderedPageBreak/>
        <w:t>4</w:t>
      </w:r>
      <w:r>
        <w:rPr>
          <w:rFonts w:ascii="Times New Roman" w:eastAsia="仿宋_GB2312" w:hAnsi="Times New Roman" w:cs="黑体" w:hint="eastAsia"/>
          <w:color w:val="000000"/>
          <w:sz w:val="32"/>
          <w:szCs w:val="32"/>
        </w:rPr>
        <w:t>、商品和服务支出：反映单位购买商品和服务的支出。</w:t>
      </w:r>
    </w:p>
    <w:p w14:paraId="6B710D98" w14:textId="77777777" w:rsidR="00072B53"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5</w:t>
      </w:r>
      <w:r>
        <w:rPr>
          <w:rFonts w:ascii="Times New Roman" w:eastAsia="仿宋_GB2312" w:hAnsi="Times New Roman" w:cs="黑体" w:hint="eastAsia"/>
          <w:color w:val="000000"/>
          <w:sz w:val="32"/>
          <w:szCs w:val="32"/>
        </w:rPr>
        <w:t>、对个人和家庭的补助：反映单位用于对个人和家庭的补助支出。</w:t>
      </w:r>
    </w:p>
    <w:p w14:paraId="5544F664" w14:textId="77777777" w:rsidR="00072B53" w:rsidRDefault="00000000">
      <w:pPr>
        <w:keepNext/>
        <w:keepLines/>
        <w:ind w:firstLine="640"/>
        <w:rPr>
          <w:rFonts w:ascii="Times New Roman" w:eastAsia="仿宋_GB2312" w:hAnsi="Times New Roman" w:cs="黑体"/>
          <w:color w:val="000000"/>
          <w:sz w:val="32"/>
          <w:szCs w:val="32"/>
        </w:rPr>
      </w:pPr>
      <w:r>
        <w:rPr>
          <w:rFonts w:ascii="Times New Roman" w:eastAsia="仿宋_GB2312" w:hAnsi="Times New Roman" w:hint="eastAsia"/>
          <w:sz w:val="32"/>
          <w:szCs w:val="32"/>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391A0097" w14:textId="77777777" w:rsidR="00072B53"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四、“三公”经费科目</w:t>
      </w:r>
    </w:p>
    <w:p w14:paraId="322B166A" w14:textId="77777777" w:rsidR="00072B53"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1</w:t>
      </w:r>
      <w:r>
        <w:rPr>
          <w:rFonts w:ascii="Times New Roman" w:eastAsia="仿宋_GB2312" w:hAnsi="Times New Roman" w:cs="黑体" w:hint="eastAsia"/>
          <w:color w:val="000000"/>
          <w:sz w:val="32"/>
          <w:szCs w:val="32"/>
        </w:rPr>
        <w:t>、因公出国（境）费用：反映单位公务出国（境）的国际旅费、国内城市间交通费、住宿费、伙食费、培训费、公杂费等支出。</w:t>
      </w:r>
    </w:p>
    <w:p w14:paraId="44CDE296" w14:textId="77777777" w:rsidR="00072B53"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仿宋_GB2312" w:cs="Times New Roman" w:hint="eastAsia"/>
          <w:color w:val="333333"/>
          <w:kern w:val="2"/>
          <w:sz w:val="32"/>
          <w:szCs w:val="32"/>
        </w:rPr>
        <w:t>2</w:t>
      </w:r>
      <w:r>
        <w:rPr>
          <w:rFonts w:ascii="Times New Roman" w:eastAsia="仿宋_GB2312" w:hAnsi="Times New Roman" w:cs="黑体" w:hint="eastAsia"/>
          <w:color w:val="000000"/>
          <w:sz w:val="32"/>
          <w:szCs w:val="32"/>
        </w:rPr>
        <w:t>、公务接待费：反映单位按规定开支的各类公务接待（含外宾接待）费用。</w:t>
      </w:r>
    </w:p>
    <w:p w14:paraId="02B2E06C" w14:textId="77777777" w:rsidR="00072B53"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3</w:t>
      </w:r>
      <w:r>
        <w:rPr>
          <w:rFonts w:ascii="Times New Roman" w:eastAsia="仿宋_GB2312" w:hAnsi="Times New Roman" w:cs="黑体" w:hint="eastAsia"/>
          <w:color w:val="000000"/>
          <w:sz w:val="32"/>
          <w:szCs w:val="32"/>
        </w:rPr>
        <w:t>、</w:t>
      </w:r>
      <w:r>
        <w:rPr>
          <w:rFonts w:eastAsia="仿宋_GB2312"/>
          <w:sz w:val="32"/>
          <w:szCs w:val="32"/>
        </w:rPr>
        <w:t>公务用车购置及</w:t>
      </w:r>
      <w:r>
        <w:rPr>
          <w:rFonts w:ascii="Times New Roman" w:eastAsia="仿宋_GB2312" w:hAnsi="Times New Roman" w:cs="黑体" w:hint="eastAsia"/>
          <w:color w:val="000000"/>
          <w:sz w:val="32"/>
          <w:szCs w:val="32"/>
        </w:rPr>
        <w:t>运行维护费：反映</w:t>
      </w:r>
      <w:r>
        <w:rPr>
          <w:rFonts w:eastAsia="仿宋_GB2312"/>
          <w:sz w:val="32"/>
          <w:szCs w:val="32"/>
        </w:rPr>
        <w:t>单位公务用车车辆购置支出（含车辆购置税），以及燃料费、维修费、</w:t>
      </w:r>
      <w:r>
        <w:rPr>
          <w:rFonts w:ascii="Times New Roman" w:eastAsia="仿宋_GB2312" w:hAnsi="Times New Roman" w:cs="黑体" w:hint="eastAsia"/>
          <w:color w:val="000000"/>
          <w:sz w:val="32"/>
          <w:szCs w:val="32"/>
        </w:rPr>
        <w:t>过路过桥费、保险费等支出。</w:t>
      </w:r>
    </w:p>
    <w:p w14:paraId="2545A730" w14:textId="77777777" w:rsidR="00072B53" w:rsidRDefault="00072B53">
      <w:pPr>
        <w:pStyle w:val="Default"/>
        <w:jc w:val="center"/>
        <w:rPr>
          <w:rFonts w:asciiTheme="minorEastAsia" w:eastAsiaTheme="minorEastAsia" w:hAnsiTheme="minorEastAsia" w:hint="eastAsia"/>
          <w:sz w:val="72"/>
          <w:szCs w:val="72"/>
        </w:rPr>
      </w:pPr>
    </w:p>
    <w:p w14:paraId="00F2FFCA" w14:textId="77777777" w:rsidR="00072B53" w:rsidRDefault="00072B53">
      <w:pPr>
        <w:pStyle w:val="Default"/>
        <w:jc w:val="center"/>
        <w:rPr>
          <w:rFonts w:asciiTheme="minorEastAsia" w:eastAsiaTheme="minorEastAsia" w:hAnsiTheme="minorEastAsia" w:hint="eastAsia"/>
          <w:sz w:val="72"/>
          <w:szCs w:val="72"/>
        </w:rPr>
      </w:pPr>
    </w:p>
    <w:p w14:paraId="5CFC99A9" w14:textId="77777777" w:rsidR="00072B53" w:rsidRDefault="00072B53">
      <w:pPr>
        <w:pStyle w:val="Default"/>
        <w:jc w:val="center"/>
        <w:rPr>
          <w:rFonts w:asciiTheme="minorEastAsia" w:eastAsiaTheme="minorEastAsia" w:hAnsiTheme="minorEastAsia" w:hint="eastAsia"/>
          <w:sz w:val="72"/>
          <w:szCs w:val="72"/>
        </w:rPr>
      </w:pPr>
    </w:p>
    <w:p w14:paraId="64EDCAFA" w14:textId="77777777" w:rsidR="00072B53" w:rsidRDefault="00072B53">
      <w:pPr>
        <w:pStyle w:val="Default"/>
        <w:jc w:val="center"/>
        <w:rPr>
          <w:rFonts w:asciiTheme="minorEastAsia" w:eastAsiaTheme="minorEastAsia" w:hAnsiTheme="minorEastAsia" w:hint="eastAsia"/>
          <w:sz w:val="72"/>
          <w:szCs w:val="72"/>
        </w:rPr>
      </w:pPr>
    </w:p>
    <w:p w14:paraId="20489B5B" w14:textId="77777777" w:rsidR="00072B53" w:rsidRDefault="00072B53">
      <w:pPr>
        <w:pStyle w:val="Default"/>
        <w:jc w:val="both"/>
        <w:rPr>
          <w:rFonts w:ascii="方正小标宋_GBK" w:eastAsia="方正小标宋_GBK" w:hAnsi="方正小标宋_GBK" w:cs="方正小标宋_GBK" w:hint="eastAsia"/>
          <w:sz w:val="84"/>
          <w:szCs w:val="84"/>
        </w:rPr>
      </w:pPr>
    </w:p>
    <w:p w14:paraId="0F9B35B3" w14:textId="77777777" w:rsidR="00072B53" w:rsidRDefault="00072B53">
      <w:pPr>
        <w:pStyle w:val="Default"/>
        <w:jc w:val="both"/>
        <w:rPr>
          <w:rFonts w:ascii="方正小标宋_GBK" w:eastAsia="方正小标宋_GBK" w:hAnsi="方正小标宋_GBK" w:cs="方正小标宋_GBK" w:hint="eastAsia"/>
          <w:sz w:val="84"/>
          <w:szCs w:val="84"/>
        </w:rPr>
      </w:pPr>
    </w:p>
    <w:p w14:paraId="32031829" w14:textId="77777777" w:rsidR="00072B53"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第五部分</w:t>
      </w:r>
    </w:p>
    <w:p w14:paraId="6AC3B7B2" w14:textId="77777777" w:rsidR="00072B53" w:rsidRDefault="00072B53">
      <w:pPr>
        <w:pStyle w:val="Default"/>
        <w:jc w:val="center"/>
        <w:rPr>
          <w:rFonts w:ascii="方正小标宋_GBK" w:eastAsia="方正小标宋_GBK" w:hAnsi="方正小标宋_GBK" w:cs="方正小标宋_GBK" w:hint="eastAsia"/>
          <w:sz w:val="84"/>
          <w:szCs w:val="84"/>
        </w:rPr>
      </w:pPr>
    </w:p>
    <w:p w14:paraId="50B9FADF" w14:textId="77777777" w:rsidR="00072B53"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附 件</w:t>
      </w:r>
    </w:p>
    <w:p w14:paraId="0CC7252F" w14:textId="77777777" w:rsidR="00072B53" w:rsidRDefault="00072B53">
      <w:pPr>
        <w:pStyle w:val="Default"/>
        <w:jc w:val="center"/>
        <w:rPr>
          <w:rFonts w:ascii="方正小标宋_GBK" w:eastAsia="方正小标宋_GBK" w:hAnsi="方正小标宋_GBK" w:cs="方正小标宋_GBK" w:hint="eastAsia"/>
          <w:sz w:val="72"/>
          <w:szCs w:val="72"/>
        </w:rPr>
      </w:pPr>
    </w:p>
    <w:p w14:paraId="04704402" w14:textId="77777777" w:rsidR="00072B53" w:rsidRDefault="00072B53">
      <w:pPr>
        <w:pStyle w:val="Default"/>
        <w:jc w:val="center"/>
        <w:rPr>
          <w:rFonts w:ascii="方正小标宋_GBK" w:eastAsia="方正小标宋_GBK" w:hAnsi="方正小标宋_GBK" w:cs="方正小标宋_GBK" w:hint="eastAsia"/>
          <w:sz w:val="72"/>
          <w:szCs w:val="72"/>
        </w:rPr>
      </w:pPr>
    </w:p>
    <w:p w14:paraId="60A6C9FA" w14:textId="77777777" w:rsidR="00072B53" w:rsidRDefault="00072B53">
      <w:pPr>
        <w:jc w:val="center"/>
        <w:rPr>
          <w:sz w:val="72"/>
          <w:szCs w:val="72"/>
        </w:rPr>
      </w:pPr>
    </w:p>
    <w:p w14:paraId="26D1299F" w14:textId="77777777" w:rsidR="00072B53" w:rsidRDefault="00000000">
      <w:pPr>
        <w:rPr>
          <w:rFonts w:ascii="Times New Roman" w:eastAsia="仿宋_GB2312" w:hAnsi="Times New Roman" w:cs="黑体"/>
          <w:bCs/>
          <w:color w:val="000000"/>
          <w:kern w:val="0"/>
          <w:sz w:val="32"/>
          <w:szCs w:val="32"/>
        </w:rPr>
      </w:pPr>
      <w:r>
        <w:rPr>
          <w:rFonts w:ascii="Times New Roman" w:eastAsia="仿宋_GB2312" w:hAnsi="Times New Roman" w:cs="黑体" w:hint="eastAsia"/>
          <w:b/>
          <w:color w:val="000000"/>
          <w:kern w:val="0"/>
          <w:sz w:val="36"/>
          <w:szCs w:val="36"/>
        </w:rPr>
        <w:br w:type="page"/>
      </w:r>
    </w:p>
    <w:p w14:paraId="61C6350E" w14:textId="77777777" w:rsidR="00072B53" w:rsidRDefault="00000000">
      <w:pPr>
        <w:ind w:firstLineChars="200" w:firstLine="723"/>
        <w:jc w:val="center"/>
        <w:rPr>
          <w:rFonts w:ascii="Times New Roman" w:eastAsia="仿宋_GB2312" w:hAnsi="Times New Roman" w:cs="黑体"/>
          <w:b/>
          <w:color w:val="000000"/>
          <w:kern w:val="0"/>
          <w:sz w:val="36"/>
          <w:szCs w:val="36"/>
        </w:rPr>
      </w:pPr>
      <w:r>
        <w:rPr>
          <w:rFonts w:ascii="Times New Roman" w:eastAsia="仿宋_GB2312" w:hAnsi="Times New Roman" w:cs="黑体" w:hint="eastAsia"/>
          <w:b/>
          <w:color w:val="000000"/>
          <w:kern w:val="0"/>
          <w:sz w:val="36"/>
          <w:szCs w:val="36"/>
        </w:rPr>
        <w:lastRenderedPageBreak/>
        <w:t>2024</w:t>
      </w:r>
      <w:r>
        <w:rPr>
          <w:rFonts w:ascii="Times New Roman" w:eastAsia="仿宋_GB2312" w:hAnsi="Times New Roman" w:cs="黑体" w:hint="eastAsia"/>
          <w:b/>
          <w:color w:val="000000"/>
          <w:kern w:val="0"/>
          <w:sz w:val="36"/>
          <w:szCs w:val="36"/>
        </w:rPr>
        <w:t>年度部门（单位）整体支出绩效自评报告</w:t>
      </w:r>
    </w:p>
    <w:p w14:paraId="4F571F89" w14:textId="77777777" w:rsidR="00072B53" w:rsidRDefault="00072B53">
      <w:pPr>
        <w:pStyle w:val="Default"/>
        <w:spacing w:line="580" w:lineRule="exact"/>
        <w:ind w:firstLineChars="200" w:firstLine="643"/>
        <w:rPr>
          <w:rFonts w:ascii="楷体" w:eastAsia="楷体" w:hAnsi="楷体" w:cs="楷体" w:hint="eastAsia"/>
          <w:b/>
          <w:bCs/>
          <w:sz w:val="32"/>
          <w:szCs w:val="32"/>
        </w:rPr>
      </w:pPr>
    </w:p>
    <w:p w14:paraId="0EBF9546" w14:textId="77777777" w:rsidR="00072B53" w:rsidRDefault="00000000">
      <w:pPr>
        <w:pStyle w:val="Default"/>
        <w:spacing w:line="58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一、绩效管理工作开展情况</w:t>
      </w:r>
    </w:p>
    <w:p w14:paraId="60D7F6C9" w14:textId="77777777" w:rsidR="00072B53" w:rsidRDefault="00000000">
      <w:pPr>
        <w:pStyle w:val="Default"/>
        <w:spacing w:line="580" w:lineRule="exact"/>
        <w:ind w:firstLineChars="200" w:firstLine="640"/>
        <w:rPr>
          <w:rFonts w:ascii="楷体" w:eastAsia="楷体" w:hAnsi="楷体" w:cs="楷体" w:hint="eastAsia"/>
          <w:b/>
          <w:bCs/>
          <w:sz w:val="32"/>
          <w:szCs w:val="32"/>
        </w:rPr>
      </w:pPr>
      <w:r>
        <w:rPr>
          <w:rFonts w:ascii="仿宋_GB2312" w:eastAsia="仿宋_GB2312" w:hAnsi="仿宋_GB2312" w:cs="仿宋_GB2312" w:hint="eastAsia"/>
          <w:color w:val="333333"/>
          <w:sz w:val="32"/>
          <w:szCs w:val="32"/>
          <w:shd w:val="clear" w:color="auto" w:fill="FFFFFF"/>
        </w:rPr>
        <w:t>我局2024年度严格执行年初部门预算，资金使用及管理规范，制度落实到位，绩效考核目标任务圆满完成，按照部门整体支出绩效评价指标体系对照打分得出</w:t>
      </w:r>
      <w:r>
        <w:rPr>
          <w:rFonts w:ascii="仿宋_GB2312" w:eastAsia="仿宋_GB2312" w:hAnsi="仿宋_GB2312" w:cs="仿宋_GB2312" w:hint="eastAsia"/>
          <w:color w:val="000000" w:themeColor="text1"/>
          <w:sz w:val="32"/>
          <w:szCs w:val="32"/>
          <w:shd w:val="clear" w:color="auto" w:fill="FFFFFF"/>
        </w:rPr>
        <w:t>结果为97.71分</w:t>
      </w:r>
      <w:r>
        <w:rPr>
          <w:rFonts w:ascii="仿宋_GB2312" w:eastAsia="仿宋_GB2312" w:hAnsi="仿宋_GB2312" w:cs="仿宋_GB2312" w:hint="eastAsia"/>
          <w:color w:val="333333"/>
          <w:sz w:val="32"/>
          <w:szCs w:val="32"/>
          <w:shd w:val="clear" w:color="auto" w:fill="FFFFFF"/>
        </w:rPr>
        <w:t>，等级为优秀。</w:t>
      </w:r>
    </w:p>
    <w:p w14:paraId="03AE57A8" w14:textId="77777777" w:rsidR="00072B53" w:rsidRDefault="00000000">
      <w:pPr>
        <w:pStyle w:val="ac"/>
        <w:shd w:val="clear" w:color="auto" w:fill="FFFFFF"/>
        <w:spacing w:before="0" w:beforeAutospacing="0" w:after="0" w:afterAutospacing="0" w:line="560" w:lineRule="atLeast"/>
        <w:ind w:firstLineChars="200" w:firstLine="640"/>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color w:val="000000"/>
          <w:sz w:val="32"/>
          <w:szCs w:val="32"/>
          <w:shd w:val="clear" w:color="auto" w:fill="FFFFFF"/>
        </w:rPr>
        <w:t>1、</w:t>
      </w:r>
      <w:r>
        <w:rPr>
          <w:rFonts w:ascii="仿宋_GB2312" w:eastAsia="仿宋_GB2312" w:hAnsi="仿宋_GB2312" w:cs="仿宋_GB2312" w:hint="eastAsia"/>
          <w:color w:val="333333"/>
          <w:sz w:val="32"/>
          <w:szCs w:val="32"/>
          <w:shd w:val="clear" w:color="auto" w:fill="FFFFFF"/>
        </w:rPr>
        <w:t>加强和改进新形势下退役军人事务工作，进一步理清部门职责，规范资金管理，强化资金使用效益意识，提升资金管理水平和工作质量。</w:t>
      </w:r>
    </w:p>
    <w:p w14:paraId="1CAD0E07" w14:textId="77777777" w:rsidR="00072B53" w:rsidRDefault="00000000">
      <w:pPr>
        <w:pStyle w:val="ac"/>
        <w:shd w:val="clear" w:color="auto" w:fill="FFFFFF"/>
        <w:spacing w:before="0" w:beforeAutospacing="0" w:after="0" w:afterAutospacing="0" w:line="560" w:lineRule="atLeast"/>
        <w:ind w:firstLineChars="200" w:firstLine="640"/>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color w:val="000000"/>
          <w:sz w:val="32"/>
          <w:szCs w:val="32"/>
          <w:shd w:val="clear" w:color="auto" w:fill="FFFFFF"/>
        </w:rPr>
        <w:t>2、</w:t>
      </w:r>
      <w:r>
        <w:rPr>
          <w:rFonts w:ascii="仿宋_GB2312" w:eastAsia="仿宋_GB2312" w:hAnsi="仿宋_GB2312" w:cs="仿宋_GB2312" w:hint="eastAsia"/>
          <w:color w:val="333333"/>
          <w:sz w:val="32"/>
          <w:szCs w:val="32"/>
          <w:shd w:val="clear" w:color="auto" w:fill="FFFFFF"/>
        </w:rPr>
        <w:t>我单位成立了绩效评价工作小组负责本部门绩效自评工作的组织领导和具体实施，明确了工作职责和分工，制定了切实可行的评价方案。根据各业务股室的情况汇报和提交的工作计划、工作总结等资料，评价小组现场进行询查和核实，根据确定的评价指标、评价标准和评价方法统一打分，形成自评结论。</w:t>
      </w:r>
    </w:p>
    <w:p w14:paraId="573453B8" w14:textId="77777777" w:rsidR="00072B53" w:rsidRDefault="00000000">
      <w:pPr>
        <w:pStyle w:val="Default"/>
        <w:spacing w:line="58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二、部门（单位）整体支出绩效情况</w:t>
      </w:r>
    </w:p>
    <w:p w14:paraId="5BF64A2D" w14:textId="77777777" w:rsidR="00072B53" w:rsidRDefault="00000000">
      <w:pPr>
        <w:pStyle w:val="ac"/>
        <w:shd w:val="clear" w:color="auto" w:fill="FFFFFF"/>
        <w:spacing w:before="0" w:beforeAutospacing="0" w:after="0" w:afterAutospacing="0" w:line="560" w:lineRule="atLeast"/>
        <w:ind w:firstLineChars="200" w:firstLine="640"/>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color w:val="000000"/>
          <w:sz w:val="32"/>
          <w:szCs w:val="32"/>
          <w:shd w:val="clear" w:color="auto" w:fill="FFFFFF"/>
        </w:rPr>
        <w:t>（一）部门整体支出概况</w:t>
      </w:r>
    </w:p>
    <w:p w14:paraId="03235BB6" w14:textId="77777777" w:rsidR="00072B53" w:rsidRDefault="00000000">
      <w:pPr>
        <w:pStyle w:val="ac"/>
        <w:shd w:val="clear" w:color="auto" w:fill="FFFFFF"/>
        <w:spacing w:before="0" w:beforeAutospacing="0" w:after="0" w:afterAutospacing="0" w:line="560" w:lineRule="atLeast"/>
        <w:ind w:firstLine="640"/>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color w:val="333333"/>
          <w:sz w:val="32"/>
          <w:szCs w:val="32"/>
          <w:shd w:val="clear" w:color="auto" w:fill="FFFFFF"/>
        </w:rPr>
        <w:t>2024年我局严格按照局机关《财务管理制度》执行财务收支管理，认真执行区财政国库集中支付核算制度，严格依法依规依程序进行政府采购，坚持公开公平公正。</w:t>
      </w:r>
    </w:p>
    <w:p w14:paraId="3C3C1813" w14:textId="77777777" w:rsidR="00072B53" w:rsidRDefault="00000000">
      <w:pPr>
        <w:pStyle w:val="ac"/>
        <w:shd w:val="clear" w:color="auto" w:fill="FFFFFF"/>
        <w:spacing w:before="0" w:beforeAutospacing="0" w:after="0" w:afterAutospacing="0" w:line="560" w:lineRule="atLeast"/>
        <w:ind w:firstLine="643"/>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sz w:val="32"/>
          <w:szCs w:val="32"/>
          <w:shd w:val="clear" w:color="auto" w:fill="FFFFFF"/>
        </w:rPr>
        <w:t>1、整体支出规模：2024年部门决算收入</w:t>
      </w:r>
      <w:r>
        <w:rPr>
          <w:rFonts w:ascii="仿宋_GB2312" w:eastAsia="仿宋_GB2312" w:hAnsi="仿宋_GB2312" w:cs="仿宋_GB2312" w:hint="eastAsia"/>
          <w:sz w:val="32"/>
          <w:szCs w:val="32"/>
          <w:u w:val="single"/>
          <w:shd w:val="clear" w:color="auto" w:fill="FFFFFF"/>
        </w:rPr>
        <w:t>11581.71</w:t>
      </w:r>
      <w:r>
        <w:rPr>
          <w:rFonts w:ascii="仿宋_GB2312" w:eastAsia="仿宋_GB2312" w:hAnsi="仿宋_GB2312" w:cs="仿宋_GB2312" w:hint="eastAsia"/>
          <w:sz w:val="32"/>
          <w:szCs w:val="32"/>
          <w:shd w:val="clear" w:color="auto" w:fill="FFFFFF"/>
        </w:rPr>
        <w:t>万元，支出</w:t>
      </w:r>
      <w:r>
        <w:rPr>
          <w:rFonts w:ascii="仿宋_GB2312" w:eastAsia="仿宋_GB2312" w:hAnsi="仿宋_GB2312" w:cs="仿宋_GB2312" w:hint="eastAsia"/>
          <w:sz w:val="32"/>
          <w:szCs w:val="32"/>
          <w:u w:val="single"/>
          <w:shd w:val="clear" w:color="auto" w:fill="FFFFFF"/>
        </w:rPr>
        <w:t>11581.71</w:t>
      </w:r>
      <w:r>
        <w:rPr>
          <w:rFonts w:ascii="仿宋_GB2312" w:eastAsia="仿宋_GB2312" w:hAnsi="仿宋_GB2312" w:cs="仿宋_GB2312" w:hint="eastAsia"/>
          <w:sz w:val="32"/>
          <w:szCs w:val="32"/>
          <w:shd w:val="clear" w:color="auto" w:fill="FFFFFF"/>
        </w:rPr>
        <w:t>万元，人员支出</w:t>
      </w:r>
      <w:r>
        <w:rPr>
          <w:rFonts w:ascii="仿宋_GB2312" w:eastAsia="仿宋_GB2312" w:hAnsi="仿宋_GB2312" w:cs="仿宋_GB2312" w:hint="eastAsia"/>
          <w:sz w:val="32"/>
          <w:szCs w:val="32"/>
          <w:u w:val="single"/>
          <w:shd w:val="clear" w:color="auto" w:fill="FFFFFF"/>
        </w:rPr>
        <w:t>11455.35</w:t>
      </w:r>
      <w:r>
        <w:rPr>
          <w:rFonts w:ascii="仿宋_GB2312" w:eastAsia="仿宋_GB2312" w:hAnsi="仿宋_GB2312" w:cs="仿宋_GB2312" w:hint="eastAsia"/>
          <w:sz w:val="32"/>
          <w:szCs w:val="32"/>
          <w:shd w:val="clear" w:color="auto" w:fill="FFFFFF"/>
        </w:rPr>
        <w:t>万元，占基本支出</w:t>
      </w:r>
      <w:r>
        <w:rPr>
          <w:rFonts w:ascii="仿宋_GB2312" w:eastAsia="仿宋_GB2312" w:hAnsi="仿宋_GB2312" w:cs="仿宋_GB2312" w:hint="eastAsia"/>
          <w:sz w:val="32"/>
          <w:szCs w:val="32"/>
          <w:u w:val="single"/>
          <w:shd w:val="clear" w:color="auto" w:fill="FFFFFF"/>
        </w:rPr>
        <w:t>98.91</w:t>
      </w:r>
      <w:r>
        <w:rPr>
          <w:rFonts w:ascii="仿宋_GB2312" w:eastAsia="仿宋_GB2312" w:hAnsi="仿宋_GB2312" w:cs="仿宋_GB2312" w:hint="eastAsia"/>
          <w:sz w:val="32"/>
          <w:szCs w:val="32"/>
          <w:shd w:val="clear" w:color="auto" w:fill="FFFFFF"/>
        </w:rPr>
        <w:t>%；公用经费支出</w:t>
      </w:r>
      <w:r>
        <w:rPr>
          <w:rFonts w:ascii="仿宋_GB2312" w:eastAsia="仿宋_GB2312" w:hAnsi="仿宋_GB2312" w:cs="仿宋_GB2312" w:hint="eastAsia"/>
          <w:sz w:val="32"/>
          <w:szCs w:val="32"/>
          <w:u w:val="single"/>
          <w:shd w:val="clear" w:color="auto" w:fill="FFFFFF"/>
        </w:rPr>
        <w:t>73.48</w:t>
      </w:r>
      <w:r>
        <w:rPr>
          <w:rFonts w:ascii="仿宋_GB2312" w:eastAsia="仿宋_GB2312" w:hAnsi="仿宋_GB2312" w:cs="仿宋_GB2312" w:hint="eastAsia"/>
          <w:sz w:val="32"/>
          <w:szCs w:val="32"/>
          <w:shd w:val="clear" w:color="auto" w:fill="FFFFFF"/>
        </w:rPr>
        <w:t>万元，占基本支出</w:t>
      </w:r>
      <w:r>
        <w:rPr>
          <w:rFonts w:ascii="仿宋_GB2312" w:eastAsia="仿宋_GB2312" w:hAnsi="仿宋_GB2312" w:cs="仿宋_GB2312" w:hint="eastAsia"/>
          <w:sz w:val="32"/>
          <w:szCs w:val="32"/>
          <w:u w:val="single"/>
          <w:shd w:val="clear" w:color="auto" w:fill="FFFFFF"/>
        </w:rPr>
        <w:t>0.63</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项目经</w:t>
      </w:r>
      <w:r>
        <w:rPr>
          <w:rFonts w:ascii="仿宋_GB2312" w:eastAsia="仿宋_GB2312" w:hAnsi="仿宋_GB2312" w:cs="仿宋_GB2312" w:hint="eastAsia"/>
          <w:color w:val="000000" w:themeColor="text1"/>
          <w:sz w:val="32"/>
          <w:szCs w:val="32"/>
          <w:shd w:val="clear" w:color="auto" w:fill="FFFFFF"/>
        </w:rPr>
        <w:lastRenderedPageBreak/>
        <w:t>费支出</w:t>
      </w:r>
      <w:r>
        <w:rPr>
          <w:rFonts w:ascii="仿宋_GB2312" w:eastAsia="仿宋_GB2312" w:hAnsi="仿宋_GB2312" w:cs="仿宋_GB2312" w:hint="eastAsia"/>
          <w:color w:val="000000" w:themeColor="text1"/>
          <w:sz w:val="32"/>
          <w:szCs w:val="32"/>
          <w:u w:val="single"/>
          <w:shd w:val="clear" w:color="auto" w:fill="FFFFFF"/>
        </w:rPr>
        <w:t>52.88</w:t>
      </w:r>
      <w:r>
        <w:rPr>
          <w:rFonts w:ascii="仿宋_GB2312" w:eastAsia="仿宋_GB2312" w:hAnsi="仿宋_GB2312" w:cs="仿宋_GB2312" w:hint="eastAsia"/>
          <w:color w:val="000000" w:themeColor="text1"/>
          <w:sz w:val="32"/>
          <w:szCs w:val="32"/>
          <w:shd w:val="clear" w:color="auto" w:fill="FFFFFF"/>
        </w:rPr>
        <w:t>万元，占基本支出</w:t>
      </w:r>
      <w:r>
        <w:rPr>
          <w:rFonts w:ascii="仿宋_GB2312" w:eastAsia="仿宋_GB2312" w:hAnsi="仿宋_GB2312" w:cs="仿宋_GB2312" w:hint="eastAsia"/>
          <w:color w:val="000000" w:themeColor="text1"/>
          <w:sz w:val="32"/>
          <w:szCs w:val="32"/>
          <w:u w:val="single"/>
          <w:shd w:val="clear" w:color="auto" w:fill="FFFFFF"/>
        </w:rPr>
        <w:t>0.46</w:t>
      </w:r>
      <w:r>
        <w:rPr>
          <w:rFonts w:ascii="仿宋_GB2312" w:eastAsia="仿宋_GB2312" w:hAnsi="仿宋_GB2312" w:cs="仿宋_GB2312" w:hint="eastAsia"/>
          <w:color w:val="000000" w:themeColor="text1"/>
          <w:sz w:val="32"/>
          <w:szCs w:val="32"/>
          <w:shd w:val="clear" w:color="auto" w:fill="FFFFFF"/>
        </w:rPr>
        <w:t>%，主要是为保障行政机</w:t>
      </w:r>
      <w:r>
        <w:rPr>
          <w:rFonts w:ascii="仿宋_GB2312" w:eastAsia="仿宋_GB2312" w:hAnsi="仿宋_GB2312" w:cs="仿宋_GB2312" w:hint="eastAsia"/>
          <w:color w:val="333333"/>
          <w:sz w:val="32"/>
          <w:szCs w:val="32"/>
          <w:shd w:val="clear" w:color="auto" w:fill="FFFFFF"/>
        </w:rPr>
        <w:t>关管理工作正常运转而发生的必要费用。</w:t>
      </w:r>
    </w:p>
    <w:p w14:paraId="2BE465C6" w14:textId="5A15D086" w:rsidR="00072B53" w:rsidRDefault="00000000">
      <w:pPr>
        <w:pStyle w:val="ac"/>
        <w:shd w:val="clear" w:color="auto" w:fill="FFFFFF"/>
        <w:spacing w:before="0" w:beforeAutospacing="0" w:after="0" w:afterAutospacing="0" w:line="560" w:lineRule="atLeast"/>
        <w:ind w:firstLine="643"/>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color w:val="333333"/>
          <w:sz w:val="32"/>
          <w:szCs w:val="32"/>
          <w:shd w:val="clear" w:color="auto" w:fill="FFFFFF"/>
        </w:rPr>
        <w:t>2、“三公”</w:t>
      </w:r>
      <w:r w:rsidR="00706FB4">
        <w:rPr>
          <w:rFonts w:ascii="仿宋_GB2312" w:eastAsia="仿宋_GB2312" w:hAnsi="仿宋_GB2312" w:cs="仿宋_GB2312" w:hint="eastAsia"/>
          <w:color w:val="333333"/>
          <w:sz w:val="32"/>
          <w:szCs w:val="32"/>
          <w:shd w:val="clear" w:color="auto" w:fill="FFFFFF"/>
        </w:rPr>
        <w:t>经费</w:t>
      </w:r>
      <w:r>
        <w:rPr>
          <w:rFonts w:ascii="仿宋_GB2312" w:eastAsia="仿宋_GB2312" w:hAnsi="仿宋_GB2312" w:cs="仿宋_GB2312" w:hint="eastAsia"/>
          <w:color w:val="333333"/>
          <w:sz w:val="32"/>
          <w:szCs w:val="32"/>
          <w:shd w:val="clear" w:color="auto" w:fill="FFFFFF"/>
        </w:rPr>
        <w:t>支出：根据上级要求和遵循厉行节约的原则，今年局机关严格控制了招待费、公车用车购置及运行维护费、因公出国（境）费等 “三公”经费支出，2024年“三公”经费支出</w:t>
      </w:r>
      <w:r>
        <w:rPr>
          <w:rFonts w:ascii="仿宋_GB2312" w:eastAsia="仿宋_GB2312" w:hAnsi="仿宋_GB2312" w:cs="仿宋_GB2312" w:hint="eastAsia"/>
          <w:color w:val="333333"/>
          <w:sz w:val="32"/>
          <w:szCs w:val="32"/>
          <w:u w:val="single"/>
          <w:shd w:val="clear" w:color="auto" w:fill="FFFFFF"/>
        </w:rPr>
        <w:t>6.00</w:t>
      </w:r>
      <w:r>
        <w:rPr>
          <w:rFonts w:ascii="仿宋_GB2312" w:eastAsia="仿宋_GB2312" w:hAnsi="仿宋_GB2312" w:cs="仿宋_GB2312" w:hint="eastAsia"/>
          <w:color w:val="333333"/>
          <w:sz w:val="32"/>
          <w:szCs w:val="32"/>
          <w:shd w:val="clear" w:color="auto" w:fill="FFFFFF"/>
        </w:rPr>
        <w:t>万元，完成年初预算的</w:t>
      </w:r>
      <w:r>
        <w:rPr>
          <w:rFonts w:ascii="仿宋_GB2312" w:eastAsia="仿宋_GB2312" w:hAnsi="仿宋_GB2312" w:cs="仿宋_GB2312" w:hint="eastAsia"/>
          <w:color w:val="333333"/>
          <w:sz w:val="32"/>
          <w:szCs w:val="32"/>
          <w:u w:val="single"/>
          <w:shd w:val="clear" w:color="auto" w:fill="FFFFFF"/>
        </w:rPr>
        <w:t>100</w:t>
      </w:r>
      <w:r>
        <w:rPr>
          <w:rFonts w:ascii="仿宋_GB2312" w:eastAsia="仿宋_GB2312" w:hAnsi="仿宋_GB2312" w:cs="仿宋_GB2312" w:hint="eastAsia"/>
          <w:color w:val="333333"/>
          <w:sz w:val="32"/>
          <w:szCs w:val="32"/>
          <w:shd w:val="clear" w:color="auto" w:fill="FFFFFF"/>
        </w:rPr>
        <w:t>%。</w:t>
      </w:r>
    </w:p>
    <w:p w14:paraId="03319E12" w14:textId="77777777" w:rsidR="00072B53" w:rsidRDefault="00000000">
      <w:pPr>
        <w:pStyle w:val="ac"/>
        <w:shd w:val="clear" w:color="auto" w:fill="FFFFFF"/>
        <w:spacing w:before="0" w:beforeAutospacing="0" w:after="0" w:afterAutospacing="0" w:line="560" w:lineRule="atLeast"/>
        <w:ind w:firstLine="643"/>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color w:val="333333"/>
          <w:sz w:val="32"/>
          <w:szCs w:val="32"/>
          <w:shd w:val="clear" w:color="auto" w:fill="FFFFFF"/>
        </w:rPr>
        <w:t>3、结转结余情况：年初结转结余</w:t>
      </w:r>
      <w:r>
        <w:rPr>
          <w:rFonts w:ascii="仿宋_GB2312" w:eastAsia="仿宋_GB2312" w:hAnsi="仿宋_GB2312" w:cs="仿宋_GB2312" w:hint="eastAsia"/>
          <w:color w:val="333333"/>
          <w:sz w:val="32"/>
          <w:szCs w:val="32"/>
          <w:u w:val="single"/>
          <w:shd w:val="clear" w:color="auto" w:fill="FFFFFF"/>
        </w:rPr>
        <w:t>0.00</w:t>
      </w:r>
      <w:r>
        <w:rPr>
          <w:rFonts w:ascii="仿宋_GB2312" w:eastAsia="仿宋_GB2312" w:hAnsi="仿宋_GB2312" w:cs="仿宋_GB2312" w:hint="eastAsia"/>
          <w:color w:val="333333"/>
          <w:sz w:val="32"/>
          <w:szCs w:val="32"/>
          <w:shd w:val="clear" w:color="auto" w:fill="FFFFFF"/>
        </w:rPr>
        <w:t>万元，本年收入</w:t>
      </w:r>
      <w:r>
        <w:rPr>
          <w:rFonts w:ascii="仿宋_GB2312" w:eastAsia="仿宋_GB2312" w:hAnsi="仿宋_GB2312" w:cs="仿宋_GB2312" w:hint="eastAsia"/>
          <w:color w:val="333333"/>
          <w:sz w:val="32"/>
          <w:szCs w:val="32"/>
          <w:u w:val="single"/>
          <w:shd w:val="clear" w:color="auto" w:fill="FFFFFF"/>
        </w:rPr>
        <w:t>11581.71</w:t>
      </w:r>
      <w:r>
        <w:rPr>
          <w:rFonts w:ascii="仿宋_GB2312" w:eastAsia="仿宋_GB2312" w:hAnsi="仿宋_GB2312" w:cs="仿宋_GB2312" w:hint="eastAsia"/>
          <w:color w:val="333333"/>
          <w:sz w:val="32"/>
          <w:szCs w:val="32"/>
          <w:shd w:val="clear" w:color="auto" w:fill="FFFFFF"/>
        </w:rPr>
        <w:t>万元，本年支出</w:t>
      </w:r>
      <w:r>
        <w:rPr>
          <w:rFonts w:ascii="仿宋_GB2312" w:eastAsia="仿宋_GB2312" w:hAnsi="仿宋_GB2312" w:cs="仿宋_GB2312" w:hint="eastAsia"/>
          <w:color w:val="333333"/>
          <w:sz w:val="32"/>
          <w:szCs w:val="32"/>
          <w:u w:val="single"/>
          <w:shd w:val="clear" w:color="auto" w:fill="FFFFFF"/>
        </w:rPr>
        <w:t>11581.71</w:t>
      </w:r>
      <w:r>
        <w:rPr>
          <w:rFonts w:ascii="仿宋_GB2312" w:eastAsia="仿宋_GB2312" w:hAnsi="仿宋_GB2312" w:cs="仿宋_GB2312" w:hint="eastAsia"/>
          <w:color w:val="333333"/>
          <w:sz w:val="32"/>
          <w:szCs w:val="32"/>
          <w:shd w:val="clear" w:color="auto" w:fill="FFFFFF"/>
        </w:rPr>
        <w:t>万元，年末结转结余</w:t>
      </w:r>
      <w:r>
        <w:rPr>
          <w:rFonts w:ascii="仿宋_GB2312" w:eastAsia="仿宋_GB2312" w:hAnsi="仿宋_GB2312" w:cs="仿宋_GB2312" w:hint="eastAsia"/>
          <w:color w:val="333333"/>
          <w:sz w:val="32"/>
          <w:szCs w:val="32"/>
          <w:u w:val="single"/>
          <w:shd w:val="clear" w:color="auto" w:fill="FFFFFF"/>
        </w:rPr>
        <w:t>0.00</w:t>
      </w:r>
      <w:r>
        <w:rPr>
          <w:rFonts w:ascii="仿宋_GB2312" w:eastAsia="仿宋_GB2312" w:hAnsi="仿宋_GB2312" w:cs="仿宋_GB2312" w:hint="eastAsia"/>
          <w:color w:val="333333"/>
          <w:sz w:val="32"/>
          <w:szCs w:val="32"/>
          <w:shd w:val="clear" w:color="auto" w:fill="FFFFFF"/>
        </w:rPr>
        <w:t>万元。其中基本支出结转结余</w:t>
      </w:r>
      <w:r>
        <w:rPr>
          <w:rFonts w:ascii="仿宋_GB2312" w:eastAsia="仿宋_GB2312" w:hAnsi="仿宋_GB2312" w:cs="仿宋_GB2312" w:hint="eastAsia"/>
          <w:color w:val="333333"/>
          <w:sz w:val="32"/>
          <w:szCs w:val="32"/>
          <w:u w:val="single"/>
          <w:shd w:val="clear" w:color="auto" w:fill="FFFFFF"/>
        </w:rPr>
        <w:t>0.00</w:t>
      </w:r>
      <w:r>
        <w:rPr>
          <w:rFonts w:ascii="仿宋_GB2312" w:eastAsia="仿宋_GB2312" w:hAnsi="仿宋_GB2312" w:cs="仿宋_GB2312" w:hint="eastAsia"/>
          <w:color w:val="333333"/>
          <w:sz w:val="32"/>
          <w:szCs w:val="32"/>
          <w:shd w:val="clear" w:color="auto" w:fill="FFFFFF"/>
        </w:rPr>
        <w:t>万元，项目支出结转结余</w:t>
      </w:r>
      <w:r>
        <w:rPr>
          <w:rFonts w:ascii="仿宋_GB2312" w:eastAsia="仿宋_GB2312" w:hAnsi="仿宋_GB2312" w:cs="仿宋_GB2312" w:hint="eastAsia"/>
          <w:color w:val="333333"/>
          <w:sz w:val="32"/>
          <w:szCs w:val="32"/>
          <w:u w:val="single"/>
          <w:shd w:val="clear" w:color="auto" w:fill="FFFFFF"/>
        </w:rPr>
        <w:t>0.00</w:t>
      </w:r>
      <w:r>
        <w:rPr>
          <w:rFonts w:ascii="仿宋_GB2312" w:eastAsia="仿宋_GB2312" w:hAnsi="仿宋_GB2312" w:cs="仿宋_GB2312" w:hint="eastAsia"/>
          <w:color w:val="333333"/>
          <w:sz w:val="32"/>
          <w:szCs w:val="32"/>
          <w:shd w:val="clear" w:color="auto" w:fill="FFFFFF"/>
        </w:rPr>
        <w:t>万元。</w:t>
      </w:r>
    </w:p>
    <w:p w14:paraId="5FA52552" w14:textId="77777777" w:rsidR="00072B53" w:rsidRDefault="00000000">
      <w:pPr>
        <w:pStyle w:val="ac"/>
        <w:shd w:val="clear" w:color="auto" w:fill="FFFFFF"/>
        <w:spacing w:before="0" w:beforeAutospacing="0" w:after="0" w:afterAutospacing="0" w:line="560" w:lineRule="atLeast"/>
        <w:ind w:firstLineChars="200" w:firstLine="640"/>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color w:val="000000"/>
          <w:sz w:val="32"/>
          <w:szCs w:val="32"/>
          <w:shd w:val="clear" w:color="auto" w:fill="FFFFFF"/>
        </w:rPr>
        <w:t>（二）部门整体支出绩效目标及完成情况</w:t>
      </w:r>
    </w:p>
    <w:p w14:paraId="521B94CD" w14:textId="77777777" w:rsidR="00072B53" w:rsidRDefault="00000000">
      <w:pPr>
        <w:pStyle w:val="ac"/>
        <w:shd w:val="clear" w:color="auto" w:fill="FFFFFF"/>
        <w:spacing w:before="0" w:beforeAutospacing="0" w:after="0" w:afterAutospacing="0" w:line="560" w:lineRule="atLeast"/>
        <w:ind w:firstLine="640"/>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color w:val="333333"/>
          <w:sz w:val="32"/>
          <w:szCs w:val="32"/>
          <w:shd w:val="clear" w:color="auto" w:fill="FFFFFF"/>
        </w:rPr>
        <w:t>2024年，我局在市委市政府坚强领导下，不断深化改革，坚持以“组建退役军人管理保障机构，维军人军属合法权益，让军人成为全社会最崇高的职业”为目标，为广大退役军人、军属服务。加强2024年决算及2025年预算编制情况在财政部门批复后都及时在祁阳市政府信息网上对外公开，接受社会监督。部门整体支出绩效自评报告及其他按要求应公开的绩效信息均按要求对外公开，接受社会监督。通过上述工作的开展，各项退役军人的服务工作得到有效提升，管理服务的品质得到提升，群众的满意度得到了提高。</w:t>
      </w:r>
    </w:p>
    <w:p w14:paraId="46315078" w14:textId="77777777" w:rsidR="00072B53" w:rsidRDefault="00000000">
      <w:pPr>
        <w:pStyle w:val="ac"/>
        <w:shd w:val="clear" w:color="auto" w:fill="FFFFFF"/>
        <w:spacing w:before="0" w:beforeAutospacing="0" w:after="0" w:afterAutospacing="0" w:line="560" w:lineRule="atLeast"/>
        <w:ind w:firstLine="641"/>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color w:val="000000"/>
          <w:sz w:val="32"/>
          <w:szCs w:val="32"/>
          <w:shd w:val="clear" w:color="auto" w:fill="FFFFFF"/>
        </w:rPr>
        <w:t>（三）部门整体支出及项目实施情况分析</w:t>
      </w:r>
    </w:p>
    <w:p w14:paraId="58DD3032" w14:textId="77777777" w:rsidR="00072B53" w:rsidRDefault="00000000">
      <w:pPr>
        <w:pStyle w:val="ac"/>
        <w:shd w:val="clear" w:color="auto" w:fill="FFFFFF"/>
        <w:spacing w:before="0" w:beforeAutospacing="0" w:after="0" w:afterAutospacing="0" w:line="560" w:lineRule="atLeast"/>
        <w:ind w:firstLine="640"/>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color w:val="333333"/>
          <w:sz w:val="32"/>
          <w:szCs w:val="32"/>
          <w:shd w:val="clear" w:color="auto" w:fill="FFFFFF"/>
        </w:rPr>
        <w:lastRenderedPageBreak/>
        <w:t>我单位严格按照上级专项资金管理办法使用资金，确保专项资金专款专用。政府性基金预算支出主要用于优抚对象的疫情期间的价格临时补贴。</w:t>
      </w:r>
    </w:p>
    <w:p w14:paraId="21E0F0F1" w14:textId="77777777" w:rsidR="00072B53" w:rsidRDefault="00000000">
      <w:pPr>
        <w:pStyle w:val="ac"/>
        <w:shd w:val="clear" w:color="auto" w:fill="FFFFFF"/>
        <w:spacing w:before="0" w:beforeAutospacing="0" w:after="0" w:afterAutospacing="0" w:line="560" w:lineRule="atLeast"/>
        <w:ind w:firstLine="643"/>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color w:val="333333"/>
          <w:sz w:val="32"/>
          <w:szCs w:val="32"/>
          <w:shd w:val="clear" w:color="auto" w:fill="FFFFFF"/>
        </w:rPr>
        <w:t>1、部门整体支出定性目标及实施计划完成情况。本年预算配置控制较好，财政供养人员控制在预算编制以内，“三公”经费支出总额完成预算的100%。预算执行方面，根据“总量控制、计划管理”的要求从严控制行政经费，压缩公务费开支，严格控制“三公”经费，支出总额控制在预算总额以内；资产配置严格政府采购，按照预算科目规定使用财政资金，保障资金支出的规范化、制度化。预算管理方面，切实有效地执行了内部财务管理制度、车辆、资产内部管理制度，预算资金按规定管理使用，较好地完成了当年任务目标。2024年全面完成了上级主管部门下达我局的各项工作任务和重点工作计划。</w:t>
      </w:r>
    </w:p>
    <w:p w14:paraId="5B729B0B" w14:textId="04209B63" w:rsidR="00072B53" w:rsidRDefault="00000000">
      <w:pPr>
        <w:pStyle w:val="ac"/>
        <w:shd w:val="clear" w:color="auto" w:fill="FFFFFF"/>
        <w:spacing w:before="0" w:beforeAutospacing="0" w:after="0" w:afterAutospacing="0" w:line="560" w:lineRule="atLeast"/>
        <w:ind w:firstLine="643"/>
        <w:jc w:val="both"/>
        <w:rPr>
          <w:rFonts w:ascii="仿宋_GB2312" w:eastAsia="仿宋_GB2312" w:hAnsi="仿宋_GB2312" w:cs="仿宋_GB2312" w:hint="eastAsia"/>
          <w:color w:val="333333"/>
        </w:rPr>
      </w:pPr>
      <w:r>
        <w:rPr>
          <w:rFonts w:ascii="仿宋_GB2312" w:eastAsia="仿宋_GB2312" w:hAnsi="仿宋_GB2312" w:cs="仿宋_GB2312" w:hint="eastAsia"/>
          <w:color w:val="333333"/>
          <w:sz w:val="32"/>
          <w:szCs w:val="32"/>
          <w:shd w:val="clear" w:color="auto" w:fill="FFFFFF"/>
        </w:rPr>
        <w:t>2、资金管理情况。我局项目资金全部按财政国库集中支付制度要求使用和拨付，通过财政直接支付方式拨给项目实施单位。在拨付过程中严把监督审核关，建立健全内部审批制度，财务做好项目专帐，严格实行专款专用，保证资金及时足额用到项目中。2024年上级财政下达我局一般公共预算</w:t>
      </w:r>
      <w:r w:rsidR="00ED4004">
        <w:rPr>
          <w:rFonts w:ascii="仿宋_GB2312" w:eastAsia="仿宋_GB2312" w:hAnsi="仿宋_GB2312" w:cs="仿宋_GB2312" w:hint="eastAsia"/>
          <w:color w:val="333333"/>
          <w:sz w:val="32"/>
          <w:szCs w:val="32"/>
          <w:shd w:val="clear" w:color="auto" w:fill="FFFFFF"/>
        </w:rPr>
        <w:t>财政拨款</w:t>
      </w:r>
      <w:r>
        <w:rPr>
          <w:rFonts w:ascii="仿宋_GB2312" w:eastAsia="仿宋_GB2312" w:hAnsi="仿宋_GB2312" w:cs="仿宋_GB2312" w:hint="eastAsia"/>
          <w:color w:val="333333"/>
          <w:sz w:val="32"/>
          <w:szCs w:val="32"/>
          <w:shd w:val="clear" w:color="auto" w:fill="FFFFFF"/>
        </w:rPr>
        <w:t>收入</w:t>
      </w:r>
      <w:r>
        <w:rPr>
          <w:rFonts w:ascii="仿宋_GB2312" w:eastAsia="仿宋_GB2312" w:hAnsi="仿宋_GB2312" w:cs="仿宋_GB2312" w:hint="eastAsia"/>
          <w:color w:val="333333"/>
          <w:sz w:val="32"/>
          <w:szCs w:val="32"/>
          <w:u w:val="single"/>
          <w:shd w:val="clear" w:color="auto" w:fill="FFFFFF"/>
        </w:rPr>
        <w:t>11581.71</w:t>
      </w:r>
      <w:r>
        <w:rPr>
          <w:rFonts w:ascii="仿宋_GB2312" w:eastAsia="仿宋_GB2312" w:hAnsi="仿宋_GB2312" w:cs="仿宋_GB2312" w:hint="eastAsia"/>
          <w:color w:val="333333"/>
          <w:sz w:val="32"/>
          <w:szCs w:val="32"/>
          <w:shd w:val="clear" w:color="auto" w:fill="FFFFFF"/>
        </w:rPr>
        <w:t>万元。专项资金全部通过财政国库集中支付方式经过“一卡通”平台直接拨给各优抚对象账户，并通过互联网E+平台进行公示，以便广大民众进行监督。</w:t>
      </w:r>
    </w:p>
    <w:p w14:paraId="58CF626B" w14:textId="77777777" w:rsidR="00072B53" w:rsidRDefault="00000000">
      <w:pPr>
        <w:pStyle w:val="Default"/>
        <w:spacing w:line="58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三、存在的问题及原因分析</w:t>
      </w:r>
    </w:p>
    <w:p w14:paraId="543990D5" w14:textId="77777777" w:rsidR="00072B53" w:rsidRDefault="00000000">
      <w:pPr>
        <w:pStyle w:val="ac"/>
        <w:shd w:val="clear" w:color="auto" w:fill="FFFFFF"/>
        <w:spacing w:before="0" w:beforeAutospacing="0" w:after="0" w:afterAutospacing="0" w:line="560" w:lineRule="atLeast"/>
        <w:ind w:firstLine="640"/>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color w:val="333333"/>
          <w:sz w:val="32"/>
          <w:szCs w:val="32"/>
          <w:shd w:val="clear" w:color="auto" w:fill="FFFFFF"/>
        </w:rPr>
        <w:lastRenderedPageBreak/>
        <w:t>1、部分项目资金支付进度滞后。</w:t>
      </w:r>
    </w:p>
    <w:p w14:paraId="38B0C296" w14:textId="77777777" w:rsidR="00072B53" w:rsidRDefault="00000000">
      <w:pPr>
        <w:pStyle w:val="ac"/>
        <w:shd w:val="clear" w:color="auto" w:fill="FFFFFF"/>
        <w:spacing w:before="0" w:beforeAutospacing="0" w:after="0" w:afterAutospacing="0" w:line="560" w:lineRule="atLeast"/>
        <w:ind w:firstLine="640"/>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color w:val="333333"/>
          <w:sz w:val="32"/>
          <w:szCs w:val="32"/>
          <w:shd w:val="clear" w:color="auto" w:fill="FFFFFF"/>
        </w:rPr>
        <w:t>2、内控制度需进一步完善，随着资金管理改革的进一步推进，我单位内部机构进行了相应的优化，建立健全了财务管理制度、固定资产管理制度、费用报销规程等制度，但仍需进一步强化财务约束监督体制。</w:t>
      </w:r>
    </w:p>
    <w:p w14:paraId="0FEA2A00" w14:textId="77777777" w:rsidR="00072B53" w:rsidRDefault="00072B53">
      <w:pPr>
        <w:pStyle w:val="Default"/>
        <w:spacing w:line="580" w:lineRule="exact"/>
        <w:ind w:firstLineChars="200" w:firstLine="640"/>
        <w:rPr>
          <w:rFonts w:asciiTheme="minorEastAsia" w:hAnsiTheme="minorEastAsia" w:hint="eastAsia"/>
          <w:sz w:val="32"/>
          <w:szCs w:val="32"/>
        </w:rPr>
      </w:pPr>
    </w:p>
    <w:sectPr w:rsidR="00072B53">
      <w:pgSz w:w="11906" w:h="16838"/>
      <w:pgMar w:top="1440" w:right="1440" w:bottom="1440"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3A369"/>
    <w:multiLevelType w:val="singleLevel"/>
    <w:tmpl w:val="3493A369"/>
    <w:lvl w:ilvl="0">
      <w:start w:val="1"/>
      <w:numFmt w:val="decimal"/>
      <w:suff w:val="nothing"/>
      <w:lvlText w:val="%1、"/>
      <w:lvlJc w:val="left"/>
    </w:lvl>
  </w:abstractNum>
  <w:abstractNum w:abstractNumId="1" w15:restartNumberingAfterBreak="0">
    <w:nsid w:val="5FCC51FA"/>
    <w:multiLevelType w:val="singleLevel"/>
    <w:tmpl w:val="5FCC51FA"/>
    <w:lvl w:ilvl="0">
      <w:start w:val="1"/>
      <w:numFmt w:val="chineseCounting"/>
      <w:suff w:val="nothing"/>
      <w:lvlText w:val="（%1）"/>
      <w:lvlJc w:val="left"/>
      <w:rPr>
        <w:rFonts w:hint="eastAsia"/>
      </w:rPr>
    </w:lvl>
  </w:abstractNum>
  <w:num w:numId="1" w16cid:durableId="948469620">
    <w:abstractNumId w:val="0"/>
  </w:num>
  <w:num w:numId="2" w16cid:durableId="1053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QwMzkxYzIyZDgxMjM3NWY3ODJiMTJlNjQ0ZWYxMGYifQ=="/>
  </w:docVars>
  <w:rsids>
    <w:rsidRoot w:val="004506F9"/>
    <w:rsid w:val="0002229B"/>
    <w:rsid w:val="000273BD"/>
    <w:rsid w:val="000415B7"/>
    <w:rsid w:val="00041E3F"/>
    <w:rsid w:val="00055DAA"/>
    <w:rsid w:val="00061F7B"/>
    <w:rsid w:val="000658A3"/>
    <w:rsid w:val="00072B53"/>
    <w:rsid w:val="00074155"/>
    <w:rsid w:val="000873EF"/>
    <w:rsid w:val="000A3F69"/>
    <w:rsid w:val="00103957"/>
    <w:rsid w:val="00124A1F"/>
    <w:rsid w:val="00152C6D"/>
    <w:rsid w:val="00162D39"/>
    <w:rsid w:val="001678BD"/>
    <w:rsid w:val="00182373"/>
    <w:rsid w:val="001A67DB"/>
    <w:rsid w:val="001C3C29"/>
    <w:rsid w:val="001C66E0"/>
    <w:rsid w:val="001D51E5"/>
    <w:rsid w:val="001E080D"/>
    <w:rsid w:val="001E53D0"/>
    <w:rsid w:val="001F0C3B"/>
    <w:rsid w:val="001F5145"/>
    <w:rsid w:val="00202C14"/>
    <w:rsid w:val="00202C82"/>
    <w:rsid w:val="00214427"/>
    <w:rsid w:val="00226CB7"/>
    <w:rsid w:val="002630BB"/>
    <w:rsid w:val="00264552"/>
    <w:rsid w:val="00264EF9"/>
    <w:rsid w:val="00265724"/>
    <w:rsid w:val="0027426B"/>
    <w:rsid w:val="002D6582"/>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4D19"/>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06FB4"/>
    <w:rsid w:val="00710FE7"/>
    <w:rsid w:val="00717621"/>
    <w:rsid w:val="00720FF1"/>
    <w:rsid w:val="00727A53"/>
    <w:rsid w:val="00771B68"/>
    <w:rsid w:val="00787B42"/>
    <w:rsid w:val="007C4539"/>
    <w:rsid w:val="007C4EDA"/>
    <w:rsid w:val="007F3657"/>
    <w:rsid w:val="00812ED5"/>
    <w:rsid w:val="008277D9"/>
    <w:rsid w:val="0084478C"/>
    <w:rsid w:val="0086638C"/>
    <w:rsid w:val="008A3E8D"/>
    <w:rsid w:val="00913CDB"/>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D3CBD"/>
    <w:rsid w:val="00AF4A9E"/>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922D3"/>
    <w:rsid w:val="00DD06FF"/>
    <w:rsid w:val="00DD5FE9"/>
    <w:rsid w:val="00E00C7A"/>
    <w:rsid w:val="00E209CF"/>
    <w:rsid w:val="00E37D6C"/>
    <w:rsid w:val="00E55B68"/>
    <w:rsid w:val="00E67BE6"/>
    <w:rsid w:val="00E8683C"/>
    <w:rsid w:val="00EA2B72"/>
    <w:rsid w:val="00ED4004"/>
    <w:rsid w:val="00F46D15"/>
    <w:rsid w:val="00F74360"/>
    <w:rsid w:val="00FB462F"/>
    <w:rsid w:val="00FE16FA"/>
    <w:rsid w:val="00FE328A"/>
    <w:rsid w:val="00FE6269"/>
    <w:rsid w:val="00FF5CD6"/>
    <w:rsid w:val="013B07D3"/>
    <w:rsid w:val="01FB40D3"/>
    <w:rsid w:val="02CF141E"/>
    <w:rsid w:val="03074EE7"/>
    <w:rsid w:val="03280EF8"/>
    <w:rsid w:val="033D6913"/>
    <w:rsid w:val="03480D7B"/>
    <w:rsid w:val="036208AE"/>
    <w:rsid w:val="038A07DA"/>
    <w:rsid w:val="03DB5DFE"/>
    <w:rsid w:val="041651F4"/>
    <w:rsid w:val="0520214C"/>
    <w:rsid w:val="05A43A39"/>
    <w:rsid w:val="05AA653C"/>
    <w:rsid w:val="05AB2D7A"/>
    <w:rsid w:val="06927B74"/>
    <w:rsid w:val="069E655B"/>
    <w:rsid w:val="07261BF2"/>
    <w:rsid w:val="0730481F"/>
    <w:rsid w:val="07AE77D1"/>
    <w:rsid w:val="07F56FE3"/>
    <w:rsid w:val="07F65A68"/>
    <w:rsid w:val="0854278F"/>
    <w:rsid w:val="08585DDB"/>
    <w:rsid w:val="08AC25CB"/>
    <w:rsid w:val="08AE6343"/>
    <w:rsid w:val="08E5018C"/>
    <w:rsid w:val="091A6E51"/>
    <w:rsid w:val="093A7BD7"/>
    <w:rsid w:val="09A3752A"/>
    <w:rsid w:val="09F85A87"/>
    <w:rsid w:val="0A2543E3"/>
    <w:rsid w:val="0A4C5E14"/>
    <w:rsid w:val="0A6A629A"/>
    <w:rsid w:val="0B116715"/>
    <w:rsid w:val="0B565520"/>
    <w:rsid w:val="0C324B95"/>
    <w:rsid w:val="0C4A5581"/>
    <w:rsid w:val="0C5D192B"/>
    <w:rsid w:val="0C76265C"/>
    <w:rsid w:val="0C985BC0"/>
    <w:rsid w:val="0D7111BC"/>
    <w:rsid w:val="0D740970"/>
    <w:rsid w:val="0DA87805"/>
    <w:rsid w:val="0E0F33E0"/>
    <w:rsid w:val="0E9E76FE"/>
    <w:rsid w:val="0EA87391"/>
    <w:rsid w:val="0EF76548"/>
    <w:rsid w:val="0F23675E"/>
    <w:rsid w:val="0F727C19"/>
    <w:rsid w:val="103E1D5B"/>
    <w:rsid w:val="1045133B"/>
    <w:rsid w:val="106B4ABC"/>
    <w:rsid w:val="10B85FB1"/>
    <w:rsid w:val="111C1531"/>
    <w:rsid w:val="127203E1"/>
    <w:rsid w:val="129C5D80"/>
    <w:rsid w:val="12B5207C"/>
    <w:rsid w:val="12C64289"/>
    <w:rsid w:val="12D544CC"/>
    <w:rsid w:val="12E27315"/>
    <w:rsid w:val="12E56E05"/>
    <w:rsid w:val="12FB03D7"/>
    <w:rsid w:val="130F0CDD"/>
    <w:rsid w:val="138F7287"/>
    <w:rsid w:val="13985C26"/>
    <w:rsid w:val="14BE346A"/>
    <w:rsid w:val="14C842E9"/>
    <w:rsid w:val="15A13B32"/>
    <w:rsid w:val="167C35DD"/>
    <w:rsid w:val="16C32FBA"/>
    <w:rsid w:val="16F413C5"/>
    <w:rsid w:val="174B2FAF"/>
    <w:rsid w:val="175C6F6A"/>
    <w:rsid w:val="17B035D6"/>
    <w:rsid w:val="17C3523B"/>
    <w:rsid w:val="17D64F6F"/>
    <w:rsid w:val="17DD4AF4"/>
    <w:rsid w:val="18055854"/>
    <w:rsid w:val="181A629A"/>
    <w:rsid w:val="181D0DEF"/>
    <w:rsid w:val="182F1DCD"/>
    <w:rsid w:val="18950986"/>
    <w:rsid w:val="18F57676"/>
    <w:rsid w:val="19F72119"/>
    <w:rsid w:val="1A393593"/>
    <w:rsid w:val="1A4B59CE"/>
    <w:rsid w:val="1A4B710F"/>
    <w:rsid w:val="1A872550"/>
    <w:rsid w:val="1B9638C6"/>
    <w:rsid w:val="1BA03591"/>
    <w:rsid w:val="1BD47A17"/>
    <w:rsid w:val="1D01483C"/>
    <w:rsid w:val="1D2D5631"/>
    <w:rsid w:val="1D372BD9"/>
    <w:rsid w:val="1D725739"/>
    <w:rsid w:val="1D9E208B"/>
    <w:rsid w:val="1DEA3522"/>
    <w:rsid w:val="1DEF77E3"/>
    <w:rsid w:val="1E081BFA"/>
    <w:rsid w:val="1E0D0FBE"/>
    <w:rsid w:val="1E5B16F4"/>
    <w:rsid w:val="1F3A5DE3"/>
    <w:rsid w:val="1F792DAF"/>
    <w:rsid w:val="1F9A2D26"/>
    <w:rsid w:val="200A42C2"/>
    <w:rsid w:val="214E3DC8"/>
    <w:rsid w:val="21AD4F92"/>
    <w:rsid w:val="21E64147"/>
    <w:rsid w:val="21F74ABE"/>
    <w:rsid w:val="22034BB2"/>
    <w:rsid w:val="2237485C"/>
    <w:rsid w:val="22683576"/>
    <w:rsid w:val="22CA1B74"/>
    <w:rsid w:val="231C7AC6"/>
    <w:rsid w:val="23673F3E"/>
    <w:rsid w:val="23F241F9"/>
    <w:rsid w:val="2436731B"/>
    <w:rsid w:val="2580476C"/>
    <w:rsid w:val="26760D7D"/>
    <w:rsid w:val="280F71A5"/>
    <w:rsid w:val="289B5D70"/>
    <w:rsid w:val="29A14C42"/>
    <w:rsid w:val="2A110088"/>
    <w:rsid w:val="2A1C4A45"/>
    <w:rsid w:val="2A44581A"/>
    <w:rsid w:val="2A502FEB"/>
    <w:rsid w:val="2AE31A25"/>
    <w:rsid w:val="2BA15A1F"/>
    <w:rsid w:val="2DFC2755"/>
    <w:rsid w:val="2E053C7C"/>
    <w:rsid w:val="2E576138"/>
    <w:rsid w:val="2E6B420B"/>
    <w:rsid w:val="2ECA7133"/>
    <w:rsid w:val="2F762E67"/>
    <w:rsid w:val="2F8113FE"/>
    <w:rsid w:val="2FD1009E"/>
    <w:rsid w:val="3016447C"/>
    <w:rsid w:val="301D1535"/>
    <w:rsid w:val="304C3BC8"/>
    <w:rsid w:val="307B44AD"/>
    <w:rsid w:val="30B005FB"/>
    <w:rsid w:val="30C976F9"/>
    <w:rsid w:val="30E24CFC"/>
    <w:rsid w:val="31016B5C"/>
    <w:rsid w:val="3103697D"/>
    <w:rsid w:val="315F16D9"/>
    <w:rsid w:val="31A2106B"/>
    <w:rsid w:val="31B9703B"/>
    <w:rsid w:val="32087FC3"/>
    <w:rsid w:val="3220530C"/>
    <w:rsid w:val="32407B7F"/>
    <w:rsid w:val="328858F3"/>
    <w:rsid w:val="335C05C6"/>
    <w:rsid w:val="33D25541"/>
    <w:rsid w:val="34A7289A"/>
    <w:rsid w:val="350C5A51"/>
    <w:rsid w:val="3513157E"/>
    <w:rsid w:val="356E638F"/>
    <w:rsid w:val="3598340C"/>
    <w:rsid w:val="35A3072E"/>
    <w:rsid w:val="35D94B38"/>
    <w:rsid w:val="35F9034E"/>
    <w:rsid w:val="35FC23E3"/>
    <w:rsid w:val="3601278A"/>
    <w:rsid w:val="36070DA1"/>
    <w:rsid w:val="360A4309"/>
    <w:rsid w:val="361444CC"/>
    <w:rsid w:val="362B4280"/>
    <w:rsid w:val="36B44275"/>
    <w:rsid w:val="36EB2C9D"/>
    <w:rsid w:val="374617A5"/>
    <w:rsid w:val="38167642"/>
    <w:rsid w:val="382E0A5C"/>
    <w:rsid w:val="3870241E"/>
    <w:rsid w:val="39053651"/>
    <w:rsid w:val="39094D4C"/>
    <w:rsid w:val="39455658"/>
    <w:rsid w:val="397C0BAE"/>
    <w:rsid w:val="3A282FB0"/>
    <w:rsid w:val="3A786516"/>
    <w:rsid w:val="3A9C399E"/>
    <w:rsid w:val="3A9F3B22"/>
    <w:rsid w:val="3AA52853"/>
    <w:rsid w:val="3B40257B"/>
    <w:rsid w:val="3C0637C5"/>
    <w:rsid w:val="3C2123AD"/>
    <w:rsid w:val="3C821E58"/>
    <w:rsid w:val="3C9708C1"/>
    <w:rsid w:val="3D064921"/>
    <w:rsid w:val="3D365577"/>
    <w:rsid w:val="3D507C29"/>
    <w:rsid w:val="3D600CB3"/>
    <w:rsid w:val="3D762284"/>
    <w:rsid w:val="3DA14189"/>
    <w:rsid w:val="3DA42810"/>
    <w:rsid w:val="3E456D30"/>
    <w:rsid w:val="3EAD43CC"/>
    <w:rsid w:val="3ECC729E"/>
    <w:rsid w:val="3F456695"/>
    <w:rsid w:val="3F7E3672"/>
    <w:rsid w:val="3F87756C"/>
    <w:rsid w:val="3FCE63A8"/>
    <w:rsid w:val="4001677D"/>
    <w:rsid w:val="402571C6"/>
    <w:rsid w:val="40322DDA"/>
    <w:rsid w:val="41182D1A"/>
    <w:rsid w:val="417E3DFD"/>
    <w:rsid w:val="41BE7F1E"/>
    <w:rsid w:val="423A7D24"/>
    <w:rsid w:val="42C13FA2"/>
    <w:rsid w:val="42ED4D97"/>
    <w:rsid w:val="431C38CE"/>
    <w:rsid w:val="436E048A"/>
    <w:rsid w:val="43C36359"/>
    <w:rsid w:val="43E73EDC"/>
    <w:rsid w:val="43F71D59"/>
    <w:rsid w:val="44C707F3"/>
    <w:rsid w:val="44D0285B"/>
    <w:rsid w:val="45024E80"/>
    <w:rsid w:val="454B049A"/>
    <w:rsid w:val="4588524B"/>
    <w:rsid w:val="45A8769B"/>
    <w:rsid w:val="45CA2816"/>
    <w:rsid w:val="45DF4593"/>
    <w:rsid w:val="45EA7CB3"/>
    <w:rsid w:val="45FB77CB"/>
    <w:rsid w:val="472D42FC"/>
    <w:rsid w:val="47584B66"/>
    <w:rsid w:val="47B440D5"/>
    <w:rsid w:val="486C0E54"/>
    <w:rsid w:val="48AE4FC8"/>
    <w:rsid w:val="48BB1493"/>
    <w:rsid w:val="491C6454"/>
    <w:rsid w:val="492B03C7"/>
    <w:rsid w:val="49351245"/>
    <w:rsid w:val="4A0A0852"/>
    <w:rsid w:val="4A1672C9"/>
    <w:rsid w:val="4A227A1C"/>
    <w:rsid w:val="4A9106FD"/>
    <w:rsid w:val="4B3612A5"/>
    <w:rsid w:val="4B8D5369"/>
    <w:rsid w:val="4C0D78D5"/>
    <w:rsid w:val="4C602A7D"/>
    <w:rsid w:val="4C8E75EA"/>
    <w:rsid w:val="4CC052CA"/>
    <w:rsid w:val="4CEE073C"/>
    <w:rsid w:val="4CF5766A"/>
    <w:rsid w:val="4D986247"/>
    <w:rsid w:val="4DBA7F6B"/>
    <w:rsid w:val="4E277436"/>
    <w:rsid w:val="4EDB4BC8"/>
    <w:rsid w:val="4F952A3E"/>
    <w:rsid w:val="4FA03191"/>
    <w:rsid w:val="4FD40481"/>
    <w:rsid w:val="50680222"/>
    <w:rsid w:val="511D0F3D"/>
    <w:rsid w:val="51452242"/>
    <w:rsid w:val="51D610EC"/>
    <w:rsid w:val="520A444F"/>
    <w:rsid w:val="523D0E4F"/>
    <w:rsid w:val="52B458D1"/>
    <w:rsid w:val="531204FD"/>
    <w:rsid w:val="532B57EA"/>
    <w:rsid w:val="53646824"/>
    <w:rsid w:val="538B4884"/>
    <w:rsid w:val="540B7773"/>
    <w:rsid w:val="542B5EF6"/>
    <w:rsid w:val="5523289A"/>
    <w:rsid w:val="55654C60"/>
    <w:rsid w:val="566A3CE9"/>
    <w:rsid w:val="566C201F"/>
    <w:rsid w:val="57405985"/>
    <w:rsid w:val="575064EA"/>
    <w:rsid w:val="57802226"/>
    <w:rsid w:val="57945CD1"/>
    <w:rsid w:val="57AE108B"/>
    <w:rsid w:val="5946106C"/>
    <w:rsid w:val="594C6863"/>
    <w:rsid w:val="595E6596"/>
    <w:rsid w:val="596926C2"/>
    <w:rsid w:val="59904603"/>
    <w:rsid w:val="59A0025F"/>
    <w:rsid w:val="5A9F6E67"/>
    <w:rsid w:val="5B022F52"/>
    <w:rsid w:val="5B3A26EB"/>
    <w:rsid w:val="5B793214"/>
    <w:rsid w:val="5C133668"/>
    <w:rsid w:val="5C2634BB"/>
    <w:rsid w:val="5C2F421A"/>
    <w:rsid w:val="5CC91F79"/>
    <w:rsid w:val="5D211DB5"/>
    <w:rsid w:val="5D4174C8"/>
    <w:rsid w:val="5D67030F"/>
    <w:rsid w:val="5D7A3B46"/>
    <w:rsid w:val="5DD76917"/>
    <w:rsid w:val="5DE75445"/>
    <w:rsid w:val="5DEB5F1F"/>
    <w:rsid w:val="5DFE7762"/>
    <w:rsid w:val="5E015742"/>
    <w:rsid w:val="5F061262"/>
    <w:rsid w:val="5FAB3BB8"/>
    <w:rsid w:val="5FE80968"/>
    <w:rsid w:val="601E790B"/>
    <w:rsid w:val="602A71D2"/>
    <w:rsid w:val="60687CFB"/>
    <w:rsid w:val="611D0AE5"/>
    <w:rsid w:val="617B314A"/>
    <w:rsid w:val="617D4D6A"/>
    <w:rsid w:val="6186668A"/>
    <w:rsid w:val="618B6FB4"/>
    <w:rsid w:val="62053A53"/>
    <w:rsid w:val="621912AD"/>
    <w:rsid w:val="622F0AD0"/>
    <w:rsid w:val="626764BC"/>
    <w:rsid w:val="62B2525D"/>
    <w:rsid w:val="62EE098B"/>
    <w:rsid w:val="63011A06"/>
    <w:rsid w:val="63034AB2"/>
    <w:rsid w:val="63AE1EC8"/>
    <w:rsid w:val="63C74D38"/>
    <w:rsid w:val="63F57AF7"/>
    <w:rsid w:val="641F4B74"/>
    <w:rsid w:val="651D7310"/>
    <w:rsid w:val="654620F7"/>
    <w:rsid w:val="66342E9A"/>
    <w:rsid w:val="66586183"/>
    <w:rsid w:val="67A05FCC"/>
    <w:rsid w:val="67AE17DA"/>
    <w:rsid w:val="67B83316"/>
    <w:rsid w:val="67BA24A4"/>
    <w:rsid w:val="67E96E21"/>
    <w:rsid w:val="68A9373F"/>
    <w:rsid w:val="68BA09C6"/>
    <w:rsid w:val="696574CD"/>
    <w:rsid w:val="697B0A9F"/>
    <w:rsid w:val="6A040A94"/>
    <w:rsid w:val="6A1D1B56"/>
    <w:rsid w:val="6A53650D"/>
    <w:rsid w:val="6A64035D"/>
    <w:rsid w:val="6A7C4ACE"/>
    <w:rsid w:val="6A883473"/>
    <w:rsid w:val="6AD14E1A"/>
    <w:rsid w:val="6B410CFF"/>
    <w:rsid w:val="6B6D6D93"/>
    <w:rsid w:val="6B99345E"/>
    <w:rsid w:val="6BAE515B"/>
    <w:rsid w:val="6C116020"/>
    <w:rsid w:val="6C303DC2"/>
    <w:rsid w:val="6CFF3F4A"/>
    <w:rsid w:val="6D3A7B41"/>
    <w:rsid w:val="6D725D15"/>
    <w:rsid w:val="6D745F31"/>
    <w:rsid w:val="6DBD2BE5"/>
    <w:rsid w:val="6DC36570"/>
    <w:rsid w:val="6DD44A19"/>
    <w:rsid w:val="6E0F7A08"/>
    <w:rsid w:val="6E6D3BB4"/>
    <w:rsid w:val="6F3A4760"/>
    <w:rsid w:val="706933FF"/>
    <w:rsid w:val="70D2074D"/>
    <w:rsid w:val="70E16CEF"/>
    <w:rsid w:val="70F57389"/>
    <w:rsid w:val="71033854"/>
    <w:rsid w:val="71237A52"/>
    <w:rsid w:val="723B526F"/>
    <w:rsid w:val="72760055"/>
    <w:rsid w:val="727603A8"/>
    <w:rsid w:val="72B94E61"/>
    <w:rsid w:val="72DB7F88"/>
    <w:rsid w:val="7332573C"/>
    <w:rsid w:val="73501E6B"/>
    <w:rsid w:val="73775FE8"/>
    <w:rsid w:val="73BD5C61"/>
    <w:rsid w:val="741A22DF"/>
    <w:rsid w:val="74844CAB"/>
    <w:rsid w:val="74F040EF"/>
    <w:rsid w:val="750C4CA1"/>
    <w:rsid w:val="7535244A"/>
    <w:rsid w:val="7537793E"/>
    <w:rsid w:val="753D30AC"/>
    <w:rsid w:val="75950C25"/>
    <w:rsid w:val="75A22521"/>
    <w:rsid w:val="75D73501"/>
    <w:rsid w:val="76500BBD"/>
    <w:rsid w:val="7677439C"/>
    <w:rsid w:val="77275DC2"/>
    <w:rsid w:val="774150D6"/>
    <w:rsid w:val="77691EBB"/>
    <w:rsid w:val="77AE0291"/>
    <w:rsid w:val="77ED0DBA"/>
    <w:rsid w:val="78915924"/>
    <w:rsid w:val="78EF46BD"/>
    <w:rsid w:val="78FF5CF6"/>
    <w:rsid w:val="79417CC9"/>
    <w:rsid w:val="7A5705A2"/>
    <w:rsid w:val="7B193C74"/>
    <w:rsid w:val="7B2C39A7"/>
    <w:rsid w:val="7B72220E"/>
    <w:rsid w:val="7B903B92"/>
    <w:rsid w:val="7BF3045C"/>
    <w:rsid w:val="7C211032"/>
    <w:rsid w:val="7C3F595C"/>
    <w:rsid w:val="7C552837"/>
    <w:rsid w:val="7C8F0691"/>
    <w:rsid w:val="7CD267D0"/>
    <w:rsid w:val="7D24527D"/>
    <w:rsid w:val="7D39684F"/>
    <w:rsid w:val="7DEA3972"/>
    <w:rsid w:val="7E374F5D"/>
    <w:rsid w:val="7E5C04C5"/>
    <w:rsid w:val="7EA30A40"/>
    <w:rsid w:val="7F651B7D"/>
    <w:rsid w:val="7F6F0306"/>
    <w:rsid w:val="7F792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86D2D0-2C3E-4473-B3C1-CEF6BC21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uiPriority w:val="99"/>
    <w:qFormat/>
    <w:pPr>
      <w:spacing w:after="120"/>
    </w:pPr>
  </w:style>
  <w:style w:type="paragraph" w:styleId="TOC5">
    <w:name w:val="toc 5"/>
    <w:basedOn w:val="a"/>
    <w:next w:val="a"/>
    <w:qFormat/>
    <w:pPr>
      <w:ind w:leftChars="800" w:left="168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F310-44A4-41A8-A093-92C32625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3004</Words>
  <Characters>17127</Characters>
  <Application>Microsoft Office Word</Application>
  <DocSecurity>0</DocSecurity>
  <Lines>142</Lines>
  <Paragraphs>40</Paragraphs>
  <ScaleCrop>false</ScaleCrop>
  <Company>Microsoft</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74</cp:revision>
  <cp:lastPrinted>2025-09-24T07:06:00Z</cp:lastPrinted>
  <dcterms:created xsi:type="dcterms:W3CDTF">2020-07-02T02:32:00Z</dcterms:created>
  <dcterms:modified xsi:type="dcterms:W3CDTF">2025-12-04T07:26:00Z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24E29A36598F4877ACC51EF57015C6DE_13</vt:lpwstr>
  </property>
  <property fmtid="{D5CDD505-2E9C-101B-9397-08002B2CF9AE}" pid="4" name="KSOTemplateDocerSaveRecord">
    <vt:lpwstr>eyJoZGlkIjoiZWQwMzkxYzIyZDgxMjM3NWY3ODJiMTJlNjQ0ZWYxMGYifQ==</vt:lpwstr>
  </property>
</Properties>
</file>