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7AD92">
      <w:pPr>
        <w:pStyle w:val="12"/>
        <w:jc w:val="center"/>
        <w:rPr>
          <w:sz w:val="56"/>
          <w:szCs w:val="56"/>
        </w:rPr>
      </w:pPr>
    </w:p>
    <w:p w14:paraId="195A8485">
      <w:pPr>
        <w:pStyle w:val="12"/>
        <w:jc w:val="center"/>
        <w:rPr>
          <w:sz w:val="56"/>
          <w:szCs w:val="56"/>
        </w:rPr>
      </w:pPr>
    </w:p>
    <w:p w14:paraId="409AAAEC">
      <w:pPr>
        <w:pStyle w:val="12"/>
        <w:jc w:val="center"/>
        <w:rPr>
          <w:sz w:val="84"/>
          <w:szCs w:val="84"/>
        </w:rPr>
      </w:pPr>
    </w:p>
    <w:p w14:paraId="089BF9F4">
      <w:pPr>
        <w:pStyle w:val="12"/>
        <w:jc w:val="center"/>
        <w:rPr>
          <w:sz w:val="84"/>
          <w:szCs w:val="84"/>
        </w:rPr>
      </w:pPr>
    </w:p>
    <w:p w14:paraId="62D0AD6D">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2022年度</w:t>
      </w:r>
    </w:p>
    <w:p w14:paraId="7A9A19BE">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祁阳市住房和城乡建设局</w:t>
      </w:r>
      <w:r>
        <w:rPr>
          <w:rFonts w:hint="eastAsia" w:ascii="方正小标宋_GBK" w:hAnsi="方正小标宋_GBK" w:eastAsia="方正小标宋_GBK" w:cs="方正小标宋_GBK"/>
          <w:sz w:val="84"/>
          <w:szCs w:val="84"/>
        </w:rPr>
        <w:t>部门决算</w:t>
      </w:r>
    </w:p>
    <w:p w14:paraId="04DA847D">
      <w:pPr>
        <w:pStyle w:val="12"/>
        <w:jc w:val="center"/>
        <w:rPr>
          <w:rFonts w:hint="eastAsia" w:ascii="方正小标宋_GBK" w:hAnsi="方正小标宋_GBK" w:eastAsia="方正小标宋_GBK" w:cs="方正小标宋_GBK"/>
          <w:sz w:val="56"/>
          <w:szCs w:val="56"/>
        </w:rPr>
      </w:pPr>
    </w:p>
    <w:p w14:paraId="4E1969A1">
      <w:pPr>
        <w:pStyle w:val="12"/>
        <w:jc w:val="center"/>
        <w:rPr>
          <w:sz w:val="56"/>
          <w:szCs w:val="56"/>
        </w:rPr>
      </w:pPr>
    </w:p>
    <w:p w14:paraId="3FF6247F">
      <w:pPr>
        <w:pStyle w:val="12"/>
        <w:jc w:val="center"/>
        <w:rPr>
          <w:sz w:val="56"/>
          <w:szCs w:val="56"/>
        </w:rPr>
      </w:pPr>
    </w:p>
    <w:p w14:paraId="60E30243">
      <w:pPr>
        <w:pStyle w:val="12"/>
        <w:jc w:val="center"/>
        <w:rPr>
          <w:sz w:val="56"/>
          <w:szCs w:val="56"/>
        </w:rPr>
      </w:pPr>
    </w:p>
    <w:p w14:paraId="7FDAB447">
      <w:pPr>
        <w:pStyle w:val="12"/>
        <w:jc w:val="center"/>
        <w:rPr>
          <w:sz w:val="32"/>
          <w:szCs w:val="32"/>
        </w:rPr>
      </w:pPr>
    </w:p>
    <w:p w14:paraId="0443163C">
      <w:pPr>
        <w:pStyle w:val="12"/>
        <w:jc w:val="center"/>
        <w:rPr>
          <w:sz w:val="32"/>
          <w:szCs w:val="32"/>
        </w:rPr>
      </w:pPr>
    </w:p>
    <w:p w14:paraId="69519744">
      <w:pPr>
        <w:pStyle w:val="12"/>
        <w:spacing w:line="540" w:lineRule="exact"/>
        <w:jc w:val="both"/>
        <w:rPr>
          <w:sz w:val="56"/>
          <w:szCs w:val="56"/>
        </w:rPr>
      </w:pPr>
    </w:p>
    <w:p w14:paraId="7A24FF8A">
      <w:pPr>
        <w:pStyle w:val="12"/>
        <w:spacing w:line="500" w:lineRule="exact"/>
        <w:jc w:val="both"/>
        <w:rPr>
          <w:b/>
          <w:sz w:val="36"/>
          <w:szCs w:val="28"/>
        </w:rPr>
      </w:pPr>
    </w:p>
    <w:p w14:paraId="786C4A4A">
      <w:pPr>
        <w:pStyle w:val="12"/>
        <w:spacing w:line="500" w:lineRule="exact"/>
        <w:jc w:val="center"/>
        <w:rPr>
          <w:b/>
          <w:sz w:val="36"/>
          <w:szCs w:val="28"/>
        </w:rPr>
      </w:pPr>
      <w:r>
        <w:rPr>
          <w:rFonts w:hint="eastAsia"/>
          <w:b/>
          <w:sz w:val="36"/>
          <w:szCs w:val="28"/>
        </w:rPr>
        <w:t>目录</w:t>
      </w:r>
    </w:p>
    <w:p w14:paraId="6D6AEE25">
      <w:pPr>
        <w:pStyle w:val="12"/>
        <w:spacing w:line="500" w:lineRule="exact"/>
        <w:rPr>
          <w:rFonts w:hint="eastAsia" w:hAnsi="黑体"/>
          <w:bCs/>
          <w:sz w:val="28"/>
          <w:szCs w:val="28"/>
        </w:rPr>
      </w:pPr>
      <w:r>
        <w:rPr>
          <w:rFonts w:hint="eastAsia" w:hAnsi="黑体"/>
          <w:bCs/>
          <w:sz w:val="28"/>
          <w:szCs w:val="28"/>
        </w:rPr>
        <w:t>第一部分 祁阳市住房和城乡建设局概况</w:t>
      </w:r>
    </w:p>
    <w:p w14:paraId="3A3EE59F">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19FBD90F">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二、机构设置及决算单位构成</w:t>
      </w:r>
    </w:p>
    <w:p w14:paraId="6DC2D52F">
      <w:pPr>
        <w:pStyle w:val="12"/>
        <w:spacing w:line="500" w:lineRule="exact"/>
        <w:rPr>
          <w:rFonts w:hint="eastAsia" w:hAnsi="黑体"/>
          <w:bCs/>
          <w:sz w:val="28"/>
          <w:szCs w:val="28"/>
        </w:rPr>
      </w:pPr>
      <w:r>
        <w:rPr>
          <w:rFonts w:hint="eastAsia" w:hAnsi="黑体"/>
          <w:bCs/>
          <w:sz w:val="28"/>
          <w:szCs w:val="28"/>
        </w:rPr>
        <w:t>第二部分 部门决算表</w:t>
      </w:r>
    </w:p>
    <w:p w14:paraId="667969E0">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5ADFB5AD">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53499EFD">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4A653464">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797AA0F">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063D11A">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10598925">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55EF1AD8">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50E5C6D6">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1A09E127">
      <w:pPr>
        <w:pStyle w:val="12"/>
        <w:spacing w:line="500" w:lineRule="exact"/>
        <w:rPr>
          <w:rFonts w:hint="eastAsia" w:hAnsi="黑体"/>
          <w:bCs/>
          <w:sz w:val="28"/>
          <w:szCs w:val="28"/>
        </w:rPr>
      </w:pPr>
      <w:r>
        <w:rPr>
          <w:rFonts w:hint="eastAsia" w:hAnsi="黑体"/>
          <w:bCs/>
          <w:sz w:val="28"/>
          <w:szCs w:val="28"/>
        </w:rPr>
        <w:t>第三部分 2022年度部门决算情况说明</w:t>
      </w:r>
    </w:p>
    <w:p w14:paraId="080F4DBE">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4E262AD2">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294587F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6B7EDC9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7CE2357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D2B277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4B961AC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588F467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0B8F708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18DD3D2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7A7F743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0699DED6">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5806799A">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十三、关于2022年度预算绩效情况的说明</w:t>
      </w:r>
    </w:p>
    <w:p w14:paraId="0B73FC30">
      <w:pPr>
        <w:pStyle w:val="12"/>
        <w:spacing w:line="500" w:lineRule="exact"/>
        <w:rPr>
          <w:rFonts w:hint="eastAsia" w:hAnsi="黑体"/>
          <w:bCs/>
          <w:sz w:val="28"/>
          <w:szCs w:val="28"/>
        </w:rPr>
      </w:pPr>
      <w:r>
        <w:rPr>
          <w:rFonts w:hint="eastAsia" w:hAnsi="黑体"/>
          <w:bCs/>
          <w:sz w:val="28"/>
          <w:szCs w:val="28"/>
        </w:rPr>
        <w:t>第四部分 名词解释</w:t>
      </w:r>
    </w:p>
    <w:p w14:paraId="7B9E7ED9">
      <w:pPr>
        <w:pStyle w:val="12"/>
        <w:spacing w:line="500" w:lineRule="exact"/>
        <w:rPr>
          <w:rFonts w:hint="eastAsia" w:hAnsi="黑体"/>
          <w:bCs/>
          <w:sz w:val="28"/>
          <w:szCs w:val="28"/>
        </w:rPr>
      </w:pPr>
      <w:r>
        <w:rPr>
          <w:rFonts w:hint="eastAsia" w:hAnsi="黑体"/>
          <w:bCs/>
          <w:sz w:val="28"/>
          <w:szCs w:val="28"/>
        </w:rPr>
        <w:t>第五部分 附件</w:t>
      </w:r>
    </w:p>
    <w:p w14:paraId="0A753AA1">
      <w:pPr>
        <w:jc w:val="center"/>
        <w:rPr>
          <w:sz w:val="72"/>
          <w:szCs w:val="72"/>
        </w:rPr>
      </w:pPr>
    </w:p>
    <w:p w14:paraId="4E56E643">
      <w:pPr>
        <w:jc w:val="center"/>
        <w:rPr>
          <w:sz w:val="72"/>
          <w:szCs w:val="72"/>
        </w:rPr>
      </w:pPr>
    </w:p>
    <w:p w14:paraId="76CC85E2">
      <w:pPr>
        <w:jc w:val="center"/>
        <w:rPr>
          <w:sz w:val="72"/>
          <w:szCs w:val="72"/>
        </w:rPr>
      </w:pPr>
    </w:p>
    <w:p w14:paraId="1F391E5F">
      <w:pPr>
        <w:rPr>
          <w:sz w:val="72"/>
          <w:szCs w:val="72"/>
        </w:rPr>
      </w:pPr>
    </w:p>
    <w:p w14:paraId="6D4EF24F">
      <w:pPr>
        <w:rPr>
          <w:rFonts w:hint="eastAsia" w:ascii="宋体" w:hAnsi="宋体" w:eastAsia="宋体" w:cs="方正小标宋_GBK"/>
          <w:sz w:val="44"/>
          <w:szCs w:val="44"/>
        </w:rPr>
      </w:pPr>
    </w:p>
    <w:p w14:paraId="08B2ABB3">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4971B430">
      <w:pPr>
        <w:pStyle w:val="12"/>
        <w:jc w:val="center"/>
        <w:rPr>
          <w:rFonts w:hint="eastAsia" w:ascii="方正小标宋_GBK" w:hAnsi="方正小标宋_GBK" w:eastAsia="方正小标宋_GBK" w:cs="方正小标宋_GBK"/>
          <w:sz w:val="84"/>
          <w:szCs w:val="84"/>
        </w:rPr>
      </w:pPr>
    </w:p>
    <w:p w14:paraId="2A1A7E30">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祁阳市住房和城乡建设局概况</w:t>
      </w:r>
    </w:p>
    <w:p w14:paraId="143EA12C">
      <w:pPr>
        <w:pStyle w:val="12"/>
        <w:jc w:val="center"/>
        <w:rPr>
          <w:rFonts w:hint="eastAsia" w:ascii="方正小标宋_GBK" w:hAnsi="方正小标宋_GBK" w:eastAsia="方正小标宋_GBK" w:cs="方正小标宋_GBK"/>
          <w:sz w:val="84"/>
          <w:szCs w:val="84"/>
        </w:rPr>
      </w:pPr>
    </w:p>
    <w:p w14:paraId="71A3DD3C">
      <w:pPr>
        <w:pStyle w:val="12"/>
        <w:jc w:val="center"/>
        <w:rPr>
          <w:rFonts w:hint="eastAsia" w:ascii="方正小标宋_GBK" w:hAnsi="方正小标宋_GBK" w:eastAsia="方正小标宋_GBK" w:cs="方正小标宋_GBK"/>
          <w:sz w:val="84"/>
          <w:szCs w:val="84"/>
        </w:rPr>
      </w:pPr>
    </w:p>
    <w:p w14:paraId="2326EFC6">
      <w:pPr>
        <w:pStyle w:val="12"/>
        <w:jc w:val="center"/>
        <w:rPr>
          <w:rFonts w:hint="eastAsia" w:ascii="方正小标宋_GBK" w:hAnsi="方正小标宋_GBK" w:eastAsia="方正小标宋_GBK" w:cs="方正小标宋_GBK"/>
          <w:sz w:val="84"/>
          <w:szCs w:val="84"/>
        </w:rPr>
      </w:pPr>
    </w:p>
    <w:p w14:paraId="5567CEBA">
      <w:pPr>
        <w:jc w:val="both"/>
        <w:rPr>
          <w:sz w:val="72"/>
          <w:szCs w:val="72"/>
        </w:rPr>
      </w:pPr>
    </w:p>
    <w:p w14:paraId="10141BD6">
      <w:pPr>
        <w:jc w:val="both"/>
        <w:rPr>
          <w:sz w:val="72"/>
          <w:szCs w:val="72"/>
        </w:rPr>
      </w:pPr>
    </w:p>
    <w:p w14:paraId="0A72A6DE">
      <w:pPr>
        <w:pStyle w:val="13"/>
        <w:numPr>
          <w:ilvl w:val="0"/>
          <w:numId w:val="1"/>
        </w:numPr>
        <w:ind w:firstLineChars="0"/>
        <w:jc w:val="left"/>
        <w:rPr>
          <w:rFonts w:hint="eastAsia" w:ascii="黑体" w:hAnsi="黑体" w:eastAsia="黑体" w:cs="黑体"/>
          <w:sz w:val="32"/>
          <w:szCs w:val="32"/>
        </w:rPr>
      </w:pPr>
      <w:r>
        <w:rPr>
          <w:rFonts w:hint="eastAsia" w:ascii="黑体" w:hAnsi="黑体" w:eastAsia="黑体" w:cs="黑体"/>
          <w:sz w:val="32"/>
          <w:szCs w:val="32"/>
        </w:rPr>
        <w:t>部门职责</w:t>
      </w:r>
    </w:p>
    <w:p w14:paraId="6B783856">
      <w:pPr>
        <w:shd w:val="clear" w:color="auto" w:fill="FFFFFF"/>
        <w:spacing w:line="596" w:lineRule="atLeast"/>
        <w:jc w:val="left"/>
        <w:rPr>
          <w:rFonts w:hint="eastAsia" w:ascii="宋体" w:hAnsi="宋体" w:eastAsia="宋体" w:cs="Times New Roman"/>
          <w:color w:val="000000"/>
          <w:kern w:val="0"/>
          <w:sz w:val="24"/>
          <w:szCs w:val="24"/>
        </w:rPr>
      </w:pPr>
      <w:r>
        <w:rPr>
          <w:rFonts w:ascii="宋体" w:hAnsi="宋体" w:eastAsia="宋体" w:cs="Times New Roman"/>
          <w:color w:val="000000"/>
          <w:kern w:val="0"/>
          <w:sz w:val="24"/>
          <w:szCs w:val="24"/>
        </w:rPr>
        <w:t>1、贯彻执行国家、省、市有关住房和城乡建设工作的法律法规和方针政策。负责拟订推进新型城镇化、城乡建设、住房保障、工程建设、建筑业、住宅房地产业、勘察设计咨询业、人防建设规范性文件以及相关发展战略、中长期规划和年度计划并组织实施，进行行业管理。</w:t>
      </w:r>
    </w:p>
    <w:p w14:paraId="7E162317">
      <w:pPr>
        <w:shd w:val="clear" w:color="auto" w:fill="FFFFFF"/>
        <w:spacing w:line="596" w:lineRule="atLeast"/>
        <w:jc w:val="left"/>
        <w:rPr>
          <w:rFonts w:hint="eastAsia" w:ascii="宋体" w:hAnsi="宋体" w:eastAsia="宋体" w:cs="Times New Roman"/>
          <w:color w:val="000000"/>
          <w:kern w:val="0"/>
          <w:sz w:val="24"/>
          <w:szCs w:val="24"/>
        </w:rPr>
      </w:pPr>
      <w:r>
        <w:rPr>
          <w:rFonts w:hAnsi="Times New Roman"/>
          <w:kern w:val="0"/>
        </w:rPr>
        <w:t>  </w:t>
      </w:r>
      <w:r>
        <w:rPr>
          <w:rFonts w:ascii="宋体" w:hAnsi="宋体" w:eastAsia="宋体" w:cs="Times New Roman"/>
          <w:color w:val="000000"/>
          <w:kern w:val="0"/>
          <w:sz w:val="24"/>
          <w:szCs w:val="24"/>
        </w:rPr>
        <w:t>2、负责指导全县小城镇建设和管理。负责县城区的建设，负责县城区市政基础设施建设和建筑行业、房地产行业违法违规案件查处工作。</w:t>
      </w:r>
    </w:p>
    <w:p w14:paraId="324D2045">
      <w:pPr>
        <w:shd w:val="clear" w:color="auto" w:fill="FFFFFF"/>
        <w:spacing w:line="596" w:lineRule="atLeast"/>
        <w:jc w:val="left"/>
        <w:rPr>
          <w:rFonts w:hint="eastAsia" w:ascii="宋体" w:hAnsi="宋体" w:eastAsia="宋体" w:cs="Times New Roman"/>
          <w:color w:val="000000"/>
          <w:kern w:val="0"/>
          <w:sz w:val="24"/>
          <w:szCs w:val="24"/>
        </w:rPr>
      </w:pPr>
      <w:r>
        <w:rPr>
          <w:rFonts w:ascii="宋体" w:hAnsi="宋体" w:eastAsia="宋体" w:cs="Times New Roman"/>
          <w:color w:val="000000"/>
          <w:kern w:val="0"/>
          <w:sz w:val="24"/>
          <w:szCs w:val="24"/>
        </w:rPr>
        <w:t>3、负责保障城镇低收入家庭住房工作。拟订全县住房保障相关政策措施并组织、指导实施，编制全县保障性住房发展规划及年度计划并组织指导和监督实施；会同有关部门做好政府有关廉租住房资金监管，指导城市棚户区改造工作。负责指导规范保障性住房的经营管理工作。</w:t>
      </w:r>
    </w:p>
    <w:p w14:paraId="53DBB4BB">
      <w:pPr>
        <w:shd w:val="clear" w:color="auto" w:fill="FFFFFF"/>
        <w:spacing w:line="596" w:lineRule="atLeast"/>
        <w:jc w:val="left"/>
        <w:rPr>
          <w:rFonts w:hint="eastAsia" w:ascii="宋体" w:hAnsi="宋体" w:eastAsia="宋体" w:cs="Times New Roman"/>
          <w:color w:val="000000"/>
          <w:kern w:val="0"/>
          <w:sz w:val="24"/>
          <w:szCs w:val="24"/>
        </w:rPr>
      </w:pPr>
      <w:r>
        <w:rPr>
          <w:rFonts w:ascii="宋体" w:hAnsi="宋体" w:eastAsia="宋体" w:cs="Times New Roman"/>
          <w:color w:val="000000"/>
          <w:kern w:val="0"/>
          <w:sz w:val="24"/>
          <w:szCs w:val="24"/>
        </w:rPr>
        <w:t>4、负责规范房地产市场秩序、监督管理房地产市场工作。会同或配合有关部门组织拟订房地产市场监管政策措施并监督执行，指导城镇土地使用权有偿转让和开发利用工作，提出房地产业的行业发展规划和产业政策措施，拟订房地产开发、房屋租赁、房地产估价和经营管理、物业管理的规章制度并监督执行。</w:t>
      </w:r>
    </w:p>
    <w:p w14:paraId="2EB15695">
      <w:pPr>
        <w:shd w:val="clear" w:color="auto" w:fill="FFFFFF"/>
        <w:spacing w:line="596" w:lineRule="atLeast"/>
        <w:jc w:val="left"/>
        <w:rPr>
          <w:rFonts w:hint="eastAsia" w:ascii="宋体" w:hAnsi="宋体" w:eastAsia="宋体" w:cs="Times New Roman"/>
          <w:color w:val="000000"/>
          <w:kern w:val="0"/>
          <w:sz w:val="24"/>
          <w:szCs w:val="24"/>
        </w:rPr>
      </w:pPr>
      <w:r>
        <w:rPr>
          <w:rFonts w:ascii="宋体" w:hAnsi="宋体" w:eastAsia="宋体" w:cs="Times New Roman"/>
          <w:color w:val="000000"/>
          <w:kern w:val="0"/>
          <w:sz w:val="24"/>
          <w:szCs w:val="24"/>
        </w:rPr>
        <w:t>5、负责推进住房制度改革工作。拟订适应县情的住房政策措施，指导住房建设和住房制度改革，拟订全县住房建设规划并组织指导实施。</w:t>
      </w:r>
    </w:p>
    <w:p w14:paraId="64535424">
      <w:pPr>
        <w:shd w:val="clear" w:color="auto" w:fill="FFFFFF"/>
        <w:spacing w:line="596" w:lineRule="atLeast"/>
        <w:jc w:val="left"/>
        <w:rPr>
          <w:rFonts w:hint="eastAsia" w:ascii="宋体" w:hAnsi="宋体" w:eastAsia="宋体" w:cs="Times New Roman"/>
          <w:color w:val="000000"/>
          <w:kern w:val="0"/>
          <w:sz w:val="24"/>
          <w:szCs w:val="24"/>
        </w:rPr>
      </w:pPr>
      <w:r>
        <w:rPr>
          <w:rFonts w:ascii="宋体" w:hAnsi="宋体" w:eastAsia="宋体" w:cs="Times New Roman"/>
          <w:color w:val="000000"/>
          <w:kern w:val="0"/>
          <w:sz w:val="24"/>
          <w:szCs w:val="24"/>
        </w:rPr>
        <w:t>6、负责指导和管理全县建筑活动。贯彻国家、省、市、县有关建筑业、勘察设计咨询业法律、法规、规章和规范性文件，拟订勘察设计咨询、工程施工、建设监理和相关中介组织制度并监督执行，指导监督建筑市场准入、工程招投标、工程监理，组织建筑企业、勘察设计咨询企业参与对外工程承包、建筑劳务合作。</w:t>
      </w:r>
    </w:p>
    <w:p w14:paraId="6BCFC3E4">
      <w:pPr>
        <w:shd w:val="clear" w:color="auto" w:fill="FFFFFF"/>
        <w:spacing w:line="596" w:lineRule="atLeast"/>
        <w:jc w:val="left"/>
        <w:rPr>
          <w:rFonts w:hint="eastAsia" w:ascii="宋体" w:hAnsi="宋体" w:eastAsia="宋体" w:cs="Times New Roman"/>
          <w:color w:val="000000"/>
          <w:kern w:val="0"/>
          <w:sz w:val="24"/>
          <w:szCs w:val="24"/>
        </w:rPr>
      </w:pPr>
      <w:r>
        <w:rPr>
          <w:rFonts w:ascii="宋体" w:hAnsi="宋体" w:eastAsia="宋体" w:cs="Times New Roman"/>
          <w:color w:val="000000"/>
          <w:kern w:val="0"/>
          <w:sz w:val="24"/>
          <w:szCs w:val="24"/>
        </w:rPr>
        <w:t>7、负责实施科学规范的工程建设标准体系工作。负责贯彻执行国家、省工程建设实施阶段的相关国家标准、全国统一定额和行业标准及省工程建设地方标准、省级工程建设工法、地方定额及其实施办法和相关管理制度，组织拟订具体实施办法。负责监督指导各类工程建设造价、标准定额的实施，拟订并发布全县工程建设地方性材料季节调差规范性文件。</w:t>
      </w:r>
    </w:p>
    <w:p w14:paraId="1C9AE15D">
      <w:pPr>
        <w:shd w:val="clear" w:color="auto" w:fill="FFFFFF"/>
        <w:spacing w:line="596" w:lineRule="atLeast"/>
        <w:jc w:val="left"/>
        <w:rPr>
          <w:rFonts w:hint="eastAsia" w:ascii="宋体" w:hAnsi="宋体" w:eastAsia="宋体" w:cs="Times New Roman"/>
          <w:color w:val="000000"/>
          <w:kern w:val="0"/>
          <w:sz w:val="24"/>
          <w:szCs w:val="24"/>
        </w:rPr>
      </w:pPr>
      <w:r>
        <w:rPr>
          <w:rFonts w:ascii="宋体" w:hAnsi="宋体" w:eastAsia="宋体" w:cs="Times New Roman"/>
          <w:color w:val="000000"/>
          <w:kern w:val="0"/>
          <w:sz w:val="24"/>
          <w:szCs w:val="24"/>
        </w:rPr>
        <w:t>8、负责县城区规模建筑和市政工程质量安全监督工作。拟订工程质量、安全生产和竣工验收备案的政策措施、规章制度并监督执行，组织或参与工程质量、安全事故的调查处理，负责实施各类房屋建筑及其附属设施和城市市政设施的建设工程抗震设防工作，指导城市地下空间的勘察设计、工程质量安全及开发利用。</w:t>
      </w:r>
    </w:p>
    <w:p w14:paraId="7CC47709">
      <w:pPr>
        <w:shd w:val="clear" w:color="auto" w:fill="FFFFFF"/>
        <w:spacing w:line="596" w:lineRule="atLeast"/>
        <w:jc w:val="left"/>
        <w:rPr>
          <w:rFonts w:hint="eastAsia" w:ascii="宋体" w:hAnsi="宋体" w:eastAsia="宋体" w:cs="Times New Roman"/>
          <w:color w:val="000000"/>
          <w:kern w:val="0"/>
          <w:sz w:val="24"/>
          <w:szCs w:val="24"/>
        </w:rPr>
      </w:pPr>
      <w:r>
        <w:rPr>
          <w:rFonts w:ascii="宋体" w:hAnsi="宋体" w:eastAsia="宋体" w:cs="Times New Roman"/>
          <w:color w:val="000000"/>
          <w:kern w:val="0"/>
          <w:sz w:val="24"/>
          <w:szCs w:val="24"/>
        </w:rPr>
        <w:t>9、会同有关部门负责历史文化名镇、名村保护监督管理工作。</w:t>
      </w:r>
    </w:p>
    <w:p w14:paraId="181794B3">
      <w:pPr>
        <w:shd w:val="clear" w:color="auto" w:fill="FFFFFF"/>
        <w:spacing w:line="596" w:lineRule="atLeast"/>
        <w:jc w:val="left"/>
        <w:rPr>
          <w:rFonts w:hint="eastAsia" w:ascii="宋体" w:hAnsi="宋体" w:eastAsia="宋体" w:cs="Times New Roman"/>
          <w:color w:val="000000"/>
          <w:kern w:val="0"/>
          <w:sz w:val="24"/>
          <w:szCs w:val="24"/>
        </w:rPr>
      </w:pPr>
      <w:r>
        <w:rPr>
          <w:rFonts w:ascii="宋体" w:hAnsi="宋体" w:eastAsia="宋体" w:cs="Times New Roman"/>
          <w:color w:val="000000"/>
          <w:kern w:val="0"/>
          <w:sz w:val="24"/>
          <w:szCs w:val="24"/>
        </w:rPr>
        <w:t>10、负责规范的指导村镇建设工作。拟订全县村镇建设政策措施并组织实施；组织指导示范镇、重点镇的建设工作；指导各类示范镇村、传统村落的评审、推荐工作；组织、指导规范农村危房改造工作；会同相关部门指导县城区和乡镇污水处理设施建设和乡镇黑臭水体治理工作。</w:t>
      </w:r>
    </w:p>
    <w:p w14:paraId="5BB05764">
      <w:pPr>
        <w:shd w:val="clear" w:color="auto" w:fill="FFFFFF"/>
        <w:spacing w:line="596" w:lineRule="atLeast"/>
        <w:jc w:val="left"/>
        <w:rPr>
          <w:rFonts w:hint="eastAsia" w:ascii="宋体" w:hAnsi="宋体" w:eastAsia="宋体" w:cs="Times New Roman"/>
          <w:color w:val="000000"/>
          <w:kern w:val="0"/>
          <w:sz w:val="24"/>
          <w:szCs w:val="24"/>
        </w:rPr>
      </w:pPr>
      <w:r>
        <w:rPr>
          <w:rFonts w:ascii="宋体" w:hAnsi="宋体" w:eastAsia="宋体" w:cs="Times New Roman"/>
          <w:color w:val="000000"/>
          <w:kern w:val="0"/>
          <w:sz w:val="24"/>
          <w:szCs w:val="24"/>
        </w:rPr>
        <w:t>11、负责推进全县建筑节能与建设科技进步工作。负责拟订全县建筑节能、绿色建筑、装配式建筑政策措施、行业规划并监督实施；负责组织住房和城乡建设领域科技项目攻关、新技术新产品开发利用和科技成果转化、推广，负责管理行业科技成果。</w:t>
      </w:r>
    </w:p>
    <w:p w14:paraId="1715724B">
      <w:pPr>
        <w:shd w:val="clear" w:color="auto" w:fill="FFFFFF"/>
        <w:spacing w:line="596" w:lineRule="atLeast"/>
        <w:jc w:val="left"/>
        <w:rPr>
          <w:rFonts w:hint="eastAsia" w:ascii="宋体" w:hAnsi="宋体" w:eastAsia="宋体" w:cs="Times New Roman"/>
          <w:color w:val="000000"/>
          <w:kern w:val="0"/>
          <w:sz w:val="24"/>
          <w:szCs w:val="24"/>
        </w:rPr>
      </w:pPr>
      <w:r>
        <w:rPr>
          <w:rFonts w:ascii="宋体" w:hAnsi="宋体" w:eastAsia="宋体" w:cs="Times New Roman"/>
          <w:color w:val="000000"/>
          <w:kern w:val="0"/>
          <w:sz w:val="24"/>
          <w:szCs w:val="24"/>
        </w:rPr>
        <w:t>12、负责拟订全县勘察设计咨询、装饰装修行业发展规划，负责勘察设计、装饰装修（含室内装饰装修）行业的市场监管。负责组织建设工程初步设计审批，管理建设工程施工图审查工作，提高建设工程设计水平。负责建设工程消防、人防设计的审查、验收、备案和抽查工作。</w:t>
      </w:r>
    </w:p>
    <w:p w14:paraId="2CCE6E5B">
      <w:pPr>
        <w:shd w:val="clear" w:color="auto" w:fill="FFFFFF"/>
        <w:spacing w:line="596" w:lineRule="atLeast"/>
        <w:jc w:val="left"/>
        <w:rPr>
          <w:rFonts w:hint="eastAsia" w:ascii="宋体" w:hAnsi="宋体" w:eastAsia="宋体" w:cs="Times New Roman"/>
          <w:color w:val="000000"/>
          <w:kern w:val="0"/>
          <w:sz w:val="24"/>
          <w:szCs w:val="24"/>
        </w:rPr>
      </w:pPr>
      <w:r>
        <w:rPr>
          <w:rFonts w:ascii="宋体" w:hAnsi="宋体" w:eastAsia="宋体" w:cs="Times New Roman"/>
          <w:color w:val="000000"/>
          <w:kern w:val="0"/>
          <w:sz w:val="24"/>
          <w:szCs w:val="24"/>
        </w:rPr>
        <w:t>13、负责县城区规划区内的城市基础设施配套费的征收与管理。会同财政等有关部门管理城市建设资金及其他专项资金，监督资金使用情况。管理人民防空经费和资产，负责全县人民防空行业性收费的征收和管理工作；编制人民防空经费预算决算，对使用情况实施监督检查。</w:t>
      </w:r>
    </w:p>
    <w:p w14:paraId="066C5B00">
      <w:pPr>
        <w:shd w:val="clear" w:color="auto" w:fill="FFFFFF"/>
        <w:spacing w:line="596" w:lineRule="atLeast"/>
        <w:jc w:val="left"/>
        <w:rPr>
          <w:rFonts w:hint="eastAsia" w:ascii="宋体" w:hAnsi="宋体" w:eastAsia="宋体" w:cs="Times New Roman"/>
          <w:color w:val="000000"/>
          <w:kern w:val="0"/>
          <w:sz w:val="24"/>
          <w:szCs w:val="24"/>
        </w:rPr>
      </w:pPr>
      <w:r>
        <w:rPr>
          <w:rFonts w:ascii="宋体" w:hAnsi="宋体" w:eastAsia="宋体" w:cs="Times New Roman"/>
          <w:color w:val="000000"/>
          <w:kern w:val="0"/>
          <w:sz w:val="24"/>
          <w:szCs w:val="24"/>
        </w:rPr>
        <w:t>14、根据国家和省、市批准的防护类别、防护标准，会同有关部门审批人民防空建设与城市建设相结合规划；负责城市地下空间开发利用审批工作；负责城市空间开发利用兼顾人民防空要求的监督管理；依法对城市和重要经济目标的人民防空建设进行监督检查。</w:t>
      </w:r>
    </w:p>
    <w:p w14:paraId="05EBBC7C">
      <w:pPr>
        <w:shd w:val="clear" w:color="auto" w:fill="FFFFFF"/>
        <w:spacing w:line="596" w:lineRule="atLeast"/>
        <w:jc w:val="left"/>
        <w:rPr>
          <w:rFonts w:hint="eastAsia" w:ascii="宋体" w:hAnsi="宋体" w:eastAsia="宋体" w:cs="Times New Roman"/>
          <w:color w:val="000000"/>
          <w:kern w:val="0"/>
          <w:sz w:val="24"/>
          <w:szCs w:val="24"/>
        </w:rPr>
      </w:pPr>
      <w:r>
        <w:rPr>
          <w:rFonts w:ascii="宋体" w:hAnsi="宋体" w:eastAsia="宋体" w:cs="Times New Roman"/>
          <w:color w:val="000000"/>
          <w:kern w:val="0"/>
          <w:sz w:val="24"/>
          <w:szCs w:val="24"/>
        </w:rPr>
        <w:t>15、指导和制定城市防空袭方案、群众防空组织（人民防空专业队）建设和训练、防空防灾演练、疏散体系建设；协助军事部门指导城市防卫建设；战时组织城市人民开展防空袭斗争。</w:t>
      </w:r>
    </w:p>
    <w:p w14:paraId="3FAA9E57">
      <w:pPr>
        <w:shd w:val="clear" w:color="auto" w:fill="FFFFFF"/>
        <w:spacing w:line="596" w:lineRule="atLeast"/>
        <w:jc w:val="left"/>
        <w:rPr>
          <w:rFonts w:hint="eastAsia" w:ascii="宋体" w:hAnsi="宋体" w:eastAsia="宋体" w:cs="Times New Roman"/>
          <w:color w:val="000000"/>
          <w:kern w:val="0"/>
          <w:sz w:val="24"/>
          <w:szCs w:val="24"/>
        </w:rPr>
      </w:pPr>
      <w:r>
        <w:rPr>
          <w:rFonts w:ascii="宋体" w:hAnsi="宋体" w:eastAsia="宋体" w:cs="Times New Roman"/>
          <w:color w:val="000000"/>
          <w:kern w:val="0"/>
          <w:sz w:val="24"/>
          <w:szCs w:val="24"/>
        </w:rPr>
        <w:t>16、组织管理人民防空通信警报和信息化建设工作。对人民防空通信警报网和信息化建设实施计划、技术和质量管理；督促保障全县人民防空通信警报畅通；负责全县人民防空无线电管理工作。</w:t>
      </w:r>
    </w:p>
    <w:p w14:paraId="0F89396A">
      <w:pPr>
        <w:shd w:val="clear" w:color="auto" w:fill="FFFFFF"/>
        <w:spacing w:line="596" w:lineRule="atLeast"/>
        <w:jc w:val="left"/>
        <w:rPr>
          <w:rFonts w:hint="eastAsia" w:ascii="宋体" w:hAnsi="宋体" w:eastAsia="宋体" w:cs="Times New Roman"/>
          <w:color w:val="000000"/>
          <w:kern w:val="0"/>
          <w:sz w:val="24"/>
          <w:szCs w:val="24"/>
        </w:rPr>
      </w:pPr>
      <w:r>
        <w:rPr>
          <w:rFonts w:ascii="宋体" w:hAnsi="宋体" w:eastAsia="宋体" w:cs="Times New Roman"/>
          <w:color w:val="000000"/>
          <w:kern w:val="0"/>
          <w:sz w:val="24"/>
          <w:szCs w:val="24"/>
        </w:rPr>
        <w:t>17、组织管理人民防空工程建设。根据国家制定的防护标准和质量标准，对人民防空工程（含结合民用建筑修建的防空地下室）建设实施计划、技术和质量管理；指导人民防空工程维护管理和平时开发利用工作。</w:t>
      </w:r>
    </w:p>
    <w:p w14:paraId="1E6C47C4">
      <w:pPr>
        <w:shd w:val="clear" w:color="auto" w:fill="FFFFFF"/>
        <w:spacing w:line="596" w:lineRule="atLeast"/>
        <w:jc w:val="left"/>
        <w:rPr>
          <w:rFonts w:hint="eastAsia" w:ascii="宋体" w:hAnsi="宋体" w:eastAsia="宋体" w:cs="Times New Roman"/>
          <w:color w:val="000000"/>
          <w:kern w:val="0"/>
          <w:sz w:val="24"/>
          <w:szCs w:val="24"/>
        </w:rPr>
      </w:pPr>
      <w:r>
        <w:rPr>
          <w:rFonts w:ascii="宋体" w:hAnsi="宋体" w:eastAsia="宋体" w:cs="Times New Roman"/>
          <w:color w:val="000000"/>
          <w:kern w:val="0"/>
          <w:sz w:val="24"/>
          <w:szCs w:val="24"/>
        </w:rPr>
        <w:t>18、会同有关部门组织开展人民防空宣传教育工作。普及人民防空知识和技能。制定人民防空教育计划，会同有关部门开展人民防空宣传教育工作；组织开展中、小学校学生人防知识教育，落实人民防空教育内容和教学大纲要求。</w:t>
      </w:r>
    </w:p>
    <w:p w14:paraId="3B09DCC8">
      <w:pPr>
        <w:shd w:val="clear" w:color="auto" w:fill="FFFFFF"/>
        <w:spacing w:line="596" w:lineRule="atLeast"/>
        <w:jc w:val="left"/>
        <w:rPr>
          <w:rFonts w:hint="eastAsia" w:ascii="宋体" w:hAnsi="宋体" w:eastAsia="宋体" w:cs="Times New Roman"/>
          <w:color w:val="000000"/>
          <w:kern w:val="0"/>
          <w:sz w:val="24"/>
          <w:szCs w:val="24"/>
        </w:rPr>
      </w:pPr>
      <w:r>
        <w:rPr>
          <w:rFonts w:ascii="宋体" w:hAnsi="宋体" w:eastAsia="宋体" w:cs="Times New Roman"/>
          <w:color w:val="000000"/>
          <w:kern w:val="0"/>
          <w:sz w:val="24"/>
          <w:szCs w:val="24"/>
        </w:rPr>
        <w:t>19、负责县城区域内及周边镇的城市供水、工程规划与设计、供水设施建设和维护工作，对公共供水过程进行监督、检查；负责城市供水水质监督检查；负责城市供水管理的法规建设和行政执法工作；负责城区给排水市政公用设施标准和规范，并组织实施；负责给排水（含二次供水）市政公用设施的审批监管工作，参与给排水项目的竣工验收和移交接收工作；负责城区给排水、二次供水等公用事业管理方面法律、法规、规章规定的行政执法工作；协助有关部门指导县城规划区节水和地下水的开发和利用。</w:t>
      </w:r>
    </w:p>
    <w:p w14:paraId="0467AF70">
      <w:pPr>
        <w:shd w:val="clear" w:color="auto" w:fill="FFFFFF"/>
        <w:spacing w:line="596" w:lineRule="atLeast"/>
        <w:ind w:firstLine="640"/>
        <w:jc w:val="left"/>
        <w:rPr>
          <w:rFonts w:hint="eastAsia" w:ascii="宋体" w:hAnsi="宋体" w:eastAsia="宋体" w:cs="Times New Roman"/>
          <w:color w:val="000000"/>
          <w:kern w:val="0"/>
          <w:sz w:val="24"/>
          <w:szCs w:val="24"/>
        </w:rPr>
      </w:pPr>
      <w:r>
        <w:rPr>
          <w:rFonts w:ascii="宋体" w:hAnsi="宋体" w:eastAsia="宋体" w:cs="Times New Roman"/>
          <w:color w:val="000000"/>
          <w:kern w:val="0"/>
          <w:sz w:val="24"/>
          <w:szCs w:val="24"/>
        </w:rPr>
        <w:t>20、负责拟订本系统人才发展规划，指导本系统人才队伍建设。负责组织开展本系统职工队伍培训和继续教育工作；负责本系统相关专业技术职称评定和职业资格管理工作。负责本系统的行业统计，指导行业协会、学会工作。</w:t>
      </w:r>
    </w:p>
    <w:p w14:paraId="18C219CE">
      <w:pPr>
        <w:shd w:val="clear" w:color="auto" w:fill="FFFFFF"/>
        <w:spacing w:line="596" w:lineRule="atLeast"/>
        <w:ind w:firstLine="640"/>
        <w:jc w:val="left"/>
        <w:rPr>
          <w:rFonts w:hint="eastAsia" w:ascii="宋体" w:hAnsi="宋体" w:eastAsia="宋体" w:cs="Times New Roman"/>
          <w:color w:val="000000"/>
          <w:kern w:val="0"/>
          <w:sz w:val="24"/>
          <w:szCs w:val="24"/>
        </w:rPr>
      </w:pPr>
      <w:r>
        <w:rPr>
          <w:rFonts w:ascii="宋体" w:hAnsi="宋体" w:eastAsia="宋体" w:cs="Times New Roman"/>
          <w:color w:val="000000"/>
          <w:kern w:val="0"/>
          <w:sz w:val="24"/>
          <w:szCs w:val="24"/>
        </w:rPr>
        <w:t>21、承办县委、县政府交办的其他任务。</w:t>
      </w:r>
    </w:p>
    <w:p w14:paraId="6964BD90">
      <w:pPr>
        <w:shd w:val="clear" w:color="auto" w:fill="FFFFFF"/>
        <w:spacing w:line="596" w:lineRule="atLeast"/>
        <w:jc w:val="left"/>
        <w:rPr>
          <w:rFonts w:hint="eastAsia" w:ascii="宋体" w:hAnsi="宋体" w:eastAsia="宋体" w:cs="Times New Roman"/>
          <w:color w:val="000000"/>
          <w:kern w:val="0"/>
          <w:sz w:val="24"/>
          <w:szCs w:val="24"/>
        </w:rPr>
      </w:pPr>
    </w:p>
    <w:p w14:paraId="58C93353">
      <w:pPr>
        <w:widowControl/>
        <w:spacing w:line="600" w:lineRule="exact"/>
        <w:rPr>
          <w:rFonts w:hint="eastAsia"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39C2D437">
      <w:pPr>
        <w:snapToGrid w:val="0"/>
        <w:spacing w:line="600" w:lineRule="exact"/>
        <w:ind w:firstLine="588" w:firstLineChars="196"/>
        <w:contextualSpacing/>
        <w:rPr>
          <w:rFonts w:hint="eastAsia" w:cs="仿宋_GB2312" w:asciiTheme="minorEastAsia" w:hAnsiTheme="minorEastAsia"/>
          <w:bCs/>
          <w:kern w:val="0"/>
          <w:sz w:val="30"/>
          <w:szCs w:val="30"/>
        </w:rPr>
      </w:pPr>
      <w:r>
        <w:rPr>
          <w:rFonts w:hint="eastAsia" w:ascii="宋体" w:hAnsi="宋体" w:eastAsia="宋体" w:cs="仿宋_GB2312"/>
          <w:bCs/>
          <w:kern w:val="0"/>
          <w:sz w:val="30"/>
          <w:szCs w:val="30"/>
        </w:rPr>
        <w:t>（一）内设机构设置。</w:t>
      </w:r>
      <w:r>
        <w:rPr>
          <w:rFonts w:cs="仿宋_GB2312" w:asciiTheme="minorEastAsia" w:hAnsiTheme="minorEastAsia"/>
          <w:bCs/>
          <w:kern w:val="0"/>
          <w:sz w:val="30"/>
          <w:szCs w:val="30"/>
        </w:rPr>
        <w:t>祁阳市住房和城乡规划建局内设8个內设机构：分别为：办公室（行政审批服务股）、政工人事股（岗位培训办公室）、计划财务审计股、政策法规和执法稽查股（信访室）、建筑业管理股（安全生产股）、综合验收股、城乡建设管理股（扶贫工作办公室）、房地产市场监管股（住房保障股）、人防通信工程股（人防宣教股）</w:t>
      </w:r>
      <w:r>
        <w:rPr>
          <w:rFonts w:hint="eastAsia" w:cs="仿宋_GB2312" w:asciiTheme="minorEastAsia" w:hAnsiTheme="minorEastAsia"/>
          <w:bCs/>
          <w:kern w:val="0"/>
          <w:sz w:val="30"/>
          <w:szCs w:val="30"/>
        </w:rPr>
        <w:t>。</w:t>
      </w:r>
    </w:p>
    <w:p w14:paraId="02540C63">
      <w:pPr>
        <w:snapToGrid w:val="0"/>
        <w:spacing w:line="600" w:lineRule="exact"/>
        <w:ind w:firstLine="600" w:firstLineChars="200"/>
        <w:contextualSpacing/>
        <w:rPr>
          <w:rFonts w:hint="eastAsia" w:cs="仿宋_GB2312" w:asciiTheme="minorEastAsia" w:hAnsiTheme="minorEastAsia"/>
          <w:bCs/>
          <w:kern w:val="0"/>
          <w:sz w:val="30"/>
          <w:szCs w:val="30"/>
        </w:rPr>
      </w:pPr>
      <w:r>
        <w:rPr>
          <w:rFonts w:cs="仿宋_GB2312" w:asciiTheme="minorEastAsia" w:hAnsiTheme="minorEastAsia"/>
          <w:bCs/>
          <w:kern w:val="0"/>
          <w:sz w:val="30"/>
          <w:szCs w:val="30"/>
        </w:rPr>
        <w:t>下属全额拨款单位有：住房保障服务中心、祁阳经济开发区住房和城乡规划建设分局、市规划建设稽查队、市村镇规划建设管理办公室、城乡建设事务中心。</w:t>
      </w:r>
    </w:p>
    <w:p w14:paraId="6D6BF399">
      <w:pPr>
        <w:snapToGrid w:val="0"/>
        <w:spacing w:line="600" w:lineRule="exact"/>
        <w:ind w:firstLine="600" w:firstLineChars="200"/>
        <w:contextualSpacing/>
        <w:rPr>
          <w:rFonts w:hint="eastAsia" w:cs="仿宋_GB2312" w:asciiTheme="minorEastAsia" w:hAnsiTheme="minorEastAsia"/>
          <w:bCs/>
          <w:kern w:val="0"/>
          <w:sz w:val="30"/>
          <w:szCs w:val="30"/>
        </w:rPr>
      </w:pPr>
      <w:r>
        <w:rPr>
          <w:rFonts w:cs="仿宋_GB2312" w:asciiTheme="minorEastAsia" w:hAnsiTheme="minorEastAsia"/>
          <w:bCs/>
          <w:kern w:val="0"/>
          <w:sz w:val="30"/>
          <w:szCs w:val="30"/>
        </w:rPr>
        <w:t>归口管理定额项目补助拨款单位有：市自来水总公司、</w:t>
      </w:r>
      <w:r>
        <w:rPr>
          <w:rFonts w:hint="eastAsia" w:cs="仿宋_GB2312" w:asciiTheme="minorEastAsia" w:hAnsiTheme="minorEastAsia"/>
          <w:bCs/>
          <w:kern w:val="0"/>
          <w:sz w:val="30"/>
          <w:szCs w:val="30"/>
        </w:rPr>
        <w:t>市政工程公司、</w:t>
      </w:r>
      <w:r>
        <w:rPr>
          <w:rFonts w:cs="仿宋_GB2312" w:asciiTheme="minorEastAsia" w:hAnsiTheme="minorEastAsia"/>
          <w:bCs/>
          <w:kern w:val="0"/>
          <w:sz w:val="30"/>
          <w:szCs w:val="30"/>
        </w:rPr>
        <w:t>市建设工程质量安全监督站、农村危改领导小组办公室、老旧小区改造、污水处理工程指挥部</w:t>
      </w:r>
      <w:r>
        <w:rPr>
          <w:rFonts w:hint="eastAsia" w:cs="仿宋_GB2312" w:asciiTheme="minorEastAsia" w:hAnsiTheme="minorEastAsia"/>
          <w:bCs/>
          <w:kern w:val="0"/>
          <w:sz w:val="30"/>
          <w:szCs w:val="30"/>
        </w:rPr>
        <w:t>等。</w:t>
      </w:r>
    </w:p>
    <w:p w14:paraId="616D3948">
      <w:pPr>
        <w:widowControl/>
        <w:spacing w:line="600" w:lineRule="exact"/>
        <w:ind w:firstLine="600" w:firstLineChars="200"/>
        <w:rPr>
          <w:rFonts w:hint="eastAsia" w:cs="仿宋_GB2312" w:asciiTheme="minorEastAsia" w:hAnsiTheme="minorEastAsia"/>
          <w:bCs/>
          <w:kern w:val="0"/>
          <w:sz w:val="30"/>
          <w:szCs w:val="30"/>
        </w:rPr>
      </w:pPr>
      <w:r>
        <w:rPr>
          <w:rFonts w:hint="eastAsia" w:cs="仿宋_GB2312" w:asciiTheme="minorEastAsia" w:hAnsiTheme="minorEastAsia"/>
          <w:bCs/>
          <w:kern w:val="0"/>
          <w:sz w:val="30"/>
          <w:szCs w:val="30"/>
        </w:rPr>
        <w:t>（二）决算单位构成。祁阳市住房和城乡建设局2022年部门决算汇总公开单位构成包括：祁阳市住房和城乡建设局本级以及</w:t>
      </w:r>
      <w:r>
        <w:rPr>
          <w:rFonts w:cs="仿宋_GB2312" w:asciiTheme="minorEastAsia" w:hAnsiTheme="minorEastAsia"/>
          <w:bCs/>
          <w:kern w:val="0"/>
          <w:sz w:val="30"/>
          <w:szCs w:val="30"/>
        </w:rPr>
        <w:t>祁阳经济开发区住房和城乡规划建设分局、市规划建设稽查队、市村镇规划建设管理办公室、城乡建设事务中心</w:t>
      </w:r>
      <w:r>
        <w:rPr>
          <w:rFonts w:hint="eastAsia" w:cs="仿宋_GB2312" w:asciiTheme="minorEastAsia" w:hAnsiTheme="minorEastAsia"/>
          <w:bCs/>
          <w:kern w:val="0"/>
          <w:sz w:val="30"/>
          <w:szCs w:val="30"/>
        </w:rPr>
        <w:t>、</w:t>
      </w:r>
      <w:r>
        <w:rPr>
          <w:rFonts w:cs="仿宋_GB2312" w:asciiTheme="minorEastAsia" w:hAnsiTheme="minorEastAsia"/>
          <w:bCs/>
          <w:kern w:val="0"/>
          <w:sz w:val="30"/>
          <w:szCs w:val="30"/>
        </w:rPr>
        <w:t>市建设工程质量安全监督站、农村危改领导小组办公室、老旧小区改造、污水处理工程指挥部</w:t>
      </w:r>
      <w:r>
        <w:rPr>
          <w:rFonts w:hint="eastAsia" w:cs="仿宋_GB2312" w:asciiTheme="minorEastAsia" w:hAnsiTheme="minorEastAsia"/>
          <w:bCs/>
          <w:kern w:val="0"/>
          <w:sz w:val="30"/>
          <w:szCs w:val="30"/>
        </w:rPr>
        <w:t>等。</w:t>
      </w:r>
    </w:p>
    <w:p w14:paraId="363B63F0">
      <w:pPr>
        <w:widowControl/>
        <w:spacing w:line="600" w:lineRule="exact"/>
        <w:ind w:firstLine="600" w:firstLineChars="200"/>
        <w:rPr>
          <w:rFonts w:hint="eastAsia" w:cs="Times New Roman" w:asciiTheme="minorEastAsia" w:hAnsiTheme="minorEastAsia"/>
          <w:sz w:val="30"/>
          <w:szCs w:val="30"/>
        </w:rPr>
      </w:pPr>
      <w:r>
        <w:rPr>
          <w:rFonts w:hint="eastAsia" w:cs="Times New Roman" w:asciiTheme="minorEastAsia" w:hAnsiTheme="minorEastAsia"/>
          <w:sz w:val="30"/>
          <w:szCs w:val="30"/>
          <w:lang w:val="zh-CN"/>
        </w:rPr>
        <w:t>（三）</w:t>
      </w:r>
      <w:r>
        <w:rPr>
          <w:rFonts w:cs="Times New Roman" w:asciiTheme="minorEastAsia" w:hAnsiTheme="minorEastAsia"/>
          <w:sz w:val="30"/>
          <w:szCs w:val="30"/>
          <w:lang w:val="zh-CN"/>
        </w:rPr>
        <w:t>人员情况。202</w:t>
      </w:r>
      <w:r>
        <w:rPr>
          <w:rFonts w:cs="Times New Roman" w:asciiTheme="minorEastAsia" w:hAnsiTheme="minorEastAsia"/>
          <w:sz w:val="30"/>
          <w:szCs w:val="30"/>
        </w:rPr>
        <w:t>2</w:t>
      </w:r>
      <w:r>
        <w:rPr>
          <w:rFonts w:cs="Times New Roman" w:asciiTheme="minorEastAsia" w:hAnsiTheme="minorEastAsia"/>
          <w:sz w:val="30"/>
          <w:szCs w:val="30"/>
          <w:lang w:val="zh-CN"/>
        </w:rPr>
        <w:t>年本单位年未实有人数</w:t>
      </w:r>
      <w:r>
        <w:rPr>
          <w:rFonts w:cs="Times New Roman" w:asciiTheme="minorEastAsia" w:hAnsiTheme="minorEastAsia"/>
          <w:sz w:val="30"/>
          <w:szCs w:val="30"/>
        </w:rPr>
        <w:t>112</w:t>
      </w:r>
      <w:r>
        <w:rPr>
          <w:rFonts w:cs="Times New Roman" w:asciiTheme="minorEastAsia" w:hAnsiTheme="minorEastAsia"/>
          <w:sz w:val="30"/>
          <w:szCs w:val="30"/>
          <w:lang w:val="zh-CN"/>
        </w:rPr>
        <w:t>人，比上年</w:t>
      </w:r>
      <w:r>
        <w:rPr>
          <w:rFonts w:cs="Times New Roman" w:asciiTheme="minorEastAsia" w:hAnsiTheme="minorEastAsia"/>
          <w:sz w:val="30"/>
          <w:szCs w:val="30"/>
        </w:rPr>
        <w:t>减少2人。人员变化的主要原因是有</w:t>
      </w:r>
      <w:r>
        <w:rPr>
          <w:rFonts w:hint="eastAsia" w:cs="Times New Roman" w:asciiTheme="minorEastAsia" w:hAnsiTheme="minorEastAsia"/>
          <w:sz w:val="30"/>
          <w:szCs w:val="30"/>
        </w:rPr>
        <w:t>人才引进、人员调动</w:t>
      </w:r>
      <w:r>
        <w:rPr>
          <w:rFonts w:cs="Times New Roman" w:asciiTheme="minorEastAsia" w:hAnsiTheme="minorEastAsia"/>
          <w:sz w:val="30"/>
          <w:szCs w:val="30"/>
        </w:rPr>
        <w:t>及到龄退休人员。</w:t>
      </w:r>
    </w:p>
    <w:p w14:paraId="1F75AD6E">
      <w:pPr>
        <w:jc w:val="center"/>
        <w:rPr>
          <w:rFonts w:hint="eastAsia" w:ascii="黑体" w:hAnsi="黑体" w:eastAsia="黑体"/>
          <w:sz w:val="28"/>
          <w:szCs w:val="28"/>
        </w:rPr>
      </w:pPr>
    </w:p>
    <w:p w14:paraId="008B1421">
      <w:pPr>
        <w:rPr>
          <w:rFonts w:hint="eastAsia" w:ascii="黑体" w:hAnsi="黑体" w:eastAsia="黑体"/>
          <w:sz w:val="28"/>
          <w:szCs w:val="28"/>
        </w:rPr>
      </w:pPr>
    </w:p>
    <w:p w14:paraId="728FEE2F">
      <w:pPr>
        <w:pStyle w:val="12"/>
        <w:rPr>
          <w:rFonts w:hint="eastAsia" w:ascii="方正小标宋_GBK" w:hAnsi="方正小标宋_GBK" w:eastAsia="方正小标宋_GBK" w:cs="方正小标宋_GBK"/>
          <w:sz w:val="84"/>
          <w:szCs w:val="84"/>
        </w:rPr>
      </w:pPr>
    </w:p>
    <w:p w14:paraId="6CB6A2D0">
      <w:pPr>
        <w:pStyle w:val="12"/>
        <w:rPr>
          <w:rFonts w:hint="eastAsia" w:ascii="方正小标宋_GBK" w:hAnsi="方正小标宋_GBK" w:eastAsia="方正小标宋_GBK" w:cs="方正小标宋_GBK"/>
          <w:sz w:val="84"/>
          <w:szCs w:val="84"/>
        </w:rPr>
      </w:pPr>
    </w:p>
    <w:p w14:paraId="4EDB2BC1">
      <w:pPr>
        <w:pStyle w:val="12"/>
        <w:rPr>
          <w:rFonts w:hint="eastAsia" w:ascii="方正小标宋_GBK" w:hAnsi="方正小标宋_GBK" w:eastAsia="方正小标宋_GBK" w:cs="方正小标宋_GBK"/>
          <w:sz w:val="84"/>
          <w:szCs w:val="84"/>
        </w:rPr>
      </w:pPr>
    </w:p>
    <w:p w14:paraId="3BBD75BD">
      <w:pPr>
        <w:pStyle w:val="12"/>
        <w:rPr>
          <w:rFonts w:hint="eastAsia" w:ascii="方正小标宋_GBK" w:hAnsi="方正小标宋_GBK" w:eastAsia="方正小标宋_GBK" w:cs="方正小标宋_GBK"/>
          <w:sz w:val="84"/>
          <w:szCs w:val="84"/>
        </w:rPr>
      </w:pPr>
    </w:p>
    <w:p w14:paraId="4BD1D7BF">
      <w:pPr>
        <w:pStyle w:val="12"/>
        <w:rPr>
          <w:rFonts w:hint="eastAsia" w:ascii="方正小标宋_GBK" w:hAnsi="方正小标宋_GBK" w:eastAsia="方正小标宋_GBK" w:cs="方正小标宋_GBK"/>
          <w:sz w:val="84"/>
          <w:szCs w:val="84"/>
        </w:rPr>
      </w:pPr>
    </w:p>
    <w:p w14:paraId="224F5336">
      <w:pPr>
        <w:pStyle w:val="12"/>
        <w:rPr>
          <w:rFonts w:hint="eastAsia" w:ascii="方正小标宋_GBK" w:hAnsi="方正小标宋_GBK" w:eastAsia="方正小标宋_GBK" w:cs="方正小标宋_GBK"/>
          <w:sz w:val="84"/>
          <w:szCs w:val="84"/>
        </w:rPr>
      </w:pPr>
    </w:p>
    <w:p w14:paraId="2BE78B80">
      <w:pPr>
        <w:pStyle w:val="12"/>
        <w:rPr>
          <w:rFonts w:hint="eastAsia" w:ascii="方正小标宋_GBK" w:hAnsi="方正小标宋_GBK" w:eastAsia="方正小标宋_GBK" w:cs="方正小标宋_GBK"/>
          <w:sz w:val="84"/>
          <w:szCs w:val="84"/>
        </w:rPr>
      </w:pPr>
    </w:p>
    <w:p w14:paraId="52AB08FB">
      <w:pPr>
        <w:pStyle w:val="12"/>
        <w:rPr>
          <w:rFonts w:hint="eastAsia" w:ascii="方正小标宋_GBK" w:hAnsi="方正小标宋_GBK" w:eastAsia="方正小标宋_GBK" w:cs="方正小标宋_GBK"/>
          <w:sz w:val="84"/>
          <w:szCs w:val="84"/>
        </w:rPr>
      </w:pPr>
    </w:p>
    <w:p w14:paraId="084EFE0B">
      <w:pPr>
        <w:pStyle w:val="12"/>
        <w:rPr>
          <w:rFonts w:hint="eastAsia" w:ascii="方正小标宋_GBK" w:hAnsi="方正小标宋_GBK" w:eastAsia="方正小标宋_GBK" w:cs="方正小标宋_GBK"/>
          <w:sz w:val="84"/>
          <w:szCs w:val="84"/>
        </w:rPr>
      </w:pPr>
    </w:p>
    <w:p w14:paraId="16B163C2">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2E4CD109">
      <w:pPr>
        <w:pStyle w:val="12"/>
        <w:jc w:val="center"/>
        <w:rPr>
          <w:rFonts w:hint="eastAsia" w:ascii="方正小标宋_GBK" w:hAnsi="方正小标宋_GBK" w:eastAsia="方正小标宋_GBK" w:cs="方正小标宋_GBK"/>
          <w:sz w:val="84"/>
          <w:szCs w:val="84"/>
        </w:rPr>
      </w:pPr>
    </w:p>
    <w:p w14:paraId="53FC0BA7">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6A4B45B5">
      <w:pPr>
        <w:jc w:val="left"/>
        <w:rPr>
          <w:rFonts w:hint="eastAsia"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0" w:type="auto"/>
        <w:tblInd w:w="0" w:type="dxa"/>
        <w:tblLayout w:type="autofit"/>
        <w:tblCellMar>
          <w:top w:w="0" w:type="dxa"/>
          <w:left w:w="0" w:type="dxa"/>
          <w:bottom w:w="0" w:type="dxa"/>
          <w:right w:w="0" w:type="dxa"/>
        </w:tblCellMar>
      </w:tblPr>
      <w:tblGrid>
        <w:gridCol w:w="1382"/>
        <w:gridCol w:w="508"/>
        <w:gridCol w:w="509"/>
        <w:gridCol w:w="6111"/>
        <w:gridCol w:w="1216"/>
        <w:gridCol w:w="1216"/>
        <w:gridCol w:w="885"/>
        <w:gridCol w:w="643"/>
        <w:gridCol w:w="643"/>
        <w:gridCol w:w="1126"/>
        <w:gridCol w:w="1189"/>
      </w:tblGrid>
      <w:tr w14:paraId="4709C240">
        <w:tblPrEx>
          <w:tblCellMar>
            <w:top w:w="0" w:type="dxa"/>
            <w:left w:w="0" w:type="dxa"/>
            <w:bottom w:w="0" w:type="dxa"/>
            <w:right w:w="0" w:type="dxa"/>
          </w:tblCellMar>
        </w:tblPrEx>
        <w:trPr>
          <w:trHeight w:val="435" w:hRule="atLeast"/>
        </w:trPr>
        <w:tc>
          <w:tcPr>
            <w:tcW w:w="0" w:type="auto"/>
            <w:gridSpan w:val="11"/>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15398" w:type="dxa"/>
              <w:tblInd w:w="0" w:type="dxa"/>
              <w:tblLayout w:type="autofit"/>
              <w:tblCellMar>
                <w:top w:w="0" w:type="dxa"/>
                <w:left w:w="108" w:type="dxa"/>
                <w:bottom w:w="0" w:type="dxa"/>
                <w:right w:w="108" w:type="dxa"/>
              </w:tblCellMar>
            </w:tblPr>
            <w:tblGrid>
              <w:gridCol w:w="3909"/>
              <w:gridCol w:w="616"/>
              <w:gridCol w:w="1249"/>
              <w:gridCol w:w="4425"/>
              <w:gridCol w:w="2536"/>
              <w:gridCol w:w="1544"/>
              <w:gridCol w:w="1119"/>
            </w:tblGrid>
            <w:tr w14:paraId="0D5D874E">
              <w:tblPrEx>
                <w:tblCellMar>
                  <w:top w:w="0" w:type="dxa"/>
                  <w:left w:w="108" w:type="dxa"/>
                  <w:bottom w:w="0" w:type="dxa"/>
                  <w:right w:w="108" w:type="dxa"/>
                </w:tblCellMar>
              </w:tblPrEx>
              <w:trPr>
                <w:trHeight w:val="304" w:hRule="atLeast"/>
              </w:trPr>
              <w:tc>
                <w:tcPr>
                  <w:tcW w:w="3909" w:type="dxa"/>
                  <w:tcBorders>
                    <w:top w:val="nil"/>
                    <w:left w:val="nil"/>
                    <w:bottom w:val="nil"/>
                    <w:right w:val="nil"/>
                  </w:tcBorders>
                  <w:shd w:val="clear" w:color="auto" w:fill="auto"/>
                  <w:noWrap/>
                  <w:vAlign w:val="center"/>
                </w:tcPr>
                <w:p w14:paraId="524B82B5">
                  <w:pPr>
                    <w:jc w:val="left"/>
                    <w:rPr>
                      <w:rFonts w:hint="eastAsia" w:ascii="黑体" w:hAnsi="宋体" w:eastAsia="黑体" w:cs="黑体"/>
                      <w:color w:val="000000"/>
                      <w:sz w:val="24"/>
                      <w:szCs w:val="24"/>
                    </w:rPr>
                  </w:pPr>
                </w:p>
              </w:tc>
              <w:tc>
                <w:tcPr>
                  <w:tcW w:w="616" w:type="dxa"/>
                  <w:tcBorders>
                    <w:top w:val="nil"/>
                    <w:left w:val="nil"/>
                    <w:bottom w:val="nil"/>
                    <w:right w:val="nil"/>
                  </w:tcBorders>
                  <w:shd w:val="clear" w:color="auto" w:fill="auto"/>
                  <w:noWrap/>
                  <w:vAlign w:val="center"/>
                </w:tcPr>
                <w:p w14:paraId="35E234CB">
                  <w:pPr>
                    <w:jc w:val="right"/>
                    <w:rPr>
                      <w:rFonts w:hint="eastAsia" w:ascii="宋体" w:hAnsi="宋体" w:eastAsia="宋体" w:cs="宋体"/>
                      <w:color w:val="000000"/>
                      <w:sz w:val="24"/>
                      <w:szCs w:val="24"/>
                    </w:rPr>
                  </w:pPr>
                </w:p>
              </w:tc>
              <w:tc>
                <w:tcPr>
                  <w:tcW w:w="1249" w:type="dxa"/>
                  <w:tcBorders>
                    <w:top w:val="nil"/>
                    <w:left w:val="nil"/>
                    <w:bottom w:val="nil"/>
                    <w:right w:val="nil"/>
                  </w:tcBorders>
                  <w:shd w:val="clear" w:color="auto" w:fill="auto"/>
                  <w:noWrap/>
                  <w:vAlign w:val="center"/>
                </w:tcPr>
                <w:p w14:paraId="42101DD2">
                  <w:pPr>
                    <w:jc w:val="right"/>
                    <w:rPr>
                      <w:rFonts w:hint="eastAsia" w:ascii="宋体" w:hAnsi="宋体" w:eastAsia="宋体" w:cs="宋体"/>
                      <w:color w:val="000000"/>
                      <w:sz w:val="24"/>
                      <w:szCs w:val="24"/>
                    </w:rPr>
                  </w:pPr>
                </w:p>
              </w:tc>
              <w:tc>
                <w:tcPr>
                  <w:tcW w:w="4425" w:type="dxa"/>
                  <w:tcBorders>
                    <w:top w:val="nil"/>
                    <w:left w:val="nil"/>
                    <w:bottom w:val="nil"/>
                    <w:right w:val="nil"/>
                  </w:tcBorders>
                  <w:shd w:val="clear" w:color="auto" w:fill="auto"/>
                  <w:noWrap/>
                  <w:vAlign w:val="center"/>
                </w:tcPr>
                <w:p w14:paraId="7F54E577">
                  <w:pPr>
                    <w:jc w:val="right"/>
                    <w:rPr>
                      <w:rFonts w:hint="eastAsia" w:ascii="宋体" w:hAnsi="宋体" w:eastAsia="宋体" w:cs="宋体"/>
                      <w:color w:val="000000"/>
                      <w:sz w:val="24"/>
                      <w:szCs w:val="24"/>
                    </w:rPr>
                  </w:pPr>
                </w:p>
              </w:tc>
              <w:tc>
                <w:tcPr>
                  <w:tcW w:w="2536" w:type="dxa"/>
                  <w:tcBorders>
                    <w:top w:val="nil"/>
                    <w:left w:val="nil"/>
                    <w:bottom w:val="nil"/>
                    <w:right w:val="nil"/>
                  </w:tcBorders>
                  <w:shd w:val="clear" w:color="auto" w:fill="auto"/>
                  <w:noWrap/>
                  <w:vAlign w:val="center"/>
                </w:tcPr>
                <w:p w14:paraId="76F400CF">
                  <w:pPr>
                    <w:jc w:val="right"/>
                    <w:rPr>
                      <w:rFonts w:hint="eastAsia" w:ascii="宋体" w:hAnsi="宋体" w:eastAsia="宋体" w:cs="宋体"/>
                      <w:color w:val="000000"/>
                      <w:sz w:val="24"/>
                      <w:szCs w:val="24"/>
                    </w:rPr>
                  </w:pPr>
                </w:p>
              </w:tc>
              <w:tc>
                <w:tcPr>
                  <w:tcW w:w="2663" w:type="dxa"/>
                  <w:gridSpan w:val="2"/>
                  <w:tcBorders>
                    <w:top w:val="nil"/>
                    <w:left w:val="nil"/>
                    <w:bottom w:val="nil"/>
                    <w:right w:val="nil"/>
                  </w:tcBorders>
                  <w:shd w:val="clear" w:color="auto" w:fill="auto"/>
                  <w:noWrap/>
                  <w:vAlign w:val="center"/>
                </w:tcPr>
                <w:p w14:paraId="09D00BB3">
                  <w:pPr>
                    <w:jc w:val="right"/>
                    <w:rPr>
                      <w:rFonts w:hint="eastAsia" w:ascii="黑体" w:hAnsi="宋体" w:eastAsia="黑体" w:cs="黑体"/>
                      <w:color w:val="000000"/>
                      <w:sz w:val="24"/>
                      <w:szCs w:val="24"/>
                    </w:rPr>
                  </w:pPr>
                </w:p>
              </w:tc>
            </w:tr>
            <w:tr w14:paraId="56AB8989">
              <w:tblPrEx>
                <w:tblCellMar>
                  <w:top w:w="0" w:type="dxa"/>
                  <w:left w:w="108" w:type="dxa"/>
                  <w:bottom w:w="0" w:type="dxa"/>
                  <w:right w:w="108" w:type="dxa"/>
                </w:tblCellMar>
              </w:tblPrEx>
              <w:trPr>
                <w:trHeight w:val="609" w:hRule="atLeast"/>
              </w:trPr>
              <w:tc>
                <w:tcPr>
                  <w:tcW w:w="0" w:type="auto"/>
                  <w:gridSpan w:val="7"/>
                  <w:tcBorders>
                    <w:top w:val="nil"/>
                    <w:left w:val="nil"/>
                    <w:bottom w:val="nil"/>
                    <w:right w:val="nil"/>
                  </w:tcBorders>
                  <w:shd w:val="clear" w:color="auto" w:fill="auto"/>
                  <w:noWrap/>
                  <w:vAlign w:val="center"/>
                </w:tcPr>
                <w:p w14:paraId="581C746E">
                  <w:pPr>
                    <w:widowControl/>
                    <w:jc w:val="center"/>
                    <w:textAlignment w:val="center"/>
                    <w:rPr>
                      <w:rFonts w:hint="eastAsia"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收入支出决算总表</w:t>
                  </w:r>
                </w:p>
              </w:tc>
            </w:tr>
            <w:tr w14:paraId="2EF34813">
              <w:tblPrEx>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14:paraId="0DC823FD">
                  <w:pPr>
                    <w:jc w:val="right"/>
                    <w:rPr>
                      <w:rFonts w:hint="eastAsia" w:ascii="宋体" w:hAnsi="宋体" w:eastAsia="宋体" w:cs="宋体"/>
                      <w:color w:val="000000"/>
                      <w:sz w:val="24"/>
                      <w:szCs w:val="24"/>
                    </w:rPr>
                  </w:pPr>
                </w:p>
              </w:tc>
              <w:tc>
                <w:tcPr>
                  <w:tcW w:w="0" w:type="auto"/>
                  <w:tcBorders>
                    <w:top w:val="nil"/>
                    <w:left w:val="nil"/>
                    <w:bottom w:val="nil"/>
                    <w:right w:val="nil"/>
                  </w:tcBorders>
                  <w:shd w:val="clear" w:color="auto" w:fill="FFFFFF"/>
                  <w:noWrap/>
                  <w:vAlign w:val="center"/>
                </w:tcPr>
                <w:p w14:paraId="521964DF">
                  <w:pPr>
                    <w:jc w:val="right"/>
                    <w:rPr>
                      <w:rFonts w:hint="eastAsia" w:ascii="宋体" w:hAnsi="宋体" w:eastAsia="宋体" w:cs="宋体"/>
                      <w:color w:val="000000"/>
                      <w:sz w:val="24"/>
                      <w:szCs w:val="24"/>
                    </w:rPr>
                  </w:pPr>
                </w:p>
              </w:tc>
              <w:tc>
                <w:tcPr>
                  <w:tcW w:w="0" w:type="auto"/>
                  <w:tcBorders>
                    <w:top w:val="nil"/>
                    <w:left w:val="nil"/>
                    <w:bottom w:val="nil"/>
                    <w:right w:val="nil"/>
                  </w:tcBorders>
                  <w:shd w:val="clear" w:color="auto" w:fill="FFFFFF"/>
                  <w:noWrap/>
                  <w:vAlign w:val="center"/>
                </w:tcPr>
                <w:p w14:paraId="333F8F30">
                  <w:pPr>
                    <w:jc w:val="right"/>
                    <w:rPr>
                      <w:rFonts w:hint="eastAsia" w:ascii="宋体" w:hAnsi="宋体" w:eastAsia="宋体" w:cs="宋体"/>
                      <w:color w:val="000000"/>
                      <w:sz w:val="24"/>
                      <w:szCs w:val="24"/>
                    </w:rPr>
                  </w:pPr>
                </w:p>
              </w:tc>
              <w:tc>
                <w:tcPr>
                  <w:tcW w:w="0" w:type="auto"/>
                  <w:tcBorders>
                    <w:top w:val="nil"/>
                    <w:left w:val="nil"/>
                    <w:bottom w:val="nil"/>
                    <w:right w:val="nil"/>
                  </w:tcBorders>
                  <w:shd w:val="clear" w:color="auto" w:fill="FFFFFF"/>
                  <w:noWrap/>
                  <w:vAlign w:val="center"/>
                </w:tcPr>
                <w:p w14:paraId="2864E58D">
                  <w:pPr>
                    <w:jc w:val="right"/>
                    <w:rPr>
                      <w:rFonts w:hint="eastAsia" w:ascii="宋体" w:hAnsi="宋体" w:eastAsia="宋体" w:cs="宋体"/>
                      <w:color w:val="000000"/>
                      <w:sz w:val="24"/>
                      <w:szCs w:val="24"/>
                    </w:rPr>
                  </w:pPr>
                </w:p>
              </w:tc>
              <w:tc>
                <w:tcPr>
                  <w:tcW w:w="0" w:type="auto"/>
                  <w:tcBorders>
                    <w:top w:val="nil"/>
                    <w:left w:val="nil"/>
                    <w:bottom w:val="nil"/>
                    <w:right w:val="nil"/>
                  </w:tcBorders>
                  <w:shd w:val="clear" w:color="auto" w:fill="FFFFFF"/>
                  <w:noWrap/>
                  <w:vAlign w:val="center"/>
                </w:tcPr>
                <w:p w14:paraId="41C72624">
                  <w:pPr>
                    <w:jc w:val="right"/>
                    <w:rPr>
                      <w:rFonts w:hint="eastAsia" w:ascii="宋体" w:hAnsi="宋体" w:eastAsia="宋体" w:cs="宋体"/>
                      <w:color w:val="000000"/>
                      <w:sz w:val="24"/>
                      <w:szCs w:val="24"/>
                    </w:rPr>
                  </w:pPr>
                </w:p>
              </w:tc>
              <w:tc>
                <w:tcPr>
                  <w:tcW w:w="0" w:type="auto"/>
                  <w:gridSpan w:val="2"/>
                  <w:tcBorders>
                    <w:top w:val="nil"/>
                    <w:left w:val="nil"/>
                    <w:bottom w:val="nil"/>
                    <w:right w:val="nil"/>
                  </w:tcBorders>
                  <w:shd w:val="clear" w:color="auto" w:fill="FFFFFF"/>
                  <w:noWrap/>
                  <w:vAlign w:val="center"/>
                </w:tcPr>
                <w:p w14:paraId="100F1DB4">
                  <w:pPr>
                    <w:widowControl/>
                    <w:jc w:val="righ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公开01表</w:t>
                  </w:r>
                </w:p>
              </w:tc>
            </w:tr>
            <w:tr w14:paraId="01B08F23">
              <w:tblPrEx>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14:paraId="4620D7E5">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部门：祁阳市住房和城乡建设局</w:t>
                  </w:r>
                </w:p>
              </w:tc>
              <w:tc>
                <w:tcPr>
                  <w:tcW w:w="0" w:type="auto"/>
                  <w:tcBorders>
                    <w:top w:val="nil"/>
                    <w:left w:val="nil"/>
                    <w:bottom w:val="nil"/>
                    <w:right w:val="nil"/>
                  </w:tcBorders>
                  <w:shd w:val="clear" w:color="auto" w:fill="FFFFFF"/>
                  <w:noWrap/>
                  <w:vAlign w:val="center"/>
                </w:tcPr>
                <w:p w14:paraId="7507419B">
                  <w:pPr>
                    <w:jc w:val="right"/>
                    <w:rPr>
                      <w:rFonts w:hint="eastAsia" w:ascii="宋体" w:hAnsi="宋体" w:eastAsia="宋体" w:cs="宋体"/>
                      <w:color w:val="000000"/>
                      <w:sz w:val="24"/>
                      <w:szCs w:val="24"/>
                    </w:rPr>
                  </w:pPr>
                </w:p>
              </w:tc>
              <w:tc>
                <w:tcPr>
                  <w:tcW w:w="0" w:type="auto"/>
                  <w:tcBorders>
                    <w:top w:val="nil"/>
                    <w:left w:val="nil"/>
                    <w:bottom w:val="nil"/>
                    <w:right w:val="nil"/>
                  </w:tcBorders>
                  <w:shd w:val="clear" w:color="auto" w:fill="FFFFFF"/>
                  <w:noWrap/>
                  <w:vAlign w:val="center"/>
                </w:tcPr>
                <w:p w14:paraId="326CDA36">
                  <w:pPr>
                    <w:jc w:val="right"/>
                    <w:rPr>
                      <w:rFonts w:hint="eastAsia" w:ascii="宋体" w:hAnsi="宋体" w:eastAsia="宋体" w:cs="宋体"/>
                      <w:color w:val="000000"/>
                      <w:sz w:val="24"/>
                      <w:szCs w:val="24"/>
                    </w:rPr>
                  </w:pPr>
                </w:p>
              </w:tc>
              <w:tc>
                <w:tcPr>
                  <w:tcW w:w="0" w:type="auto"/>
                  <w:tcBorders>
                    <w:top w:val="nil"/>
                    <w:left w:val="nil"/>
                    <w:bottom w:val="nil"/>
                    <w:right w:val="nil"/>
                  </w:tcBorders>
                  <w:shd w:val="clear" w:color="auto" w:fill="FFFFFF"/>
                  <w:noWrap/>
                  <w:vAlign w:val="center"/>
                </w:tcPr>
                <w:p w14:paraId="14FC09AF">
                  <w:pPr>
                    <w:jc w:val="right"/>
                    <w:rPr>
                      <w:rFonts w:hint="eastAsia" w:ascii="宋体" w:hAnsi="宋体" w:eastAsia="宋体" w:cs="宋体"/>
                      <w:color w:val="000000"/>
                      <w:sz w:val="24"/>
                      <w:szCs w:val="24"/>
                    </w:rPr>
                  </w:pPr>
                </w:p>
              </w:tc>
              <w:tc>
                <w:tcPr>
                  <w:tcW w:w="0" w:type="auto"/>
                  <w:tcBorders>
                    <w:top w:val="nil"/>
                    <w:left w:val="nil"/>
                    <w:bottom w:val="nil"/>
                    <w:right w:val="nil"/>
                  </w:tcBorders>
                  <w:shd w:val="clear" w:color="auto" w:fill="FFFFFF"/>
                  <w:noWrap/>
                  <w:vAlign w:val="center"/>
                </w:tcPr>
                <w:p w14:paraId="240C3DAA">
                  <w:pPr>
                    <w:jc w:val="right"/>
                    <w:rPr>
                      <w:rFonts w:hint="eastAsia" w:ascii="宋体" w:hAnsi="宋体" w:eastAsia="宋体" w:cs="宋体"/>
                      <w:color w:val="000000"/>
                      <w:sz w:val="24"/>
                      <w:szCs w:val="24"/>
                    </w:rPr>
                  </w:pPr>
                </w:p>
              </w:tc>
              <w:tc>
                <w:tcPr>
                  <w:tcW w:w="0" w:type="auto"/>
                  <w:gridSpan w:val="2"/>
                  <w:tcBorders>
                    <w:top w:val="nil"/>
                    <w:left w:val="nil"/>
                    <w:bottom w:val="nil"/>
                    <w:right w:val="nil"/>
                  </w:tcBorders>
                  <w:shd w:val="clear" w:color="auto" w:fill="FFFFFF"/>
                  <w:noWrap/>
                  <w:vAlign w:val="center"/>
                </w:tcPr>
                <w:p w14:paraId="04A67A5A">
                  <w:pPr>
                    <w:widowControl/>
                    <w:jc w:val="righ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5928709D">
              <w:tblPrEx>
                <w:tblCellMar>
                  <w:top w:w="0" w:type="dxa"/>
                  <w:left w:w="108" w:type="dxa"/>
                  <w:bottom w:w="0" w:type="dxa"/>
                  <w:right w:w="108" w:type="dxa"/>
                </w:tblCellMar>
              </w:tblPrEx>
              <w:trPr>
                <w:gridAfter w:val="1"/>
                <w:wAfter w:w="1119" w:type="dxa"/>
                <w:trHeight w:val="44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FED4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收入</w:t>
                  </w:r>
                </w:p>
              </w:tc>
              <w:tc>
                <w:tcPr>
                  <w:tcW w:w="850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ECC8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支出</w:t>
                  </w:r>
                </w:p>
              </w:tc>
            </w:tr>
            <w:tr w14:paraId="1F5C656B">
              <w:tblPrEx>
                <w:tblCellMar>
                  <w:top w:w="0" w:type="dxa"/>
                  <w:left w:w="108" w:type="dxa"/>
                  <w:bottom w:w="0" w:type="dxa"/>
                  <w:right w:w="108" w:type="dxa"/>
                </w:tblCellMar>
              </w:tblPrEx>
              <w:trPr>
                <w:gridAfter w:val="1"/>
                <w:wAfter w:w="1119"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52BB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A44B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C419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DB89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E63A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15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2A4E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决算数</w:t>
                  </w:r>
                </w:p>
              </w:tc>
            </w:tr>
            <w:tr w14:paraId="28A48164">
              <w:tblPrEx>
                <w:tblCellMar>
                  <w:top w:w="0" w:type="dxa"/>
                  <w:left w:w="108" w:type="dxa"/>
                  <w:bottom w:w="0" w:type="dxa"/>
                  <w:right w:w="108" w:type="dxa"/>
                </w:tblCellMar>
              </w:tblPrEx>
              <w:trPr>
                <w:gridAfter w:val="1"/>
                <w:wAfter w:w="1119"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B825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39CCA">
                  <w:pPr>
                    <w:jc w:val="center"/>
                    <w:rPr>
                      <w:rFonts w:hint="eastAsia"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2EE2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69F3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5D28D">
                  <w:pPr>
                    <w:jc w:val="center"/>
                    <w:rPr>
                      <w:rFonts w:hint="eastAsia" w:ascii="宋体" w:hAnsi="宋体" w:eastAsia="宋体" w:cs="宋体"/>
                      <w:color w:val="000000"/>
                      <w:sz w:val="24"/>
                      <w:szCs w:val="24"/>
                    </w:rPr>
                  </w:pPr>
                </w:p>
              </w:tc>
              <w:tc>
                <w:tcPr>
                  <w:tcW w:w="15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B241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2</w:t>
                  </w:r>
                </w:p>
              </w:tc>
            </w:tr>
            <w:tr w14:paraId="683BBC71">
              <w:tblPrEx>
                <w:tblCellMar>
                  <w:top w:w="0" w:type="dxa"/>
                  <w:left w:w="108" w:type="dxa"/>
                  <w:bottom w:w="0" w:type="dxa"/>
                  <w:right w:w="108" w:type="dxa"/>
                </w:tblCellMar>
              </w:tblPrEx>
              <w:trPr>
                <w:gridAfter w:val="1"/>
                <w:wAfter w:w="1119"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4968B">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03BB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F667">
                  <w:pPr>
                    <w:jc w:val="right"/>
                    <w:rPr>
                      <w:rFonts w:hint="eastAsia" w:ascii="宋体" w:hAnsi="宋体" w:eastAsia="宋体" w:cs="Arial"/>
                      <w:color w:val="000000"/>
                      <w:sz w:val="22"/>
                    </w:rPr>
                  </w:pPr>
                  <w:r>
                    <w:rPr>
                      <w:rFonts w:hint="eastAsia" w:cs="Arial"/>
                      <w:color w:val="000000"/>
                      <w:sz w:val="22"/>
                    </w:rPr>
                    <w:t>9,052.45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FA5FC">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F82D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14</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B918F">
                  <w:pPr>
                    <w:jc w:val="right"/>
                    <w:rPr>
                      <w:rFonts w:hint="eastAsia" w:ascii="宋体" w:hAnsi="宋体" w:eastAsia="宋体" w:cs="Arial"/>
                      <w:color w:val="000000"/>
                      <w:sz w:val="22"/>
                    </w:rPr>
                  </w:pPr>
                  <w:r>
                    <w:rPr>
                      <w:rFonts w:hint="eastAsia" w:cs="Arial"/>
                      <w:color w:val="000000"/>
                      <w:sz w:val="22"/>
                    </w:rPr>
                    <w:t>304.42</w:t>
                  </w:r>
                </w:p>
              </w:tc>
            </w:tr>
            <w:tr w14:paraId="6D779E7C">
              <w:tblPrEx>
                <w:tblCellMar>
                  <w:top w:w="0" w:type="dxa"/>
                  <w:left w:w="108" w:type="dxa"/>
                  <w:bottom w:w="0" w:type="dxa"/>
                  <w:right w:w="108" w:type="dxa"/>
                </w:tblCellMar>
              </w:tblPrEx>
              <w:trPr>
                <w:gridAfter w:val="1"/>
                <w:wAfter w:w="1119"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91C4F">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FDF2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10747">
                  <w:pPr>
                    <w:jc w:val="right"/>
                    <w:rPr>
                      <w:rFonts w:hint="eastAsia" w:ascii="宋体" w:hAnsi="宋体" w:eastAsia="宋体" w:cs="Arial"/>
                      <w:color w:val="000000"/>
                      <w:sz w:val="22"/>
                    </w:rPr>
                  </w:pPr>
                  <w:r>
                    <w:rPr>
                      <w:rFonts w:hint="eastAsia" w:cs="Arial"/>
                      <w:color w:val="000000"/>
                      <w:sz w:val="22"/>
                    </w:rPr>
                    <w:t>764.08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11166">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5516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15</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05347">
                  <w:pPr>
                    <w:jc w:val="right"/>
                    <w:rPr>
                      <w:rFonts w:hint="eastAsia" w:ascii="宋体" w:hAnsi="宋体" w:eastAsia="宋体" w:cs="Arial"/>
                      <w:color w:val="000000"/>
                      <w:sz w:val="22"/>
                    </w:rPr>
                  </w:pPr>
                  <w:r>
                    <w:rPr>
                      <w:rFonts w:hint="eastAsia" w:cs="Arial"/>
                      <w:color w:val="000000"/>
                      <w:sz w:val="22"/>
                    </w:rPr>
                    <w:t>0.00</w:t>
                  </w:r>
                </w:p>
              </w:tc>
            </w:tr>
            <w:tr w14:paraId="788948FF">
              <w:tblPrEx>
                <w:tblCellMar>
                  <w:top w:w="0" w:type="dxa"/>
                  <w:left w:w="108" w:type="dxa"/>
                  <w:bottom w:w="0" w:type="dxa"/>
                  <w:right w:w="108" w:type="dxa"/>
                </w:tblCellMar>
              </w:tblPrEx>
              <w:trPr>
                <w:gridAfter w:val="1"/>
                <w:wAfter w:w="1119"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7F721">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07F0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5224">
                  <w:pPr>
                    <w:jc w:val="right"/>
                    <w:rPr>
                      <w:rFonts w:hint="eastAsia" w:ascii="宋体" w:hAnsi="宋体" w:eastAsia="宋体" w:cs="Arial"/>
                      <w:color w:val="000000"/>
                      <w:sz w:val="22"/>
                    </w:rPr>
                  </w:pPr>
                  <w:r>
                    <w:rPr>
                      <w:rFonts w:hint="eastAsia" w:cs="Arial"/>
                      <w:color w:val="00000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9E8B3">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0E8A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16</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A2F66">
                  <w:pPr>
                    <w:jc w:val="right"/>
                    <w:rPr>
                      <w:rFonts w:hint="eastAsia" w:ascii="宋体" w:hAnsi="宋体" w:eastAsia="宋体" w:cs="Arial"/>
                      <w:color w:val="000000"/>
                      <w:sz w:val="22"/>
                    </w:rPr>
                  </w:pPr>
                  <w:r>
                    <w:rPr>
                      <w:rFonts w:hint="eastAsia" w:cs="Arial"/>
                      <w:color w:val="000000"/>
                      <w:sz w:val="22"/>
                    </w:rPr>
                    <w:t>0.00</w:t>
                  </w:r>
                </w:p>
              </w:tc>
            </w:tr>
            <w:tr w14:paraId="415C863B">
              <w:tblPrEx>
                <w:tblCellMar>
                  <w:top w:w="0" w:type="dxa"/>
                  <w:left w:w="108" w:type="dxa"/>
                  <w:bottom w:w="0" w:type="dxa"/>
                  <w:right w:w="108" w:type="dxa"/>
                </w:tblCellMar>
              </w:tblPrEx>
              <w:trPr>
                <w:gridAfter w:val="1"/>
                <w:wAfter w:w="1119"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262E3">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868D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F4A6">
                  <w:pPr>
                    <w:jc w:val="right"/>
                    <w:rPr>
                      <w:rFonts w:hint="eastAsia" w:ascii="宋体" w:hAnsi="宋体" w:eastAsia="宋体" w:cs="Arial"/>
                      <w:color w:val="000000"/>
                      <w:sz w:val="22"/>
                    </w:rPr>
                  </w:pPr>
                  <w:r>
                    <w:rPr>
                      <w:rFonts w:hint="eastAsia" w:cs="Arial"/>
                      <w:color w:val="00000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562A3">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5FB5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17</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89A85">
                  <w:pPr>
                    <w:jc w:val="right"/>
                    <w:rPr>
                      <w:rFonts w:hint="eastAsia" w:ascii="宋体" w:hAnsi="宋体" w:eastAsia="宋体" w:cs="Arial"/>
                      <w:color w:val="000000"/>
                      <w:sz w:val="22"/>
                    </w:rPr>
                  </w:pPr>
                  <w:r>
                    <w:rPr>
                      <w:rFonts w:hint="eastAsia" w:cs="Arial"/>
                      <w:color w:val="000000"/>
                      <w:sz w:val="22"/>
                    </w:rPr>
                    <w:t>0.00</w:t>
                  </w:r>
                </w:p>
              </w:tc>
            </w:tr>
            <w:tr w14:paraId="7B1E62A0">
              <w:tblPrEx>
                <w:tblCellMar>
                  <w:top w:w="0" w:type="dxa"/>
                  <w:left w:w="108" w:type="dxa"/>
                  <w:bottom w:w="0" w:type="dxa"/>
                  <w:right w:w="108" w:type="dxa"/>
                </w:tblCellMar>
              </w:tblPrEx>
              <w:trPr>
                <w:gridAfter w:val="1"/>
                <w:wAfter w:w="1119"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65BD4">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D980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01DD">
                  <w:pPr>
                    <w:jc w:val="right"/>
                    <w:rPr>
                      <w:rFonts w:hint="eastAsia" w:ascii="宋体" w:hAnsi="宋体" w:eastAsia="宋体" w:cs="Arial"/>
                      <w:color w:val="000000"/>
                      <w:sz w:val="22"/>
                    </w:rPr>
                  </w:pPr>
                  <w:r>
                    <w:rPr>
                      <w:rFonts w:hint="eastAsia" w:cs="Arial"/>
                      <w:color w:val="00000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75EA3">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68E0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18</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34AEE">
                  <w:pPr>
                    <w:jc w:val="right"/>
                    <w:rPr>
                      <w:rFonts w:hint="eastAsia" w:ascii="宋体" w:hAnsi="宋体" w:eastAsia="宋体" w:cs="Arial"/>
                      <w:color w:val="000000"/>
                      <w:sz w:val="22"/>
                    </w:rPr>
                  </w:pPr>
                  <w:r>
                    <w:rPr>
                      <w:rFonts w:hint="eastAsia" w:cs="Arial"/>
                      <w:color w:val="000000"/>
                      <w:sz w:val="22"/>
                    </w:rPr>
                    <w:t>0.00</w:t>
                  </w:r>
                </w:p>
              </w:tc>
            </w:tr>
            <w:tr w14:paraId="3AE67E66">
              <w:tblPrEx>
                <w:tblCellMar>
                  <w:top w:w="0" w:type="dxa"/>
                  <w:left w:w="108" w:type="dxa"/>
                  <w:bottom w:w="0" w:type="dxa"/>
                  <w:right w:w="108" w:type="dxa"/>
                </w:tblCellMar>
              </w:tblPrEx>
              <w:trPr>
                <w:gridAfter w:val="1"/>
                <w:wAfter w:w="1119"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A8FFB">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273C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FE90A">
                  <w:pPr>
                    <w:jc w:val="right"/>
                    <w:rPr>
                      <w:rFonts w:hint="eastAsia" w:ascii="宋体" w:hAnsi="宋体" w:eastAsia="宋体" w:cs="Arial"/>
                      <w:color w:val="000000"/>
                      <w:sz w:val="22"/>
                    </w:rPr>
                  </w:pPr>
                  <w:r>
                    <w:rPr>
                      <w:rFonts w:hint="eastAsia" w:cs="Arial"/>
                      <w:color w:val="00000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BFF5F">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0B81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19</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2A590">
                  <w:pPr>
                    <w:jc w:val="right"/>
                    <w:rPr>
                      <w:rFonts w:hint="eastAsia" w:ascii="宋体" w:hAnsi="宋体" w:eastAsia="宋体" w:cs="Arial"/>
                      <w:color w:val="000000"/>
                      <w:sz w:val="22"/>
                    </w:rPr>
                  </w:pPr>
                  <w:r>
                    <w:rPr>
                      <w:rFonts w:hint="eastAsia" w:cs="Arial"/>
                      <w:color w:val="000000"/>
                      <w:sz w:val="22"/>
                    </w:rPr>
                    <w:t>0.00</w:t>
                  </w:r>
                </w:p>
              </w:tc>
            </w:tr>
            <w:tr w14:paraId="5D3BB18A">
              <w:tblPrEx>
                <w:tblCellMar>
                  <w:top w:w="0" w:type="dxa"/>
                  <w:left w:w="108" w:type="dxa"/>
                  <w:bottom w:w="0" w:type="dxa"/>
                  <w:right w:w="108" w:type="dxa"/>
                </w:tblCellMar>
              </w:tblPrEx>
              <w:trPr>
                <w:gridAfter w:val="1"/>
                <w:wAfter w:w="1119"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BD6E9">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089E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733EB">
                  <w:pPr>
                    <w:jc w:val="right"/>
                    <w:rPr>
                      <w:rFonts w:hint="eastAsia" w:ascii="宋体" w:hAnsi="宋体" w:eastAsia="宋体" w:cs="Arial"/>
                      <w:color w:val="000000"/>
                      <w:sz w:val="22"/>
                    </w:rPr>
                  </w:pPr>
                  <w:r>
                    <w:rPr>
                      <w:rFonts w:hint="eastAsia" w:cs="Arial"/>
                      <w:color w:val="00000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7F68">
                  <w:pPr>
                    <w:rPr>
                      <w:rFonts w:hint="eastAsia" w:ascii="宋体" w:hAnsi="宋体" w:eastAsia="宋体" w:cs="Arial"/>
                      <w:color w:val="000000"/>
                      <w:sz w:val="22"/>
                    </w:rPr>
                  </w:pPr>
                  <w:r>
                    <w:rPr>
                      <w:rFonts w:hint="eastAsia" w:cs="Arial"/>
                      <w:color w:val="000000"/>
                      <w:sz w:val="22"/>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7AC1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20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0377">
                  <w:pPr>
                    <w:jc w:val="right"/>
                    <w:rPr>
                      <w:rFonts w:hint="eastAsia" w:ascii="宋体" w:hAnsi="宋体" w:eastAsia="宋体" w:cs="Arial"/>
                      <w:color w:val="000000"/>
                      <w:sz w:val="22"/>
                    </w:rPr>
                  </w:pPr>
                  <w:r>
                    <w:rPr>
                      <w:rFonts w:hint="eastAsia" w:cs="Arial"/>
                      <w:color w:val="000000"/>
                      <w:sz w:val="22"/>
                    </w:rPr>
                    <w:t>0.00</w:t>
                  </w:r>
                </w:p>
              </w:tc>
            </w:tr>
            <w:tr w14:paraId="74764FD7">
              <w:tblPrEx>
                <w:tblCellMar>
                  <w:top w:w="0" w:type="dxa"/>
                  <w:left w:w="108" w:type="dxa"/>
                  <w:bottom w:w="0" w:type="dxa"/>
                  <w:right w:w="108" w:type="dxa"/>
                </w:tblCellMar>
              </w:tblPrEx>
              <w:trPr>
                <w:gridAfter w:val="1"/>
                <w:wAfter w:w="1119"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6D5A5">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F04F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E5264">
                  <w:pPr>
                    <w:jc w:val="right"/>
                    <w:rPr>
                      <w:rFonts w:hint="eastAsia" w:ascii="宋体" w:hAnsi="宋体" w:eastAsia="宋体" w:cs="Arial"/>
                      <w:color w:val="000000"/>
                      <w:sz w:val="22"/>
                    </w:rPr>
                  </w:pPr>
                  <w:r>
                    <w:rPr>
                      <w:rFonts w:hint="eastAsia" w:cs="Arial"/>
                      <w:color w:val="00000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BBE4A">
                  <w:pPr>
                    <w:rPr>
                      <w:rFonts w:hint="eastAsia" w:ascii="宋体" w:hAnsi="宋体" w:eastAsia="宋体" w:cs="Arial"/>
                      <w:color w:val="000000"/>
                      <w:sz w:val="22"/>
                    </w:rPr>
                  </w:pPr>
                  <w:r>
                    <w:rPr>
                      <w:rFonts w:hint="eastAsia" w:cs="Arial"/>
                      <w:color w:val="000000"/>
                      <w:sz w:val="22"/>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FEF6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21</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358D">
                  <w:pPr>
                    <w:jc w:val="right"/>
                    <w:rPr>
                      <w:rFonts w:hint="eastAsia" w:ascii="宋体" w:hAnsi="宋体" w:eastAsia="宋体" w:cs="Arial"/>
                      <w:color w:val="000000"/>
                      <w:sz w:val="22"/>
                    </w:rPr>
                  </w:pPr>
                  <w:r>
                    <w:rPr>
                      <w:rFonts w:hint="eastAsia" w:cs="Arial"/>
                      <w:color w:val="000000"/>
                      <w:sz w:val="22"/>
                    </w:rPr>
                    <w:t>156.64</w:t>
                  </w:r>
                </w:p>
              </w:tc>
            </w:tr>
            <w:tr w14:paraId="7BC3BB99">
              <w:tblPrEx>
                <w:tblCellMar>
                  <w:top w:w="0" w:type="dxa"/>
                  <w:left w:w="108" w:type="dxa"/>
                  <w:bottom w:w="0" w:type="dxa"/>
                  <w:right w:w="108" w:type="dxa"/>
                </w:tblCellMar>
              </w:tblPrEx>
              <w:trPr>
                <w:gridAfter w:val="1"/>
                <w:wAfter w:w="1119"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E157">
                  <w:pPr>
                    <w:jc w:val="right"/>
                    <w:rPr>
                      <w:rFonts w:hint="eastAsia"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EB8B8">
                  <w:pPr>
                    <w:widowControl/>
                    <w:jc w:val="center"/>
                    <w:textAlignment w:val="center"/>
                    <w:rPr>
                      <w:rFonts w:hint="eastAsia" w:ascii="宋体" w:hAnsi="宋体" w:eastAsia="宋体" w:cs="宋体"/>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5D43">
                  <w:pPr>
                    <w:jc w:val="right"/>
                    <w:rPr>
                      <w:rFonts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394D5">
                  <w:pPr>
                    <w:rPr>
                      <w:rFonts w:hint="eastAsia" w:ascii="宋体" w:hAnsi="宋体" w:eastAsia="宋体" w:cs="Arial"/>
                      <w:color w:val="000000"/>
                      <w:sz w:val="22"/>
                    </w:rPr>
                  </w:pPr>
                  <w:r>
                    <w:rPr>
                      <w:rFonts w:hint="eastAsia" w:cs="Arial"/>
                      <w:color w:val="000000"/>
                      <w:sz w:val="22"/>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1596B">
                  <w:pPr>
                    <w:widowControl/>
                    <w:jc w:val="center"/>
                    <w:textAlignment w:val="center"/>
                    <w:rPr>
                      <w:rFonts w:hint="eastAsia" w:ascii="宋体" w:hAnsi="宋体" w:eastAsia="宋体" w:cs="宋体"/>
                      <w:color w:val="000000"/>
                      <w:kern w:val="0"/>
                      <w:sz w:val="22"/>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00D87">
                  <w:pPr>
                    <w:jc w:val="right"/>
                    <w:rPr>
                      <w:rFonts w:hint="eastAsia" w:ascii="宋体" w:hAnsi="宋体" w:eastAsia="宋体" w:cs="Arial"/>
                      <w:color w:val="000000"/>
                      <w:sz w:val="22"/>
                    </w:rPr>
                  </w:pPr>
                  <w:r>
                    <w:rPr>
                      <w:rFonts w:hint="eastAsia" w:cs="Arial"/>
                      <w:color w:val="000000"/>
                      <w:sz w:val="22"/>
                    </w:rPr>
                    <w:t>50.00</w:t>
                  </w:r>
                </w:p>
              </w:tc>
            </w:tr>
            <w:tr w14:paraId="1CFD23EE">
              <w:tblPrEx>
                <w:tblCellMar>
                  <w:top w:w="0" w:type="dxa"/>
                  <w:left w:w="108" w:type="dxa"/>
                  <w:bottom w:w="0" w:type="dxa"/>
                  <w:right w:w="108" w:type="dxa"/>
                </w:tblCellMar>
              </w:tblPrEx>
              <w:trPr>
                <w:gridAfter w:val="1"/>
                <w:wAfter w:w="1119"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0C855">
                  <w:pPr>
                    <w:jc w:val="right"/>
                    <w:rPr>
                      <w:rFonts w:hint="eastAsia"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22025">
                  <w:pPr>
                    <w:widowControl/>
                    <w:jc w:val="center"/>
                    <w:textAlignment w:val="center"/>
                    <w:rPr>
                      <w:rFonts w:hint="eastAsia" w:ascii="宋体" w:hAnsi="宋体" w:eastAsia="宋体" w:cs="宋体"/>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81F47">
                  <w:pPr>
                    <w:jc w:val="right"/>
                    <w:rPr>
                      <w:rFonts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E01A">
                  <w:pPr>
                    <w:rPr>
                      <w:rFonts w:hint="eastAsia" w:ascii="宋体" w:hAnsi="宋体" w:eastAsia="宋体" w:cs="Arial"/>
                      <w:color w:val="000000"/>
                      <w:sz w:val="22"/>
                    </w:rPr>
                  </w:pPr>
                  <w:r>
                    <w:rPr>
                      <w:rFonts w:hint="eastAsia" w:cs="Arial"/>
                      <w:color w:val="000000"/>
                      <w:sz w:val="22"/>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62236">
                  <w:pPr>
                    <w:widowControl/>
                    <w:jc w:val="center"/>
                    <w:textAlignment w:val="center"/>
                    <w:rPr>
                      <w:rFonts w:hint="eastAsia" w:ascii="宋体" w:hAnsi="宋体" w:eastAsia="宋体" w:cs="宋体"/>
                      <w:color w:val="000000"/>
                      <w:kern w:val="0"/>
                      <w:sz w:val="22"/>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B2027">
                  <w:pPr>
                    <w:jc w:val="right"/>
                    <w:rPr>
                      <w:rFonts w:hint="eastAsia" w:ascii="宋体" w:hAnsi="宋体" w:eastAsia="宋体" w:cs="Arial"/>
                      <w:color w:val="000000"/>
                      <w:sz w:val="22"/>
                    </w:rPr>
                  </w:pPr>
                  <w:r>
                    <w:rPr>
                      <w:rFonts w:hint="eastAsia" w:cs="Arial"/>
                      <w:color w:val="000000"/>
                      <w:sz w:val="22"/>
                    </w:rPr>
                    <w:t>4,093.71</w:t>
                  </w:r>
                </w:p>
              </w:tc>
            </w:tr>
            <w:tr w14:paraId="3A0615E2">
              <w:tblPrEx>
                <w:tblCellMar>
                  <w:top w:w="0" w:type="dxa"/>
                  <w:left w:w="108" w:type="dxa"/>
                  <w:bottom w:w="0" w:type="dxa"/>
                  <w:right w:w="108" w:type="dxa"/>
                </w:tblCellMar>
              </w:tblPrEx>
              <w:trPr>
                <w:gridAfter w:val="1"/>
                <w:wAfter w:w="1119"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17F0">
                  <w:pPr>
                    <w:jc w:val="right"/>
                    <w:rPr>
                      <w:rFonts w:hint="eastAsia"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B1EB0">
                  <w:pPr>
                    <w:widowControl/>
                    <w:jc w:val="center"/>
                    <w:textAlignment w:val="center"/>
                    <w:rPr>
                      <w:rFonts w:hint="eastAsia" w:ascii="宋体" w:hAnsi="宋体" w:eastAsia="宋体" w:cs="宋体"/>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5313D">
                  <w:pPr>
                    <w:jc w:val="right"/>
                    <w:rPr>
                      <w:rFonts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A8D4">
                  <w:pPr>
                    <w:rPr>
                      <w:rFonts w:hint="eastAsia" w:ascii="宋体" w:hAnsi="宋体" w:eastAsia="宋体" w:cs="Arial"/>
                      <w:color w:val="000000"/>
                      <w:sz w:val="22"/>
                    </w:rPr>
                  </w:pPr>
                  <w:r>
                    <w:rPr>
                      <w:rFonts w:hint="eastAsia" w:cs="Arial"/>
                      <w:color w:val="000000"/>
                      <w:sz w:val="22"/>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FCBA6">
                  <w:pPr>
                    <w:widowControl/>
                    <w:jc w:val="center"/>
                    <w:textAlignment w:val="center"/>
                    <w:rPr>
                      <w:rFonts w:hint="eastAsia" w:ascii="宋体" w:hAnsi="宋体" w:eastAsia="宋体" w:cs="宋体"/>
                      <w:color w:val="000000"/>
                      <w:kern w:val="0"/>
                      <w:sz w:val="22"/>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51E2">
                  <w:pPr>
                    <w:jc w:val="right"/>
                    <w:rPr>
                      <w:rFonts w:hint="eastAsia" w:ascii="宋体" w:hAnsi="宋体" w:eastAsia="宋体" w:cs="Arial"/>
                      <w:color w:val="000000"/>
                      <w:sz w:val="22"/>
                    </w:rPr>
                  </w:pPr>
                  <w:r>
                    <w:rPr>
                      <w:rFonts w:hint="eastAsia" w:cs="Arial"/>
                      <w:color w:val="000000"/>
                      <w:sz w:val="22"/>
                    </w:rPr>
                    <w:t>1,647.72</w:t>
                  </w:r>
                </w:p>
              </w:tc>
            </w:tr>
            <w:tr w14:paraId="3DEB3E20">
              <w:tblPrEx>
                <w:tblCellMar>
                  <w:top w:w="0" w:type="dxa"/>
                  <w:left w:w="108" w:type="dxa"/>
                  <w:bottom w:w="0" w:type="dxa"/>
                  <w:right w:w="108" w:type="dxa"/>
                </w:tblCellMar>
              </w:tblPrEx>
              <w:trPr>
                <w:gridAfter w:val="1"/>
                <w:wAfter w:w="1119"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25439">
                  <w:pPr>
                    <w:jc w:val="right"/>
                    <w:rPr>
                      <w:rFonts w:hint="eastAsia"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5CF5F">
                  <w:pPr>
                    <w:widowControl/>
                    <w:jc w:val="center"/>
                    <w:textAlignment w:val="center"/>
                    <w:rPr>
                      <w:rFonts w:hint="eastAsia" w:ascii="宋体" w:hAnsi="宋体" w:eastAsia="宋体" w:cs="宋体"/>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13FFC">
                  <w:pPr>
                    <w:jc w:val="right"/>
                    <w:rPr>
                      <w:rFonts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08388">
                  <w:pPr>
                    <w:rPr>
                      <w:rFonts w:hint="eastAsia" w:ascii="宋体" w:hAnsi="宋体" w:eastAsia="宋体" w:cs="Arial"/>
                      <w:color w:val="000000"/>
                      <w:sz w:val="22"/>
                    </w:rPr>
                  </w:pPr>
                  <w:r>
                    <w:rPr>
                      <w:rFonts w:hint="eastAsia" w:cs="Arial"/>
                      <w:color w:val="000000"/>
                      <w:sz w:val="22"/>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2E234">
                  <w:pPr>
                    <w:widowControl/>
                    <w:jc w:val="center"/>
                    <w:textAlignment w:val="center"/>
                    <w:rPr>
                      <w:rFonts w:hint="eastAsia" w:ascii="宋体" w:hAnsi="宋体" w:eastAsia="宋体" w:cs="宋体"/>
                      <w:color w:val="000000"/>
                      <w:kern w:val="0"/>
                      <w:sz w:val="22"/>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D103">
                  <w:pPr>
                    <w:jc w:val="right"/>
                    <w:rPr>
                      <w:rFonts w:hint="eastAsia" w:ascii="宋体" w:hAnsi="宋体" w:eastAsia="宋体" w:cs="Arial"/>
                      <w:color w:val="000000"/>
                      <w:sz w:val="22"/>
                    </w:rPr>
                  </w:pPr>
                  <w:r>
                    <w:rPr>
                      <w:rFonts w:hint="eastAsia" w:cs="Arial"/>
                      <w:color w:val="000000"/>
                      <w:sz w:val="22"/>
                    </w:rPr>
                    <w:t>1,064.74</w:t>
                  </w:r>
                </w:p>
              </w:tc>
            </w:tr>
            <w:tr w14:paraId="73D09D83">
              <w:tblPrEx>
                <w:tblCellMar>
                  <w:top w:w="0" w:type="dxa"/>
                  <w:left w:w="108" w:type="dxa"/>
                  <w:bottom w:w="0" w:type="dxa"/>
                  <w:right w:w="108" w:type="dxa"/>
                </w:tblCellMar>
              </w:tblPrEx>
              <w:trPr>
                <w:gridAfter w:val="1"/>
                <w:wAfter w:w="1119"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B29E5">
                  <w:pPr>
                    <w:jc w:val="right"/>
                    <w:rPr>
                      <w:rFonts w:hint="eastAsia"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2E89F">
                  <w:pPr>
                    <w:widowControl/>
                    <w:jc w:val="center"/>
                    <w:textAlignment w:val="center"/>
                    <w:rPr>
                      <w:rFonts w:hint="eastAsia" w:ascii="宋体" w:hAnsi="宋体" w:eastAsia="宋体" w:cs="宋体"/>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2D89A">
                  <w:pPr>
                    <w:jc w:val="right"/>
                    <w:rPr>
                      <w:rFonts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78AA">
                  <w:pPr>
                    <w:rPr>
                      <w:rFonts w:hint="eastAsia" w:ascii="宋体" w:hAnsi="宋体" w:eastAsia="宋体" w:cs="Arial"/>
                      <w:color w:val="000000"/>
                      <w:sz w:val="22"/>
                    </w:rPr>
                  </w:pPr>
                  <w:r>
                    <w:rPr>
                      <w:rFonts w:hint="eastAsia" w:cs="Arial"/>
                      <w:color w:val="000000"/>
                      <w:sz w:val="22"/>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E012E">
                  <w:pPr>
                    <w:widowControl/>
                    <w:jc w:val="center"/>
                    <w:textAlignment w:val="center"/>
                    <w:rPr>
                      <w:rFonts w:hint="eastAsia" w:ascii="宋体" w:hAnsi="宋体" w:eastAsia="宋体" w:cs="宋体"/>
                      <w:color w:val="000000"/>
                      <w:kern w:val="0"/>
                      <w:sz w:val="22"/>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F903">
                  <w:pPr>
                    <w:jc w:val="right"/>
                    <w:rPr>
                      <w:rFonts w:hint="eastAsia" w:ascii="宋体" w:hAnsi="宋体" w:eastAsia="宋体" w:cs="Arial"/>
                      <w:color w:val="000000"/>
                      <w:sz w:val="22"/>
                    </w:rPr>
                  </w:pPr>
                  <w:r>
                    <w:rPr>
                      <w:rFonts w:hint="eastAsia" w:cs="Arial"/>
                      <w:color w:val="000000"/>
                      <w:sz w:val="22"/>
                    </w:rPr>
                    <w:t>0.00</w:t>
                  </w:r>
                </w:p>
              </w:tc>
            </w:tr>
            <w:tr w14:paraId="496CA931">
              <w:tblPrEx>
                <w:tblCellMar>
                  <w:top w:w="0" w:type="dxa"/>
                  <w:left w:w="108" w:type="dxa"/>
                  <w:bottom w:w="0" w:type="dxa"/>
                  <w:right w:w="108" w:type="dxa"/>
                </w:tblCellMar>
              </w:tblPrEx>
              <w:trPr>
                <w:gridAfter w:val="1"/>
                <w:wAfter w:w="1119"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797FD">
                  <w:pPr>
                    <w:jc w:val="right"/>
                    <w:rPr>
                      <w:rFonts w:hint="eastAsia"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E7FE1">
                  <w:pPr>
                    <w:widowControl/>
                    <w:jc w:val="center"/>
                    <w:textAlignment w:val="center"/>
                    <w:rPr>
                      <w:rFonts w:hint="eastAsia" w:ascii="宋体" w:hAnsi="宋体" w:eastAsia="宋体" w:cs="宋体"/>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B2B4">
                  <w:pPr>
                    <w:jc w:val="right"/>
                    <w:rPr>
                      <w:rFonts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086AC">
                  <w:pPr>
                    <w:rPr>
                      <w:rFonts w:hint="eastAsia" w:ascii="宋体" w:hAnsi="宋体" w:eastAsia="宋体" w:cs="Arial"/>
                      <w:color w:val="000000"/>
                      <w:sz w:val="22"/>
                    </w:rPr>
                  </w:pPr>
                  <w:r>
                    <w:rPr>
                      <w:rFonts w:hint="eastAsia" w:cs="Arial"/>
                      <w:color w:val="000000"/>
                      <w:sz w:val="22"/>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B41E3">
                  <w:pPr>
                    <w:widowControl/>
                    <w:jc w:val="center"/>
                    <w:textAlignment w:val="center"/>
                    <w:rPr>
                      <w:rFonts w:hint="eastAsia" w:ascii="宋体" w:hAnsi="宋体" w:eastAsia="宋体" w:cs="宋体"/>
                      <w:color w:val="000000"/>
                      <w:kern w:val="0"/>
                      <w:sz w:val="22"/>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B6D4B">
                  <w:pPr>
                    <w:jc w:val="right"/>
                    <w:rPr>
                      <w:rFonts w:hint="eastAsia" w:ascii="宋体" w:hAnsi="宋体" w:eastAsia="宋体" w:cs="Arial"/>
                      <w:color w:val="000000"/>
                      <w:sz w:val="22"/>
                    </w:rPr>
                  </w:pPr>
                  <w:r>
                    <w:rPr>
                      <w:rFonts w:hint="eastAsia" w:cs="Arial"/>
                      <w:color w:val="000000"/>
                      <w:sz w:val="22"/>
                    </w:rPr>
                    <w:t>0.00</w:t>
                  </w:r>
                </w:p>
              </w:tc>
            </w:tr>
            <w:tr w14:paraId="018F444A">
              <w:tblPrEx>
                <w:tblCellMar>
                  <w:top w:w="0" w:type="dxa"/>
                  <w:left w:w="108" w:type="dxa"/>
                  <w:bottom w:w="0" w:type="dxa"/>
                  <w:right w:w="108" w:type="dxa"/>
                </w:tblCellMar>
              </w:tblPrEx>
              <w:trPr>
                <w:gridAfter w:val="1"/>
                <w:wAfter w:w="1119"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998F">
                  <w:pPr>
                    <w:jc w:val="right"/>
                    <w:rPr>
                      <w:rFonts w:hint="eastAsia"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6FE34">
                  <w:pPr>
                    <w:widowControl/>
                    <w:jc w:val="center"/>
                    <w:textAlignment w:val="center"/>
                    <w:rPr>
                      <w:rFonts w:hint="eastAsia" w:ascii="宋体" w:hAnsi="宋体" w:eastAsia="宋体" w:cs="宋体"/>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30961">
                  <w:pPr>
                    <w:jc w:val="right"/>
                    <w:rPr>
                      <w:rFonts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84B7">
                  <w:pPr>
                    <w:rPr>
                      <w:rFonts w:hint="eastAsia" w:ascii="宋体" w:hAnsi="宋体" w:eastAsia="宋体" w:cs="Arial"/>
                      <w:color w:val="000000"/>
                      <w:sz w:val="22"/>
                    </w:rPr>
                  </w:pPr>
                  <w:r>
                    <w:rPr>
                      <w:rFonts w:hint="eastAsia" w:cs="Arial"/>
                      <w:color w:val="000000"/>
                      <w:sz w:val="22"/>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F15FA">
                  <w:pPr>
                    <w:widowControl/>
                    <w:jc w:val="center"/>
                    <w:textAlignment w:val="center"/>
                    <w:rPr>
                      <w:rFonts w:hint="eastAsia" w:ascii="宋体" w:hAnsi="宋体" w:eastAsia="宋体" w:cs="宋体"/>
                      <w:color w:val="000000"/>
                      <w:kern w:val="0"/>
                      <w:sz w:val="22"/>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B0C2E">
                  <w:pPr>
                    <w:jc w:val="right"/>
                    <w:rPr>
                      <w:rFonts w:hint="eastAsia" w:ascii="宋体" w:hAnsi="宋体" w:eastAsia="宋体" w:cs="Arial"/>
                      <w:color w:val="000000"/>
                      <w:sz w:val="22"/>
                    </w:rPr>
                  </w:pPr>
                  <w:r>
                    <w:rPr>
                      <w:rFonts w:hint="eastAsia" w:cs="Arial"/>
                      <w:color w:val="000000"/>
                      <w:sz w:val="22"/>
                    </w:rPr>
                    <w:t>0.00</w:t>
                  </w:r>
                </w:p>
              </w:tc>
            </w:tr>
            <w:tr w14:paraId="4D3BAAF7">
              <w:tblPrEx>
                <w:tblCellMar>
                  <w:top w:w="0" w:type="dxa"/>
                  <w:left w:w="108" w:type="dxa"/>
                  <w:bottom w:w="0" w:type="dxa"/>
                  <w:right w:w="108" w:type="dxa"/>
                </w:tblCellMar>
              </w:tblPrEx>
              <w:trPr>
                <w:gridAfter w:val="1"/>
                <w:wAfter w:w="1119"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7CDB">
                  <w:pPr>
                    <w:jc w:val="right"/>
                    <w:rPr>
                      <w:rFonts w:hint="eastAsia"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1E3AF">
                  <w:pPr>
                    <w:widowControl/>
                    <w:jc w:val="center"/>
                    <w:textAlignment w:val="center"/>
                    <w:rPr>
                      <w:rFonts w:hint="eastAsia" w:ascii="宋体" w:hAnsi="宋体" w:eastAsia="宋体" w:cs="宋体"/>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874D5">
                  <w:pPr>
                    <w:jc w:val="right"/>
                    <w:rPr>
                      <w:rFonts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FB6D">
                  <w:pPr>
                    <w:rPr>
                      <w:rFonts w:hint="eastAsia" w:ascii="宋体" w:hAnsi="宋体" w:eastAsia="宋体" w:cs="Arial"/>
                      <w:color w:val="000000"/>
                      <w:sz w:val="22"/>
                    </w:rPr>
                  </w:pPr>
                  <w:r>
                    <w:rPr>
                      <w:rFonts w:hint="eastAsia" w:cs="Arial"/>
                      <w:color w:val="000000"/>
                      <w:sz w:val="22"/>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85B98">
                  <w:pPr>
                    <w:widowControl/>
                    <w:jc w:val="center"/>
                    <w:textAlignment w:val="center"/>
                    <w:rPr>
                      <w:rFonts w:hint="eastAsia" w:ascii="宋体" w:hAnsi="宋体" w:eastAsia="宋体" w:cs="宋体"/>
                      <w:color w:val="000000"/>
                      <w:kern w:val="0"/>
                      <w:sz w:val="22"/>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8547">
                  <w:pPr>
                    <w:jc w:val="right"/>
                    <w:rPr>
                      <w:rFonts w:hint="eastAsia" w:ascii="宋体" w:hAnsi="宋体" w:eastAsia="宋体" w:cs="Arial"/>
                      <w:color w:val="000000"/>
                      <w:sz w:val="22"/>
                    </w:rPr>
                  </w:pPr>
                  <w:r>
                    <w:rPr>
                      <w:rFonts w:hint="eastAsia" w:cs="Arial"/>
                      <w:color w:val="000000"/>
                      <w:sz w:val="22"/>
                    </w:rPr>
                    <w:t>0.00</w:t>
                  </w:r>
                </w:p>
              </w:tc>
            </w:tr>
            <w:tr w14:paraId="5676974C">
              <w:tblPrEx>
                <w:tblCellMar>
                  <w:top w:w="0" w:type="dxa"/>
                  <w:left w:w="108" w:type="dxa"/>
                  <w:bottom w:w="0" w:type="dxa"/>
                  <w:right w:w="108" w:type="dxa"/>
                </w:tblCellMar>
              </w:tblPrEx>
              <w:trPr>
                <w:gridAfter w:val="1"/>
                <w:wAfter w:w="1119"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AAC16">
                  <w:pPr>
                    <w:jc w:val="right"/>
                    <w:rPr>
                      <w:rFonts w:hint="eastAsia"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8801C">
                  <w:pPr>
                    <w:widowControl/>
                    <w:jc w:val="center"/>
                    <w:textAlignment w:val="center"/>
                    <w:rPr>
                      <w:rFonts w:hint="eastAsia" w:ascii="宋体" w:hAnsi="宋体" w:eastAsia="宋体" w:cs="宋体"/>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7B43F">
                  <w:pPr>
                    <w:jc w:val="right"/>
                    <w:rPr>
                      <w:rFonts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BB50">
                  <w:pPr>
                    <w:rPr>
                      <w:rFonts w:hint="eastAsia" w:ascii="宋体" w:hAnsi="宋体" w:eastAsia="宋体" w:cs="Arial"/>
                      <w:color w:val="000000"/>
                      <w:sz w:val="22"/>
                    </w:rPr>
                  </w:pPr>
                  <w:r>
                    <w:rPr>
                      <w:rFonts w:hint="eastAsia" w:cs="Arial"/>
                      <w:color w:val="000000"/>
                      <w:sz w:val="22"/>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0D184">
                  <w:pPr>
                    <w:widowControl/>
                    <w:jc w:val="center"/>
                    <w:textAlignment w:val="center"/>
                    <w:rPr>
                      <w:rFonts w:hint="eastAsia" w:ascii="宋体" w:hAnsi="宋体" w:eastAsia="宋体" w:cs="宋体"/>
                      <w:color w:val="000000"/>
                      <w:kern w:val="0"/>
                      <w:sz w:val="22"/>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28C8B">
                  <w:pPr>
                    <w:jc w:val="right"/>
                    <w:rPr>
                      <w:rFonts w:hint="eastAsia" w:ascii="宋体" w:hAnsi="宋体" w:eastAsia="宋体" w:cs="Arial"/>
                      <w:color w:val="000000"/>
                      <w:sz w:val="22"/>
                    </w:rPr>
                  </w:pPr>
                  <w:r>
                    <w:rPr>
                      <w:rFonts w:hint="eastAsia" w:cs="Arial"/>
                      <w:color w:val="000000"/>
                      <w:sz w:val="22"/>
                    </w:rPr>
                    <w:t>0.00</w:t>
                  </w:r>
                </w:p>
              </w:tc>
            </w:tr>
            <w:tr w14:paraId="30F1EC29">
              <w:tblPrEx>
                <w:tblCellMar>
                  <w:top w:w="0" w:type="dxa"/>
                  <w:left w:w="108" w:type="dxa"/>
                  <w:bottom w:w="0" w:type="dxa"/>
                  <w:right w:w="108" w:type="dxa"/>
                </w:tblCellMar>
              </w:tblPrEx>
              <w:trPr>
                <w:gridAfter w:val="1"/>
                <w:wAfter w:w="1119"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7208B">
                  <w:pPr>
                    <w:jc w:val="right"/>
                    <w:rPr>
                      <w:rFonts w:hint="eastAsia"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8377C">
                  <w:pPr>
                    <w:widowControl/>
                    <w:jc w:val="center"/>
                    <w:textAlignment w:val="center"/>
                    <w:rPr>
                      <w:rFonts w:hint="eastAsia" w:ascii="宋体" w:hAnsi="宋体" w:eastAsia="宋体" w:cs="宋体"/>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5525B">
                  <w:pPr>
                    <w:jc w:val="right"/>
                    <w:rPr>
                      <w:rFonts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563BE">
                  <w:pPr>
                    <w:rPr>
                      <w:rFonts w:hint="eastAsia" w:ascii="宋体" w:hAnsi="宋体" w:eastAsia="宋体" w:cs="Arial"/>
                      <w:color w:val="000000"/>
                      <w:sz w:val="22"/>
                    </w:rPr>
                  </w:pPr>
                  <w:r>
                    <w:rPr>
                      <w:rFonts w:hint="eastAsia" w:cs="Arial"/>
                      <w:color w:val="000000"/>
                      <w:sz w:val="22"/>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06570">
                  <w:pPr>
                    <w:widowControl/>
                    <w:jc w:val="center"/>
                    <w:textAlignment w:val="center"/>
                    <w:rPr>
                      <w:rFonts w:hint="eastAsia" w:ascii="宋体" w:hAnsi="宋体" w:eastAsia="宋体" w:cs="宋体"/>
                      <w:color w:val="000000"/>
                      <w:kern w:val="0"/>
                      <w:sz w:val="22"/>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455F">
                  <w:pPr>
                    <w:jc w:val="right"/>
                    <w:rPr>
                      <w:rFonts w:hint="eastAsia" w:ascii="宋体" w:hAnsi="宋体" w:eastAsia="宋体" w:cs="Arial"/>
                      <w:color w:val="000000"/>
                      <w:sz w:val="22"/>
                    </w:rPr>
                  </w:pPr>
                  <w:r>
                    <w:rPr>
                      <w:rFonts w:hint="eastAsia" w:cs="Arial"/>
                      <w:color w:val="000000"/>
                      <w:sz w:val="22"/>
                    </w:rPr>
                    <w:t>0.00</w:t>
                  </w:r>
                </w:p>
              </w:tc>
            </w:tr>
            <w:tr w14:paraId="677A8040">
              <w:tblPrEx>
                <w:tblCellMar>
                  <w:top w:w="0" w:type="dxa"/>
                  <w:left w:w="108" w:type="dxa"/>
                  <w:bottom w:w="0" w:type="dxa"/>
                  <w:right w:w="108" w:type="dxa"/>
                </w:tblCellMar>
              </w:tblPrEx>
              <w:trPr>
                <w:gridAfter w:val="1"/>
                <w:wAfter w:w="1119"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D9F89">
                  <w:pPr>
                    <w:jc w:val="right"/>
                    <w:rPr>
                      <w:rFonts w:hint="eastAsia"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E2A6A">
                  <w:pPr>
                    <w:widowControl/>
                    <w:jc w:val="center"/>
                    <w:textAlignment w:val="center"/>
                    <w:rPr>
                      <w:rFonts w:hint="eastAsia" w:ascii="宋体" w:hAnsi="宋体" w:eastAsia="宋体" w:cs="宋体"/>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0C5B">
                  <w:pPr>
                    <w:jc w:val="right"/>
                    <w:rPr>
                      <w:rFonts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CF5D2">
                  <w:pPr>
                    <w:rPr>
                      <w:rFonts w:hint="eastAsia" w:ascii="宋体" w:hAnsi="宋体" w:eastAsia="宋体" w:cs="Arial"/>
                      <w:color w:val="000000"/>
                      <w:sz w:val="22"/>
                    </w:rPr>
                  </w:pPr>
                  <w:r>
                    <w:rPr>
                      <w:rFonts w:hint="eastAsia" w:cs="Arial"/>
                      <w:color w:val="000000"/>
                      <w:sz w:val="22"/>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F4F62">
                  <w:pPr>
                    <w:widowControl/>
                    <w:jc w:val="center"/>
                    <w:textAlignment w:val="center"/>
                    <w:rPr>
                      <w:rFonts w:hint="eastAsia" w:ascii="宋体" w:hAnsi="宋体" w:eastAsia="宋体" w:cs="宋体"/>
                      <w:color w:val="000000"/>
                      <w:kern w:val="0"/>
                      <w:sz w:val="22"/>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3120">
                  <w:pPr>
                    <w:jc w:val="right"/>
                    <w:rPr>
                      <w:rFonts w:hint="eastAsia" w:ascii="宋体" w:hAnsi="宋体" w:eastAsia="宋体" w:cs="Arial"/>
                      <w:color w:val="000000"/>
                      <w:sz w:val="22"/>
                    </w:rPr>
                  </w:pPr>
                  <w:r>
                    <w:rPr>
                      <w:rFonts w:hint="eastAsia" w:cs="Arial"/>
                      <w:color w:val="000000"/>
                      <w:sz w:val="22"/>
                    </w:rPr>
                    <w:t>1,949.30</w:t>
                  </w:r>
                </w:p>
              </w:tc>
            </w:tr>
            <w:tr w14:paraId="5E129404">
              <w:tblPrEx>
                <w:tblCellMar>
                  <w:top w:w="0" w:type="dxa"/>
                  <w:left w:w="108" w:type="dxa"/>
                  <w:bottom w:w="0" w:type="dxa"/>
                  <w:right w:w="108" w:type="dxa"/>
                </w:tblCellMar>
              </w:tblPrEx>
              <w:trPr>
                <w:gridAfter w:val="1"/>
                <w:wAfter w:w="1119"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F91B">
                  <w:pPr>
                    <w:jc w:val="right"/>
                    <w:rPr>
                      <w:rFonts w:hint="eastAsia"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F6330">
                  <w:pPr>
                    <w:widowControl/>
                    <w:jc w:val="center"/>
                    <w:textAlignment w:val="center"/>
                    <w:rPr>
                      <w:rFonts w:hint="eastAsia" w:ascii="宋体" w:hAnsi="宋体" w:eastAsia="宋体" w:cs="宋体"/>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D153C">
                  <w:pPr>
                    <w:jc w:val="right"/>
                    <w:rPr>
                      <w:rFonts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6EBF">
                  <w:pPr>
                    <w:rPr>
                      <w:rFonts w:hint="eastAsia" w:ascii="宋体" w:hAnsi="宋体" w:eastAsia="宋体" w:cs="Arial"/>
                      <w:color w:val="000000"/>
                      <w:sz w:val="22"/>
                    </w:rPr>
                  </w:pPr>
                  <w:r>
                    <w:rPr>
                      <w:rFonts w:hint="eastAsia" w:cs="Arial"/>
                      <w:color w:val="000000"/>
                      <w:sz w:val="22"/>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967F6">
                  <w:pPr>
                    <w:widowControl/>
                    <w:jc w:val="center"/>
                    <w:textAlignment w:val="center"/>
                    <w:rPr>
                      <w:rFonts w:hint="eastAsia" w:ascii="宋体" w:hAnsi="宋体" w:eastAsia="宋体" w:cs="宋体"/>
                      <w:color w:val="000000"/>
                      <w:kern w:val="0"/>
                      <w:sz w:val="22"/>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024A">
                  <w:pPr>
                    <w:jc w:val="right"/>
                    <w:rPr>
                      <w:rFonts w:hint="eastAsia" w:ascii="宋体" w:hAnsi="宋体" w:eastAsia="宋体" w:cs="Arial"/>
                      <w:color w:val="000000"/>
                      <w:sz w:val="22"/>
                    </w:rPr>
                  </w:pPr>
                  <w:r>
                    <w:rPr>
                      <w:rFonts w:hint="eastAsia" w:cs="Arial"/>
                      <w:color w:val="000000"/>
                      <w:sz w:val="22"/>
                    </w:rPr>
                    <w:t>0.00</w:t>
                  </w:r>
                </w:p>
              </w:tc>
            </w:tr>
            <w:tr w14:paraId="7D65EA28">
              <w:tblPrEx>
                <w:tblCellMar>
                  <w:top w:w="0" w:type="dxa"/>
                  <w:left w:w="108" w:type="dxa"/>
                  <w:bottom w:w="0" w:type="dxa"/>
                  <w:right w:w="108" w:type="dxa"/>
                </w:tblCellMar>
              </w:tblPrEx>
              <w:trPr>
                <w:gridAfter w:val="1"/>
                <w:wAfter w:w="1119"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5411">
                  <w:pPr>
                    <w:jc w:val="right"/>
                    <w:rPr>
                      <w:rFonts w:hint="eastAsia"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6D841">
                  <w:pPr>
                    <w:widowControl/>
                    <w:jc w:val="center"/>
                    <w:textAlignment w:val="center"/>
                    <w:rPr>
                      <w:rFonts w:hint="eastAsia" w:ascii="宋体" w:hAnsi="宋体" w:eastAsia="宋体" w:cs="宋体"/>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2BC7">
                  <w:pPr>
                    <w:jc w:val="right"/>
                    <w:rPr>
                      <w:rFonts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33601">
                  <w:pPr>
                    <w:rPr>
                      <w:rFonts w:hint="eastAsia" w:ascii="宋体" w:hAnsi="宋体" w:eastAsia="宋体" w:cs="Arial"/>
                      <w:color w:val="000000"/>
                      <w:sz w:val="22"/>
                    </w:rPr>
                  </w:pPr>
                  <w:r>
                    <w:rPr>
                      <w:rFonts w:hint="eastAsia" w:cs="Arial"/>
                      <w:color w:val="000000"/>
                      <w:sz w:val="22"/>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B8D7D">
                  <w:pPr>
                    <w:widowControl/>
                    <w:jc w:val="center"/>
                    <w:textAlignment w:val="center"/>
                    <w:rPr>
                      <w:rFonts w:hint="eastAsia" w:ascii="宋体" w:hAnsi="宋体" w:eastAsia="宋体" w:cs="宋体"/>
                      <w:color w:val="000000"/>
                      <w:kern w:val="0"/>
                      <w:sz w:val="22"/>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FFF66">
                  <w:pPr>
                    <w:jc w:val="right"/>
                    <w:rPr>
                      <w:rFonts w:hint="eastAsia" w:ascii="宋体" w:hAnsi="宋体" w:eastAsia="宋体" w:cs="Arial"/>
                      <w:color w:val="000000"/>
                      <w:sz w:val="22"/>
                    </w:rPr>
                  </w:pPr>
                  <w:r>
                    <w:rPr>
                      <w:rFonts w:hint="eastAsia" w:cs="Arial"/>
                      <w:color w:val="000000"/>
                      <w:sz w:val="22"/>
                    </w:rPr>
                    <w:t>0.00</w:t>
                  </w:r>
                </w:p>
              </w:tc>
            </w:tr>
            <w:tr w14:paraId="254A88CA">
              <w:tblPrEx>
                <w:tblCellMar>
                  <w:top w:w="0" w:type="dxa"/>
                  <w:left w:w="108" w:type="dxa"/>
                  <w:bottom w:w="0" w:type="dxa"/>
                  <w:right w:w="108" w:type="dxa"/>
                </w:tblCellMar>
              </w:tblPrEx>
              <w:trPr>
                <w:gridAfter w:val="1"/>
                <w:wAfter w:w="1119"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F545">
                  <w:pPr>
                    <w:jc w:val="right"/>
                    <w:rPr>
                      <w:rFonts w:hint="eastAsia"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231E9">
                  <w:pPr>
                    <w:widowControl/>
                    <w:jc w:val="center"/>
                    <w:textAlignment w:val="center"/>
                    <w:rPr>
                      <w:rFonts w:hint="eastAsia" w:ascii="宋体" w:hAnsi="宋体" w:eastAsia="宋体" w:cs="宋体"/>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162F4">
                  <w:pPr>
                    <w:jc w:val="right"/>
                    <w:rPr>
                      <w:rFonts w:cs="Arial"/>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E0407">
                  <w:pPr>
                    <w:rPr>
                      <w:rFonts w:hint="eastAsia" w:ascii="宋体" w:hAnsi="宋体" w:eastAsia="宋体" w:cs="Arial"/>
                      <w:color w:val="000000"/>
                      <w:sz w:val="22"/>
                    </w:rPr>
                  </w:pPr>
                  <w:r>
                    <w:rPr>
                      <w:rFonts w:hint="eastAsia" w:cs="Arial"/>
                      <w:color w:val="000000"/>
                      <w:sz w:val="22"/>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D7522">
                  <w:pPr>
                    <w:widowControl/>
                    <w:jc w:val="center"/>
                    <w:textAlignment w:val="center"/>
                    <w:rPr>
                      <w:rFonts w:hint="eastAsia" w:ascii="宋体" w:hAnsi="宋体" w:eastAsia="宋体" w:cs="宋体"/>
                      <w:color w:val="000000"/>
                      <w:kern w:val="0"/>
                      <w:sz w:val="22"/>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651B">
                  <w:pPr>
                    <w:jc w:val="right"/>
                    <w:rPr>
                      <w:rFonts w:hint="eastAsia" w:ascii="宋体" w:hAnsi="宋体" w:eastAsia="宋体" w:cs="Arial"/>
                      <w:color w:val="000000"/>
                      <w:sz w:val="22"/>
                    </w:rPr>
                  </w:pPr>
                  <w:r>
                    <w:rPr>
                      <w:rFonts w:hint="eastAsia" w:cs="Arial"/>
                      <w:color w:val="000000"/>
                      <w:sz w:val="22"/>
                    </w:rPr>
                    <w:t>0.00</w:t>
                  </w:r>
                </w:p>
              </w:tc>
            </w:tr>
            <w:tr w14:paraId="1837E341">
              <w:tblPrEx>
                <w:tblCellMar>
                  <w:top w:w="0" w:type="dxa"/>
                  <w:left w:w="108" w:type="dxa"/>
                  <w:bottom w:w="0" w:type="dxa"/>
                  <w:right w:w="108" w:type="dxa"/>
                </w:tblCellMar>
              </w:tblPrEx>
              <w:trPr>
                <w:gridAfter w:val="1"/>
                <w:wAfter w:w="1119"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E67E7">
                  <w:pPr>
                    <w:jc w:val="right"/>
                    <w:rPr>
                      <w:rFonts w:hint="eastAsia"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4DD7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FE754">
                  <w:pPr>
                    <w:jc w:val="right"/>
                    <w:rPr>
                      <w:rFonts w:hint="eastAsia" w:ascii="宋体" w:hAnsi="宋体" w:eastAsia="宋体" w:cs="Arial"/>
                      <w:color w:val="000000"/>
                      <w:sz w:val="22"/>
                    </w:rPr>
                  </w:pPr>
                  <w:r>
                    <w:rPr>
                      <w:rFonts w:hint="eastAsia" w:cs="Arial"/>
                      <w:color w:val="000000"/>
                      <w:sz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A72F6">
                  <w:pPr>
                    <w:rPr>
                      <w:rFonts w:hint="eastAsia" w:ascii="宋体" w:hAnsi="宋体" w:eastAsia="宋体" w:cs="Arial"/>
                      <w:color w:val="000000"/>
                      <w:sz w:val="22"/>
                    </w:rPr>
                  </w:pPr>
                  <w:r>
                    <w:rPr>
                      <w:rFonts w:hint="eastAsia" w:cs="Arial"/>
                      <w:color w:val="000000"/>
                      <w:sz w:val="22"/>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8FAF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22</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1C1E3">
                  <w:pPr>
                    <w:jc w:val="right"/>
                    <w:rPr>
                      <w:rFonts w:eastAsia="宋体" w:cstheme="minorHAnsi"/>
                      <w:b/>
                      <w:color w:val="000000"/>
                      <w:sz w:val="22"/>
                    </w:rPr>
                  </w:pPr>
                  <w:r>
                    <w:rPr>
                      <w:rFonts w:eastAsia="宋体" w:cstheme="minorHAnsi"/>
                      <w:b/>
                      <w:color w:val="000000"/>
                      <w:sz w:val="22"/>
                    </w:rPr>
                    <w:t>550</w:t>
                  </w:r>
                </w:p>
              </w:tc>
            </w:tr>
            <w:tr w14:paraId="26BF186F">
              <w:tblPrEx>
                <w:tblCellMar>
                  <w:top w:w="0" w:type="dxa"/>
                  <w:left w:w="108" w:type="dxa"/>
                  <w:bottom w:w="0" w:type="dxa"/>
                  <w:right w:w="108" w:type="dxa"/>
                </w:tblCellMar>
              </w:tblPrEx>
              <w:trPr>
                <w:gridAfter w:val="1"/>
                <w:wAfter w:w="1119"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FA86">
                  <w:pPr>
                    <w:widowControl/>
                    <w:jc w:val="center"/>
                    <w:textAlignment w:val="center"/>
                    <w:rPr>
                      <w:rFonts w:hint="eastAsia" w:ascii="宋体" w:hAnsi="宋体" w:eastAsia="宋体" w:cs="宋体"/>
                      <w:b/>
                      <w:color w:val="000000"/>
                      <w:sz w:val="22"/>
                    </w:rPr>
                  </w:pPr>
                  <w:r>
                    <w:rPr>
                      <w:rFonts w:hint="eastAsia" w:ascii="宋体" w:hAnsi="宋体" w:eastAsia="宋体" w:cs="宋体"/>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8AC3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8309">
                  <w:pPr>
                    <w:jc w:val="right"/>
                    <w:rPr>
                      <w:rFonts w:hint="eastAsia" w:ascii="宋体" w:hAnsi="宋体" w:eastAsia="宋体" w:cs="Arial"/>
                      <w:color w:val="000000"/>
                      <w:sz w:val="22"/>
                    </w:rPr>
                  </w:pPr>
                  <w:r>
                    <w:rPr>
                      <w:rFonts w:hint="eastAsia" w:cs="Arial"/>
                      <w:color w:val="000000"/>
                      <w:sz w:val="22"/>
                    </w:rPr>
                    <w:t>9,816.53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CE00">
                  <w:pPr>
                    <w:widowControl/>
                    <w:jc w:val="center"/>
                    <w:textAlignment w:val="center"/>
                    <w:rPr>
                      <w:rFonts w:hint="eastAsia" w:ascii="宋体" w:hAnsi="宋体" w:eastAsia="宋体" w:cs="宋体"/>
                      <w:b/>
                      <w:color w:val="000000"/>
                      <w:sz w:val="22"/>
                    </w:rPr>
                  </w:pPr>
                  <w:r>
                    <w:rPr>
                      <w:rFonts w:hint="eastAsia" w:ascii="宋体" w:hAnsi="宋体" w:eastAsia="宋体" w:cs="宋体"/>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9DF1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23</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16B52">
                  <w:pPr>
                    <w:jc w:val="right"/>
                    <w:rPr>
                      <w:rFonts w:hint="eastAsia" w:ascii="宋体" w:hAnsi="宋体" w:eastAsia="宋体" w:cs="Arial"/>
                      <w:color w:val="000000"/>
                      <w:sz w:val="22"/>
                    </w:rPr>
                  </w:pPr>
                  <w:r>
                    <w:rPr>
                      <w:rFonts w:hint="eastAsia" w:cs="Arial"/>
                      <w:color w:val="000000"/>
                      <w:sz w:val="22"/>
                    </w:rPr>
                    <w:t>9,816.53</w:t>
                  </w:r>
                </w:p>
              </w:tc>
            </w:tr>
            <w:tr w14:paraId="65BCA43C">
              <w:tblPrEx>
                <w:tblCellMar>
                  <w:top w:w="0" w:type="dxa"/>
                  <w:left w:w="108" w:type="dxa"/>
                  <w:bottom w:w="0" w:type="dxa"/>
                  <w:right w:w="108" w:type="dxa"/>
                </w:tblCellMar>
              </w:tblPrEx>
              <w:trPr>
                <w:gridAfter w:val="1"/>
                <w:wAfter w:w="1119"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92688">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rPr>
                    <w:t xml:space="preserve">         使用非财政拨款结余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7D87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83BC0">
                  <w:pPr>
                    <w:jc w:val="right"/>
                    <w:rPr>
                      <w:rFonts w:hint="eastAsia" w:ascii="宋体" w:hAnsi="宋体" w:eastAsia="宋体" w:cs="Arial"/>
                      <w:color w:val="000000"/>
                      <w:sz w:val="22"/>
                    </w:rPr>
                  </w:pPr>
                  <w:r>
                    <w:rPr>
                      <w:rFonts w:hint="eastAsia" w:cs="Arial"/>
                      <w:color w:val="000000"/>
                      <w:sz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0B84">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BADD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24</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86EA">
                  <w:pPr>
                    <w:rPr>
                      <w:rFonts w:hint="eastAsia" w:ascii="宋体" w:hAnsi="宋体" w:eastAsia="宋体" w:cs="宋体"/>
                      <w:color w:val="000000"/>
                      <w:sz w:val="22"/>
                    </w:rPr>
                  </w:pPr>
                </w:p>
              </w:tc>
            </w:tr>
            <w:tr w14:paraId="24625A85">
              <w:tblPrEx>
                <w:tblCellMar>
                  <w:top w:w="0" w:type="dxa"/>
                  <w:left w:w="108" w:type="dxa"/>
                  <w:bottom w:w="0" w:type="dxa"/>
                  <w:right w:w="108" w:type="dxa"/>
                </w:tblCellMar>
              </w:tblPrEx>
              <w:trPr>
                <w:gridAfter w:val="1"/>
                <w:wAfter w:w="1119"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57AD9">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6A3A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05EA9">
                  <w:pPr>
                    <w:jc w:val="right"/>
                    <w:rPr>
                      <w:rFonts w:hint="eastAsia" w:ascii="宋体" w:hAnsi="宋体" w:eastAsia="宋体" w:cs="Arial"/>
                      <w:color w:val="000000"/>
                      <w:sz w:val="22"/>
                    </w:rPr>
                  </w:pPr>
                  <w:r>
                    <w:rPr>
                      <w:rFonts w:hint="eastAsia" w:cs="Arial"/>
                      <w:color w:val="000000"/>
                      <w:sz w:val="22"/>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46F2">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A8BA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25</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D5CEA">
                  <w:pPr>
                    <w:rPr>
                      <w:rFonts w:hint="eastAsia" w:ascii="宋体" w:hAnsi="宋体" w:eastAsia="宋体" w:cs="宋体"/>
                      <w:color w:val="000000"/>
                      <w:sz w:val="22"/>
                    </w:rPr>
                  </w:pPr>
                </w:p>
              </w:tc>
            </w:tr>
            <w:tr w14:paraId="47900C2D">
              <w:tblPrEx>
                <w:tblCellMar>
                  <w:top w:w="0" w:type="dxa"/>
                  <w:left w:w="108" w:type="dxa"/>
                  <w:bottom w:w="0" w:type="dxa"/>
                  <w:right w:w="108" w:type="dxa"/>
                </w:tblCellMar>
              </w:tblPrEx>
              <w:trPr>
                <w:gridAfter w:val="1"/>
                <w:wAfter w:w="1119"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76E2A">
                  <w:pPr>
                    <w:widowControl/>
                    <w:jc w:val="center"/>
                    <w:textAlignment w:val="center"/>
                    <w:rPr>
                      <w:rFonts w:hint="eastAsia" w:ascii="宋体" w:hAnsi="宋体" w:eastAsia="宋体" w:cs="宋体"/>
                      <w:b/>
                      <w:color w:val="000000"/>
                      <w:sz w:val="22"/>
                    </w:rPr>
                  </w:pPr>
                  <w:r>
                    <w:rPr>
                      <w:rFonts w:hint="eastAsia" w:ascii="宋体" w:hAnsi="宋体" w:eastAsia="宋体" w:cs="宋体"/>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A36E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8CFED">
                  <w:pPr>
                    <w:jc w:val="right"/>
                    <w:rPr>
                      <w:rFonts w:hint="eastAsia" w:ascii="宋体" w:hAnsi="宋体" w:eastAsia="宋体" w:cs="Arial"/>
                      <w:color w:val="000000"/>
                      <w:sz w:val="22"/>
                    </w:rPr>
                  </w:pPr>
                  <w:r>
                    <w:rPr>
                      <w:rFonts w:hint="eastAsia" w:cs="Arial"/>
                      <w:color w:val="000000"/>
                      <w:sz w:val="22"/>
                    </w:rPr>
                    <w:t>9,816.53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D7DAE">
                  <w:pPr>
                    <w:widowControl/>
                    <w:jc w:val="center"/>
                    <w:textAlignment w:val="center"/>
                    <w:rPr>
                      <w:rFonts w:hint="eastAsia" w:ascii="宋体" w:hAnsi="宋体" w:eastAsia="宋体" w:cs="宋体"/>
                      <w:b/>
                      <w:color w:val="000000"/>
                      <w:sz w:val="22"/>
                    </w:rPr>
                  </w:pPr>
                  <w:r>
                    <w:rPr>
                      <w:rFonts w:hint="eastAsia" w:ascii="宋体" w:hAnsi="宋体" w:eastAsia="宋体" w:cs="宋体"/>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B5A1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26</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3B69">
                  <w:pPr>
                    <w:jc w:val="right"/>
                    <w:rPr>
                      <w:rFonts w:hint="eastAsia" w:ascii="宋体" w:hAnsi="宋体" w:eastAsia="宋体" w:cs="宋体"/>
                      <w:b/>
                      <w:color w:val="000000"/>
                      <w:sz w:val="22"/>
                    </w:rPr>
                  </w:pPr>
                  <w:r>
                    <w:rPr>
                      <w:rFonts w:hint="eastAsia" w:cs="Arial"/>
                      <w:color w:val="000000"/>
                      <w:sz w:val="22"/>
                    </w:rPr>
                    <w:t>9,816.53</w:t>
                  </w:r>
                </w:p>
              </w:tc>
            </w:tr>
            <w:tr w14:paraId="38BD67BA">
              <w:tblPrEx>
                <w:tblCellMar>
                  <w:top w:w="0" w:type="dxa"/>
                  <w:left w:w="108" w:type="dxa"/>
                  <w:bottom w:w="0" w:type="dxa"/>
                  <w:right w:w="108" w:type="dxa"/>
                </w:tblCellMar>
              </w:tblPrEx>
              <w:trPr>
                <w:trHeight w:val="1015" w:hRule="atLeast"/>
              </w:trPr>
              <w:tc>
                <w:tcPr>
                  <w:tcW w:w="15398" w:type="dxa"/>
                  <w:gridSpan w:val="7"/>
                  <w:tcBorders>
                    <w:top w:val="nil"/>
                    <w:left w:val="nil"/>
                    <w:bottom w:val="nil"/>
                    <w:right w:val="nil"/>
                  </w:tcBorders>
                  <w:shd w:val="clear" w:color="auto" w:fill="auto"/>
                  <w:vAlign w:val="center"/>
                </w:tcPr>
                <w:p w14:paraId="7C2FFCCD">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注：1.本表反映部门本年度的总收支和年末结转结余情况。</w:t>
                  </w:r>
                </w:p>
                <w:p w14:paraId="5802383C">
                  <w:pPr>
                    <w:widowControl/>
                    <w:jc w:val="left"/>
                    <w:textAlignment w:val="center"/>
                    <w:rPr>
                      <w:rFonts w:hint="eastAsia" w:ascii="宋体" w:hAnsi="宋体" w:eastAsia="宋体" w:cs="宋体"/>
                      <w:color w:val="000000"/>
                      <w:kern w:val="0"/>
                      <w:sz w:val="24"/>
                      <w:szCs w:val="24"/>
                    </w:rPr>
                  </w:pPr>
                </w:p>
                <w:p w14:paraId="6834480F">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    2.本套报表金额单位转换时可能存在尾数误差。</w:t>
                  </w:r>
                </w:p>
              </w:tc>
            </w:tr>
          </w:tbl>
          <w:p w14:paraId="55412336">
            <w:pPr>
              <w:jc w:val="center"/>
              <w:rPr>
                <w:rFonts w:hint="eastAsia" w:ascii="华文中宋" w:hAnsi="华文中宋" w:eastAsia="华文中宋"/>
                <w:color w:val="000000"/>
                <w:sz w:val="32"/>
                <w:szCs w:val="32"/>
              </w:rPr>
            </w:pPr>
          </w:p>
          <w:p w14:paraId="3EF0A3E3">
            <w:pPr>
              <w:jc w:val="center"/>
              <w:rPr>
                <w:rFonts w:hint="eastAsia" w:ascii="华文中宋" w:hAnsi="华文中宋" w:eastAsia="华文中宋"/>
                <w:color w:val="000000"/>
                <w:sz w:val="32"/>
                <w:szCs w:val="32"/>
              </w:rPr>
            </w:pPr>
          </w:p>
          <w:p w14:paraId="30CC0A11">
            <w:pPr>
              <w:jc w:val="center"/>
              <w:rPr>
                <w:rFonts w:hint="eastAsia" w:ascii="华文中宋" w:hAnsi="华文中宋" w:eastAsia="华文中宋"/>
                <w:color w:val="000000"/>
                <w:sz w:val="32"/>
                <w:szCs w:val="32"/>
              </w:rPr>
            </w:pPr>
          </w:p>
          <w:p w14:paraId="1EAAF669">
            <w:pPr>
              <w:jc w:val="center"/>
              <w:rPr>
                <w:rFonts w:hint="eastAsia" w:ascii="华文中宋" w:hAnsi="华文中宋" w:eastAsia="华文中宋"/>
                <w:color w:val="000000"/>
                <w:sz w:val="32"/>
                <w:szCs w:val="32"/>
              </w:rPr>
            </w:pPr>
          </w:p>
          <w:p w14:paraId="1FBBD185">
            <w:pPr>
              <w:jc w:val="center"/>
              <w:rPr>
                <w:rFonts w:hint="eastAsia" w:ascii="华文中宋" w:hAnsi="华文中宋" w:eastAsia="华文中宋"/>
                <w:color w:val="000000"/>
                <w:sz w:val="32"/>
                <w:szCs w:val="32"/>
              </w:rPr>
            </w:pPr>
          </w:p>
          <w:p w14:paraId="036197B6">
            <w:pPr>
              <w:jc w:val="center"/>
              <w:rPr>
                <w:rFonts w:hint="eastAsia" w:ascii="华文中宋" w:hAnsi="华文中宋" w:eastAsia="华文中宋"/>
                <w:color w:val="000000"/>
                <w:sz w:val="32"/>
                <w:szCs w:val="32"/>
              </w:rPr>
            </w:pPr>
          </w:p>
          <w:p w14:paraId="5205E407">
            <w:pPr>
              <w:jc w:val="center"/>
              <w:rPr>
                <w:rFonts w:hint="eastAsia"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672630C0">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C6DE5B1">
            <w:pPr>
              <w:jc w:val="right"/>
              <w:rPr>
                <w:rFonts w:hint="eastAsia" w:ascii="宋体" w:hAnsi="宋体" w:eastAsia="宋体" w:cs="宋体"/>
                <w:sz w:val="24"/>
                <w:szCs w:val="24"/>
              </w:rPr>
            </w:pPr>
            <w:r>
              <w:rPr>
                <w:rFonts w:hint="eastAsia"/>
              </w:rPr>
              <w:t>　</w:t>
            </w:r>
          </w:p>
        </w:tc>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14:paraId="7F11AC56">
            <w:pPr>
              <w:jc w:val="right"/>
              <w:rPr>
                <w:rFonts w:hint="eastAsia"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40D54CE">
            <w:pPr>
              <w:jc w:val="right"/>
              <w:rPr>
                <w:rFonts w:hint="eastAsia"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E7B3C86">
            <w:pPr>
              <w:jc w:val="right"/>
              <w:rPr>
                <w:rFonts w:hint="eastAsia"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8CDCAC8">
            <w:pPr>
              <w:jc w:val="right"/>
              <w:rPr>
                <w:rFonts w:hint="eastAsia"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9E915EC">
            <w:pPr>
              <w:jc w:val="right"/>
              <w:rPr>
                <w:rFonts w:hint="eastAsia"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DFAF292">
            <w:pPr>
              <w:jc w:val="right"/>
              <w:rPr>
                <w:rFonts w:hint="eastAsia"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7F38C432">
            <w:pPr>
              <w:jc w:val="right"/>
              <w:rPr>
                <w:rFonts w:hint="eastAsia"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FCBA75A">
            <w:pPr>
              <w:jc w:val="right"/>
              <w:rPr>
                <w:rFonts w:hint="eastAsia"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2E004D6">
            <w:pPr>
              <w:jc w:val="right"/>
              <w:rPr>
                <w:rFonts w:hint="eastAsia" w:ascii="宋体" w:hAnsi="宋体" w:eastAsia="宋体" w:cs="宋体"/>
                <w:color w:val="000000"/>
                <w:sz w:val="20"/>
                <w:szCs w:val="20"/>
              </w:rPr>
            </w:pPr>
            <w:r>
              <w:rPr>
                <w:rFonts w:hint="eastAsia"/>
                <w:color w:val="000000"/>
                <w:sz w:val="20"/>
                <w:szCs w:val="20"/>
              </w:rPr>
              <w:t>公开02表</w:t>
            </w:r>
          </w:p>
        </w:tc>
      </w:tr>
      <w:tr w14:paraId="5E9E350B">
        <w:tblPrEx>
          <w:tblCellMar>
            <w:top w:w="0" w:type="dxa"/>
            <w:left w:w="0" w:type="dxa"/>
            <w:bottom w:w="0" w:type="dxa"/>
            <w:right w:w="0" w:type="dxa"/>
          </w:tblCellMar>
        </w:tblPrEx>
        <w:trPr>
          <w:trHeight w:val="285" w:hRule="atLeast"/>
        </w:trPr>
        <w:tc>
          <w:tcPr>
            <w:tcW w:w="0" w:type="auto"/>
            <w:gridSpan w:val="3"/>
            <w:tcBorders>
              <w:top w:val="nil"/>
              <w:left w:val="nil"/>
              <w:bottom w:val="nil"/>
              <w:right w:val="nil"/>
            </w:tcBorders>
            <w:shd w:val="clear" w:color="000000" w:fill="FFFFFF"/>
            <w:noWrap/>
            <w:tcMar>
              <w:top w:w="15" w:type="dxa"/>
              <w:left w:w="15" w:type="dxa"/>
              <w:bottom w:w="0" w:type="dxa"/>
              <w:right w:w="15" w:type="dxa"/>
            </w:tcMar>
            <w:vAlign w:val="center"/>
          </w:tcPr>
          <w:p w14:paraId="3F2919A2">
            <w:pPr>
              <w:rPr>
                <w:rFonts w:hint="eastAsia" w:ascii="宋体" w:hAnsi="宋体" w:eastAsia="宋体" w:cs="宋体"/>
                <w:color w:val="000000"/>
                <w:sz w:val="20"/>
                <w:szCs w:val="20"/>
              </w:rPr>
            </w:pPr>
            <w:r>
              <w:rPr>
                <w:rFonts w:hint="eastAsia"/>
                <w:color w:val="000000"/>
                <w:sz w:val="20"/>
                <w:szCs w:val="20"/>
              </w:rPr>
              <w:t>部门：</w:t>
            </w:r>
            <w:r>
              <w:rPr>
                <w:rFonts w:hint="eastAsia" w:ascii="宋体" w:hAnsi="宋体" w:eastAsia="宋体" w:cs="宋体"/>
                <w:color w:val="000000"/>
                <w:kern w:val="0"/>
                <w:sz w:val="20"/>
                <w:szCs w:val="20"/>
              </w:rPr>
              <w:t>祁阳市住房和城乡建设局</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6C92B34">
            <w:pPr>
              <w:jc w:val="right"/>
              <w:rPr>
                <w:rFonts w:hint="eastAsia"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E8B2B15">
            <w:pPr>
              <w:jc w:val="right"/>
              <w:rPr>
                <w:rFonts w:hint="eastAsia"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C007928">
            <w:pPr>
              <w:jc w:val="right"/>
              <w:rPr>
                <w:rFonts w:hint="eastAsia"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934B3AC">
            <w:pPr>
              <w:jc w:val="center"/>
              <w:rPr>
                <w:rFonts w:hint="eastAsia" w:ascii="宋体" w:hAnsi="宋体" w:eastAsia="宋体" w:cs="宋体"/>
                <w:color w:val="000000"/>
                <w:sz w:val="20"/>
                <w:szCs w:val="20"/>
              </w:rPr>
            </w:pPr>
            <w:r>
              <w:rPr>
                <w:rFonts w:hint="eastAsia"/>
                <w:color w:val="000000"/>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5DD938B">
            <w:pPr>
              <w:jc w:val="right"/>
              <w:rPr>
                <w:rFonts w:hint="eastAsia"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0720EF7">
            <w:pPr>
              <w:jc w:val="right"/>
              <w:rPr>
                <w:rFonts w:hint="eastAsia"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2B500E9">
            <w:pPr>
              <w:jc w:val="right"/>
              <w:rPr>
                <w:rFonts w:hint="eastAsia"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4F0A2B1">
            <w:pPr>
              <w:jc w:val="right"/>
              <w:rPr>
                <w:rFonts w:hint="eastAsia" w:ascii="宋体" w:hAnsi="宋体" w:eastAsia="宋体" w:cs="宋体"/>
                <w:color w:val="000000"/>
                <w:sz w:val="20"/>
                <w:szCs w:val="20"/>
              </w:rPr>
            </w:pPr>
            <w:r>
              <w:rPr>
                <w:rFonts w:hint="eastAsia"/>
                <w:color w:val="000000"/>
                <w:sz w:val="20"/>
                <w:szCs w:val="20"/>
              </w:rPr>
              <w:t>单位：万元</w:t>
            </w:r>
          </w:p>
        </w:tc>
      </w:tr>
      <w:tr w14:paraId="6A70D848">
        <w:tblPrEx>
          <w:tblCellMar>
            <w:top w:w="0" w:type="dxa"/>
            <w:left w:w="0" w:type="dxa"/>
            <w:bottom w:w="0" w:type="dxa"/>
            <w:right w:w="0" w:type="dxa"/>
          </w:tblCellMar>
        </w:tblPrEx>
        <w:trPr>
          <w:trHeight w:val="450" w:hRule="atLeast"/>
        </w:trPr>
        <w:tc>
          <w:tcPr>
            <w:tcW w:w="0" w:type="auto"/>
            <w:gridSpan w:val="4"/>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665D18B">
            <w:pPr>
              <w:jc w:val="center"/>
              <w:rPr>
                <w:rFonts w:hint="eastAsia" w:ascii="宋体" w:hAnsi="宋体" w:eastAsia="宋体" w:cs="宋体"/>
                <w:sz w:val="24"/>
                <w:szCs w:val="24"/>
              </w:rPr>
            </w:pPr>
            <w:r>
              <w:rPr>
                <w:rFonts w:hint="eastAsia"/>
              </w:rPr>
              <w:t>项    目</w:t>
            </w:r>
          </w:p>
        </w:tc>
        <w:tc>
          <w:tcPr>
            <w:tcW w:w="0" w:type="auto"/>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B24A693">
            <w:pPr>
              <w:jc w:val="center"/>
              <w:rPr>
                <w:rFonts w:hint="eastAsia" w:ascii="宋体" w:hAnsi="宋体" w:eastAsia="宋体" w:cs="宋体"/>
                <w:sz w:val="24"/>
                <w:szCs w:val="24"/>
              </w:rPr>
            </w:pPr>
            <w:r>
              <w:rPr>
                <w:rFonts w:hint="eastAsia"/>
              </w:rPr>
              <w:t>本年收入合计</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8173098">
            <w:pPr>
              <w:jc w:val="center"/>
              <w:rPr>
                <w:rFonts w:hint="eastAsia" w:ascii="宋体" w:hAnsi="宋体" w:eastAsia="宋体" w:cs="宋体"/>
                <w:sz w:val="24"/>
                <w:szCs w:val="24"/>
              </w:rPr>
            </w:pPr>
            <w:r>
              <w:rPr>
                <w:rFonts w:hint="eastAsia"/>
              </w:rPr>
              <w:t>财政拨款收入</w:t>
            </w:r>
          </w:p>
        </w:tc>
        <w:tc>
          <w:tcPr>
            <w:tcW w:w="0" w:type="auto"/>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CAFECDD">
            <w:pPr>
              <w:jc w:val="center"/>
              <w:rPr>
                <w:rFonts w:hint="eastAsia" w:ascii="宋体" w:hAnsi="宋体" w:eastAsia="宋体" w:cs="宋体"/>
                <w:sz w:val="24"/>
                <w:szCs w:val="24"/>
              </w:rPr>
            </w:pPr>
            <w:r>
              <w:rPr>
                <w:rFonts w:hint="eastAsia"/>
              </w:rPr>
              <w:t>上级补助收入</w:t>
            </w:r>
          </w:p>
        </w:tc>
        <w:tc>
          <w:tcPr>
            <w:tcW w:w="0" w:type="auto"/>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41EDC97">
            <w:pPr>
              <w:jc w:val="center"/>
              <w:rPr>
                <w:rFonts w:hint="eastAsia" w:ascii="宋体" w:hAnsi="宋体" w:eastAsia="宋体" w:cs="宋体"/>
                <w:sz w:val="24"/>
                <w:szCs w:val="24"/>
              </w:rPr>
            </w:pPr>
            <w:r>
              <w:rPr>
                <w:rFonts w:hint="eastAsia"/>
              </w:rPr>
              <w:t>事业收入</w:t>
            </w:r>
          </w:p>
        </w:tc>
        <w:tc>
          <w:tcPr>
            <w:tcW w:w="0" w:type="auto"/>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F013B8A">
            <w:pPr>
              <w:jc w:val="center"/>
              <w:rPr>
                <w:rFonts w:hint="eastAsia" w:ascii="宋体" w:hAnsi="宋体" w:eastAsia="宋体" w:cs="宋体"/>
                <w:sz w:val="24"/>
                <w:szCs w:val="24"/>
              </w:rPr>
            </w:pPr>
            <w:r>
              <w:rPr>
                <w:rFonts w:hint="eastAsia"/>
              </w:rPr>
              <w:t>经营收入</w:t>
            </w:r>
          </w:p>
        </w:tc>
        <w:tc>
          <w:tcPr>
            <w:tcW w:w="0" w:type="auto"/>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D55D6D3">
            <w:pPr>
              <w:jc w:val="center"/>
              <w:rPr>
                <w:rFonts w:hint="eastAsia" w:ascii="宋体" w:hAnsi="宋体" w:eastAsia="宋体" w:cs="宋体"/>
                <w:sz w:val="24"/>
                <w:szCs w:val="24"/>
              </w:rPr>
            </w:pPr>
            <w:r>
              <w:rPr>
                <w:rFonts w:hint="eastAsia"/>
              </w:rPr>
              <w:t>附属单位上缴收入</w:t>
            </w:r>
          </w:p>
        </w:tc>
        <w:tc>
          <w:tcPr>
            <w:tcW w:w="0" w:type="auto"/>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11F579C">
            <w:pPr>
              <w:jc w:val="center"/>
              <w:rPr>
                <w:rFonts w:hint="eastAsia" w:ascii="宋体" w:hAnsi="宋体" w:eastAsia="宋体" w:cs="宋体"/>
                <w:sz w:val="24"/>
                <w:szCs w:val="24"/>
              </w:rPr>
            </w:pPr>
            <w:r>
              <w:rPr>
                <w:rFonts w:hint="eastAsia"/>
              </w:rPr>
              <w:t>其他收入</w:t>
            </w:r>
          </w:p>
        </w:tc>
      </w:tr>
      <w:tr w14:paraId="076C5013">
        <w:tblPrEx>
          <w:tblCellMar>
            <w:top w:w="0" w:type="dxa"/>
            <w:left w:w="0" w:type="dxa"/>
            <w:bottom w:w="0" w:type="dxa"/>
            <w:right w:w="0" w:type="dxa"/>
          </w:tblCellMar>
        </w:tblPrEx>
        <w:trPr>
          <w:trHeight w:val="450" w:hRule="atLeast"/>
        </w:trPr>
        <w:tc>
          <w:tcPr>
            <w:tcW w:w="0" w:type="auto"/>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6262F7B">
            <w:pPr>
              <w:jc w:val="center"/>
              <w:rPr>
                <w:rFonts w:hint="eastAsia" w:ascii="宋体" w:hAnsi="宋体" w:eastAsia="宋体" w:cs="宋体"/>
                <w:sz w:val="24"/>
                <w:szCs w:val="24"/>
              </w:rPr>
            </w:pPr>
            <w:r>
              <w:rPr>
                <w:rFonts w:hint="eastAsia"/>
              </w:rPr>
              <w:t>功能分类科目编码</w:t>
            </w:r>
          </w:p>
        </w:tc>
        <w:tc>
          <w:tcPr>
            <w:tcW w:w="0" w:type="auto"/>
            <w:gridSpan w:val="2"/>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1F835B0">
            <w:pPr>
              <w:jc w:val="center"/>
              <w:rPr>
                <w:rFonts w:hint="eastAsia" w:ascii="宋体" w:hAnsi="宋体" w:eastAsia="宋体" w:cs="宋体"/>
                <w:sz w:val="24"/>
                <w:szCs w:val="24"/>
              </w:rPr>
            </w:pPr>
            <w:r>
              <w:rPr>
                <w:rFonts w:hint="eastAsia"/>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A3056AA">
            <w:pPr>
              <w:rPr>
                <w:rFonts w:hint="eastAsia"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B79744E">
            <w:pPr>
              <w:rPr>
                <w:rFonts w:hint="eastAsia"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D6F95D3">
            <w:pPr>
              <w:rPr>
                <w:rFonts w:hint="eastAsia"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CD3900D">
            <w:pPr>
              <w:rPr>
                <w:rFonts w:hint="eastAsia"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B4A18BE">
            <w:pPr>
              <w:rPr>
                <w:rFonts w:hint="eastAsia"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4A3F895">
            <w:pPr>
              <w:rPr>
                <w:rFonts w:hint="eastAsia"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1843183">
            <w:pPr>
              <w:rPr>
                <w:rFonts w:hint="eastAsia" w:ascii="宋体" w:hAnsi="宋体" w:eastAsia="宋体" w:cs="宋体"/>
                <w:sz w:val="24"/>
                <w:szCs w:val="24"/>
              </w:rPr>
            </w:pPr>
          </w:p>
        </w:tc>
      </w:tr>
      <w:tr w14:paraId="7292E094">
        <w:tblPrEx>
          <w:tblCellMar>
            <w:top w:w="0" w:type="dxa"/>
            <w:left w:w="0" w:type="dxa"/>
            <w:bottom w:w="0" w:type="dxa"/>
            <w:right w:w="0" w:type="dxa"/>
          </w:tblCellMar>
        </w:tblPrEx>
        <w:trPr>
          <w:trHeight w:val="450"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6148A871">
            <w:pPr>
              <w:rPr>
                <w:rFonts w:hint="eastAsia" w:ascii="宋体" w:hAnsi="宋体" w:eastAsia="宋体" w:cs="宋体"/>
                <w:sz w:val="24"/>
                <w:szCs w:val="24"/>
              </w:rPr>
            </w:pPr>
          </w:p>
        </w:tc>
        <w:tc>
          <w:tcPr>
            <w:tcW w:w="0" w:type="auto"/>
            <w:gridSpan w:val="2"/>
            <w:vMerge w:val="continue"/>
            <w:tcBorders>
              <w:top w:val="nil"/>
              <w:left w:val="single" w:color="auto" w:sz="4" w:space="0"/>
              <w:bottom w:val="single" w:color="auto" w:sz="4" w:space="0"/>
              <w:right w:val="single" w:color="auto" w:sz="4" w:space="0"/>
            </w:tcBorders>
            <w:vAlign w:val="center"/>
          </w:tcPr>
          <w:p w14:paraId="3B72D217">
            <w:pPr>
              <w:rPr>
                <w:rFonts w:hint="eastAsia"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F28A6E">
            <w:pPr>
              <w:rPr>
                <w:rFonts w:hint="eastAsia"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9B58223">
            <w:pPr>
              <w:rPr>
                <w:rFonts w:hint="eastAsia"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34E734C">
            <w:pPr>
              <w:rPr>
                <w:rFonts w:hint="eastAsia"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3AA0ABE">
            <w:pPr>
              <w:rPr>
                <w:rFonts w:hint="eastAsia"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D6AF697">
            <w:pPr>
              <w:rPr>
                <w:rFonts w:hint="eastAsia"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B82B0FC">
            <w:pPr>
              <w:rPr>
                <w:rFonts w:hint="eastAsia"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FCC7AE1">
            <w:pPr>
              <w:rPr>
                <w:rFonts w:hint="eastAsia" w:ascii="宋体" w:hAnsi="宋体" w:eastAsia="宋体" w:cs="宋体"/>
                <w:sz w:val="24"/>
                <w:szCs w:val="24"/>
              </w:rPr>
            </w:pPr>
          </w:p>
        </w:tc>
      </w:tr>
      <w:tr w14:paraId="3D1ABAC6">
        <w:tblPrEx>
          <w:tblCellMar>
            <w:top w:w="0" w:type="dxa"/>
            <w:left w:w="0" w:type="dxa"/>
            <w:bottom w:w="0" w:type="dxa"/>
            <w:right w:w="0" w:type="dxa"/>
          </w:tblCellMar>
        </w:tblPrEx>
        <w:trPr>
          <w:trHeight w:val="450" w:hRule="atLeast"/>
        </w:trPr>
        <w:tc>
          <w:tcPr>
            <w:tcW w:w="0" w:type="auto"/>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BE7B9D">
            <w:pPr>
              <w:jc w:val="center"/>
              <w:rPr>
                <w:rFonts w:hint="eastAsia" w:ascii="宋体" w:hAnsi="宋体" w:eastAsia="宋体" w:cs="宋体"/>
                <w:sz w:val="24"/>
                <w:szCs w:val="24"/>
              </w:rPr>
            </w:pPr>
            <w:r>
              <w:rPr>
                <w:rFonts w:hint="eastAsia"/>
              </w:rPr>
              <w:t>栏次</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98F49A">
            <w:pPr>
              <w:jc w:val="center"/>
              <w:rPr>
                <w:rFonts w:hint="eastAsia" w:ascii="宋体" w:hAnsi="宋体" w:eastAsia="宋体" w:cs="宋体"/>
                <w:sz w:val="24"/>
                <w:szCs w:val="24"/>
              </w:rPr>
            </w:pPr>
            <w:r>
              <w:rPr>
                <w:rFonts w:hint="eastAsia"/>
              </w:rPr>
              <w:t>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EC851F">
            <w:pPr>
              <w:jc w:val="center"/>
              <w:rPr>
                <w:rFonts w:hint="eastAsia" w:ascii="宋体" w:hAnsi="宋体" w:eastAsia="宋体" w:cs="宋体"/>
                <w:sz w:val="24"/>
                <w:szCs w:val="24"/>
              </w:rPr>
            </w:pPr>
            <w:r>
              <w:rPr>
                <w:rFonts w:hint="eastAsia"/>
              </w:rPr>
              <w:t>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BBD38C">
            <w:pPr>
              <w:jc w:val="center"/>
              <w:rPr>
                <w:rFonts w:hint="eastAsia" w:ascii="宋体" w:hAnsi="宋体" w:eastAsia="宋体" w:cs="宋体"/>
                <w:sz w:val="24"/>
                <w:szCs w:val="24"/>
              </w:rPr>
            </w:pPr>
            <w:r>
              <w:rPr>
                <w:rFonts w:hint="eastAsia"/>
              </w:rPr>
              <w:t>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AF812B">
            <w:pPr>
              <w:jc w:val="center"/>
              <w:rPr>
                <w:rFonts w:hint="eastAsia" w:ascii="宋体" w:hAnsi="宋体" w:eastAsia="宋体" w:cs="宋体"/>
                <w:sz w:val="24"/>
                <w:szCs w:val="24"/>
              </w:rPr>
            </w:pPr>
            <w:r>
              <w:rPr>
                <w:rFonts w:hint="eastAsia"/>
              </w:rPr>
              <w:t>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FB2A42">
            <w:pPr>
              <w:jc w:val="center"/>
              <w:rPr>
                <w:rFonts w:hint="eastAsia" w:ascii="宋体" w:hAnsi="宋体" w:eastAsia="宋体" w:cs="宋体"/>
                <w:sz w:val="24"/>
                <w:szCs w:val="24"/>
              </w:rPr>
            </w:pPr>
            <w:r>
              <w:rPr>
                <w:rFonts w:hint="eastAsia"/>
              </w:rPr>
              <w:t>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91056F">
            <w:pPr>
              <w:jc w:val="center"/>
              <w:rPr>
                <w:rFonts w:hint="eastAsia" w:ascii="宋体" w:hAnsi="宋体" w:eastAsia="宋体" w:cs="宋体"/>
                <w:sz w:val="24"/>
                <w:szCs w:val="24"/>
              </w:rPr>
            </w:pPr>
            <w:r>
              <w:rPr>
                <w:rFonts w:hint="eastAsia"/>
              </w:rPr>
              <w:t>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8A5CE7">
            <w:pPr>
              <w:jc w:val="center"/>
              <w:rPr>
                <w:rFonts w:hint="eastAsia" w:ascii="宋体" w:hAnsi="宋体" w:eastAsia="宋体" w:cs="宋体"/>
                <w:sz w:val="24"/>
                <w:szCs w:val="24"/>
              </w:rPr>
            </w:pPr>
            <w:r>
              <w:rPr>
                <w:rFonts w:hint="eastAsia"/>
              </w:rPr>
              <w:t>7</w:t>
            </w:r>
          </w:p>
        </w:tc>
      </w:tr>
      <w:tr w14:paraId="29ADB23A">
        <w:tblPrEx>
          <w:tblCellMar>
            <w:top w:w="0" w:type="dxa"/>
            <w:left w:w="0" w:type="dxa"/>
            <w:bottom w:w="0" w:type="dxa"/>
            <w:right w:w="0" w:type="dxa"/>
          </w:tblCellMar>
        </w:tblPrEx>
        <w:trPr>
          <w:trHeight w:val="450" w:hRule="atLeast"/>
        </w:trPr>
        <w:tc>
          <w:tcPr>
            <w:tcW w:w="0" w:type="auto"/>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7C01E4">
            <w:pPr>
              <w:jc w:val="center"/>
              <w:rPr>
                <w:rFonts w:hint="eastAsia" w:ascii="宋体" w:hAnsi="宋体" w:eastAsia="宋体" w:cs="宋体"/>
                <w:sz w:val="24"/>
                <w:szCs w:val="24"/>
              </w:rPr>
            </w:pPr>
            <w:r>
              <w:rPr>
                <w:rFonts w:hint="eastAsia"/>
              </w:rPr>
              <w:t>合计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615800">
            <w:pPr>
              <w:jc w:val="right"/>
              <w:rPr>
                <w:rFonts w:hint="eastAsia" w:ascii="宋体" w:hAnsi="宋体" w:eastAsia="宋体" w:cs="Arial"/>
                <w:b/>
                <w:bCs/>
                <w:color w:val="000000"/>
                <w:sz w:val="22"/>
              </w:rPr>
            </w:pPr>
            <w:r>
              <w:rPr>
                <w:rFonts w:hint="eastAsia" w:cs="Arial"/>
                <w:b/>
                <w:bCs/>
                <w:color w:val="000000"/>
                <w:sz w:val="22"/>
              </w:rPr>
              <w:t>9,816.53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79DF7A">
            <w:pPr>
              <w:jc w:val="right"/>
              <w:rPr>
                <w:rFonts w:hint="eastAsia" w:ascii="宋体" w:hAnsi="宋体" w:eastAsia="宋体" w:cs="Arial"/>
                <w:b/>
                <w:bCs/>
                <w:color w:val="000000"/>
                <w:sz w:val="22"/>
              </w:rPr>
            </w:pPr>
            <w:r>
              <w:rPr>
                <w:rFonts w:hint="eastAsia" w:cs="Arial"/>
                <w:b/>
                <w:bCs/>
                <w:color w:val="000000"/>
                <w:sz w:val="22"/>
              </w:rPr>
              <w:t>9,816.53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7F1F3E">
            <w:pPr>
              <w:jc w:val="right"/>
              <w:rPr>
                <w:rFonts w:hint="eastAsia"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DE51C9">
            <w:pPr>
              <w:jc w:val="right"/>
              <w:rPr>
                <w:rFonts w:hint="eastAsia"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F451B3">
            <w:pPr>
              <w:jc w:val="right"/>
              <w:rPr>
                <w:rFonts w:hint="eastAsia"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EF3D62">
            <w:pPr>
              <w:jc w:val="right"/>
              <w:rPr>
                <w:rFonts w:hint="eastAsia"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12AE19">
            <w:pPr>
              <w:jc w:val="right"/>
              <w:rPr>
                <w:rFonts w:hint="eastAsia" w:ascii="宋体" w:hAnsi="宋体" w:eastAsia="宋体" w:cs="宋体"/>
                <w:sz w:val="24"/>
                <w:szCs w:val="24"/>
              </w:rPr>
            </w:pPr>
            <w:r>
              <w:rPr>
                <w:rFonts w:hint="eastAsia"/>
              </w:rPr>
              <w:t>　</w:t>
            </w:r>
          </w:p>
        </w:tc>
      </w:tr>
      <w:tr w14:paraId="5AA50448">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9B16F1">
            <w:pPr>
              <w:rPr>
                <w:rFonts w:hint="eastAsia" w:ascii="宋体" w:hAnsi="宋体" w:eastAsia="宋体" w:cs="Arial"/>
                <w:color w:val="000000"/>
                <w:sz w:val="22"/>
              </w:rPr>
            </w:pPr>
            <w:r>
              <w:rPr>
                <w:rFonts w:hint="eastAsia" w:cs="Arial"/>
                <w:color w:val="000000"/>
                <w:sz w:val="22"/>
              </w:rPr>
              <w:t>201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CBD40B">
            <w:pPr>
              <w:rPr>
                <w:rFonts w:hint="eastAsia" w:ascii="宋体" w:hAnsi="宋体" w:eastAsia="宋体" w:cs="Arial"/>
                <w:color w:val="000000"/>
                <w:sz w:val="22"/>
              </w:rPr>
            </w:pPr>
            <w:r>
              <w:rPr>
                <w:rFonts w:hint="eastAsia" w:cs="Arial"/>
                <w:color w:val="000000"/>
                <w:sz w:val="22"/>
              </w:rPr>
              <w:t>一般公共服务支出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92A88D">
            <w:pPr>
              <w:jc w:val="right"/>
              <w:rPr>
                <w:rFonts w:hint="eastAsia" w:ascii="宋体" w:hAnsi="宋体" w:eastAsia="宋体" w:cs="Arial"/>
                <w:color w:val="000000"/>
                <w:sz w:val="22"/>
              </w:rPr>
            </w:pPr>
            <w:r>
              <w:rPr>
                <w:rFonts w:hint="eastAsia" w:cs="Arial"/>
                <w:color w:val="000000"/>
                <w:sz w:val="22"/>
              </w:rPr>
              <w:t>304.42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58FB0C">
            <w:pPr>
              <w:jc w:val="right"/>
              <w:rPr>
                <w:rFonts w:hint="eastAsia" w:ascii="宋体" w:hAnsi="宋体" w:eastAsia="宋体" w:cs="Arial"/>
                <w:color w:val="000000"/>
                <w:sz w:val="22"/>
              </w:rPr>
            </w:pPr>
            <w:r>
              <w:rPr>
                <w:rFonts w:hint="eastAsia" w:cs="Arial"/>
                <w:color w:val="000000"/>
                <w:sz w:val="22"/>
              </w:rPr>
              <w:t>304.42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A3BC5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7C822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99453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013A4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2593D4">
            <w:pPr>
              <w:jc w:val="right"/>
            </w:pPr>
          </w:p>
        </w:tc>
      </w:tr>
      <w:tr w14:paraId="79C805AF">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A216F3">
            <w:pPr>
              <w:rPr>
                <w:rFonts w:hint="eastAsia" w:ascii="宋体" w:hAnsi="宋体" w:eastAsia="宋体" w:cs="Arial"/>
                <w:color w:val="000000"/>
                <w:sz w:val="22"/>
              </w:rPr>
            </w:pPr>
            <w:r>
              <w:rPr>
                <w:rFonts w:hint="eastAsia" w:cs="Arial"/>
                <w:color w:val="000000"/>
                <w:sz w:val="22"/>
              </w:rPr>
              <w:t>20103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57251E">
            <w:pPr>
              <w:rPr>
                <w:rFonts w:hint="eastAsia" w:ascii="宋体" w:hAnsi="宋体" w:eastAsia="宋体" w:cs="Arial"/>
                <w:color w:val="000000"/>
                <w:sz w:val="22"/>
              </w:rPr>
            </w:pPr>
            <w:r>
              <w:rPr>
                <w:rFonts w:hint="eastAsia" w:cs="Arial"/>
                <w:color w:val="000000"/>
                <w:sz w:val="22"/>
              </w:rPr>
              <w:t>政府办公厅（室）及相关机构事务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37DC9E">
            <w:pPr>
              <w:jc w:val="right"/>
              <w:rPr>
                <w:rFonts w:hint="eastAsia" w:ascii="宋体" w:hAnsi="宋体" w:eastAsia="宋体" w:cs="Arial"/>
                <w:color w:val="000000"/>
                <w:sz w:val="22"/>
              </w:rPr>
            </w:pPr>
            <w:r>
              <w:rPr>
                <w:rFonts w:hint="eastAsia" w:cs="Arial"/>
                <w:color w:val="000000"/>
                <w:sz w:val="22"/>
              </w:rPr>
              <w:t>4.42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1788D1">
            <w:pPr>
              <w:jc w:val="right"/>
              <w:rPr>
                <w:rFonts w:hint="eastAsia" w:ascii="宋体" w:hAnsi="宋体" w:eastAsia="宋体" w:cs="Arial"/>
                <w:color w:val="000000"/>
                <w:sz w:val="22"/>
              </w:rPr>
            </w:pPr>
            <w:r>
              <w:rPr>
                <w:rFonts w:hint="eastAsia" w:cs="Arial"/>
                <w:color w:val="000000"/>
                <w:sz w:val="22"/>
              </w:rPr>
              <w:t>4.42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E8979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0C314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CB5E3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E938C5">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33B589">
            <w:pPr>
              <w:jc w:val="right"/>
            </w:pPr>
          </w:p>
        </w:tc>
      </w:tr>
      <w:tr w14:paraId="062D9F5C">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8EFE44">
            <w:pPr>
              <w:rPr>
                <w:rFonts w:hint="eastAsia" w:ascii="宋体" w:hAnsi="宋体" w:eastAsia="宋体" w:cs="Arial"/>
                <w:color w:val="000000"/>
                <w:sz w:val="22"/>
              </w:rPr>
            </w:pPr>
            <w:r>
              <w:rPr>
                <w:rFonts w:hint="eastAsia" w:cs="Arial"/>
                <w:color w:val="000000"/>
                <w:sz w:val="22"/>
              </w:rPr>
              <w:t>2010302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BD3B90">
            <w:pPr>
              <w:rPr>
                <w:rFonts w:hint="eastAsia" w:ascii="宋体" w:hAnsi="宋体" w:eastAsia="宋体" w:cs="Arial"/>
                <w:color w:val="000000"/>
                <w:sz w:val="22"/>
              </w:rPr>
            </w:pPr>
            <w:r>
              <w:rPr>
                <w:rFonts w:hint="eastAsia" w:cs="Arial"/>
                <w:color w:val="000000"/>
                <w:sz w:val="22"/>
              </w:rPr>
              <w:t xml:space="preserve">  一般行政管理事务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A2DA60">
            <w:pPr>
              <w:jc w:val="right"/>
              <w:rPr>
                <w:rFonts w:hint="eastAsia" w:ascii="宋体" w:hAnsi="宋体" w:eastAsia="宋体" w:cs="Arial"/>
                <w:color w:val="000000"/>
                <w:sz w:val="22"/>
              </w:rPr>
            </w:pPr>
            <w:r>
              <w:rPr>
                <w:rFonts w:hint="eastAsia" w:cs="Arial"/>
                <w:color w:val="000000"/>
                <w:sz w:val="22"/>
              </w:rPr>
              <w:t>4.42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A097A0">
            <w:pPr>
              <w:jc w:val="right"/>
              <w:rPr>
                <w:rFonts w:hint="eastAsia" w:ascii="宋体" w:hAnsi="宋体" w:eastAsia="宋体" w:cs="Arial"/>
                <w:color w:val="000000"/>
                <w:sz w:val="22"/>
              </w:rPr>
            </w:pPr>
            <w:r>
              <w:rPr>
                <w:rFonts w:hint="eastAsia" w:cs="Arial"/>
                <w:color w:val="000000"/>
                <w:sz w:val="22"/>
              </w:rPr>
              <w:t>4.42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E5AD9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424DB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ACD5C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91FAC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4E62B6">
            <w:pPr>
              <w:jc w:val="right"/>
            </w:pPr>
          </w:p>
        </w:tc>
      </w:tr>
      <w:tr w14:paraId="7D2BB237">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474B97">
            <w:pPr>
              <w:rPr>
                <w:rFonts w:hint="eastAsia" w:ascii="宋体" w:hAnsi="宋体" w:eastAsia="宋体" w:cs="Arial"/>
                <w:color w:val="000000"/>
                <w:sz w:val="22"/>
              </w:rPr>
            </w:pPr>
            <w:r>
              <w:rPr>
                <w:rFonts w:hint="eastAsia" w:cs="Arial"/>
                <w:color w:val="000000"/>
                <w:sz w:val="22"/>
              </w:rPr>
              <w:t>20104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2B980E">
            <w:pPr>
              <w:rPr>
                <w:rFonts w:hint="eastAsia" w:ascii="宋体" w:hAnsi="宋体" w:eastAsia="宋体" w:cs="Arial"/>
                <w:color w:val="000000"/>
                <w:sz w:val="22"/>
              </w:rPr>
            </w:pPr>
            <w:r>
              <w:rPr>
                <w:rFonts w:hint="eastAsia" w:cs="Arial"/>
                <w:color w:val="000000"/>
                <w:sz w:val="22"/>
              </w:rPr>
              <w:t>发展与改革事务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750D67">
            <w:pPr>
              <w:jc w:val="right"/>
              <w:rPr>
                <w:rFonts w:hint="eastAsia" w:ascii="宋体" w:hAnsi="宋体" w:eastAsia="宋体" w:cs="Arial"/>
                <w:color w:val="000000"/>
                <w:sz w:val="22"/>
              </w:rPr>
            </w:pPr>
            <w:r>
              <w:rPr>
                <w:rFonts w:hint="eastAsia" w:cs="Arial"/>
                <w:color w:val="000000"/>
                <w:sz w:val="22"/>
              </w:rPr>
              <w:t>300.00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900ABA">
            <w:pPr>
              <w:jc w:val="right"/>
              <w:rPr>
                <w:rFonts w:hint="eastAsia" w:ascii="宋体" w:hAnsi="宋体" w:eastAsia="宋体" w:cs="Arial"/>
                <w:color w:val="000000"/>
                <w:sz w:val="22"/>
              </w:rPr>
            </w:pPr>
            <w:r>
              <w:rPr>
                <w:rFonts w:hint="eastAsia" w:cs="Arial"/>
                <w:color w:val="000000"/>
                <w:sz w:val="22"/>
              </w:rPr>
              <w:t>300.00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F8410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E3CA5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D63DC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0DC54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560C89">
            <w:pPr>
              <w:jc w:val="right"/>
            </w:pPr>
          </w:p>
        </w:tc>
      </w:tr>
      <w:tr w14:paraId="3EDA2567">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60EF01">
            <w:pPr>
              <w:rPr>
                <w:rFonts w:hint="eastAsia" w:ascii="宋体" w:hAnsi="宋体" w:eastAsia="宋体" w:cs="Arial"/>
                <w:color w:val="000000"/>
                <w:sz w:val="22"/>
              </w:rPr>
            </w:pPr>
            <w:r>
              <w:rPr>
                <w:rFonts w:hint="eastAsia" w:cs="Arial"/>
                <w:color w:val="000000"/>
                <w:sz w:val="22"/>
              </w:rPr>
              <w:t>2010499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BDB920">
            <w:pPr>
              <w:rPr>
                <w:rFonts w:hint="eastAsia" w:ascii="宋体" w:hAnsi="宋体" w:eastAsia="宋体" w:cs="Arial"/>
                <w:color w:val="000000"/>
                <w:sz w:val="22"/>
              </w:rPr>
            </w:pPr>
            <w:r>
              <w:rPr>
                <w:rFonts w:hint="eastAsia" w:cs="Arial"/>
                <w:color w:val="000000"/>
                <w:sz w:val="22"/>
              </w:rPr>
              <w:t xml:space="preserve">  其他发展与改革事务支出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73F092">
            <w:pPr>
              <w:jc w:val="right"/>
              <w:rPr>
                <w:rFonts w:hint="eastAsia" w:ascii="宋体" w:hAnsi="宋体" w:eastAsia="宋体" w:cs="Arial"/>
                <w:color w:val="000000"/>
                <w:sz w:val="22"/>
              </w:rPr>
            </w:pPr>
            <w:r>
              <w:rPr>
                <w:rFonts w:hint="eastAsia" w:cs="Arial"/>
                <w:color w:val="000000"/>
                <w:sz w:val="22"/>
              </w:rPr>
              <w:t>300.00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E0D2E6">
            <w:pPr>
              <w:jc w:val="right"/>
              <w:rPr>
                <w:rFonts w:hint="eastAsia" w:ascii="宋体" w:hAnsi="宋体" w:eastAsia="宋体" w:cs="Arial"/>
                <w:color w:val="000000"/>
                <w:sz w:val="22"/>
              </w:rPr>
            </w:pPr>
            <w:r>
              <w:rPr>
                <w:rFonts w:hint="eastAsia" w:cs="Arial"/>
                <w:color w:val="000000"/>
                <w:sz w:val="22"/>
              </w:rPr>
              <w:t>300.00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07B4C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AFB7A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2618D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94351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C5A1BA">
            <w:pPr>
              <w:jc w:val="right"/>
            </w:pPr>
          </w:p>
        </w:tc>
      </w:tr>
      <w:tr w14:paraId="60995A82">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D9A92C">
            <w:pPr>
              <w:rPr>
                <w:rFonts w:hint="eastAsia" w:ascii="宋体" w:hAnsi="宋体" w:eastAsia="宋体" w:cs="Arial"/>
                <w:color w:val="000000"/>
                <w:sz w:val="22"/>
              </w:rPr>
            </w:pPr>
            <w:r>
              <w:rPr>
                <w:rFonts w:hint="eastAsia" w:cs="Arial"/>
                <w:color w:val="000000"/>
                <w:sz w:val="22"/>
              </w:rPr>
              <w:t>208</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3BE523">
            <w:pPr>
              <w:rPr>
                <w:rFonts w:hint="eastAsia" w:ascii="宋体" w:hAnsi="宋体" w:eastAsia="宋体" w:cs="Arial"/>
                <w:color w:val="000000"/>
                <w:sz w:val="22"/>
              </w:rPr>
            </w:pPr>
            <w:r>
              <w:rPr>
                <w:rFonts w:hint="eastAsia" w:cs="Arial"/>
                <w:color w:val="000000"/>
                <w:sz w:val="22"/>
              </w:rPr>
              <w:t>社会保障和就业支出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D2359F">
            <w:pPr>
              <w:jc w:val="right"/>
              <w:rPr>
                <w:rFonts w:hint="eastAsia" w:ascii="宋体" w:hAnsi="宋体" w:eastAsia="宋体" w:cs="Arial"/>
                <w:color w:val="000000"/>
                <w:sz w:val="22"/>
              </w:rPr>
            </w:pPr>
            <w:r>
              <w:rPr>
                <w:rFonts w:hint="eastAsia" w:cs="Arial"/>
                <w:color w:val="000000"/>
                <w:sz w:val="22"/>
              </w:rPr>
              <w:t>156.64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6000A9">
            <w:pPr>
              <w:jc w:val="right"/>
              <w:rPr>
                <w:rFonts w:hint="eastAsia" w:ascii="宋体" w:hAnsi="宋体" w:eastAsia="宋体" w:cs="Arial"/>
                <w:color w:val="000000"/>
                <w:sz w:val="22"/>
              </w:rPr>
            </w:pPr>
            <w:r>
              <w:rPr>
                <w:rFonts w:hint="eastAsia" w:cs="Arial"/>
                <w:color w:val="000000"/>
                <w:sz w:val="22"/>
              </w:rPr>
              <w:t>156.64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061C7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7E457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3AB57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50D05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55EE07">
            <w:pPr>
              <w:jc w:val="right"/>
            </w:pPr>
          </w:p>
        </w:tc>
      </w:tr>
      <w:tr w14:paraId="6C835E4E">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321081">
            <w:pPr>
              <w:rPr>
                <w:rFonts w:hint="eastAsia" w:ascii="宋体" w:hAnsi="宋体" w:eastAsia="宋体" w:cs="Arial"/>
                <w:color w:val="000000"/>
                <w:sz w:val="22"/>
              </w:rPr>
            </w:pPr>
            <w:r>
              <w:rPr>
                <w:rFonts w:hint="eastAsia" w:cs="Arial"/>
                <w:color w:val="000000"/>
                <w:sz w:val="22"/>
              </w:rPr>
              <w:t>20805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B0188D">
            <w:pPr>
              <w:rPr>
                <w:rFonts w:hint="eastAsia" w:ascii="宋体" w:hAnsi="宋体" w:eastAsia="宋体" w:cs="Arial"/>
                <w:color w:val="000000"/>
                <w:sz w:val="22"/>
              </w:rPr>
            </w:pPr>
            <w:r>
              <w:rPr>
                <w:rFonts w:hint="eastAsia" w:cs="Arial"/>
                <w:color w:val="000000"/>
                <w:sz w:val="22"/>
              </w:rPr>
              <w:t>行政事业单位养老支出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AAC471">
            <w:pPr>
              <w:jc w:val="right"/>
              <w:rPr>
                <w:rFonts w:hint="eastAsia" w:ascii="宋体" w:hAnsi="宋体" w:eastAsia="宋体" w:cs="Arial"/>
                <w:color w:val="000000"/>
                <w:sz w:val="22"/>
              </w:rPr>
            </w:pPr>
            <w:r>
              <w:rPr>
                <w:rFonts w:hint="eastAsia" w:cs="Arial"/>
                <w:color w:val="000000"/>
                <w:sz w:val="22"/>
              </w:rPr>
              <w:t>101.00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3F208D">
            <w:pPr>
              <w:jc w:val="right"/>
              <w:rPr>
                <w:rFonts w:hint="eastAsia" w:ascii="宋体" w:hAnsi="宋体" w:eastAsia="宋体" w:cs="Arial"/>
                <w:color w:val="000000"/>
                <w:sz w:val="22"/>
              </w:rPr>
            </w:pPr>
            <w:r>
              <w:rPr>
                <w:rFonts w:hint="eastAsia" w:cs="Arial"/>
                <w:color w:val="000000"/>
                <w:sz w:val="22"/>
              </w:rPr>
              <w:t>101.00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D0CB05">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0933C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14B65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A3AE9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6D131F">
            <w:pPr>
              <w:jc w:val="right"/>
            </w:pPr>
          </w:p>
        </w:tc>
      </w:tr>
      <w:tr w14:paraId="071E8C33">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C5D292">
            <w:pPr>
              <w:rPr>
                <w:rFonts w:hint="eastAsia" w:ascii="宋体" w:hAnsi="宋体" w:eastAsia="宋体" w:cs="Arial"/>
                <w:color w:val="000000"/>
                <w:sz w:val="22"/>
              </w:rPr>
            </w:pPr>
            <w:r>
              <w:rPr>
                <w:rFonts w:hint="eastAsia" w:cs="Arial"/>
                <w:color w:val="000000"/>
                <w:sz w:val="22"/>
              </w:rPr>
              <w:t>2080505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2BE4CE">
            <w:pPr>
              <w:rPr>
                <w:rFonts w:hint="eastAsia" w:ascii="宋体" w:hAnsi="宋体" w:eastAsia="宋体" w:cs="Arial"/>
                <w:color w:val="000000"/>
                <w:sz w:val="22"/>
              </w:rPr>
            </w:pPr>
            <w:r>
              <w:rPr>
                <w:rFonts w:hint="eastAsia" w:cs="Arial"/>
                <w:color w:val="000000"/>
                <w:sz w:val="22"/>
              </w:rPr>
              <w:t xml:space="preserve">  机关事业单位基本养老保险缴费支出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F5B4C3">
            <w:pPr>
              <w:jc w:val="right"/>
              <w:rPr>
                <w:rFonts w:hint="eastAsia" w:ascii="宋体" w:hAnsi="宋体" w:eastAsia="宋体" w:cs="Arial"/>
                <w:color w:val="000000"/>
                <w:sz w:val="22"/>
              </w:rPr>
            </w:pPr>
            <w:r>
              <w:rPr>
                <w:rFonts w:hint="eastAsia" w:cs="Arial"/>
                <w:color w:val="000000"/>
                <w:sz w:val="22"/>
              </w:rPr>
              <w:t>101.00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24757C">
            <w:pPr>
              <w:jc w:val="right"/>
              <w:rPr>
                <w:rFonts w:hint="eastAsia" w:ascii="宋体" w:hAnsi="宋体" w:eastAsia="宋体" w:cs="Arial"/>
                <w:color w:val="000000"/>
                <w:sz w:val="22"/>
              </w:rPr>
            </w:pPr>
            <w:r>
              <w:rPr>
                <w:rFonts w:hint="eastAsia" w:cs="Arial"/>
                <w:color w:val="000000"/>
                <w:sz w:val="22"/>
              </w:rPr>
              <w:t>101.00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BBC4F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7F933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40855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494AC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C78AA4">
            <w:pPr>
              <w:jc w:val="right"/>
            </w:pPr>
          </w:p>
        </w:tc>
      </w:tr>
      <w:tr w14:paraId="5936BB88">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F5331B">
            <w:pPr>
              <w:rPr>
                <w:rFonts w:hint="eastAsia" w:ascii="宋体" w:hAnsi="宋体" w:eastAsia="宋体" w:cs="Arial"/>
                <w:color w:val="000000"/>
                <w:sz w:val="22"/>
              </w:rPr>
            </w:pPr>
            <w:r>
              <w:rPr>
                <w:rFonts w:hint="eastAsia" w:cs="Arial"/>
                <w:color w:val="000000"/>
                <w:sz w:val="22"/>
              </w:rPr>
              <w:t>20807</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B65D97">
            <w:pPr>
              <w:rPr>
                <w:rFonts w:hint="eastAsia" w:ascii="宋体" w:hAnsi="宋体" w:eastAsia="宋体" w:cs="Arial"/>
                <w:color w:val="000000"/>
                <w:sz w:val="22"/>
              </w:rPr>
            </w:pPr>
            <w:r>
              <w:rPr>
                <w:rFonts w:hint="eastAsia" w:cs="Arial"/>
                <w:color w:val="000000"/>
                <w:sz w:val="22"/>
              </w:rPr>
              <w:t>就业补助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3127FA">
            <w:pPr>
              <w:jc w:val="right"/>
              <w:rPr>
                <w:rFonts w:hint="eastAsia" w:ascii="宋体" w:hAnsi="宋体" w:eastAsia="宋体" w:cs="Arial"/>
                <w:color w:val="000000"/>
                <w:sz w:val="22"/>
              </w:rPr>
            </w:pPr>
            <w:r>
              <w:rPr>
                <w:rFonts w:hint="eastAsia" w:cs="Arial"/>
                <w:color w:val="000000"/>
                <w:sz w:val="22"/>
              </w:rPr>
              <w:t>38.12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D74530">
            <w:pPr>
              <w:jc w:val="right"/>
              <w:rPr>
                <w:rFonts w:hint="eastAsia" w:ascii="宋体" w:hAnsi="宋体" w:eastAsia="宋体" w:cs="Arial"/>
                <w:color w:val="000000"/>
                <w:sz w:val="22"/>
              </w:rPr>
            </w:pPr>
            <w:r>
              <w:rPr>
                <w:rFonts w:hint="eastAsia" w:cs="Arial"/>
                <w:color w:val="000000"/>
                <w:sz w:val="22"/>
              </w:rPr>
              <w:t>38.12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86121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70B30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91EA7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DDA56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1F8B7A">
            <w:pPr>
              <w:jc w:val="right"/>
            </w:pPr>
          </w:p>
        </w:tc>
      </w:tr>
      <w:tr w14:paraId="34F7B1D1">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C5460C">
            <w:pPr>
              <w:rPr>
                <w:rFonts w:hint="eastAsia" w:ascii="宋体" w:hAnsi="宋体" w:eastAsia="宋体" w:cs="Arial"/>
                <w:color w:val="000000"/>
                <w:sz w:val="22"/>
              </w:rPr>
            </w:pPr>
            <w:r>
              <w:rPr>
                <w:rFonts w:hint="eastAsia" w:cs="Arial"/>
                <w:color w:val="000000"/>
                <w:sz w:val="22"/>
              </w:rPr>
              <w:t>2080799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1CF494">
            <w:pPr>
              <w:rPr>
                <w:rFonts w:hint="eastAsia" w:ascii="宋体" w:hAnsi="宋体" w:eastAsia="宋体" w:cs="Arial"/>
                <w:color w:val="000000"/>
                <w:sz w:val="22"/>
              </w:rPr>
            </w:pPr>
            <w:r>
              <w:rPr>
                <w:rFonts w:hint="eastAsia" w:cs="Arial"/>
                <w:color w:val="000000"/>
                <w:sz w:val="22"/>
              </w:rPr>
              <w:t xml:space="preserve">  其他就业补助支出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DFB0C7">
            <w:pPr>
              <w:jc w:val="right"/>
              <w:rPr>
                <w:rFonts w:hint="eastAsia" w:ascii="宋体" w:hAnsi="宋体" w:eastAsia="宋体" w:cs="Arial"/>
                <w:color w:val="000000"/>
                <w:sz w:val="22"/>
              </w:rPr>
            </w:pPr>
            <w:r>
              <w:rPr>
                <w:rFonts w:hint="eastAsia" w:cs="Arial"/>
                <w:color w:val="000000"/>
                <w:sz w:val="22"/>
              </w:rPr>
              <w:t>38.12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8D820F">
            <w:pPr>
              <w:jc w:val="right"/>
              <w:rPr>
                <w:rFonts w:hint="eastAsia" w:ascii="宋体" w:hAnsi="宋体" w:eastAsia="宋体" w:cs="Arial"/>
                <w:color w:val="000000"/>
                <w:sz w:val="22"/>
              </w:rPr>
            </w:pPr>
            <w:r>
              <w:rPr>
                <w:rFonts w:hint="eastAsia" w:cs="Arial"/>
                <w:color w:val="000000"/>
                <w:sz w:val="22"/>
              </w:rPr>
              <w:t>38.12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C3430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EF4B9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34D1B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5DB00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37850A">
            <w:pPr>
              <w:jc w:val="right"/>
            </w:pPr>
          </w:p>
        </w:tc>
      </w:tr>
      <w:tr w14:paraId="658C0403">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6D68F5">
            <w:pPr>
              <w:rPr>
                <w:rFonts w:hint="eastAsia" w:ascii="宋体" w:hAnsi="宋体" w:eastAsia="宋体" w:cs="Arial"/>
                <w:color w:val="000000"/>
                <w:sz w:val="22"/>
              </w:rPr>
            </w:pPr>
            <w:r>
              <w:rPr>
                <w:rFonts w:hint="eastAsia" w:cs="Arial"/>
                <w:color w:val="000000"/>
                <w:sz w:val="22"/>
              </w:rPr>
              <w:t>20827</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60442B">
            <w:pPr>
              <w:rPr>
                <w:rFonts w:hint="eastAsia" w:ascii="宋体" w:hAnsi="宋体" w:eastAsia="宋体" w:cs="Arial"/>
                <w:color w:val="000000"/>
                <w:sz w:val="22"/>
              </w:rPr>
            </w:pPr>
            <w:r>
              <w:rPr>
                <w:rFonts w:hint="eastAsia" w:cs="Arial"/>
                <w:color w:val="000000"/>
                <w:sz w:val="22"/>
              </w:rPr>
              <w:t>财政对其他社会保险基金的补助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23CBD6">
            <w:pPr>
              <w:jc w:val="right"/>
              <w:rPr>
                <w:rFonts w:hint="eastAsia" w:ascii="宋体" w:hAnsi="宋体" w:eastAsia="宋体" w:cs="Arial"/>
                <w:color w:val="000000"/>
                <w:sz w:val="22"/>
              </w:rPr>
            </w:pPr>
            <w:r>
              <w:rPr>
                <w:rFonts w:hint="eastAsia" w:cs="Arial"/>
                <w:color w:val="000000"/>
                <w:sz w:val="22"/>
              </w:rPr>
              <w:t>16.32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4F9CA4">
            <w:pPr>
              <w:jc w:val="right"/>
              <w:rPr>
                <w:rFonts w:hint="eastAsia" w:ascii="宋体" w:hAnsi="宋体" w:eastAsia="宋体" w:cs="Arial"/>
                <w:color w:val="000000"/>
                <w:sz w:val="22"/>
              </w:rPr>
            </w:pPr>
            <w:r>
              <w:rPr>
                <w:rFonts w:hint="eastAsia" w:cs="Arial"/>
                <w:color w:val="000000"/>
                <w:sz w:val="22"/>
              </w:rPr>
              <w:t>16.32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393FD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538D3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5CB2C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440AB5">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5BB06C">
            <w:pPr>
              <w:jc w:val="right"/>
            </w:pPr>
          </w:p>
        </w:tc>
      </w:tr>
      <w:tr w14:paraId="52FACC28">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82CCC4">
            <w:pPr>
              <w:rPr>
                <w:rFonts w:hint="eastAsia" w:ascii="宋体" w:hAnsi="宋体" w:eastAsia="宋体" w:cs="Arial"/>
                <w:color w:val="000000"/>
                <w:sz w:val="22"/>
              </w:rPr>
            </w:pPr>
            <w:r>
              <w:rPr>
                <w:rFonts w:hint="eastAsia" w:cs="Arial"/>
                <w:color w:val="000000"/>
                <w:sz w:val="22"/>
              </w:rPr>
              <w:t>2082701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F667B2">
            <w:pPr>
              <w:rPr>
                <w:rFonts w:hint="eastAsia" w:ascii="宋体" w:hAnsi="宋体" w:eastAsia="宋体" w:cs="Arial"/>
                <w:color w:val="000000"/>
                <w:sz w:val="22"/>
              </w:rPr>
            </w:pPr>
            <w:r>
              <w:rPr>
                <w:rFonts w:hint="eastAsia" w:cs="Arial"/>
                <w:color w:val="000000"/>
                <w:sz w:val="22"/>
              </w:rPr>
              <w:t xml:space="preserve">  财政对失业保险基金的补助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F51878">
            <w:pPr>
              <w:jc w:val="right"/>
              <w:rPr>
                <w:rFonts w:hint="eastAsia" w:ascii="宋体" w:hAnsi="宋体" w:eastAsia="宋体" w:cs="Arial"/>
                <w:color w:val="000000"/>
                <w:sz w:val="22"/>
              </w:rPr>
            </w:pPr>
            <w:r>
              <w:rPr>
                <w:rFonts w:hint="eastAsia" w:cs="Arial"/>
                <w:color w:val="000000"/>
                <w:sz w:val="22"/>
              </w:rPr>
              <w:t>4.76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B8705D">
            <w:pPr>
              <w:jc w:val="right"/>
              <w:rPr>
                <w:rFonts w:hint="eastAsia" w:ascii="宋体" w:hAnsi="宋体" w:eastAsia="宋体" w:cs="Arial"/>
                <w:color w:val="000000"/>
                <w:sz w:val="22"/>
              </w:rPr>
            </w:pPr>
            <w:r>
              <w:rPr>
                <w:rFonts w:hint="eastAsia" w:cs="Arial"/>
                <w:color w:val="000000"/>
                <w:sz w:val="22"/>
              </w:rPr>
              <w:t>4.76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BB5F2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3F0E7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1A281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81042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890111">
            <w:pPr>
              <w:jc w:val="right"/>
            </w:pPr>
          </w:p>
        </w:tc>
      </w:tr>
      <w:tr w14:paraId="0DA6A5C4">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76FDF5">
            <w:pPr>
              <w:rPr>
                <w:rFonts w:hint="eastAsia" w:ascii="宋体" w:hAnsi="宋体" w:eastAsia="宋体" w:cs="Arial"/>
                <w:color w:val="000000"/>
                <w:sz w:val="22"/>
              </w:rPr>
            </w:pPr>
            <w:r>
              <w:rPr>
                <w:rFonts w:hint="eastAsia" w:cs="Arial"/>
                <w:color w:val="000000"/>
                <w:sz w:val="22"/>
              </w:rPr>
              <w:t>2082702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F9A1A1">
            <w:pPr>
              <w:rPr>
                <w:rFonts w:hint="eastAsia" w:ascii="宋体" w:hAnsi="宋体" w:eastAsia="宋体" w:cs="Arial"/>
                <w:color w:val="000000"/>
                <w:sz w:val="22"/>
              </w:rPr>
            </w:pPr>
            <w:r>
              <w:rPr>
                <w:rFonts w:hint="eastAsia" w:cs="Arial"/>
                <w:color w:val="000000"/>
                <w:sz w:val="22"/>
              </w:rPr>
              <w:t xml:space="preserve">  财政对工伤保险基金的补助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BA809F">
            <w:pPr>
              <w:jc w:val="right"/>
              <w:rPr>
                <w:rFonts w:hint="eastAsia" w:ascii="宋体" w:hAnsi="宋体" w:eastAsia="宋体" w:cs="Arial"/>
                <w:color w:val="000000"/>
                <w:sz w:val="22"/>
              </w:rPr>
            </w:pPr>
            <w:r>
              <w:rPr>
                <w:rFonts w:hint="eastAsia" w:cs="Arial"/>
                <w:color w:val="000000"/>
                <w:sz w:val="22"/>
              </w:rPr>
              <w:t>6.12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E51327">
            <w:pPr>
              <w:jc w:val="right"/>
              <w:rPr>
                <w:rFonts w:hint="eastAsia" w:ascii="宋体" w:hAnsi="宋体" w:eastAsia="宋体" w:cs="Arial"/>
                <w:color w:val="000000"/>
                <w:sz w:val="22"/>
              </w:rPr>
            </w:pPr>
            <w:r>
              <w:rPr>
                <w:rFonts w:hint="eastAsia" w:cs="Arial"/>
                <w:color w:val="000000"/>
                <w:sz w:val="22"/>
              </w:rPr>
              <w:t>6.12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1C8C45">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3E096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FAD80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3E862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AE0299">
            <w:pPr>
              <w:jc w:val="right"/>
            </w:pPr>
          </w:p>
        </w:tc>
      </w:tr>
      <w:tr w14:paraId="532F841C">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31FF2F">
            <w:pPr>
              <w:rPr>
                <w:rFonts w:hint="eastAsia" w:ascii="宋体" w:hAnsi="宋体" w:eastAsia="宋体" w:cs="Arial"/>
                <w:color w:val="000000"/>
                <w:sz w:val="22"/>
              </w:rPr>
            </w:pPr>
            <w:r>
              <w:rPr>
                <w:rFonts w:hint="eastAsia" w:cs="Arial"/>
                <w:color w:val="000000"/>
                <w:sz w:val="22"/>
              </w:rPr>
              <w:t>2082799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1783A5">
            <w:pPr>
              <w:rPr>
                <w:rFonts w:hint="eastAsia" w:ascii="宋体" w:hAnsi="宋体" w:eastAsia="宋体" w:cs="Arial"/>
                <w:color w:val="000000"/>
                <w:sz w:val="22"/>
              </w:rPr>
            </w:pPr>
            <w:r>
              <w:rPr>
                <w:rFonts w:hint="eastAsia" w:cs="Arial"/>
                <w:color w:val="000000"/>
                <w:sz w:val="22"/>
              </w:rPr>
              <w:t xml:space="preserve">  其他财政对社会保险基金的补助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22150E">
            <w:pPr>
              <w:jc w:val="right"/>
              <w:rPr>
                <w:rFonts w:hint="eastAsia" w:ascii="宋体" w:hAnsi="宋体" w:eastAsia="宋体" w:cs="Arial"/>
                <w:color w:val="000000"/>
                <w:sz w:val="22"/>
              </w:rPr>
            </w:pPr>
            <w:r>
              <w:rPr>
                <w:rFonts w:hint="eastAsia" w:cs="Arial"/>
                <w:color w:val="000000"/>
                <w:sz w:val="22"/>
              </w:rPr>
              <w:t>5.44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8E71D5">
            <w:pPr>
              <w:jc w:val="right"/>
              <w:rPr>
                <w:rFonts w:hint="eastAsia" w:ascii="宋体" w:hAnsi="宋体" w:eastAsia="宋体" w:cs="Arial"/>
                <w:color w:val="000000"/>
                <w:sz w:val="22"/>
              </w:rPr>
            </w:pPr>
            <w:r>
              <w:rPr>
                <w:rFonts w:hint="eastAsia" w:cs="Arial"/>
                <w:color w:val="000000"/>
                <w:sz w:val="22"/>
              </w:rPr>
              <w:t>5.44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B1D79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A976B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3BBAF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80A54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5208FC">
            <w:pPr>
              <w:jc w:val="right"/>
            </w:pPr>
          </w:p>
        </w:tc>
      </w:tr>
      <w:tr w14:paraId="7330000A">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EC1AD5">
            <w:pPr>
              <w:rPr>
                <w:rFonts w:hint="eastAsia" w:ascii="宋体" w:hAnsi="宋体" w:eastAsia="宋体" w:cs="Arial"/>
                <w:color w:val="000000"/>
                <w:sz w:val="22"/>
              </w:rPr>
            </w:pPr>
            <w:r>
              <w:rPr>
                <w:rFonts w:hint="eastAsia" w:cs="Arial"/>
                <w:color w:val="000000"/>
                <w:sz w:val="22"/>
              </w:rPr>
              <w:t>20899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CE5676">
            <w:pPr>
              <w:rPr>
                <w:rFonts w:hint="eastAsia" w:ascii="宋体" w:hAnsi="宋体" w:eastAsia="宋体" w:cs="Arial"/>
                <w:color w:val="000000"/>
                <w:sz w:val="22"/>
              </w:rPr>
            </w:pPr>
            <w:r>
              <w:rPr>
                <w:rFonts w:hint="eastAsia" w:cs="Arial"/>
                <w:color w:val="000000"/>
                <w:sz w:val="22"/>
              </w:rPr>
              <w:t>其他社会保障和就业支出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D7DB15">
            <w:pPr>
              <w:jc w:val="right"/>
              <w:rPr>
                <w:rFonts w:hint="eastAsia" w:ascii="宋体" w:hAnsi="宋体" w:eastAsia="宋体" w:cs="Arial"/>
                <w:color w:val="000000"/>
                <w:sz w:val="22"/>
              </w:rPr>
            </w:pPr>
            <w:r>
              <w:rPr>
                <w:rFonts w:hint="eastAsia" w:cs="Arial"/>
                <w:color w:val="000000"/>
                <w:sz w:val="22"/>
              </w:rPr>
              <w:t>1.20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FCBC3F">
            <w:pPr>
              <w:jc w:val="right"/>
              <w:rPr>
                <w:rFonts w:hint="eastAsia" w:ascii="宋体" w:hAnsi="宋体" w:eastAsia="宋体" w:cs="Arial"/>
                <w:color w:val="000000"/>
                <w:sz w:val="22"/>
              </w:rPr>
            </w:pPr>
            <w:r>
              <w:rPr>
                <w:rFonts w:hint="eastAsia" w:cs="Arial"/>
                <w:color w:val="000000"/>
                <w:sz w:val="22"/>
              </w:rPr>
              <w:t>1.20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CEB46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EB7C0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02039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518D9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B2388A">
            <w:pPr>
              <w:jc w:val="right"/>
            </w:pPr>
          </w:p>
        </w:tc>
      </w:tr>
      <w:tr w14:paraId="43F2842D">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7E6DDB">
            <w:pPr>
              <w:rPr>
                <w:rFonts w:hint="eastAsia" w:ascii="宋体" w:hAnsi="宋体" w:eastAsia="宋体" w:cs="Arial"/>
                <w:color w:val="000000"/>
                <w:sz w:val="22"/>
              </w:rPr>
            </w:pPr>
            <w:r>
              <w:rPr>
                <w:rFonts w:hint="eastAsia" w:cs="Arial"/>
                <w:color w:val="000000"/>
                <w:sz w:val="22"/>
              </w:rPr>
              <w:t>2089999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492586">
            <w:pPr>
              <w:rPr>
                <w:rFonts w:hint="eastAsia" w:ascii="宋体" w:hAnsi="宋体" w:eastAsia="宋体" w:cs="Arial"/>
                <w:color w:val="000000"/>
                <w:sz w:val="22"/>
              </w:rPr>
            </w:pPr>
            <w:r>
              <w:rPr>
                <w:rFonts w:hint="eastAsia" w:cs="Arial"/>
                <w:color w:val="000000"/>
                <w:sz w:val="22"/>
              </w:rPr>
              <w:t xml:space="preserve">  其他社会保障和就业支出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318403">
            <w:pPr>
              <w:jc w:val="right"/>
              <w:rPr>
                <w:rFonts w:hint="eastAsia" w:ascii="宋体" w:hAnsi="宋体" w:eastAsia="宋体" w:cs="Arial"/>
                <w:color w:val="000000"/>
                <w:sz w:val="22"/>
              </w:rPr>
            </w:pPr>
            <w:r>
              <w:rPr>
                <w:rFonts w:hint="eastAsia" w:cs="Arial"/>
                <w:color w:val="000000"/>
                <w:sz w:val="22"/>
              </w:rPr>
              <w:t>1.20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A22428">
            <w:pPr>
              <w:jc w:val="right"/>
              <w:rPr>
                <w:rFonts w:hint="eastAsia" w:ascii="宋体" w:hAnsi="宋体" w:eastAsia="宋体" w:cs="Arial"/>
                <w:color w:val="000000"/>
                <w:sz w:val="22"/>
              </w:rPr>
            </w:pPr>
            <w:r>
              <w:rPr>
                <w:rFonts w:hint="eastAsia" w:cs="Arial"/>
                <w:color w:val="000000"/>
                <w:sz w:val="22"/>
              </w:rPr>
              <w:t>1.20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51EDC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1C67B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C4226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68054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A07D44">
            <w:pPr>
              <w:jc w:val="right"/>
            </w:pPr>
          </w:p>
        </w:tc>
      </w:tr>
      <w:tr w14:paraId="581D1F6A">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C59075">
            <w:pPr>
              <w:rPr>
                <w:rFonts w:hint="eastAsia" w:ascii="宋体" w:hAnsi="宋体" w:eastAsia="宋体" w:cs="Arial"/>
                <w:color w:val="000000"/>
                <w:sz w:val="22"/>
              </w:rPr>
            </w:pPr>
            <w:r>
              <w:rPr>
                <w:rFonts w:hint="eastAsia" w:cs="Arial"/>
                <w:color w:val="000000"/>
                <w:sz w:val="22"/>
              </w:rPr>
              <w:t>210</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43B7BD">
            <w:pPr>
              <w:rPr>
                <w:rFonts w:hint="eastAsia" w:ascii="宋体" w:hAnsi="宋体" w:eastAsia="宋体" w:cs="Arial"/>
                <w:color w:val="000000"/>
                <w:sz w:val="22"/>
              </w:rPr>
            </w:pPr>
            <w:r>
              <w:rPr>
                <w:rFonts w:hint="eastAsia" w:cs="Arial"/>
                <w:color w:val="000000"/>
                <w:sz w:val="22"/>
              </w:rPr>
              <w:t>卫生健康支出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ECA255">
            <w:pPr>
              <w:jc w:val="right"/>
              <w:rPr>
                <w:rFonts w:hint="eastAsia" w:ascii="宋体" w:hAnsi="宋体" w:eastAsia="宋体" w:cs="Arial"/>
                <w:color w:val="000000"/>
                <w:sz w:val="22"/>
              </w:rPr>
            </w:pPr>
            <w:r>
              <w:rPr>
                <w:rFonts w:hint="eastAsia" w:cs="Arial"/>
                <w:color w:val="000000"/>
                <w:sz w:val="22"/>
              </w:rPr>
              <w:t>50.00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1C5419">
            <w:pPr>
              <w:jc w:val="right"/>
              <w:rPr>
                <w:rFonts w:hint="eastAsia" w:ascii="宋体" w:hAnsi="宋体" w:eastAsia="宋体" w:cs="Arial"/>
                <w:color w:val="000000"/>
                <w:sz w:val="22"/>
              </w:rPr>
            </w:pPr>
            <w:r>
              <w:rPr>
                <w:rFonts w:hint="eastAsia" w:cs="Arial"/>
                <w:color w:val="000000"/>
                <w:sz w:val="22"/>
              </w:rPr>
              <w:t>50.00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D305E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96E31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9381C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E7DDD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3602FA">
            <w:pPr>
              <w:jc w:val="right"/>
            </w:pPr>
          </w:p>
        </w:tc>
      </w:tr>
      <w:tr w14:paraId="3C529512">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4B033E">
            <w:pPr>
              <w:rPr>
                <w:rFonts w:hint="eastAsia" w:ascii="宋体" w:hAnsi="宋体" w:eastAsia="宋体" w:cs="Arial"/>
                <w:color w:val="000000"/>
                <w:sz w:val="22"/>
              </w:rPr>
            </w:pPr>
            <w:r>
              <w:rPr>
                <w:rFonts w:hint="eastAsia" w:cs="Arial"/>
                <w:color w:val="000000"/>
                <w:sz w:val="22"/>
              </w:rPr>
              <w:t>21011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C84448">
            <w:pPr>
              <w:rPr>
                <w:rFonts w:hint="eastAsia" w:ascii="宋体" w:hAnsi="宋体" w:eastAsia="宋体" w:cs="Arial"/>
                <w:color w:val="000000"/>
                <w:sz w:val="22"/>
              </w:rPr>
            </w:pPr>
            <w:r>
              <w:rPr>
                <w:rFonts w:hint="eastAsia" w:cs="Arial"/>
                <w:color w:val="000000"/>
                <w:sz w:val="22"/>
              </w:rPr>
              <w:t>行政事业单位医疗</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F04139">
            <w:pPr>
              <w:jc w:val="right"/>
              <w:rPr>
                <w:rFonts w:hint="eastAsia" w:ascii="宋体" w:hAnsi="宋体" w:eastAsia="宋体" w:cs="Arial"/>
                <w:color w:val="000000"/>
                <w:sz w:val="22"/>
              </w:rPr>
            </w:pPr>
            <w:r>
              <w:rPr>
                <w:rFonts w:hint="eastAsia" w:cs="Arial"/>
                <w:color w:val="000000"/>
                <w:sz w:val="22"/>
              </w:rPr>
              <w:t>50.00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02CA9F">
            <w:pPr>
              <w:jc w:val="right"/>
              <w:rPr>
                <w:rFonts w:hint="eastAsia" w:ascii="宋体" w:hAnsi="宋体" w:eastAsia="宋体" w:cs="Arial"/>
                <w:color w:val="000000"/>
                <w:sz w:val="22"/>
              </w:rPr>
            </w:pPr>
            <w:r>
              <w:rPr>
                <w:rFonts w:hint="eastAsia" w:cs="Arial"/>
                <w:color w:val="000000"/>
                <w:sz w:val="22"/>
              </w:rPr>
              <w:t>50.00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24285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2BEE0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56DE9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A5A66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EDF165">
            <w:pPr>
              <w:jc w:val="right"/>
            </w:pPr>
          </w:p>
        </w:tc>
      </w:tr>
      <w:tr w14:paraId="453D0A4A">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2DA429">
            <w:pPr>
              <w:rPr>
                <w:rFonts w:hint="eastAsia" w:ascii="宋体" w:hAnsi="宋体" w:eastAsia="宋体" w:cs="Arial"/>
                <w:color w:val="000000"/>
                <w:sz w:val="22"/>
              </w:rPr>
            </w:pPr>
            <w:r>
              <w:rPr>
                <w:rFonts w:hint="eastAsia" w:cs="Arial"/>
                <w:color w:val="000000"/>
                <w:sz w:val="22"/>
              </w:rPr>
              <w:t>2101101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FFA3D1">
            <w:pPr>
              <w:rPr>
                <w:rFonts w:hint="eastAsia" w:ascii="宋体" w:hAnsi="宋体" w:eastAsia="宋体" w:cs="Arial"/>
                <w:color w:val="000000"/>
                <w:sz w:val="22"/>
              </w:rPr>
            </w:pPr>
            <w:r>
              <w:rPr>
                <w:rFonts w:hint="eastAsia" w:cs="Arial"/>
                <w:color w:val="000000"/>
                <w:sz w:val="22"/>
              </w:rPr>
              <w:t xml:space="preserve">  行政单位医疗</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3C6A7C">
            <w:pPr>
              <w:jc w:val="right"/>
              <w:rPr>
                <w:rFonts w:hint="eastAsia" w:ascii="宋体" w:hAnsi="宋体" w:eastAsia="宋体" w:cs="Arial"/>
                <w:color w:val="000000"/>
                <w:sz w:val="22"/>
              </w:rPr>
            </w:pPr>
            <w:r>
              <w:rPr>
                <w:rFonts w:hint="eastAsia" w:cs="Arial"/>
                <w:color w:val="000000"/>
                <w:sz w:val="22"/>
              </w:rPr>
              <w:t>50.00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CDDD8E">
            <w:pPr>
              <w:jc w:val="right"/>
              <w:rPr>
                <w:rFonts w:hint="eastAsia" w:ascii="宋体" w:hAnsi="宋体" w:eastAsia="宋体" w:cs="Arial"/>
                <w:color w:val="000000"/>
                <w:sz w:val="22"/>
              </w:rPr>
            </w:pPr>
            <w:r>
              <w:rPr>
                <w:rFonts w:hint="eastAsia" w:cs="Arial"/>
                <w:color w:val="000000"/>
                <w:sz w:val="22"/>
              </w:rPr>
              <w:t>50.00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B9678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C48E4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9473B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283FF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2AFD1D">
            <w:pPr>
              <w:jc w:val="right"/>
            </w:pPr>
          </w:p>
        </w:tc>
      </w:tr>
      <w:tr w14:paraId="48360E8D">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C0A108">
            <w:pPr>
              <w:rPr>
                <w:rFonts w:hint="eastAsia" w:ascii="宋体" w:hAnsi="宋体" w:eastAsia="宋体" w:cs="Arial"/>
                <w:color w:val="000000"/>
                <w:sz w:val="22"/>
              </w:rPr>
            </w:pPr>
            <w:r>
              <w:rPr>
                <w:rFonts w:hint="eastAsia" w:cs="Arial"/>
                <w:color w:val="000000"/>
                <w:sz w:val="22"/>
              </w:rPr>
              <w:t>211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5EE9C2D">
            <w:pPr>
              <w:rPr>
                <w:rFonts w:hint="eastAsia" w:ascii="宋体" w:hAnsi="宋体" w:eastAsia="宋体" w:cs="Arial"/>
                <w:color w:val="000000"/>
                <w:sz w:val="22"/>
              </w:rPr>
            </w:pPr>
            <w:r>
              <w:rPr>
                <w:rFonts w:hint="eastAsia" w:cs="Arial"/>
                <w:color w:val="000000"/>
                <w:sz w:val="22"/>
              </w:rPr>
              <w:t>节能环保支出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EA563F">
            <w:pPr>
              <w:jc w:val="right"/>
              <w:rPr>
                <w:rFonts w:hint="eastAsia" w:ascii="宋体" w:hAnsi="宋体" w:eastAsia="宋体" w:cs="Arial"/>
                <w:color w:val="000000"/>
                <w:sz w:val="22"/>
              </w:rPr>
            </w:pPr>
            <w:r>
              <w:rPr>
                <w:rFonts w:hint="eastAsia" w:cs="Arial"/>
                <w:color w:val="000000"/>
                <w:sz w:val="22"/>
              </w:rPr>
              <w:t>4,093.71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FB77F0">
            <w:pPr>
              <w:jc w:val="right"/>
              <w:rPr>
                <w:rFonts w:hint="eastAsia" w:ascii="宋体" w:hAnsi="宋体" w:eastAsia="宋体" w:cs="Arial"/>
                <w:color w:val="000000"/>
                <w:sz w:val="22"/>
              </w:rPr>
            </w:pPr>
            <w:r>
              <w:rPr>
                <w:rFonts w:hint="eastAsia" w:cs="Arial"/>
                <w:color w:val="000000"/>
                <w:sz w:val="22"/>
              </w:rPr>
              <w:t>4,093.71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35363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6D918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75C98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C225A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2C368F">
            <w:pPr>
              <w:jc w:val="right"/>
            </w:pPr>
          </w:p>
        </w:tc>
      </w:tr>
      <w:tr w14:paraId="71670FDF">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D901C6">
            <w:pPr>
              <w:rPr>
                <w:rFonts w:hint="eastAsia" w:ascii="宋体" w:hAnsi="宋体" w:eastAsia="宋体" w:cs="Arial"/>
                <w:color w:val="000000"/>
                <w:sz w:val="22"/>
              </w:rPr>
            </w:pPr>
            <w:r>
              <w:rPr>
                <w:rFonts w:hint="eastAsia" w:cs="Arial"/>
                <w:color w:val="000000"/>
                <w:sz w:val="22"/>
              </w:rPr>
              <w:t>21103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25FEDF">
            <w:pPr>
              <w:rPr>
                <w:rFonts w:hint="eastAsia" w:ascii="宋体" w:hAnsi="宋体" w:eastAsia="宋体" w:cs="Arial"/>
                <w:color w:val="000000"/>
                <w:sz w:val="22"/>
              </w:rPr>
            </w:pPr>
            <w:r>
              <w:rPr>
                <w:rFonts w:hint="eastAsia" w:cs="Arial"/>
                <w:color w:val="000000"/>
                <w:sz w:val="22"/>
              </w:rPr>
              <w:t>污染防治</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AF60BE">
            <w:pPr>
              <w:jc w:val="right"/>
              <w:rPr>
                <w:rFonts w:hint="eastAsia" w:ascii="宋体" w:hAnsi="宋体" w:eastAsia="宋体" w:cs="Arial"/>
                <w:color w:val="000000"/>
                <w:sz w:val="22"/>
              </w:rPr>
            </w:pPr>
            <w:r>
              <w:rPr>
                <w:rFonts w:hint="eastAsia" w:cs="Arial"/>
                <w:color w:val="000000"/>
                <w:sz w:val="22"/>
              </w:rPr>
              <w:t>4029.4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1F278C">
            <w:pPr>
              <w:jc w:val="right"/>
              <w:rPr>
                <w:rFonts w:hint="eastAsia" w:ascii="宋体" w:hAnsi="宋体" w:eastAsia="宋体" w:cs="Arial"/>
                <w:color w:val="000000"/>
                <w:sz w:val="22"/>
              </w:rPr>
            </w:pPr>
            <w:r>
              <w:rPr>
                <w:rFonts w:hint="eastAsia" w:cs="Arial"/>
                <w:color w:val="000000"/>
                <w:sz w:val="22"/>
              </w:rPr>
              <w:t>4,029.40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3D0D7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3B2FF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AC732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CB214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C930EE">
            <w:pPr>
              <w:jc w:val="right"/>
            </w:pPr>
          </w:p>
        </w:tc>
      </w:tr>
      <w:tr w14:paraId="3D076834">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D8D021">
            <w:pPr>
              <w:rPr>
                <w:rFonts w:hint="eastAsia" w:ascii="宋体" w:hAnsi="宋体" w:eastAsia="宋体" w:cs="Arial"/>
                <w:color w:val="000000"/>
                <w:sz w:val="22"/>
              </w:rPr>
            </w:pPr>
            <w:r>
              <w:rPr>
                <w:rFonts w:hint="eastAsia" w:cs="Arial"/>
                <w:color w:val="000000"/>
                <w:sz w:val="22"/>
              </w:rPr>
              <w:t>2110302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B54E0B">
            <w:pPr>
              <w:rPr>
                <w:rFonts w:hint="eastAsia" w:ascii="宋体" w:hAnsi="宋体" w:eastAsia="宋体" w:cs="Arial"/>
                <w:color w:val="000000"/>
                <w:sz w:val="22"/>
              </w:rPr>
            </w:pPr>
            <w:r>
              <w:rPr>
                <w:rFonts w:hint="eastAsia" w:cs="Arial"/>
                <w:color w:val="000000"/>
                <w:sz w:val="22"/>
              </w:rPr>
              <w:t xml:space="preserve">  水体</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7FBD7C">
            <w:pPr>
              <w:jc w:val="right"/>
              <w:rPr>
                <w:rFonts w:hint="eastAsia" w:ascii="宋体" w:hAnsi="宋体" w:eastAsia="宋体" w:cs="Arial"/>
                <w:color w:val="000000"/>
                <w:sz w:val="22"/>
              </w:rPr>
            </w:pPr>
            <w:r>
              <w:rPr>
                <w:rFonts w:hint="eastAsia" w:cs="Arial"/>
                <w:color w:val="000000"/>
                <w:sz w:val="22"/>
              </w:rPr>
              <w:t>4,029.40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950E73">
            <w:pPr>
              <w:jc w:val="right"/>
              <w:rPr>
                <w:rFonts w:hint="eastAsia" w:ascii="宋体" w:hAnsi="宋体" w:eastAsia="宋体" w:cs="Arial"/>
                <w:color w:val="000000"/>
                <w:sz w:val="22"/>
              </w:rPr>
            </w:pPr>
            <w:r>
              <w:rPr>
                <w:rFonts w:hint="eastAsia" w:cs="Arial"/>
                <w:color w:val="000000"/>
                <w:sz w:val="22"/>
              </w:rPr>
              <w:t>4,029.40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58016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3BC6E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49A87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D19BD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53D461">
            <w:pPr>
              <w:jc w:val="right"/>
            </w:pPr>
          </w:p>
        </w:tc>
      </w:tr>
      <w:tr w14:paraId="327B854A">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3559FF">
            <w:pPr>
              <w:rPr>
                <w:rFonts w:hint="eastAsia" w:ascii="宋体" w:hAnsi="宋体" w:eastAsia="宋体" w:cs="Arial"/>
                <w:color w:val="000000"/>
                <w:sz w:val="22"/>
              </w:rPr>
            </w:pPr>
            <w:r>
              <w:rPr>
                <w:rFonts w:hint="eastAsia" w:cs="Arial"/>
                <w:color w:val="000000"/>
                <w:sz w:val="22"/>
              </w:rPr>
              <w:t>21104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CA73EF">
            <w:pPr>
              <w:rPr>
                <w:rFonts w:hint="eastAsia" w:ascii="宋体" w:hAnsi="宋体" w:eastAsia="宋体" w:cs="Arial"/>
                <w:color w:val="000000"/>
                <w:sz w:val="22"/>
              </w:rPr>
            </w:pPr>
            <w:r>
              <w:rPr>
                <w:rFonts w:hint="eastAsia" w:cs="Arial"/>
                <w:color w:val="000000"/>
                <w:sz w:val="22"/>
              </w:rPr>
              <w:t>自然生态保护</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CE9208">
            <w:pPr>
              <w:jc w:val="right"/>
              <w:rPr>
                <w:rFonts w:hint="eastAsia" w:ascii="宋体" w:hAnsi="宋体" w:eastAsia="宋体" w:cs="Arial"/>
                <w:color w:val="000000"/>
                <w:sz w:val="22"/>
              </w:rPr>
            </w:pPr>
            <w:r>
              <w:rPr>
                <w:rFonts w:hint="eastAsia" w:cs="Arial"/>
                <w:color w:val="000000"/>
                <w:sz w:val="22"/>
              </w:rPr>
              <w:t>64.31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C520A3">
            <w:pPr>
              <w:jc w:val="right"/>
              <w:rPr>
                <w:rFonts w:hint="eastAsia" w:ascii="宋体" w:hAnsi="宋体" w:eastAsia="宋体" w:cs="Arial"/>
                <w:color w:val="000000"/>
                <w:sz w:val="22"/>
              </w:rPr>
            </w:pPr>
            <w:r>
              <w:rPr>
                <w:rFonts w:hint="eastAsia" w:cs="Arial"/>
                <w:color w:val="000000"/>
                <w:sz w:val="22"/>
              </w:rPr>
              <w:t>64.31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81DDF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2E056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92401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B1C65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12C77A">
            <w:pPr>
              <w:jc w:val="right"/>
            </w:pPr>
          </w:p>
        </w:tc>
      </w:tr>
      <w:tr w14:paraId="5597E3AD">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B52600">
            <w:pPr>
              <w:rPr>
                <w:rFonts w:hint="eastAsia" w:ascii="宋体" w:hAnsi="宋体" w:eastAsia="宋体" w:cs="Arial"/>
                <w:color w:val="000000"/>
                <w:sz w:val="22"/>
              </w:rPr>
            </w:pPr>
            <w:r>
              <w:rPr>
                <w:rFonts w:hint="eastAsia" w:cs="Arial"/>
                <w:color w:val="000000"/>
                <w:sz w:val="22"/>
              </w:rPr>
              <w:t>2110402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7F97BC">
            <w:pPr>
              <w:rPr>
                <w:rFonts w:hint="eastAsia" w:ascii="宋体" w:hAnsi="宋体" w:eastAsia="宋体" w:cs="Arial"/>
                <w:color w:val="000000"/>
                <w:sz w:val="22"/>
              </w:rPr>
            </w:pPr>
            <w:r>
              <w:rPr>
                <w:rFonts w:hint="eastAsia" w:cs="Arial"/>
                <w:color w:val="000000"/>
                <w:sz w:val="22"/>
              </w:rPr>
              <w:t xml:space="preserve">  农村环境保护</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ECB095">
            <w:pPr>
              <w:jc w:val="right"/>
              <w:rPr>
                <w:rFonts w:hint="eastAsia" w:ascii="宋体" w:hAnsi="宋体" w:eastAsia="宋体" w:cs="Arial"/>
                <w:color w:val="000000"/>
                <w:sz w:val="22"/>
              </w:rPr>
            </w:pPr>
            <w:r>
              <w:rPr>
                <w:rFonts w:hint="eastAsia" w:cs="Arial"/>
                <w:color w:val="000000"/>
                <w:sz w:val="22"/>
              </w:rPr>
              <w:t>64.31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3F2130">
            <w:pPr>
              <w:jc w:val="right"/>
              <w:rPr>
                <w:rFonts w:hint="eastAsia" w:ascii="宋体" w:hAnsi="宋体" w:eastAsia="宋体" w:cs="Arial"/>
                <w:color w:val="000000"/>
                <w:sz w:val="22"/>
              </w:rPr>
            </w:pPr>
            <w:r>
              <w:rPr>
                <w:rFonts w:hint="eastAsia" w:cs="Arial"/>
                <w:color w:val="000000"/>
                <w:sz w:val="22"/>
              </w:rPr>
              <w:t>64.31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E91F3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5EF5F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0EEA1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3804C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1CCAAB">
            <w:pPr>
              <w:jc w:val="right"/>
            </w:pPr>
          </w:p>
        </w:tc>
      </w:tr>
      <w:tr w14:paraId="1A3C2D7A">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0650DE">
            <w:pPr>
              <w:rPr>
                <w:rFonts w:hint="eastAsia" w:ascii="宋体" w:hAnsi="宋体" w:eastAsia="宋体" w:cs="Arial"/>
                <w:color w:val="000000"/>
                <w:sz w:val="22"/>
              </w:rPr>
            </w:pPr>
            <w:r>
              <w:rPr>
                <w:rFonts w:hint="eastAsia" w:cs="Arial"/>
                <w:color w:val="000000"/>
                <w:sz w:val="22"/>
              </w:rPr>
              <w:t>212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593980">
            <w:pPr>
              <w:rPr>
                <w:rFonts w:hint="eastAsia" w:ascii="宋体" w:hAnsi="宋体" w:eastAsia="宋体" w:cs="Arial"/>
                <w:color w:val="000000"/>
                <w:sz w:val="22"/>
              </w:rPr>
            </w:pPr>
            <w:r>
              <w:rPr>
                <w:rFonts w:hint="eastAsia" w:cs="Arial"/>
                <w:color w:val="000000"/>
                <w:sz w:val="22"/>
              </w:rPr>
              <w:t>城乡社区支出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FFD013">
            <w:pPr>
              <w:jc w:val="right"/>
              <w:rPr>
                <w:rFonts w:hint="eastAsia" w:ascii="宋体" w:hAnsi="宋体" w:eastAsia="宋体" w:cs="Arial"/>
                <w:color w:val="000000"/>
                <w:sz w:val="22"/>
              </w:rPr>
            </w:pPr>
            <w:r>
              <w:rPr>
                <w:rFonts w:hint="eastAsia" w:cs="Arial"/>
                <w:color w:val="000000"/>
                <w:sz w:val="22"/>
              </w:rPr>
              <w:t>1647.72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DE2405">
            <w:pPr>
              <w:jc w:val="right"/>
              <w:rPr>
                <w:rFonts w:hint="eastAsia" w:ascii="宋体" w:hAnsi="宋体" w:eastAsia="宋体" w:cs="Arial"/>
                <w:color w:val="000000"/>
                <w:sz w:val="22"/>
              </w:rPr>
            </w:pPr>
            <w:r>
              <w:rPr>
                <w:rFonts w:hint="eastAsia" w:cs="Arial"/>
                <w:color w:val="000000"/>
                <w:sz w:val="22"/>
              </w:rPr>
              <w:t>1,647.72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18B9B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99A2E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0A862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CA508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801F43">
            <w:pPr>
              <w:jc w:val="right"/>
            </w:pPr>
          </w:p>
        </w:tc>
      </w:tr>
      <w:tr w14:paraId="3C627755">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A95686">
            <w:pPr>
              <w:rPr>
                <w:rFonts w:hint="eastAsia" w:ascii="宋体" w:hAnsi="宋体" w:eastAsia="宋体" w:cs="Arial"/>
                <w:color w:val="000000"/>
                <w:sz w:val="22"/>
              </w:rPr>
            </w:pPr>
            <w:r>
              <w:rPr>
                <w:rFonts w:hint="eastAsia" w:cs="Arial"/>
                <w:color w:val="000000"/>
                <w:sz w:val="22"/>
              </w:rPr>
              <w:t>21201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6904CF">
            <w:pPr>
              <w:rPr>
                <w:rFonts w:hint="eastAsia" w:ascii="宋体" w:hAnsi="宋体" w:eastAsia="宋体" w:cs="Arial"/>
                <w:color w:val="000000"/>
                <w:sz w:val="22"/>
              </w:rPr>
            </w:pPr>
            <w:r>
              <w:rPr>
                <w:rFonts w:hint="eastAsia" w:cs="Arial"/>
                <w:color w:val="000000"/>
                <w:sz w:val="22"/>
              </w:rPr>
              <w:t>城乡社区管理事务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EA4088">
            <w:pPr>
              <w:jc w:val="right"/>
              <w:rPr>
                <w:rFonts w:hint="eastAsia" w:ascii="宋体" w:hAnsi="宋体" w:eastAsia="宋体" w:cs="Arial"/>
                <w:color w:val="000000"/>
                <w:sz w:val="22"/>
              </w:rPr>
            </w:pPr>
            <w:r>
              <w:rPr>
                <w:rFonts w:hint="eastAsia" w:cs="Arial"/>
                <w:color w:val="000000"/>
                <w:sz w:val="22"/>
              </w:rPr>
              <w:t>74.6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BA7840">
            <w:pPr>
              <w:jc w:val="right"/>
              <w:rPr>
                <w:rFonts w:hint="eastAsia" w:ascii="宋体" w:hAnsi="宋体" w:eastAsia="宋体" w:cs="Arial"/>
                <w:color w:val="000000"/>
                <w:sz w:val="22"/>
              </w:rPr>
            </w:pPr>
            <w:r>
              <w:rPr>
                <w:rFonts w:hint="eastAsia" w:cs="Arial"/>
                <w:color w:val="000000"/>
                <w:sz w:val="22"/>
              </w:rPr>
              <w:t>74.60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A3F6B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3D48B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1B53B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679F5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59E993">
            <w:pPr>
              <w:jc w:val="right"/>
            </w:pPr>
          </w:p>
        </w:tc>
      </w:tr>
      <w:tr w14:paraId="345F040C">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88C3EF">
            <w:pPr>
              <w:rPr>
                <w:rFonts w:hint="eastAsia" w:ascii="宋体" w:hAnsi="宋体" w:eastAsia="宋体" w:cs="Arial"/>
                <w:color w:val="000000"/>
                <w:sz w:val="22"/>
              </w:rPr>
            </w:pPr>
            <w:r>
              <w:rPr>
                <w:rFonts w:hint="eastAsia" w:cs="Arial"/>
                <w:color w:val="000000"/>
                <w:sz w:val="22"/>
              </w:rPr>
              <w:t>2120102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D16950">
            <w:pPr>
              <w:rPr>
                <w:rFonts w:hint="eastAsia" w:ascii="宋体" w:hAnsi="宋体" w:eastAsia="宋体" w:cs="Arial"/>
                <w:color w:val="000000"/>
                <w:sz w:val="22"/>
              </w:rPr>
            </w:pPr>
            <w:r>
              <w:rPr>
                <w:rFonts w:hint="eastAsia" w:cs="Arial"/>
                <w:color w:val="000000"/>
                <w:sz w:val="22"/>
              </w:rPr>
              <w:t xml:space="preserve">  一般行政管理事务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C1F275">
            <w:pPr>
              <w:jc w:val="right"/>
              <w:rPr>
                <w:rFonts w:hint="eastAsia" w:ascii="宋体" w:hAnsi="宋体" w:eastAsia="宋体" w:cs="Arial"/>
                <w:color w:val="000000"/>
                <w:sz w:val="22"/>
              </w:rPr>
            </w:pPr>
            <w:r>
              <w:rPr>
                <w:rFonts w:hint="eastAsia" w:cs="Arial"/>
                <w:color w:val="000000"/>
                <w:sz w:val="22"/>
              </w:rPr>
              <w:t>74.60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7F6EE3">
            <w:pPr>
              <w:jc w:val="right"/>
              <w:rPr>
                <w:rFonts w:hint="eastAsia" w:ascii="宋体" w:hAnsi="宋体" w:eastAsia="宋体" w:cs="Arial"/>
                <w:color w:val="000000"/>
                <w:sz w:val="22"/>
              </w:rPr>
            </w:pPr>
            <w:r>
              <w:rPr>
                <w:rFonts w:hint="eastAsia" w:cs="Arial"/>
                <w:color w:val="000000"/>
                <w:sz w:val="22"/>
              </w:rPr>
              <w:t>74.60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CDC205">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99259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42E6C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9CDFA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3CBE59">
            <w:pPr>
              <w:jc w:val="right"/>
            </w:pPr>
          </w:p>
        </w:tc>
      </w:tr>
      <w:tr w14:paraId="650CB946">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2AFE2D">
            <w:pPr>
              <w:rPr>
                <w:rFonts w:hint="eastAsia" w:ascii="宋体" w:hAnsi="宋体" w:eastAsia="宋体" w:cs="Arial"/>
                <w:color w:val="000000"/>
                <w:sz w:val="22"/>
              </w:rPr>
            </w:pPr>
            <w:r>
              <w:rPr>
                <w:rFonts w:hint="eastAsia" w:cs="Arial"/>
                <w:color w:val="000000"/>
                <w:sz w:val="22"/>
              </w:rPr>
              <w:t>21202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65D891">
            <w:pPr>
              <w:rPr>
                <w:rFonts w:hint="eastAsia" w:ascii="宋体" w:hAnsi="宋体" w:eastAsia="宋体" w:cs="Arial"/>
                <w:color w:val="000000"/>
                <w:sz w:val="22"/>
              </w:rPr>
            </w:pPr>
            <w:r>
              <w:rPr>
                <w:rFonts w:hint="eastAsia" w:cs="Arial"/>
                <w:color w:val="000000"/>
                <w:sz w:val="22"/>
              </w:rPr>
              <w:t>城乡社区规划与管理</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3212CF">
            <w:pPr>
              <w:jc w:val="right"/>
              <w:rPr>
                <w:rFonts w:hint="eastAsia" w:ascii="宋体" w:hAnsi="宋体" w:eastAsia="宋体" w:cs="Arial"/>
                <w:color w:val="000000"/>
                <w:sz w:val="22"/>
              </w:rPr>
            </w:pPr>
            <w:r>
              <w:rPr>
                <w:rFonts w:hint="eastAsia" w:cs="Arial"/>
                <w:color w:val="000000"/>
                <w:sz w:val="22"/>
              </w:rPr>
              <w:t>1202.04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086AC3">
            <w:pPr>
              <w:jc w:val="right"/>
              <w:rPr>
                <w:rFonts w:hint="eastAsia" w:ascii="宋体" w:hAnsi="宋体" w:eastAsia="宋体" w:cs="Arial"/>
                <w:color w:val="000000"/>
                <w:sz w:val="22"/>
              </w:rPr>
            </w:pPr>
            <w:r>
              <w:rPr>
                <w:rFonts w:hint="eastAsia" w:cs="Arial"/>
                <w:color w:val="000000"/>
                <w:sz w:val="22"/>
              </w:rPr>
              <w:t>1,202.04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F49355">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C4EB3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804D7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286F5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448E1C">
            <w:pPr>
              <w:jc w:val="right"/>
            </w:pPr>
          </w:p>
        </w:tc>
      </w:tr>
      <w:tr w14:paraId="60AE9D9B">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2CA692">
            <w:pPr>
              <w:rPr>
                <w:rFonts w:hint="eastAsia" w:ascii="宋体" w:hAnsi="宋体" w:eastAsia="宋体" w:cs="Arial"/>
                <w:color w:val="000000"/>
                <w:sz w:val="22"/>
              </w:rPr>
            </w:pPr>
            <w:r>
              <w:rPr>
                <w:rFonts w:hint="eastAsia" w:cs="Arial"/>
                <w:color w:val="000000"/>
                <w:sz w:val="22"/>
              </w:rPr>
              <w:t>2120201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FEF759">
            <w:pPr>
              <w:rPr>
                <w:rFonts w:hint="eastAsia" w:ascii="宋体" w:hAnsi="宋体" w:eastAsia="宋体" w:cs="Arial"/>
                <w:color w:val="000000"/>
                <w:sz w:val="22"/>
              </w:rPr>
            </w:pPr>
            <w:r>
              <w:rPr>
                <w:rFonts w:hint="eastAsia" w:cs="Arial"/>
                <w:color w:val="000000"/>
                <w:sz w:val="22"/>
              </w:rPr>
              <w:t xml:space="preserve">  城乡社区规划与管理</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63CFAC">
            <w:pPr>
              <w:jc w:val="right"/>
              <w:rPr>
                <w:rFonts w:hint="eastAsia" w:ascii="宋体" w:hAnsi="宋体" w:eastAsia="宋体" w:cs="Arial"/>
                <w:color w:val="000000"/>
                <w:sz w:val="22"/>
              </w:rPr>
            </w:pPr>
            <w:r>
              <w:rPr>
                <w:rFonts w:hint="eastAsia" w:cs="Arial"/>
                <w:color w:val="000000"/>
                <w:sz w:val="22"/>
              </w:rPr>
              <w:t>1,202.04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22D81F">
            <w:pPr>
              <w:jc w:val="right"/>
              <w:rPr>
                <w:rFonts w:hint="eastAsia" w:ascii="宋体" w:hAnsi="宋体" w:eastAsia="宋体" w:cs="Arial"/>
                <w:color w:val="000000"/>
                <w:sz w:val="22"/>
              </w:rPr>
            </w:pPr>
            <w:r>
              <w:rPr>
                <w:rFonts w:hint="eastAsia" w:cs="Arial"/>
                <w:color w:val="000000"/>
                <w:sz w:val="22"/>
              </w:rPr>
              <w:t>1,202.04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C9E08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B8390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71413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DF121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C55DDC">
            <w:pPr>
              <w:jc w:val="right"/>
            </w:pPr>
          </w:p>
        </w:tc>
      </w:tr>
      <w:tr w14:paraId="5B91F3EB">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E13799">
            <w:pPr>
              <w:rPr>
                <w:rFonts w:hint="eastAsia" w:ascii="宋体" w:hAnsi="宋体" w:eastAsia="宋体" w:cs="Arial"/>
                <w:color w:val="000000"/>
                <w:sz w:val="22"/>
              </w:rPr>
            </w:pPr>
            <w:r>
              <w:rPr>
                <w:rFonts w:hint="eastAsia" w:cs="Arial"/>
                <w:color w:val="000000"/>
                <w:sz w:val="22"/>
              </w:rPr>
              <w:t>21213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1EBED3">
            <w:pPr>
              <w:rPr>
                <w:rFonts w:hint="eastAsia" w:ascii="宋体" w:hAnsi="宋体" w:eastAsia="宋体" w:cs="Arial"/>
                <w:color w:val="000000"/>
                <w:sz w:val="22"/>
              </w:rPr>
            </w:pPr>
            <w:r>
              <w:rPr>
                <w:rFonts w:hint="eastAsia" w:cs="Arial"/>
                <w:color w:val="000000"/>
                <w:sz w:val="22"/>
              </w:rPr>
              <w:t>城市基础设施配套费安排的支出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8B811D">
            <w:pPr>
              <w:jc w:val="right"/>
              <w:rPr>
                <w:rFonts w:hint="eastAsia" w:ascii="宋体" w:hAnsi="宋体" w:eastAsia="宋体" w:cs="Arial"/>
                <w:color w:val="000000"/>
                <w:sz w:val="22"/>
              </w:rPr>
            </w:pPr>
            <w:r>
              <w:rPr>
                <w:rFonts w:hint="eastAsia" w:cs="Arial"/>
                <w:color w:val="000000"/>
                <w:sz w:val="22"/>
              </w:rPr>
              <w:t>214.08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E514EB">
            <w:pPr>
              <w:jc w:val="right"/>
              <w:rPr>
                <w:rFonts w:hint="eastAsia" w:ascii="宋体" w:hAnsi="宋体" w:eastAsia="宋体" w:cs="Arial"/>
                <w:color w:val="000000"/>
                <w:sz w:val="22"/>
              </w:rPr>
            </w:pPr>
            <w:r>
              <w:rPr>
                <w:rFonts w:hint="eastAsia" w:cs="Arial"/>
                <w:color w:val="000000"/>
                <w:sz w:val="22"/>
              </w:rPr>
              <w:t>214.08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605DF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021B2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D8B77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03BD6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850809">
            <w:pPr>
              <w:jc w:val="right"/>
            </w:pPr>
          </w:p>
        </w:tc>
      </w:tr>
      <w:tr w14:paraId="2205271C">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47767C">
            <w:pPr>
              <w:rPr>
                <w:rFonts w:hint="eastAsia" w:ascii="宋体" w:hAnsi="宋体" w:eastAsia="宋体" w:cs="Arial"/>
                <w:color w:val="000000"/>
                <w:sz w:val="22"/>
              </w:rPr>
            </w:pPr>
            <w:r>
              <w:rPr>
                <w:rFonts w:hint="eastAsia" w:cs="Arial"/>
                <w:color w:val="000000"/>
                <w:sz w:val="22"/>
              </w:rPr>
              <w:t>2121301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992D0B">
            <w:pPr>
              <w:rPr>
                <w:rFonts w:hint="eastAsia" w:ascii="宋体" w:hAnsi="宋体" w:eastAsia="宋体" w:cs="Arial"/>
                <w:color w:val="000000"/>
                <w:sz w:val="22"/>
              </w:rPr>
            </w:pPr>
            <w:r>
              <w:rPr>
                <w:rFonts w:hint="eastAsia" w:cs="Arial"/>
                <w:color w:val="000000"/>
                <w:sz w:val="22"/>
              </w:rPr>
              <w:t xml:space="preserve">  城市公共设施</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61C91A">
            <w:pPr>
              <w:jc w:val="right"/>
              <w:rPr>
                <w:rFonts w:hint="eastAsia" w:ascii="宋体" w:hAnsi="宋体" w:eastAsia="宋体" w:cs="Arial"/>
                <w:color w:val="000000"/>
                <w:sz w:val="22"/>
              </w:rPr>
            </w:pPr>
            <w:r>
              <w:rPr>
                <w:rFonts w:hint="eastAsia" w:cs="Arial"/>
                <w:color w:val="000000"/>
                <w:sz w:val="22"/>
              </w:rPr>
              <w:t>53.93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6CB693">
            <w:pPr>
              <w:jc w:val="right"/>
              <w:rPr>
                <w:rFonts w:hint="eastAsia" w:ascii="宋体" w:hAnsi="宋体" w:eastAsia="宋体" w:cs="Arial"/>
                <w:color w:val="000000"/>
                <w:sz w:val="22"/>
              </w:rPr>
            </w:pPr>
            <w:r>
              <w:rPr>
                <w:rFonts w:hint="eastAsia" w:cs="Arial"/>
                <w:color w:val="000000"/>
                <w:sz w:val="22"/>
              </w:rPr>
              <w:t>53.93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A4EDD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45DD3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43C3E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BFF8C5">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B774B6">
            <w:pPr>
              <w:jc w:val="right"/>
            </w:pPr>
          </w:p>
        </w:tc>
      </w:tr>
      <w:tr w14:paraId="5F2DB554">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BA3178">
            <w:pPr>
              <w:rPr>
                <w:rFonts w:hint="eastAsia" w:ascii="宋体" w:hAnsi="宋体" w:eastAsia="宋体" w:cs="Arial"/>
                <w:color w:val="000000"/>
                <w:sz w:val="22"/>
              </w:rPr>
            </w:pPr>
            <w:r>
              <w:rPr>
                <w:rFonts w:hint="eastAsia" w:cs="Arial"/>
                <w:color w:val="000000"/>
                <w:sz w:val="22"/>
              </w:rPr>
              <w:t>2121302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088956">
            <w:pPr>
              <w:rPr>
                <w:rFonts w:hint="eastAsia" w:ascii="宋体" w:hAnsi="宋体" w:eastAsia="宋体" w:cs="Arial"/>
                <w:color w:val="000000"/>
                <w:sz w:val="22"/>
              </w:rPr>
            </w:pPr>
            <w:r>
              <w:rPr>
                <w:rFonts w:hint="eastAsia" w:cs="Arial"/>
                <w:color w:val="000000"/>
                <w:sz w:val="22"/>
              </w:rPr>
              <w:t xml:space="preserve">  城市环境卫生</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895952">
            <w:pPr>
              <w:jc w:val="right"/>
              <w:rPr>
                <w:rFonts w:hint="eastAsia" w:ascii="宋体" w:hAnsi="宋体" w:eastAsia="宋体" w:cs="Arial"/>
                <w:color w:val="000000"/>
                <w:sz w:val="22"/>
              </w:rPr>
            </w:pPr>
            <w:r>
              <w:rPr>
                <w:rFonts w:hint="eastAsia" w:cs="Arial"/>
                <w:color w:val="000000"/>
                <w:sz w:val="22"/>
              </w:rPr>
              <w:t>50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3477A7">
            <w:pPr>
              <w:jc w:val="right"/>
              <w:rPr>
                <w:rFonts w:hint="eastAsia" w:ascii="宋体" w:hAnsi="宋体" w:eastAsia="宋体" w:cs="Arial"/>
                <w:color w:val="000000"/>
                <w:sz w:val="22"/>
              </w:rPr>
            </w:pPr>
            <w:r>
              <w:rPr>
                <w:rFonts w:hint="eastAsia" w:cs="Arial"/>
                <w:color w:val="000000"/>
                <w:sz w:val="22"/>
              </w:rPr>
              <w:t>50.00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DF2BD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A1BFC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472BF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6F0B3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0EC879">
            <w:pPr>
              <w:jc w:val="right"/>
            </w:pPr>
          </w:p>
        </w:tc>
      </w:tr>
      <w:tr w14:paraId="3507AF51">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923C97">
            <w:pPr>
              <w:rPr>
                <w:rFonts w:hint="eastAsia" w:ascii="宋体" w:hAnsi="宋体" w:eastAsia="宋体" w:cs="Arial"/>
                <w:color w:val="000000"/>
                <w:sz w:val="22"/>
              </w:rPr>
            </w:pPr>
            <w:r>
              <w:rPr>
                <w:rFonts w:hint="eastAsia" w:cs="Arial"/>
                <w:color w:val="000000"/>
                <w:sz w:val="22"/>
              </w:rPr>
              <w:t>2121399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2B6E55">
            <w:pPr>
              <w:rPr>
                <w:rFonts w:hint="eastAsia" w:ascii="宋体" w:hAnsi="宋体" w:eastAsia="宋体" w:cs="Arial"/>
                <w:color w:val="000000"/>
                <w:sz w:val="22"/>
              </w:rPr>
            </w:pPr>
            <w:r>
              <w:rPr>
                <w:rFonts w:hint="eastAsia" w:cs="Arial"/>
                <w:color w:val="000000"/>
                <w:sz w:val="22"/>
              </w:rPr>
              <w:t xml:space="preserve">  其他城市基础设施配套费安排的支出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3487EC">
            <w:pPr>
              <w:jc w:val="right"/>
              <w:rPr>
                <w:rFonts w:hint="eastAsia" w:ascii="宋体" w:hAnsi="宋体" w:eastAsia="宋体" w:cs="Arial"/>
                <w:color w:val="000000"/>
                <w:sz w:val="22"/>
              </w:rPr>
            </w:pPr>
            <w:r>
              <w:rPr>
                <w:rFonts w:hint="eastAsia" w:cs="Arial"/>
                <w:color w:val="000000"/>
                <w:sz w:val="22"/>
              </w:rPr>
              <w:t>110.15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4F48CB">
            <w:pPr>
              <w:jc w:val="right"/>
              <w:rPr>
                <w:rFonts w:hint="eastAsia" w:ascii="宋体" w:hAnsi="宋体" w:eastAsia="宋体" w:cs="Arial"/>
                <w:color w:val="000000"/>
                <w:sz w:val="22"/>
              </w:rPr>
            </w:pPr>
            <w:r>
              <w:rPr>
                <w:rFonts w:hint="eastAsia" w:cs="Arial"/>
                <w:color w:val="000000"/>
                <w:sz w:val="22"/>
              </w:rPr>
              <w:t>110.15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A8685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B7AE3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A3614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D8A16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B51C32">
            <w:pPr>
              <w:jc w:val="right"/>
            </w:pPr>
          </w:p>
        </w:tc>
      </w:tr>
      <w:tr w14:paraId="35BDBACC">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DD784B">
            <w:pPr>
              <w:rPr>
                <w:rFonts w:hint="eastAsia" w:ascii="宋体" w:hAnsi="宋体" w:eastAsia="宋体" w:cs="Arial"/>
                <w:color w:val="000000"/>
                <w:sz w:val="22"/>
              </w:rPr>
            </w:pPr>
            <w:r>
              <w:rPr>
                <w:rFonts w:hint="eastAsia" w:cs="Arial"/>
                <w:color w:val="000000"/>
                <w:sz w:val="22"/>
              </w:rPr>
              <w:t>21299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5C7BC3">
            <w:pPr>
              <w:rPr>
                <w:rFonts w:hint="eastAsia" w:ascii="宋体" w:hAnsi="宋体" w:eastAsia="宋体" w:cs="Arial"/>
                <w:color w:val="000000"/>
                <w:sz w:val="22"/>
              </w:rPr>
            </w:pPr>
            <w:r>
              <w:rPr>
                <w:rFonts w:hint="eastAsia" w:cs="Arial"/>
                <w:color w:val="000000"/>
                <w:sz w:val="22"/>
              </w:rPr>
              <w:t>其他城乡社区支出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04A941">
            <w:pPr>
              <w:jc w:val="right"/>
              <w:rPr>
                <w:rFonts w:hint="eastAsia" w:ascii="宋体" w:hAnsi="宋体" w:eastAsia="宋体" w:cs="Arial"/>
                <w:color w:val="000000"/>
                <w:sz w:val="22"/>
              </w:rPr>
            </w:pPr>
            <w:r>
              <w:rPr>
                <w:rFonts w:hint="eastAsia" w:cs="Arial"/>
                <w:color w:val="000000"/>
                <w:sz w:val="22"/>
              </w:rPr>
              <w:t>157.00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DE0309">
            <w:pPr>
              <w:jc w:val="right"/>
              <w:rPr>
                <w:rFonts w:hint="eastAsia" w:ascii="宋体" w:hAnsi="宋体" w:eastAsia="宋体" w:cs="Arial"/>
                <w:color w:val="000000"/>
                <w:sz w:val="22"/>
              </w:rPr>
            </w:pPr>
            <w:r>
              <w:rPr>
                <w:rFonts w:hint="eastAsia" w:cs="Arial"/>
                <w:color w:val="000000"/>
                <w:sz w:val="22"/>
              </w:rPr>
              <w:t>157.00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27586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77ED4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D729B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6838A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526371">
            <w:pPr>
              <w:jc w:val="right"/>
            </w:pPr>
          </w:p>
        </w:tc>
      </w:tr>
      <w:tr w14:paraId="0658C6F0">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B3E84B">
            <w:pPr>
              <w:rPr>
                <w:rFonts w:hint="eastAsia" w:ascii="宋体" w:hAnsi="宋体" w:eastAsia="宋体" w:cs="Arial"/>
                <w:color w:val="000000"/>
                <w:sz w:val="22"/>
              </w:rPr>
            </w:pPr>
            <w:r>
              <w:rPr>
                <w:rFonts w:hint="eastAsia" w:cs="Arial"/>
                <w:color w:val="000000"/>
                <w:sz w:val="22"/>
              </w:rPr>
              <w:t>2129999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E36A52">
            <w:pPr>
              <w:rPr>
                <w:rFonts w:hint="eastAsia" w:ascii="宋体" w:hAnsi="宋体" w:eastAsia="宋体" w:cs="Arial"/>
                <w:color w:val="000000"/>
                <w:sz w:val="22"/>
              </w:rPr>
            </w:pPr>
            <w:r>
              <w:rPr>
                <w:rFonts w:hint="eastAsia" w:cs="Arial"/>
                <w:color w:val="000000"/>
                <w:sz w:val="22"/>
              </w:rPr>
              <w:t xml:space="preserve">  其他城乡社区支出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72CD45">
            <w:pPr>
              <w:jc w:val="right"/>
              <w:rPr>
                <w:rFonts w:hint="eastAsia" w:ascii="宋体" w:hAnsi="宋体" w:eastAsia="宋体" w:cs="Arial"/>
                <w:color w:val="000000"/>
                <w:sz w:val="22"/>
              </w:rPr>
            </w:pPr>
            <w:r>
              <w:rPr>
                <w:rFonts w:hint="eastAsia" w:cs="Arial"/>
                <w:color w:val="000000"/>
                <w:sz w:val="22"/>
              </w:rPr>
              <w:t>157.00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397EBF">
            <w:pPr>
              <w:jc w:val="right"/>
              <w:rPr>
                <w:rFonts w:hint="eastAsia" w:ascii="宋体" w:hAnsi="宋体" w:eastAsia="宋体" w:cs="Arial"/>
                <w:color w:val="000000"/>
                <w:sz w:val="22"/>
              </w:rPr>
            </w:pPr>
            <w:r>
              <w:rPr>
                <w:rFonts w:hint="eastAsia" w:cs="Arial"/>
                <w:color w:val="000000"/>
                <w:sz w:val="22"/>
              </w:rPr>
              <w:t>157.00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C0457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34FB0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8E585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DFC89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1E16AC">
            <w:pPr>
              <w:jc w:val="right"/>
            </w:pPr>
          </w:p>
        </w:tc>
      </w:tr>
      <w:tr w14:paraId="3FE0AEA3">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D4A1CF">
            <w:pPr>
              <w:rPr>
                <w:rFonts w:hint="eastAsia" w:ascii="宋体" w:hAnsi="宋体" w:eastAsia="宋体" w:cs="Arial"/>
                <w:color w:val="000000"/>
                <w:sz w:val="22"/>
              </w:rPr>
            </w:pPr>
            <w:r>
              <w:rPr>
                <w:rFonts w:hint="eastAsia" w:cs="Arial"/>
                <w:color w:val="000000"/>
                <w:sz w:val="22"/>
              </w:rPr>
              <w:t>213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5033A6">
            <w:pPr>
              <w:rPr>
                <w:rFonts w:hint="eastAsia" w:ascii="宋体" w:hAnsi="宋体" w:eastAsia="宋体" w:cs="Arial"/>
                <w:color w:val="000000"/>
                <w:sz w:val="22"/>
              </w:rPr>
            </w:pPr>
            <w:r>
              <w:rPr>
                <w:rFonts w:hint="eastAsia" w:cs="Arial"/>
                <w:color w:val="000000"/>
                <w:sz w:val="22"/>
              </w:rPr>
              <w:t>农林水支出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DA6302">
            <w:pPr>
              <w:jc w:val="right"/>
              <w:rPr>
                <w:rFonts w:hint="eastAsia" w:ascii="宋体" w:hAnsi="宋体" w:eastAsia="宋体" w:cs="Arial"/>
                <w:color w:val="000000"/>
                <w:sz w:val="22"/>
              </w:rPr>
            </w:pPr>
            <w:r>
              <w:rPr>
                <w:rFonts w:hint="eastAsia" w:cs="Arial"/>
                <w:color w:val="000000"/>
                <w:sz w:val="22"/>
              </w:rPr>
              <w:t>1,064.74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153FBC">
            <w:pPr>
              <w:jc w:val="right"/>
              <w:rPr>
                <w:rFonts w:hint="eastAsia" w:ascii="宋体" w:hAnsi="宋体" w:eastAsia="宋体" w:cs="Arial"/>
                <w:color w:val="000000"/>
                <w:sz w:val="22"/>
              </w:rPr>
            </w:pPr>
            <w:r>
              <w:rPr>
                <w:rFonts w:hint="eastAsia" w:cs="Arial"/>
                <w:color w:val="000000"/>
                <w:sz w:val="22"/>
              </w:rPr>
              <w:t>1,064.74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3ADA7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DB4EB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685DC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E2B99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F7B4D2">
            <w:pPr>
              <w:jc w:val="right"/>
            </w:pPr>
          </w:p>
        </w:tc>
      </w:tr>
      <w:tr w14:paraId="680FD9C8">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986E98">
            <w:pPr>
              <w:rPr>
                <w:rFonts w:hint="eastAsia" w:ascii="宋体" w:hAnsi="宋体" w:eastAsia="宋体" w:cs="Arial"/>
                <w:color w:val="000000"/>
                <w:sz w:val="22"/>
              </w:rPr>
            </w:pPr>
            <w:r>
              <w:rPr>
                <w:rFonts w:hint="eastAsia" w:cs="Arial"/>
                <w:color w:val="000000"/>
                <w:sz w:val="22"/>
              </w:rPr>
              <w:t>21301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D78CB7">
            <w:pPr>
              <w:rPr>
                <w:rFonts w:hint="eastAsia" w:ascii="宋体" w:hAnsi="宋体" w:eastAsia="宋体" w:cs="Arial"/>
                <w:color w:val="000000"/>
                <w:sz w:val="22"/>
              </w:rPr>
            </w:pPr>
            <w:r>
              <w:rPr>
                <w:rFonts w:hint="eastAsia" w:cs="Arial"/>
                <w:color w:val="000000"/>
                <w:sz w:val="22"/>
              </w:rPr>
              <w:t>农业农村</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3E3DF9">
            <w:pPr>
              <w:jc w:val="right"/>
              <w:rPr>
                <w:rFonts w:hint="eastAsia" w:ascii="宋体" w:hAnsi="宋体" w:eastAsia="宋体" w:cs="Arial"/>
                <w:color w:val="000000"/>
                <w:sz w:val="22"/>
              </w:rPr>
            </w:pPr>
            <w:r>
              <w:rPr>
                <w:rFonts w:hint="eastAsia" w:cs="Arial"/>
                <w:color w:val="000000"/>
                <w:sz w:val="22"/>
              </w:rPr>
              <w:t>323.00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DC25BE">
            <w:pPr>
              <w:jc w:val="right"/>
              <w:rPr>
                <w:rFonts w:hint="eastAsia" w:ascii="宋体" w:hAnsi="宋体" w:eastAsia="宋体" w:cs="Arial"/>
                <w:color w:val="000000"/>
                <w:sz w:val="22"/>
              </w:rPr>
            </w:pPr>
            <w:r>
              <w:rPr>
                <w:rFonts w:hint="eastAsia" w:cs="Arial"/>
                <w:color w:val="000000"/>
                <w:sz w:val="22"/>
              </w:rPr>
              <w:t>323.00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A0AAE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C9A90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65DD1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DF7EA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0A37EB">
            <w:pPr>
              <w:jc w:val="right"/>
            </w:pPr>
          </w:p>
        </w:tc>
      </w:tr>
      <w:tr w14:paraId="12E291DB">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22BC53">
            <w:pPr>
              <w:rPr>
                <w:rFonts w:hint="eastAsia" w:ascii="宋体" w:hAnsi="宋体" w:eastAsia="宋体" w:cs="Arial"/>
                <w:color w:val="000000"/>
                <w:sz w:val="22"/>
              </w:rPr>
            </w:pPr>
            <w:r>
              <w:rPr>
                <w:rFonts w:hint="eastAsia" w:cs="Arial"/>
                <w:color w:val="000000"/>
                <w:sz w:val="22"/>
              </w:rPr>
              <w:t>2130199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9FA0DC">
            <w:pPr>
              <w:rPr>
                <w:rFonts w:hint="eastAsia" w:ascii="宋体" w:hAnsi="宋体" w:eastAsia="宋体" w:cs="Arial"/>
                <w:color w:val="000000"/>
                <w:sz w:val="22"/>
              </w:rPr>
            </w:pPr>
            <w:r>
              <w:rPr>
                <w:rFonts w:hint="eastAsia" w:cs="Arial"/>
                <w:color w:val="000000"/>
                <w:sz w:val="22"/>
              </w:rPr>
              <w:t xml:space="preserve">  其他农业农村支出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EAD031">
            <w:pPr>
              <w:jc w:val="right"/>
              <w:rPr>
                <w:rFonts w:hint="eastAsia" w:ascii="宋体" w:hAnsi="宋体" w:eastAsia="宋体" w:cs="Arial"/>
                <w:color w:val="000000"/>
                <w:sz w:val="22"/>
              </w:rPr>
            </w:pPr>
            <w:r>
              <w:rPr>
                <w:rFonts w:hint="eastAsia" w:cs="Arial"/>
                <w:color w:val="000000"/>
                <w:sz w:val="22"/>
              </w:rPr>
              <w:t>323.00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41D173">
            <w:pPr>
              <w:jc w:val="right"/>
              <w:rPr>
                <w:rFonts w:hint="eastAsia" w:ascii="宋体" w:hAnsi="宋体" w:eastAsia="宋体" w:cs="Arial"/>
                <w:color w:val="000000"/>
                <w:sz w:val="22"/>
              </w:rPr>
            </w:pPr>
            <w:r>
              <w:rPr>
                <w:rFonts w:hint="eastAsia" w:cs="Arial"/>
                <w:color w:val="000000"/>
                <w:sz w:val="22"/>
              </w:rPr>
              <w:t>323.00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0D06F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D0F19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D03E9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FDE47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31CF17">
            <w:pPr>
              <w:jc w:val="right"/>
            </w:pPr>
          </w:p>
        </w:tc>
      </w:tr>
      <w:tr w14:paraId="7EE77EDF">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0232A3">
            <w:pPr>
              <w:rPr>
                <w:rFonts w:hint="eastAsia" w:ascii="宋体" w:hAnsi="宋体" w:eastAsia="宋体" w:cs="Arial"/>
                <w:color w:val="000000"/>
                <w:sz w:val="22"/>
              </w:rPr>
            </w:pPr>
            <w:r>
              <w:rPr>
                <w:rFonts w:hint="eastAsia" w:cs="Arial"/>
                <w:color w:val="000000"/>
                <w:sz w:val="22"/>
              </w:rPr>
              <w:t>21303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5D53E9">
            <w:pPr>
              <w:rPr>
                <w:rFonts w:hint="eastAsia" w:ascii="宋体" w:hAnsi="宋体" w:eastAsia="宋体" w:cs="Arial"/>
                <w:color w:val="000000"/>
                <w:sz w:val="22"/>
              </w:rPr>
            </w:pPr>
            <w:r>
              <w:rPr>
                <w:rFonts w:hint="eastAsia" w:cs="Arial"/>
                <w:color w:val="000000"/>
                <w:sz w:val="22"/>
              </w:rPr>
              <w:t>水利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68CA12">
            <w:pPr>
              <w:jc w:val="right"/>
              <w:rPr>
                <w:rFonts w:hint="eastAsia" w:ascii="宋体" w:hAnsi="宋体" w:eastAsia="宋体" w:cs="Arial"/>
                <w:color w:val="000000"/>
                <w:sz w:val="22"/>
              </w:rPr>
            </w:pPr>
            <w:r>
              <w:rPr>
                <w:rFonts w:hint="eastAsia" w:cs="Arial"/>
                <w:color w:val="000000"/>
                <w:sz w:val="22"/>
              </w:rPr>
              <w:t>741.74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1CBF66">
            <w:pPr>
              <w:jc w:val="right"/>
              <w:rPr>
                <w:rFonts w:hint="eastAsia" w:ascii="宋体" w:hAnsi="宋体" w:eastAsia="宋体" w:cs="Arial"/>
                <w:color w:val="000000"/>
                <w:sz w:val="22"/>
              </w:rPr>
            </w:pPr>
            <w:r>
              <w:rPr>
                <w:rFonts w:hint="eastAsia" w:cs="Arial"/>
                <w:color w:val="000000"/>
                <w:sz w:val="22"/>
              </w:rPr>
              <w:t>741.74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E781F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72FA9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043C5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8C768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AC0278">
            <w:pPr>
              <w:jc w:val="right"/>
            </w:pPr>
          </w:p>
        </w:tc>
      </w:tr>
      <w:tr w14:paraId="7AB48BCD">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FB2395">
            <w:pPr>
              <w:rPr>
                <w:rFonts w:hint="eastAsia" w:ascii="宋体" w:hAnsi="宋体" w:eastAsia="宋体" w:cs="Arial"/>
                <w:color w:val="000000"/>
                <w:sz w:val="22"/>
              </w:rPr>
            </w:pPr>
            <w:r>
              <w:rPr>
                <w:rFonts w:hint="eastAsia" w:cs="Arial"/>
                <w:color w:val="000000"/>
                <w:sz w:val="22"/>
              </w:rPr>
              <w:t>2130399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90B443">
            <w:pPr>
              <w:rPr>
                <w:rFonts w:hint="eastAsia" w:ascii="宋体" w:hAnsi="宋体" w:eastAsia="宋体" w:cs="Arial"/>
                <w:color w:val="000000"/>
                <w:sz w:val="22"/>
              </w:rPr>
            </w:pPr>
            <w:r>
              <w:rPr>
                <w:rFonts w:hint="eastAsia" w:cs="Arial"/>
                <w:color w:val="000000"/>
                <w:sz w:val="22"/>
              </w:rPr>
              <w:t xml:space="preserve">  其他水利支出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6063D4">
            <w:pPr>
              <w:jc w:val="right"/>
              <w:rPr>
                <w:rFonts w:hint="eastAsia" w:ascii="宋体" w:hAnsi="宋体" w:eastAsia="宋体" w:cs="Arial"/>
                <w:color w:val="000000"/>
                <w:sz w:val="22"/>
              </w:rPr>
            </w:pPr>
            <w:r>
              <w:rPr>
                <w:rFonts w:hint="eastAsia" w:cs="Arial"/>
                <w:color w:val="000000"/>
                <w:sz w:val="22"/>
              </w:rPr>
              <w:t>741.74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E28EAA">
            <w:pPr>
              <w:jc w:val="right"/>
              <w:rPr>
                <w:rFonts w:hint="eastAsia" w:ascii="宋体" w:hAnsi="宋体" w:eastAsia="宋体" w:cs="Arial"/>
                <w:color w:val="000000"/>
                <w:sz w:val="22"/>
              </w:rPr>
            </w:pPr>
            <w:r>
              <w:rPr>
                <w:rFonts w:hint="eastAsia" w:cs="Arial"/>
                <w:color w:val="000000"/>
                <w:sz w:val="22"/>
              </w:rPr>
              <w:t>741.74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87D0A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5C2F5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902D6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2B001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AE6DBB">
            <w:pPr>
              <w:jc w:val="right"/>
            </w:pPr>
          </w:p>
        </w:tc>
      </w:tr>
      <w:tr w14:paraId="31BB2C1F">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6434D3">
            <w:pPr>
              <w:rPr>
                <w:rFonts w:hint="eastAsia" w:ascii="宋体" w:hAnsi="宋体" w:eastAsia="宋体" w:cs="Arial"/>
                <w:color w:val="000000"/>
                <w:sz w:val="22"/>
              </w:rPr>
            </w:pPr>
            <w:r>
              <w:rPr>
                <w:rFonts w:hint="eastAsia" w:cs="Arial"/>
                <w:color w:val="000000"/>
                <w:sz w:val="22"/>
              </w:rPr>
              <w:t>221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4B7E82">
            <w:pPr>
              <w:rPr>
                <w:rFonts w:hint="eastAsia" w:ascii="宋体" w:hAnsi="宋体" w:eastAsia="宋体" w:cs="Arial"/>
                <w:color w:val="000000"/>
                <w:sz w:val="22"/>
              </w:rPr>
            </w:pPr>
            <w:r>
              <w:rPr>
                <w:rFonts w:hint="eastAsia" w:cs="Arial"/>
                <w:color w:val="000000"/>
                <w:sz w:val="22"/>
              </w:rPr>
              <w:t>住房保障支出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4124CE">
            <w:pPr>
              <w:jc w:val="right"/>
              <w:rPr>
                <w:rFonts w:hint="eastAsia" w:ascii="宋体" w:hAnsi="宋体" w:eastAsia="宋体" w:cs="Arial"/>
                <w:color w:val="000000"/>
                <w:sz w:val="22"/>
              </w:rPr>
            </w:pPr>
            <w:r>
              <w:rPr>
                <w:rFonts w:hint="eastAsia" w:cs="Arial"/>
                <w:color w:val="000000"/>
                <w:sz w:val="22"/>
              </w:rPr>
              <w:t>1,949.30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2DDC08">
            <w:pPr>
              <w:jc w:val="right"/>
              <w:rPr>
                <w:rFonts w:hint="eastAsia" w:ascii="宋体" w:hAnsi="宋体" w:eastAsia="宋体" w:cs="Arial"/>
                <w:color w:val="000000"/>
                <w:sz w:val="22"/>
              </w:rPr>
            </w:pPr>
            <w:r>
              <w:rPr>
                <w:rFonts w:hint="eastAsia" w:cs="Arial"/>
                <w:color w:val="000000"/>
                <w:sz w:val="22"/>
              </w:rPr>
              <w:t>1,949.30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5F200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5BC55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AF7C6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44E37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D76144">
            <w:pPr>
              <w:jc w:val="right"/>
            </w:pPr>
          </w:p>
        </w:tc>
      </w:tr>
      <w:tr w14:paraId="1E90C044">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986080">
            <w:pPr>
              <w:rPr>
                <w:rFonts w:hint="eastAsia" w:ascii="宋体" w:hAnsi="宋体" w:eastAsia="宋体" w:cs="Arial"/>
                <w:color w:val="000000"/>
                <w:sz w:val="22"/>
              </w:rPr>
            </w:pPr>
            <w:r>
              <w:rPr>
                <w:rFonts w:hint="eastAsia" w:cs="Arial"/>
                <w:color w:val="000000"/>
                <w:sz w:val="22"/>
              </w:rPr>
              <w:t>22101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BAF408">
            <w:pPr>
              <w:rPr>
                <w:rFonts w:hint="eastAsia" w:ascii="宋体" w:hAnsi="宋体" w:eastAsia="宋体" w:cs="Arial"/>
                <w:color w:val="000000"/>
                <w:sz w:val="22"/>
              </w:rPr>
            </w:pPr>
            <w:r>
              <w:rPr>
                <w:rFonts w:hint="eastAsia" w:cs="Arial"/>
                <w:color w:val="000000"/>
                <w:sz w:val="22"/>
              </w:rPr>
              <w:t>保障性安居工程支出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308F2D">
            <w:pPr>
              <w:jc w:val="right"/>
              <w:rPr>
                <w:rFonts w:hint="eastAsia" w:ascii="宋体" w:hAnsi="宋体" w:eastAsia="宋体" w:cs="Arial"/>
                <w:color w:val="000000"/>
                <w:sz w:val="22"/>
              </w:rPr>
            </w:pPr>
            <w:r>
              <w:rPr>
                <w:rFonts w:hint="eastAsia" w:cs="Arial"/>
                <w:color w:val="000000"/>
                <w:sz w:val="22"/>
              </w:rPr>
              <w:t>1,937.35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F19AFF">
            <w:pPr>
              <w:jc w:val="right"/>
              <w:rPr>
                <w:rFonts w:hint="eastAsia" w:ascii="宋体" w:hAnsi="宋体" w:eastAsia="宋体" w:cs="Arial"/>
                <w:color w:val="000000"/>
                <w:sz w:val="22"/>
              </w:rPr>
            </w:pPr>
            <w:r>
              <w:rPr>
                <w:rFonts w:hint="eastAsia" w:cs="Arial"/>
                <w:color w:val="000000"/>
                <w:sz w:val="22"/>
              </w:rPr>
              <w:t>1,937.35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D406D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168C7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188E5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18C3B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1A35DB">
            <w:pPr>
              <w:jc w:val="right"/>
            </w:pPr>
          </w:p>
        </w:tc>
      </w:tr>
      <w:tr w14:paraId="143E98D2">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2CC2E7">
            <w:pPr>
              <w:rPr>
                <w:rFonts w:hint="eastAsia" w:ascii="宋体" w:hAnsi="宋体" w:eastAsia="宋体" w:cs="Arial"/>
                <w:color w:val="000000"/>
                <w:sz w:val="22"/>
              </w:rPr>
            </w:pPr>
            <w:r>
              <w:rPr>
                <w:rFonts w:hint="eastAsia" w:cs="Arial"/>
                <w:color w:val="000000"/>
                <w:sz w:val="22"/>
              </w:rPr>
              <w:t>2210103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3DD55B">
            <w:pPr>
              <w:rPr>
                <w:rFonts w:hint="eastAsia" w:ascii="宋体" w:hAnsi="宋体" w:eastAsia="宋体" w:cs="Arial"/>
                <w:color w:val="000000"/>
                <w:sz w:val="22"/>
              </w:rPr>
            </w:pPr>
            <w:r>
              <w:rPr>
                <w:rFonts w:hint="eastAsia" w:cs="Arial"/>
                <w:color w:val="000000"/>
                <w:sz w:val="22"/>
              </w:rPr>
              <w:t xml:space="preserve">  棚户区改造</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2F022A">
            <w:pPr>
              <w:jc w:val="right"/>
              <w:rPr>
                <w:rFonts w:hint="eastAsia" w:ascii="宋体" w:hAnsi="宋体" w:eastAsia="宋体" w:cs="Arial"/>
                <w:color w:val="000000"/>
                <w:sz w:val="22"/>
              </w:rPr>
            </w:pPr>
            <w:r>
              <w:rPr>
                <w:rFonts w:hint="eastAsia" w:cs="Arial"/>
                <w:color w:val="000000"/>
                <w:sz w:val="22"/>
              </w:rPr>
              <w:t>293.74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72D3B4">
            <w:pPr>
              <w:jc w:val="right"/>
              <w:rPr>
                <w:rFonts w:hint="eastAsia" w:ascii="宋体" w:hAnsi="宋体" w:eastAsia="宋体" w:cs="Arial"/>
                <w:color w:val="000000"/>
                <w:sz w:val="22"/>
              </w:rPr>
            </w:pPr>
            <w:r>
              <w:rPr>
                <w:rFonts w:hint="eastAsia" w:cs="Arial"/>
                <w:color w:val="000000"/>
                <w:sz w:val="22"/>
              </w:rPr>
              <w:t>293.74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30A76A">
            <w:pPr>
              <w:jc w:val="right"/>
              <w:rPr>
                <w:rFonts w:hint="eastAsia"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934D46">
            <w:pPr>
              <w:jc w:val="right"/>
              <w:rPr>
                <w:rFonts w:hint="eastAsia"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084002">
            <w:pPr>
              <w:jc w:val="right"/>
              <w:rPr>
                <w:rFonts w:hint="eastAsia"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8C74CD">
            <w:pPr>
              <w:jc w:val="right"/>
              <w:rPr>
                <w:rFonts w:hint="eastAsia"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69C1DA">
            <w:pPr>
              <w:jc w:val="right"/>
              <w:rPr>
                <w:rFonts w:hint="eastAsia" w:ascii="宋体" w:hAnsi="宋体" w:eastAsia="宋体" w:cs="宋体"/>
                <w:sz w:val="24"/>
                <w:szCs w:val="24"/>
              </w:rPr>
            </w:pPr>
            <w:r>
              <w:rPr>
                <w:rFonts w:hint="eastAsia"/>
              </w:rPr>
              <w:t>　</w:t>
            </w:r>
          </w:p>
        </w:tc>
      </w:tr>
      <w:tr w14:paraId="6CCE87C5">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7974D9">
            <w:pPr>
              <w:rPr>
                <w:rFonts w:hint="eastAsia" w:ascii="宋体" w:hAnsi="宋体" w:eastAsia="宋体" w:cs="Arial"/>
                <w:color w:val="000000"/>
                <w:sz w:val="22"/>
              </w:rPr>
            </w:pPr>
            <w:r>
              <w:rPr>
                <w:rFonts w:hint="eastAsia" w:cs="Arial"/>
                <w:color w:val="000000"/>
                <w:sz w:val="22"/>
              </w:rPr>
              <w:t>2210105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848A64">
            <w:pPr>
              <w:rPr>
                <w:rFonts w:hint="eastAsia" w:ascii="宋体" w:hAnsi="宋体" w:eastAsia="宋体" w:cs="Arial"/>
                <w:color w:val="000000"/>
                <w:sz w:val="22"/>
              </w:rPr>
            </w:pPr>
            <w:r>
              <w:rPr>
                <w:rFonts w:hint="eastAsia" w:cs="Arial"/>
                <w:color w:val="000000"/>
                <w:sz w:val="22"/>
              </w:rPr>
              <w:t xml:space="preserve">  农村危房改造</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BDE4D7">
            <w:pPr>
              <w:jc w:val="right"/>
              <w:rPr>
                <w:rFonts w:hint="eastAsia" w:ascii="宋体" w:hAnsi="宋体" w:eastAsia="宋体" w:cs="Arial"/>
                <w:color w:val="000000"/>
                <w:sz w:val="22"/>
              </w:rPr>
            </w:pPr>
            <w:r>
              <w:rPr>
                <w:rFonts w:hint="eastAsia" w:cs="Arial"/>
                <w:color w:val="000000"/>
                <w:sz w:val="22"/>
              </w:rPr>
              <w:t>1,107.36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00BCA9">
            <w:pPr>
              <w:jc w:val="right"/>
              <w:rPr>
                <w:rFonts w:hint="eastAsia" w:ascii="宋体" w:hAnsi="宋体" w:eastAsia="宋体" w:cs="Arial"/>
                <w:color w:val="000000"/>
                <w:sz w:val="22"/>
              </w:rPr>
            </w:pPr>
            <w:r>
              <w:rPr>
                <w:rFonts w:hint="eastAsia" w:cs="Arial"/>
                <w:color w:val="000000"/>
                <w:sz w:val="22"/>
              </w:rPr>
              <w:t>1,107.36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526DD8">
            <w:pPr>
              <w:jc w:val="right"/>
              <w:rPr>
                <w:rFonts w:hint="eastAsia"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4CD820">
            <w:pPr>
              <w:jc w:val="right"/>
              <w:rPr>
                <w:rFonts w:hint="eastAsia"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0C299A">
            <w:pPr>
              <w:jc w:val="right"/>
              <w:rPr>
                <w:rFonts w:hint="eastAsia"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A4DAF4">
            <w:pPr>
              <w:jc w:val="right"/>
              <w:rPr>
                <w:rFonts w:hint="eastAsia"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708C99">
            <w:pPr>
              <w:jc w:val="right"/>
              <w:rPr>
                <w:rFonts w:hint="eastAsia" w:ascii="宋体" w:hAnsi="宋体" w:eastAsia="宋体" w:cs="宋体"/>
                <w:sz w:val="24"/>
                <w:szCs w:val="24"/>
              </w:rPr>
            </w:pPr>
            <w:r>
              <w:rPr>
                <w:rFonts w:hint="eastAsia"/>
              </w:rPr>
              <w:t>　</w:t>
            </w:r>
          </w:p>
        </w:tc>
      </w:tr>
      <w:tr w14:paraId="7949C0F1">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3B87A1">
            <w:pPr>
              <w:rPr>
                <w:rFonts w:hint="eastAsia" w:ascii="宋体" w:hAnsi="宋体" w:eastAsia="宋体" w:cs="Arial"/>
                <w:color w:val="000000"/>
                <w:sz w:val="22"/>
              </w:rPr>
            </w:pPr>
            <w:r>
              <w:rPr>
                <w:rFonts w:hint="eastAsia" w:cs="Arial"/>
                <w:color w:val="000000"/>
                <w:sz w:val="22"/>
              </w:rPr>
              <w:t>2210108</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CEF717">
            <w:pPr>
              <w:rPr>
                <w:rFonts w:hint="eastAsia" w:ascii="宋体" w:hAnsi="宋体" w:eastAsia="宋体" w:cs="Arial"/>
                <w:color w:val="000000"/>
                <w:sz w:val="22"/>
              </w:rPr>
            </w:pPr>
            <w:r>
              <w:rPr>
                <w:rFonts w:hint="eastAsia" w:cs="Arial"/>
                <w:color w:val="000000"/>
                <w:sz w:val="22"/>
              </w:rPr>
              <w:t xml:space="preserve">  老旧小区改造</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EA11C2">
            <w:pPr>
              <w:jc w:val="right"/>
              <w:rPr>
                <w:rFonts w:hint="eastAsia" w:ascii="宋体" w:hAnsi="宋体" w:eastAsia="宋体" w:cs="Arial"/>
                <w:color w:val="000000"/>
                <w:sz w:val="22"/>
              </w:rPr>
            </w:pPr>
            <w:r>
              <w:rPr>
                <w:rFonts w:hint="eastAsia" w:cs="Arial"/>
                <w:color w:val="000000"/>
                <w:sz w:val="22"/>
              </w:rPr>
              <w:t>499.78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B8289A">
            <w:pPr>
              <w:jc w:val="right"/>
              <w:rPr>
                <w:rFonts w:hint="eastAsia" w:ascii="宋体" w:hAnsi="宋体" w:eastAsia="宋体" w:cs="Arial"/>
                <w:color w:val="000000"/>
                <w:sz w:val="22"/>
              </w:rPr>
            </w:pPr>
            <w:r>
              <w:rPr>
                <w:rFonts w:hint="eastAsia" w:cs="Arial"/>
                <w:color w:val="000000"/>
                <w:sz w:val="22"/>
              </w:rPr>
              <w:t>499.78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FA6FB6">
            <w:pPr>
              <w:jc w:val="right"/>
              <w:rPr>
                <w:rFonts w:hint="eastAsia"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9C9C2B">
            <w:pPr>
              <w:jc w:val="right"/>
              <w:rPr>
                <w:rFonts w:hint="eastAsia"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1FEBA0">
            <w:pPr>
              <w:jc w:val="right"/>
              <w:rPr>
                <w:rFonts w:hint="eastAsia"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9F0FF8">
            <w:pPr>
              <w:jc w:val="right"/>
              <w:rPr>
                <w:rFonts w:hint="eastAsia"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349BCD">
            <w:pPr>
              <w:jc w:val="right"/>
              <w:rPr>
                <w:rFonts w:hint="eastAsia" w:ascii="宋体" w:hAnsi="宋体" w:eastAsia="宋体" w:cs="宋体"/>
                <w:sz w:val="24"/>
                <w:szCs w:val="24"/>
              </w:rPr>
            </w:pPr>
            <w:r>
              <w:rPr>
                <w:rFonts w:hint="eastAsia"/>
              </w:rPr>
              <w:t>　</w:t>
            </w:r>
          </w:p>
        </w:tc>
      </w:tr>
      <w:tr w14:paraId="3E661D76">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7BC39B">
            <w:pPr>
              <w:rPr>
                <w:rFonts w:hint="eastAsia" w:ascii="宋体" w:hAnsi="宋体" w:eastAsia="宋体" w:cs="Arial"/>
                <w:color w:val="000000"/>
                <w:sz w:val="22"/>
              </w:rPr>
            </w:pPr>
            <w:r>
              <w:rPr>
                <w:rFonts w:hint="eastAsia" w:cs="Arial"/>
                <w:color w:val="000000"/>
                <w:sz w:val="22"/>
              </w:rPr>
              <w:t>2210199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0BD412">
            <w:pPr>
              <w:rPr>
                <w:rFonts w:hint="eastAsia" w:ascii="宋体" w:hAnsi="宋体" w:eastAsia="宋体" w:cs="Arial"/>
                <w:color w:val="000000"/>
                <w:sz w:val="22"/>
              </w:rPr>
            </w:pPr>
            <w:r>
              <w:rPr>
                <w:rFonts w:hint="eastAsia" w:cs="Arial"/>
                <w:color w:val="000000"/>
                <w:sz w:val="22"/>
              </w:rPr>
              <w:t xml:space="preserve">  其他保障性安居工程支出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D38A4F">
            <w:pPr>
              <w:jc w:val="right"/>
              <w:rPr>
                <w:rFonts w:hint="eastAsia" w:ascii="宋体" w:hAnsi="宋体" w:eastAsia="宋体" w:cs="Arial"/>
                <w:color w:val="000000"/>
                <w:sz w:val="22"/>
              </w:rPr>
            </w:pPr>
            <w:r>
              <w:rPr>
                <w:rFonts w:hint="eastAsia" w:cs="Arial"/>
                <w:color w:val="000000"/>
                <w:sz w:val="22"/>
              </w:rPr>
              <w:t>36.47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6DD562">
            <w:pPr>
              <w:jc w:val="right"/>
              <w:rPr>
                <w:rFonts w:hint="eastAsia" w:ascii="宋体" w:hAnsi="宋体" w:eastAsia="宋体" w:cs="Arial"/>
                <w:color w:val="000000"/>
                <w:sz w:val="22"/>
              </w:rPr>
            </w:pPr>
            <w:r>
              <w:rPr>
                <w:rFonts w:hint="eastAsia" w:cs="Arial"/>
                <w:color w:val="000000"/>
                <w:sz w:val="22"/>
              </w:rPr>
              <w:t>36.47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A004E4">
            <w:pPr>
              <w:jc w:val="right"/>
              <w:rPr>
                <w:rFonts w:hint="eastAsia"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E87512">
            <w:pPr>
              <w:jc w:val="right"/>
              <w:rPr>
                <w:rFonts w:hint="eastAsia"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E00FFF">
            <w:pPr>
              <w:jc w:val="right"/>
              <w:rPr>
                <w:rFonts w:hint="eastAsia"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D2AF62">
            <w:pPr>
              <w:jc w:val="right"/>
              <w:rPr>
                <w:rFonts w:hint="eastAsia"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9F2548">
            <w:pPr>
              <w:jc w:val="right"/>
              <w:rPr>
                <w:rFonts w:hint="eastAsia" w:ascii="宋体" w:hAnsi="宋体" w:eastAsia="宋体" w:cs="宋体"/>
                <w:sz w:val="24"/>
                <w:szCs w:val="24"/>
              </w:rPr>
            </w:pPr>
            <w:r>
              <w:rPr>
                <w:rFonts w:hint="eastAsia"/>
              </w:rPr>
              <w:t>　</w:t>
            </w:r>
          </w:p>
        </w:tc>
      </w:tr>
      <w:tr w14:paraId="7EA757B4">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851DB1">
            <w:pPr>
              <w:rPr>
                <w:rFonts w:hint="eastAsia" w:ascii="宋体" w:hAnsi="宋体" w:eastAsia="宋体" w:cs="Arial"/>
                <w:color w:val="000000"/>
                <w:sz w:val="22"/>
              </w:rPr>
            </w:pPr>
            <w:r>
              <w:rPr>
                <w:rFonts w:hint="eastAsia" w:cs="Arial"/>
                <w:color w:val="000000"/>
                <w:sz w:val="22"/>
              </w:rPr>
              <w:t>22103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D109BD">
            <w:pPr>
              <w:rPr>
                <w:rFonts w:hint="eastAsia" w:ascii="宋体" w:hAnsi="宋体" w:eastAsia="宋体" w:cs="Arial"/>
                <w:color w:val="000000"/>
                <w:sz w:val="22"/>
              </w:rPr>
            </w:pPr>
            <w:r>
              <w:rPr>
                <w:rFonts w:hint="eastAsia" w:cs="Arial"/>
                <w:color w:val="000000"/>
                <w:sz w:val="22"/>
              </w:rPr>
              <w:t>城乡社区住宅</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6F43A6">
            <w:pPr>
              <w:jc w:val="right"/>
              <w:rPr>
                <w:rFonts w:hint="eastAsia" w:ascii="宋体" w:hAnsi="宋体" w:eastAsia="宋体" w:cs="Arial"/>
                <w:color w:val="000000"/>
                <w:sz w:val="22"/>
              </w:rPr>
            </w:pPr>
            <w:r>
              <w:rPr>
                <w:rFonts w:hint="eastAsia" w:cs="Arial"/>
                <w:color w:val="000000"/>
                <w:sz w:val="22"/>
              </w:rPr>
              <w:t>11.95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82DC52">
            <w:pPr>
              <w:jc w:val="right"/>
              <w:rPr>
                <w:rFonts w:hint="eastAsia" w:ascii="宋体" w:hAnsi="宋体" w:eastAsia="宋体" w:cs="Arial"/>
                <w:color w:val="000000"/>
                <w:sz w:val="22"/>
              </w:rPr>
            </w:pPr>
            <w:r>
              <w:rPr>
                <w:rFonts w:hint="eastAsia" w:cs="Arial"/>
                <w:color w:val="000000"/>
                <w:sz w:val="22"/>
              </w:rPr>
              <w:t>11.95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4B0549">
            <w:pPr>
              <w:jc w:val="right"/>
              <w:rPr>
                <w:rFonts w:hint="eastAsia"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16B702">
            <w:pPr>
              <w:jc w:val="right"/>
              <w:rPr>
                <w:rFonts w:hint="eastAsia"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779A5E">
            <w:pPr>
              <w:jc w:val="right"/>
              <w:rPr>
                <w:rFonts w:hint="eastAsia"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6A15C3">
            <w:pPr>
              <w:jc w:val="right"/>
              <w:rPr>
                <w:rFonts w:hint="eastAsia"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D1BF5D">
            <w:pPr>
              <w:jc w:val="right"/>
              <w:rPr>
                <w:rFonts w:hint="eastAsia" w:ascii="宋体" w:hAnsi="宋体" w:eastAsia="宋体" w:cs="宋体"/>
                <w:sz w:val="24"/>
                <w:szCs w:val="24"/>
              </w:rPr>
            </w:pPr>
            <w:r>
              <w:rPr>
                <w:rFonts w:hint="eastAsia"/>
              </w:rPr>
              <w:t>　</w:t>
            </w:r>
          </w:p>
        </w:tc>
      </w:tr>
      <w:tr w14:paraId="2C7474A0">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DC9D95">
            <w:pPr>
              <w:rPr>
                <w:rFonts w:cs="Arial"/>
                <w:color w:val="000000"/>
                <w:sz w:val="22"/>
              </w:rPr>
            </w:pPr>
            <w:r>
              <w:rPr>
                <w:rFonts w:hint="eastAsia" w:cs="Arial"/>
                <w:color w:val="000000"/>
                <w:sz w:val="22"/>
              </w:rPr>
              <w:t>2210399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964D72">
            <w:pPr>
              <w:rPr>
                <w:rFonts w:hint="eastAsia" w:ascii="宋体" w:hAnsi="宋体" w:eastAsia="宋体" w:cs="Arial"/>
                <w:color w:val="000000"/>
                <w:sz w:val="22"/>
              </w:rPr>
            </w:pPr>
            <w:r>
              <w:rPr>
                <w:rFonts w:hint="eastAsia" w:cs="Arial"/>
                <w:color w:val="000000"/>
                <w:sz w:val="22"/>
              </w:rPr>
              <w:t xml:space="preserve">  其他城乡社区住宅支出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25F30A">
            <w:pPr>
              <w:jc w:val="right"/>
              <w:rPr>
                <w:rFonts w:hint="eastAsia" w:ascii="宋体" w:hAnsi="宋体" w:eastAsia="宋体" w:cs="Arial"/>
                <w:color w:val="000000"/>
                <w:sz w:val="22"/>
              </w:rPr>
            </w:pPr>
            <w:r>
              <w:rPr>
                <w:rFonts w:hint="eastAsia" w:cs="Arial"/>
                <w:color w:val="000000"/>
                <w:sz w:val="22"/>
              </w:rPr>
              <w:t>11.95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E9C4AB">
            <w:pPr>
              <w:jc w:val="right"/>
              <w:rPr>
                <w:rFonts w:hint="eastAsia" w:ascii="宋体" w:hAnsi="宋体" w:eastAsia="宋体" w:cs="Arial"/>
                <w:color w:val="000000"/>
                <w:sz w:val="22"/>
              </w:rPr>
            </w:pPr>
            <w:r>
              <w:rPr>
                <w:rFonts w:hint="eastAsia" w:cs="Arial"/>
                <w:color w:val="000000"/>
                <w:sz w:val="22"/>
              </w:rPr>
              <w:t>11.95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2A755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E369D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5F0BD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55B7D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7B1F81">
            <w:pPr>
              <w:jc w:val="right"/>
            </w:pPr>
          </w:p>
        </w:tc>
      </w:tr>
      <w:tr w14:paraId="480658E7">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AAF306">
            <w:pPr>
              <w:rPr>
                <w:rFonts w:hint="eastAsia" w:ascii="宋体" w:hAnsi="宋体" w:eastAsia="宋体" w:cs="Arial"/>
                <w:color w:val="000000"/>
                <w:sz w:val="22"/>
              </w:rPr>
            </w:pPr>
            <w:r>
              <w:rPr>
                <w:rFonts w:hint="eastAsia" w:cs="Arial"/>
                <w:color w:val="000000"/>
                <w:sz w:val="22"/>
              </w:rPr>
              <w:t>229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39D8F0">
            <w:pPr>
              <w:rPr>
                <w:rFonts w:hint="eastAsia" w:ascii="宋体" w:hAnsi="宋体" w:eastAsia="宋体" w:cs="Arial"/>
                <w:color w:val="000000"/>
                <w:sz w:val="22"/>
              </w:rPr>
            </w:pPr>
            <w:r>
              <w:rPr>
                <w:rFonts w:hint="eastAsia" w:cs="Arial"/>
                <w:color w:val="000000"/>
                <w:sz w:val="22"/>
              </w:rPr>
              <w:t>其他支出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444C06">
            <w:pPr>
              <w:jc w:val="right"/>
              <w:rPr>
                <w:rFonts w:hint="eastAsia" w:ascii="宋体" w:hAnsi="宋体" w:eastAsia="宋体" w:cs="Arial"/>
                <w:color w:val="000000"/>
                <w:sz w:val="22"/>
              </w:rPr>
            </w:pPr>
            <w:r>
              <w:rPr>
                <w:rFonts w:hint="eastAsia" w:cs="Arial"/>
                <w:color w:val="000000"/>
                <w:sz w:val="22"/>
              </w:rPr>
              <w:t>550.00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255E0B">
            <w:pPr>
              <w:jc w:val="right"/>
              <w:rPr>
                <w:rFonts w:hint="eastAsia" w:ascii="宋体" w:hAnsi="宋体" w:eastAsia="宋体" w:cs="Arial"/>
                <w:color w:val="000000"/>
                <w:sz w:val="22"/>
              </w:rPr>
            </w:pPr>
            <w:r>
              <w:rPr>
                <w:rFonts w:hint="eastAsia" w:cs="Arial"/>
                <w:color w:val="000000"/>
                <w:sz w:val="22"/>
              </w:rPr>
              <w:t>550.00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959A0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41A8D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F7652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F128B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B4E01C">
            <w:pPr>
              <w:jc w:val="right"/>
            </w:pPr>
          </w:p>
        </w:tc>
      </w:tr>
      <w:tr w14:paraId="35866887">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8D81BE">
            <w:pPr>
              <w:rPr>
                <w:rFonts w:hint="eastAsia" w:ascii="宋体" w:hAnsi="宋体" w:eastAsia="宋体" w:cs="Arial"/>
                <w:color w:val="000000"/>
                <w:sz w:val="22"/>
              </w:rPr>
            </w:pPr>
            <w:r>
              <w:rPr>
                <w:rFonts w:hint="eastAsia" w:cs="Arial"/>
                <w:color w:val="000000"/>
                <w:sz w:val="22"/>
              </w:rPr>
              <w:t>22904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B7181C">
            <w:pPr>
              <w:rPr>
                <w:rFonts w:hint="eastAsia" w:ascii="宋体" w:hAnsi="宋体" w:eastAsia="宋体" w:cs="Arial"/>
                <w:color w:val="000000"/>
                <w:sz w:val="22"/>
              </w:rPr>
            </w:pPr>
            <w:r>
              <w:rPr>
                <w:rFonts w:hint="eastAsia" w:cs="Arial"/>
                <w:color w:val="000000"/>
                <w:sz w:val="22"/>
              </w:rPr>
              <w:t>其他政府性基金及对应专项债务收入安排的支出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24CBF5">
            <w:pPr>
              <w:jc w:val="right"/>
              <w:rPr>
                <w:rFonts w:hint="eastAsia" w:ascii="宋体" w:hAnsi="宋体" w:eastAsia="宋体" w:cs="Arial"/>
                <w:color w:val="000000"/>
                <w:sz w:val="22"/>
              </w:rPr>
            </w:pPr>
            <w:r>
              <w:rPr>
                <w:rFonts w:hint="eastAsia" w:cs="Arial"/>
                <w:color w:val="000000"/>
                <w:sz w:val="22"/>
              </w:rPr>
              <w:t>550.00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B12B21">
            <w:pPr>
              <w:jc w:val="right"/>
              <w:rPr>
                <w:rFonts w:hint="eastAsia" w:ascii="宋体" w:hAnsi="宋体" w:eastAsia="宋体" w:cs="Arial"/>
                <w:color w:val="000000"/>
                <w:sz w:val="22"/>
              </w:rPr>
            </w:pPr>
            <w:r>
              <w:rPr>
                <w:rFonts w:hint="eastAsia" w:cs="Arial"/>
                <w:color w:val="000000"/>
                <w:sz w:val="22"/>
              </w:rPr>
              <w:t>550.00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D0628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60070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FB077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5A2B3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396FE5">
            <w:pPr>
              <w:jc w:val="right"/>
            </w:pPr>
          </w:p>
        </w:tc>
      </w:tr>
      <w:tr w14:paraId="04FF764D">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64CFB3">
            <w:pPr>
              <w:rPr>
                <w:rFonts w:hint="eastAsia" w:ascii="宋体" w:hAnsi="宋体" w:eastAsia="宋体" w:cs="Arial"/>
                <w:color w:val="000000"/>
                <w:sz w:val="22"/>
              </w:rPr>
            </w:pPr>
            <w:r>
              <w:rPr>
                <w:rFonts w:hint="eastAsia" w:cs="Arial"/>
                <w:color w:val="000000"/>
                <w:sz w:val="22"/>
              </w:rPr>
              <w:t>2290402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80B289">
            <w:pPr>
              <w:rPr>
                <w:rFonts w:hint="eastAsia" w:ascii="宋体" w:hAnsi="宋体" w:eastAsia="宋体" w:cs="Arial"/>
                <w:color w:val="000000"/>
                <w:sz w:val="22"/>
              </w:rPr>
            </w:pPr>
            <w:r>
              <w:rPr>
                <w:rFonts w:hint="eastAsia" w:cs="Arial"/>
                <w:color w:val="000000"/>
                <w:sz w:val="22"/>
              </w:rPr>
              <w:t xml:space="preserve">  其他地方自行试点项目收益专项债券收入安排的支出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4E0791">
            <w:pPr>
              <w:jc w:val="right"/>
              <w:rPr>
                <w:rFonts w:hint="eastAsia" w:ascii="宋体" w:hAnsi="宋体" w:eastAsia="宋体" w:cs="Arial"/>
                <w:color w:val="000000"/>
                <w:sz w:val="22"/>
              </w:rPr>
            </w:pPr>
            <w:r>
              <w:rPr>
                <w:rFonts w:hint="eastAsia" w:cs="Arial"/>
                <w:color w:val="000000"/>
                <w:sz w:val="22"/>
              </w:rPr>
              <w:t>550.00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8506B8">
            <w:pPr>
              <w:jc w:val="right"/>
              <w:rPr>
                <w:rFonts w:hint="eastAsia" w:ascii="宋体" w:hAnsi="宋体" w:eastAsia="宋体" w:cs="Arial"/>
                <w:color w:val="000000"/>
                <w:sz w:val="22"/>
              </w:rPr>
            </w:pPr>
            <w:r>
              <w:rPr>
                <w:rFonts w:hint="eastAsia" w:cs="Arial"/>
                <w:color w:val="000000"/>
                <w:sz w:val="22"/>
              </w:rPr>
              <w:t>550.00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5F676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0FECB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F8625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E1C99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FECCB0">
            <w:pPr>
              <w:jc w:val="right"/>
            </w:pPr>
          </w:p>
        </w:tc>
      </w:tr>
      <w:tr w14:paraId="1A7E358B">
        <w:tblPrEx>
          <w:tblCellMar>
            <w:top w:w="0" w:type="dxa"/>
            <w:left w:w="0" w:type="dxa"/>
            <w:bottom w:w="0" w:type="dxa"/>
            <w:right w:w="0" w:type="dxa"/>
          </w:tblCellMar>
        </w:tblPrEx>
        <w:trPr>
          <w:trHeight w:val="615" w:hRule="atLeast"/>
        </w:trPr>
        <w:tc>
          <w:tcPr>
            <w:tcW w:w="0" w:type="auto"/>
            <w:gridSpan w:val="11"/>
            <w:tcBorders>
              <w:top w:val="nil"/>
              <w:left w:val="nil"/>
              <w:bottom w:val="nil"/>
              <w:right w:val="nil"/>
            </w:tcBorders>
            <w:shd w:val="clear" w:color="auto" w:fill="auto"/>
            <w:tcMar>
              <w:top w:w="15" w:type="dxa"/>
              <w:left w:w="15" w:type="dxa"/>
              <w:bottom w:w="0" w:type="dxa"/>
              <w:right w:w="15" w:type="dxa"/>
            </w:tcMar>
            <w:vAlign w:val="center"/>
          </w:tcPr>
          <w:p w14:paraId="576A0CE9">
            <w:pPr>
              <w:rPr>
                <w:rFonts w:hint="eastAsia" w:ascii="宋体" w:hAnsi="宋体" w:eastAsia="宋体" w:cs="宋体"/>
                <w:sz w:val="24"/>
                <w:szCs w:val="24"/>
              </w:rPr>
            </w:pPr>
            <w:r>
              <w:rPr>
                <w:rFonts w:hint="eastAsia"/>
              </w:rPr>
              <w:t>注：本表反映部门本年度取得的各项收入情况。</w:t>
            </w:r>
          </w:p>
        </w:tc>
      </w:tr>
    </w:tbl>
    <w:p w14:paraId="76D8C260">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74A5D582">
      <w:pPr>
        <w:widowControl/>
        <w:rPr>
          <w:rFonts w:ascii="Times New Roman" w:hAnsi="Times New Roman" w:eastAsia="方正小标宋_GBK" w:cs="Times New Roman"/>
          <w:color w:val="000000"/>
          <w:kern w:val="0"/>
          <w:sz w:val="36"/>
          <w:szCs w:val="36"/>
        </w:rPr>
      </w:pPr>
    </w:p>
    <w:tbl>
      <w:tblPr>
        <w:tblStyle w:val="8"/>
        <w:tblW w:w="15640" w:type="dxa"/>
        <w:tblInd w:w="93" w:type="dxa"/>
        <w:tblLayout w:type="autofit"/>
        <w:tblCellMar>
          <w:top w:w="0" w:type="dxa"/>
          <w:left w:w="108" w:type="dxa"/>
          <w:bottom w:w="0" w:type="dxa"/>
          <w:right w:w="108" w:type="dxa"/>
        </w:tblCellMar>
      </w:tblPr>
      <w:tblGrid>
        <w:gridCol w:w="1236"/>
        <w:gridCol w:w="263"/>
        <w:gridCol w:w="1351"/>
        <w:gridCol w:w="2082"/>
        <w:gridCol w:w="1991"/>
        <w:gridCol w:w="1991"/>
        <w:gridCol w:w="1991"/>
        <w:gridCol w:w="1991"/>
        <w:gridCol w:w="2744"/>
      </w:tblGrid>
      <w:tr w14:paraId="3470DE70">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18FCC727">
            <w:pPr>
              <w:widowControl/>
              <w:jc w:val="center"/>
              <w:rPr>
                <w:rFonts w:hint="eastAsia"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7928217C">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69123C29">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7B9AEA0D">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51" w:type="dxa"/>
            <w:tcBorders>
              <w:top w:val="nil"/>
              <w:left w:val="nil"/>
              <w:bottom w:val="nil"/>
              <w:right w:val="nil"/>
            </w:tcBorders>
            <w:shd w:val="clear" w:color="000000" w:fill="FFFFFF"/>
            <w:noWrap/>
            <w:vAlign w:val="center"/>
          </w:tcPr>
          <w:p w14:paraId="0111E9EA">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082" w:type="dxa"/>
            <w:tcBorders>
              <w:top w:val="nil"/>
              <w:left w:val="nil"/>
              <w:bottom w:val="nil"/>
              <w:right w:val="nil"/>
            </w:tcBorders>
            <w:shd w:val="clear" w:color="000000" w:fill="FFFFFF"/>
            <w:noWrap/>
            <w:vAlign w:val="center"/>
          </w:tcPr>
          <w:p w14:paraId="27476CC8">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A250607">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96529EC">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9063035">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D742344">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2B79C285">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6B3376D7">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13998298">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部门：祁阳市住房和城乡建设局</w:t>
            </w:r>
          </w:p>
        </w:tc>
        <w:tc>
          <w:tcPr>
            <w:tcW w:w="263" w:type="dxa"/>
            <w:tcBorders>
              <w:top w:val="nil"/>
              <w:left w:val="nil"/>
              <w:bottom w:val="nil"/>
              <w:right w:val="nil"/>
            </w:tcBorders>
            <w:shd w:val="clear" w:color="000000" w:fill="FFFFFF"/>
            <w:noWrap/>
            <w:vAlign w:val="center"/>
          </w:tcPr>
          <w:p w14:paraId="0333AE1B">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51" w:type="dxa"/>
            <w:tcBorders>
              <w:top w:val="nil"/>
              <w:left w:val="nil"/>
              <w:bottom w:val="nil"/>
              <w:right w:val="nil"/>
            </w:tcBorders>
            <w:shd w:val="clear" w:color="000000" w:fill="FFFFFF"/>
            <w:noWrap/>
            <w:vAlign w:val="center"/>
          </w:tcPr>
          <w:p w14:paraId="70AAEDB7">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082" w:type="dxa"/>
            <w:tcBorders>
              <w:top w:val="nil"/>
              <w:left w:val="nil"/>
              <w:bottom w:val="nil"/>
              <w:right w:val="nil"/>
            </w:tcBorders>
            <w:shd w:val="clear" w:color="000000" w:fill="FFFFFF"/>
            <w:noWrap/>
            <w:vAlign w:val="center"/>
          </w:tcPr>
          <w:p w14:paraId="686E7041">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FD5583C">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6A6E1D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2B32F29D">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C922E06">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6EFC96D6">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4D928580">
        <w:tblPrEx>
          <w:tblCellMar>
            <w:top w:w="0" w:type="dxa"/>
            <w:left w:w="108" w:type="dxa"/>
            <w:bottom w:w="0" w:type="dxa"/>
            <w:right w:w="108" w:type="dxa"/>
          </w:tblCellMar>
        </w:tblPrEx>
        <w:trPr>
          <w:trHeight w:val="595" w:hRule="atLeast"/>
        </w:trPr>
        <w:tc>
          <w:tcPr>
            <w:tcW w:w="285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306313E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项    目</w:t>
            </w:r>
          </w:p>
        </w:tc>
        <w:tc>
          <w:tcPr>
            <w:tcW w:w="208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3FFAA9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240074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D63C68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7C4B29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0041A8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879A3E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4696C3BF">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918678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功能分类科目编码</w:t>
            </w:r>
          </w:p>
        </w:tc>
        <w:tc>
          <w:tcPr>
            <w:tcW w:w="1351" w:type="dxa"/>
            <w:vMerge w:val="restart"/>
            <w:tcBorders>
              <w:top w:val="nil"/>
              <w:left w:val="single" w:color="auto" w:sz="4" w:space="0"/>
              <w:bottom w:val="single" w:color="auto" w:sz="4" w:space="0"/>
              <w:right w:val="single" w:color="auto" w:sz="4" w:space="0"/>
            </w:tcBorders>
            <w:shd w:val="clear" w:color="000000" w:fill="FFFFFF"/>
            <w:vAlign w:val="center"/>
          </w:tcPr>
          <w:p w14:paraId="084777D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科目名称</w:t>
            </w:r>
          </w:p>
        </w:tc>
        <w:tc>
          <w:tcPr>
            <w:tcW w:w="2082" w:type="dxa"/>
            <w:vMerge w:val="continue"/>
            <w:tcBorders>
              <w:top w:val="single" w:color="auto" w:sz="4" w:space="0"/>
              <w:left w:val="single" w:color="auto" w:sz="4" w:space="0"/>
              <w:bottom w:val="single" w:color="auto" w:sz="4" w:space="0"/>
              <w:right w:val="single" w:color="auto" w:sz="4" w:space="0"/>
            </w:tcBorders>
            <w:vAlign w:val="center"/>
          </w:tcPr>
          <w:p w14:paraId="38CD1A85">
            <w:pPr>
              <w:widowControl/>
              <w:jc w:val="left"/>
              <w:rPr>
                <w:rFonts w:hint="eastAsia"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F7F28A0">
            <w:pPr>
              <w:widowControl/>
              <w:jc w:val="left"/>
              <w:rPr>
                <w:rFonts w:hint="eastAsia"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3C464077">
            <w:pPr>
              <w:widowControl/>
              <w:jc w:val="left"/>
              <w:rPr>
                <w:rFonts w:hint="eastAsia"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E23F3DD">
            <w:pPr>
              <w:widowControl/>
              <w:jc w:val="left"/>
              <w:rPr>
                <w:rFonts w:hint="eastAsia"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44F4EEE">
            <w:pPr>
              <w:widowControl/>
              <w:jc w:val="left"/>
              <w:rPr>
                <w:rFonts w:hint="eastAsia"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21940529">
            <w:pPr>
              <w:widowControl/>
              <w:jc w:val="left"/>
              <w:rPr>
                <w:rFonts w:hint="eastAsia" w:ascii="宋体" w:hAnsi="宋体" w:eastAsia="宋体" w:cs="宋体"/>
                <w:kern w:val="0"/>
                <w:sz w:val="24"/>
                <w:szCs w:val="24"/>
              </w:rPr>
            </w:pPr>
          </w:p>
        </w:tc>
      </w:tr>
      <w:tr w14:paraId="5251C5A8">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20E045AA">
            <w:pPr>
              <w:widowControl/>
              <w:jc w:val="left"/>
              <w:rPr>
                <w:rFonts w:hint="eastAsia" w:ascii="宋体" w:hAnsi="宋体" w:eastAsia="宋体" w:cs="宋体"/>
                <w:kern w:val="0"/>
                <w:sz w:val="24"/>
                <w:szCs w:val="24"/>
              </w:rPr>
            </w:pPr>
          </w:p>
        </w:tc>
        <w:tc>
          <w:tcPr>
            <w:tcW w:w="1351" w:type="dxa"/>
            <w:vMerge w:val="continue"/>
            <w:tcBorders>
              <w:top w:val="nil"/>
              <w:left w:val="single" w:color="auto" w:sz="4" w:space="0"/>
              <w:bottom w:val="single" w:color="auto" w:sz="4" w:space="0"/>
              <w:right w:val="single" w:color="auto" w:sz="4" w:space="0"/>
            </w:tcBorders>
            <w:vAlign w:val="center"/>
          </w:tcPr>
          <w:p w14:paraId="56DD44FA">
            <w:pPr>
              <w:widowControl/>
              <w:jc w:val="left"/>
              <w:rPr>
                <w:rFonts w:hint="eastAsia" w:ascii="宋体" w:hAnsi="宋体" w:eastAsia="宋体" w:cs="宋体"/>
                <w:kern w:val="0"/>
                <w:sz w:val="24"/>
                <w:szCs w:val="24"/>
              </w:rPr>
            </w:pPr>
          </w:p>
        </w:tc>
        <w:tc>
          <w:tcPr>
            <w:tcW w:w="2082" w:type="dxa"/>
            <w:vMerge w:val="continue"/>
            <w:tcBorders>
              <w:top w:val="single" w:color="auto" w:sz="4" w:space="0"/>
              <w:left w:val="single" w:color="auto" w:sz="4" w:space="0"/>
              <w:bottom w:val="single" w:color="auto" w:sz="4" w:space="0"/>
              <w:right w:val="single" w:color="auto" w:sz="4" w:space="0"/>
            </w:tcBorders>
            <w:vAlign w:val="center"/>
          </w:tcPr>
          <w:p w14:paraId="01AC09D5">
            <w:pPr>
              <w:widowControl/>
              <w:jc w:val="left"/>
              <w:rPr>
                <w:rFonts w:hint="eastAsia"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001F025">
            <w:pPr>
              <w:widowControl/>
              <w:jc w:val="left"/>
              <w:rPr>
                <w:rFonts w:hint="eastAsia"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5668506">
            <w:pPr>
              <w:widowControl/>
              <w:jc w:val="left"/>
              <w:rPr>
                <w:rFonts w:hint="eastAsia"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90A0FE5">
            <w:pPr>
              <w:widowControl/>
              <w:jc w:val="left"/>
              <w:rPr>
                <w:rFonts w:hint="eastAsia"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210A06E">
            <w:pPr>
              <w:widowControl/>
              <w:jc w:val="left"/>
              <w:rPr>
                <w:rFonts w:hint="eastAsia"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12E76671">
            <w:pPr>
              <w:widowControl/>
              <w:jc w:val="left"/>
              <w:rPr>
                <w:rFonts w:hint="eastAsia" w:ascii="宋体" w:hAnsi="宋体" w:eastAsia="宋体" w:cs="宋体"/>
                <w:kern w:val="0"/>
                <w:sz w:val="24"/>
                <w:szCs w:val="24"/>
              </w:rPr>
            </w:pPr>
          </w:p>
        </w:tc>
      </w:tr>
      <w:tr w14:paraId="2EA0D477">
        <w:tblPrEx>
          <w:tblCellMar>
            <w:top w:w="0" w:type="dxa"/>
            <w:left w:w="108" w:type="dxa"/>
            <w:bottom w:w="0" w:type="dxa"/>
            <w:right w:w="108" w:type="dxa"/>
          </w:tblCellMar>
        </w:tblPrEx>
        <w:trPr>
          <w:trHeight w:val="595" w:hRule="atLeast"/>
        </w:trPr>
        <w:tc>
          <w:tcPr>
            <w:tcW w:w="285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618983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栏次</w:t>
            </w:r>
          </w:p>
        </w:tc>
        <w:tc>
          <w:tcPr>
            <w:tcW w:w="2082" w:type="dxa"/>
            <w:tcBorders>
              <w:top w:val="nil"/>
              <w:left w:val="nil"/>
              <w:bottom w:val="single" w:color="auto" w:sz="4" w:space="0"/>
              <w:right w:val="single" w:color="auto" w:sz="4" w:space="0"/>
            </w:tcBorders>
            <w:shd w:val="clear" w:color="000000" w:fill="FFFFFF"/>
            <w:noWrap/>
            <w:vAlign w:val="center"/>
          </w:tcPr>
          <w:p w14:paraId="1895770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39047F6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7C98FBF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1407399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7439A0F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61E1CDC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r>
      <w:tr w14:paraId="607390A2">
        <w:tblPrEx>
          <w:tblCellMar>
            <w:top w:w="0" w:type="dxa"/>
            <w:left w:w="108" w:type="dxa"/>
            <w:bottom w:w="0" w:type="dxa"/>
            <w:right w:w="108" w:type="dxa"/>
          </w:tblCellMar>
        </w:tblPrEx>
        <w:trPr>
          <w:trHeight w:val="595" w:hRule="atLeast"/>
        </w:trPr>
        <w:tc>
          <w:tcPr>
            <w:tcW w:w="285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B03AC6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合计</w:t>
            </w:r>
          </w:p>
        </w:tc>
        <w:tc>
          <w:tcPr>
            <w:tcW w:w="2082" w:type="dxa"/>
            <w:tcBorders>
              <w:top w:val="nil"/>
              <w:left w:val="nil"/>
              <w:bottom w:val="single" w:color="auto" w:sz="4" w:space="0"/>
              <w:right w:val="single" w:color="auto" w:sz="4" w:space="0"/>
            </w:tcBorders>
            <w:shd w:val="clear" w:color="auto" w:fill="auto"/>
            <w:noWrap/>
            <w:vAlign w:val="center"/>
          </w:tcPr>
          <w:p w14:paraId="06F9B6BA">
            <w:pPr>
              <w:jc w:val="right"/>
              <w:rPr>
                <w:rFonts w:hint="eastAsia" w:ascii="宋体" w:hAnsi="宋体" w:eastAsia="宋体" w:cs="Arial"/>
                <w:b/>
                <w:bCs/>
                <w:color w:val="000000"/>
                <w:sz w:val="22"/>
              </w:rPr>
            </w:pPr>
            <w:r>
              <w:rPr>
                <w:rFonts w:hint="eastAsia" w:cs="Arial"/>
                <w:b/>
                <w:bCs/>
                <w:color w:val="000000"/>
                <w:sz w:val="22"/>
              </w:rPr>
              <w:t>9,816.53</w:t>
            </w:r>
          </w:p>
        </w:tc>
        <w:tc>
          <w:tcPr>
            <w:tcW w:w="1991" w:type="dxa"/>
            <w:tcBorders>
              <w:top w:val="nil"/>
              <w:left w:val="nil"/>
              <w:bottom w:val="single" w:color="auto" w:sz="4" w:space="0"/>
              <w:right w:val="single" w:color="auto" w:sz="4" w:space="0"/>
            </w:tcBorders>
            <w:shd w:val="clear" w:color="auto" w:fill="auto"/>
            <w:noWrap/>
            <w:vAlign w:val="center"/>
          </w:tcPr>
          <w:p w14:paraId="34E39FD0">
            <w:pPr>
              <w:jc w:val="right"/>
              <w:rPr>
                <w:rFonts w:hint="eastAsia" w:ascii="宋体" w:hAnsi="宋体" w:eastAsia="宋体" w:cs="Arial"/>
                <w:b/>
                <w:bCs/>
                <w:color w:val="000000"/>
                <w:sz w:val="22"/>
              </w:rPr>
            </w:pPr>
            <w:r>
              <w:rPr>
                <w:rFonts w:hint="eastAsia" w:cs="Arial"/>
                <w:b/>
                <w:bCs/>
                <w:color w:val="000000"/>
                <w:sz w:val="22"/>
              </w:rPr>
              <w:t>1,036.82</w:t>
            </w:r>
          </w:p>
        </w:tc>
        <w:tc>
          <w:tcPr>
            <w:tcW w:w="1991" w:type="dxa"/>
            <w:tcBorders>
              <w:top w:val="nil"/>
              <w:left w:val="nil"/>
              <w:bottom w:val="single" w:color="auto" w:sz="4" w:space="0"/>
              <w:right w:val="single" w:color="auto" w:sz="4" w:space="0"/>
            </w:tcBorders>
            <w:shd w:val="clear" w:color="auto" w:fill="auto"/>
            <w:noWrap/>
            <w:vAlign w:val="center"/>
          </w:tcPr>
          <w:p w14:paraId="1B76C8C7">
            <w:pPr>
              <w:jc w:val="right"/>
              <w:rPr>
                <w:rFonts w:hint="eastAsia" w:ascii="宋体" w:hAnsi="宋体" w:eastAsia="宋体" w:cs="Arial"/>
                <w:b/>
                <w:bCs/>
                <w:color w:val="000000"/>
                <w:sz w:val="22"/>
              </w:rPr>
            </w:pPr>
            <w:r>
              <w:rPr>
                <w:rFonts w:hint="eastAsia" w:cs="Arial"/>
                <w:b/>
                <w:bCs/>
                <w:color w:val="000000"/>
                <w:sz w:val="22"/>
              </w:rPr>
              <w:t>8,779.71</w:t>
            </w:r>
          </w:p>
        </w:tc>
        <w:tc>
          <w:tcPr>
            <w:tcW w:w="1991" w:type="dxa"/>
            <w:tcBorders>
              <w:top w:val="nil"/>
              <w:left w:val="nil"/>
              <w:bottom w:val="single" w:color="auto" w:sz="4" w:space="0"/>
              <w:right w:val="single" w:color="auto" w:sz="4" w:space="0"/>
            </w:tcBorders>
            <w:shd w:val="clear" w:color="auto" w:fill="auto"/>
            <w:noWrap/>
            <w:vAlign w:val="center"/>
          </w:tcPr>
          <w:p w14:paraId="37014872">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7450233">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3D722EA0">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0CC18B0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C806EE4">
            <w:pPr>
              <w:rPr>
                <w:rFonts w:hint="eastAsia" w:ascii="宋体" w:hAnsi="宋体" w:eastAsia="宋体" w:cs="Arial"/>
                <w:color w:val="000000"/>
                <w:sz w:val="22"/>
              </w:rPr>
            </w:pPr>
            <w:r>
              <w:rPr>
                <w:rFonts w:hint="eastAsia" w:cs="Arial"/>
                <w:color w:val="000000"/>
                <w:sz w:val="22"/>
              </w:rPr>
              <w:t>201</w:t>
            </w:r>
          </w:p>
        </w:tc>
        <w:tc>
          <w:tcPr>
            <w:tcW w:w="1351" w:type="dxa"/>
            <w:tcBorders>
              <w:top w:val="nil"/>
              <w:left w:val="nil"/>
              <w:bottom w:val="single" w:color="auto" w:sz="4" w:space="0"/>
              <w:right w:val="single" w:color="auto" w:sz="4" w:space="0"/>
            </w:tcBorders>
            <w:shd w:val="clear" w:color="000000" w:fill="FFFFFF"/>
            <w:noWrap/>
            <w:vAlign w:val="center"/>
          </w:tcPr>
          <w:p w14:paraId="762B0B13">
            <w:pPr>
              <w:rPr>
                <w:rFonts w:hint="eastAsia" w:ascii="宋体" w:hAnsi="宋体" w:eastAsia="宋体" w:cs="Arial"/>
                <w:color w:val="000000"/>
                <w:sz w:val="22"/>
              </w:rPr>
            </w:pPr>
            <w:r>
              <w:rPr>
                <w:rFonts w:hint="eastAsia" w:cs="Arial"/>
                <w:color w:val="000000"/>
                <w:sz w:val="22"/>
              </w:rPr>
              <w:t>一般公共服务支出</w:t>
            </w:r>
          </w:p>
        </w:tc>
        <w:tc>
          <w:tcPr>
            <w:tcW w:w="2082" w:type="dxa"/>
            <w:tcBorders>
              <w:top w:val="nil"/>
              <w:left w:val="nil"/>
              <w:bottom w:val="single" w:color="auto" w:sz="4" w:space="0"/>
              <w:right w:val="single" w:color="auto" w:sz="4" w:space="0"/>
            </w:tcBorders>
            <w:shd w:val="clear" w:color="auto" w:fill="auto"/>
            <w:noWrap/>
            <w:vAlign w:val="center"/>
          </w:tcPr>
          <w:p w14:paraId="6C54C778">
            <w:pPr>
              <w:jc w:val="right"/>
              <w:rPr>
                <w:rFonts w:hint="eastAsia" w:ascii="宋体" w:hAnsi="宋体" w:eastAsia="宋体" w:cs="Arial"/>
                <w:color w:val="000000"/>
                <w:sz w:val="22"/>
              </w:rPr>
            </w:pPr>
            <w:r>
              <w:rPr>
                <w:rFonts w:hint="eastAsia" w:cs="Arial"/>
                <w:color w:val="000000"/>
                <w:sz w:val="22"/>
              </w:rPr>
              <w:t>304.42</w:t>
            </w:r>
          </w:p>
        </w:tc>
        <w:tc>
          <w:tcPr>
            <w:tcW w:w="1991" w:type="dxa"/>
            <w:tcBorders>
              <w:top w:val="nil"/>
              <w:left w:val="nil"/>
              <w:bottom w:val="single" w:color="auto" w:sz="4" w:space="0"/>
              <w:right w:val="single" w:color="auto" w:sz="4" w:space="0"/>
            </w:tcBorders>
            <w:shd w:val="clear" w:color="auto" w:fill="auto"/>
            <w:noWrap/>
            <w:vAlign w:val="center"/>
          </w:tcPr>
          <w:p w14:paraId="0B753245">
            <w:pPr>
              <w:jc w:val="right"/>
              <w:rPr>
                <w:rFonts w:hint="eastAsia" w:ascii="宋体" w:hAnsi="宋体" w:eastAsia="宋体" w:cs="Arial"/>
                <w:color w:val="000000"/>
                <w:sz w:val="22"/>
              </w:rPr>
            </w:pPr>
            <w:r>
              <w:rPr>
                <w:rFonts w:hint="eastAsia" w:cs="Arial"/>
                <w:color w:val="000000"/>
                <w:sz w:val="22"/>
              </w:rPr>
              <w:t>300.00</w:t>
            </w:r>
          </w:p>
        </w:tc>
        <w:tc>
          <w:tcPr>
            <w:tcW w:w="1991" w:type="dxa"/>
            <w:tcBorders>
              <w:top w:val="nil"/>
              <w:left w:val="nil"/>
              <w:bottom w:val="single" w:color="auto" w:sz="4" w:space="0"/>
              <w:right w:val="single" w:color="auto" w:sz="4" w:space="0"/>
            </w:tcBorders>
            <w:shd w:val="clear" w:color="auto" w:fill="auto"/>
            <w:noWrap/>
            <w:vAlign w:val="center"/>
          </w:tcPr>
          <w:p w14:paraId="2A16354B">
            <w:pPr>
              <w:jc w:val="right"/>
              <w:rPr>
                <w:rFonts w:hint="eastAsia" w:ascii="宋体" w:hAnsi="宋体" w:eastAsia="宋体" w:cs="Arial"/>
                <w:color w:val="000000"/>
                <w:sz w:val="22"/>
              </w:rPr>
            </w:pPr>
            <w:r>
              <w:rPr>
                <w:rFonts w:hint="eastAsia" w:cs="Arial"/>
                <w:color w:val="000000"/>
                <w:sz w:val="22"/>
              </w:rPr>
              <w:t>4.42</w:t>
            </w:r>
          </w:p>
        </w:tc>
        <w:tc>
          <w:tcPr>
            <w:tcW w:w="1991" w:type="dxa"/>
            <w:tcBorders>
              <w:top w:val="nil"/>
              <w:left w:val="nil"/>
              <w:bottom w:val="single" w:color="auto" w:sz="4" w:space="0"/>
              <w:right w:val="single" w:color="auto" w:sz="4" w:space="0"/>
            </w:tcBorders>
            <w:shd w:val="clear" w:color="auto" w:fill="auto"/>
            <w:noWrap/>
            <w:vAlign w:val="center"/>
          </w:tcPr>
          <w:p w14:paraId="310748E0">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F838FEA">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534FC57">
            <w:pPr>
              <w:widowControl/>
              <w:jc w:val="right"/>
              <w:rPr>
                <w:rFonts w:hint="eastAsia" w:ascii="宋体" w:hAnsi="宋体" w:eastAsia="宋体" w:cs="宋体"/>
                <w:kern w:val="0"/>
                <w:sz w:val="24"/>
                <w:szCs w:val="24"/>
              </w:rPr>
            </w:pPr>
          </w:p>
        </w:tc>
      </w:tr>
      <w:tr w14:paraId="1E9FC46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7FF0A91">
            <w:pPr>
              <w:rPr>
                <w:rFonts w:hint="eastAsia" w:ascii="宋体" w:hAnsi="宋体" w:eastAsia="宋体" w:cs="Arial"/>
                <w:color w:val="000000"/>
                <w:sz w:val="22"/>
              </w:rPr>
            </w:pPr>
            <w:r>
              <w:rPr>
                <w:rFonts w:hint="eastAsia" w:cs="Arial"/>
                <w:color w:val="000000"/>
                <w:sz w:val="22"/>
              </w:rPr>
              <w:t>20103</w:t>
            </w:r>
          </w:p>
        </w:tc>
        <w:tc>
          <w:tcPr>
            <w:tcW w:w="1351" w:type="dxa"/>
            <w:tcBorders>
              <w:top w:val="nil"/>
              <w:left w:val="nil"/>
              <w:bottom w:val="single" w:color="auto" w:sz="4" w:space="0"/>
              <w:right w:val="single" w:color="auto" w:sz="4" w:space="0"/>
            </w:tcBorders>
            <w:shd w:val="clear" w:color="000000" w:fill="FFFFFF"/>
            <w:noWrap/>
            <w:vAlign w:val="center"/>
          </w:tcPr>
          <w:p w14:paraId="0E454F05">
            <w:pPr>
              <w:rPr>
                <w:rFonts w:hint="eastAsia" w:ascii="宋体" w:hAnsi="宋体" w:eastAsia="宋体" w:cs="Arial"/>
                <w:color w:val="000000"/>
                <w:sz w:val="22"/>
              </w:rPr>
            </w:pPr>
            <w:r>
              <w:rPr>
                <w:rFonts w:hint="eastAsia" w:cs="Arial"/>
                <w:color w:val="000000"/>
                <w:sz w:val="22"/>
              </w:rPr>
              <w:t>政府办公厅（室）及相关机构事务</w:t>
            </w:r>
          </w:p>
        </w:tc>
        <w:tc>
          <w:tcPr>
            <w:tcW w:w="2082" w:type="dxa"/>
            <w:tcBorders>
              <w:top w:val="nil"/>
              <w:left w:val="nil"/>
              <w:bottom w:val="single" w:color="auto" w:sz="4" w:space="0"/>
              <w:right w:val="single" w:color="auto" w:sz="4" w:space="0"/>
            </w:tcBorders>
            <w:shd w:val="clear" w:color="auto" w:fill="auto"/>
            <w:noWrap/>
            <w:vAlign w:val="center"/>
          </w:tcPr>
          <w:p w14:paraId="13F52D7D">
            <w:pPr>
              <w:jc w:val="right"/>
              <w:rPr>
                <w:rFonts w:hint="eastAsia" w:ascii="宋体" w:hAnsi="宋体" w:eastAsia="宋体" w:cs="Arial"/>
                <w:color w:val="000000"/>
                <w:sz w:val="22"/>
              </w:rPr>
            </w:pPr>
            <w:r>
              <w:rPr>
                <w:rFonts w:hint="eastAsia" w:cs="Arial"/>
                <w:color w:val="000000"/>
                <w:sz w:val="22"/>
              </w:rPr>
              <w:t>4.42</w:t>
            </w:r>
          </w:p>
        </w:tc>
        <w:tc>
          <w:tcPr>
            <w:tcW w:w="1991" w:type="dxa"/>
            <w:tcBorders>
              <w:top w:val="nil"/>
              <w:left w:val="nil"/>
              <w:bottom w:val="single" w:color="auto" w:sz="4" w:space="0"/>
              <w:right w:val="single" w:color="auto" w:sz="4" w:space="0"/>
            </w:tcBorders>
            <w:shd w:val="clear" w:color="auto" w:fill="auto"/>
            <w:noWrap/>
            <w:vAlign w:val="center"/>
          </w:tcPr>
          <w:p w14:paraId="3FDED081">
            <w:pPr>
              <w:jc w:val="right"/>
              <w:rPr>
                <w:rFonts w:hint="eastAsia"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61F1B243">
            <w:pPr>
              <w:jc w:val="right"/>
              <w:rPr>
                <w:rFonts w:hint="eastAsia" w:ascii="宋体" w:hAnsi="宋体" w:eastAsia="宋体" w:cs="Arial"/>
                <w:color w:val="000000"/>
                <w:sz w:val="22"/>
              </w:rPr>
            </w:pPr>
            <w:r>
              <w:rPr>
                <w:rFonts w:hint="eastAsia" w:cs="Arial"/>
                <w:color w:val="000000"/>
                <w:sz w:val="22"/>
              </w:rPr>
              <w:t>4.42</w:t>
            </w:r>
          </w:p>
        </w:tc>
        <w:tc>
          <w:tcPr>
            <w:tcW w:w="1991" w:type="dxa"/>
            <w:tcBorders>
              <w:top w:val="nil"/>
              <w:left w:val="nil"/>
              <w:bottom w:val="single" w:color="auto" w:sz="4" w:space="0"/>
              <w:right w:val="single" w:color="auto" w:sz="4" w:space="0"/>
            </w:tcBorders>
            <w:shd w:val="clear" w:color="auto" w:fill="auto"/>
            <w:noWrap/>
            <w:vAlign w:val="center"/>
          </w:tcPr>
          <w:p w14:paraId="1050A689">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111825B">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7C29376">
            <w:pPr>
              <w:widowControl/>
              <w:jc w:val="right"/>
              <w:rPr>
                <w:rFonts w:hint="eastAsia" w:ascii="宋体" w:hAnsi="宋体" w:eastAsia="宋体" w:cs="宋体"/>
                <w:kern w:val="0"/>
                <w:sz w:val="24"/>
                <w:szCs w:val="24"/>
              </w:rPr>
            </w:pPr>
          </w:p>
        </w:tc>
      </w:tr>
      <w:tr w14:paraId="5820177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23E5AAD">
            <w:pPr>
              <w:rPr>
                <w:rFonts w:hint="eastAsia" w:ascii="宋体" w:hAnsi="宋体" w:eastAsia="宋体" w:cs="Arial"/>
                <w:color w:val="000000"/>
                <w:sz w:val="22"/>
              </w:rPr>
            </w:pPr>
            <w:r>
              <w:rPr>
                <w:rFonts w:hint="eastAsia" w:cs="Arial"/>
                <w:color w:val="000000"/>
                <w:sz w:val="22"/>
              </w:rPr>
              <w:t>2010302</w:t>
            </w:r>
          </w:p>
        </w:tc>
        <w:tc>
          <w:tcPr>
            <w:tcW w:w="1351" w:type="dxa"/>
            <w:tcBorders>
              <w:top w:val="nil"/>
              <w:left w:val="nil"/>
              <w:bottom w:val="single" w:color="auto" w:sz="4" w:space="0"/>
              <w:right w:val="single" w:color="auto" w:sz="4" w:space="0"/>
            </w:tcBorders>
            <w:shd w:val="clear" w:color="000000" w:fill="FFFFFF"/>
            <w:noWrap/>
            <w:vAlign w:val="center"/>
          </w:tcPr>
          <w:p w14:paraId="5D298A55">
            <w:pPr>
              <w:rPr>
                <w:rFonts w:hint="eastAsia" w:ascii="宋体" w:hAnsi="宋体" w:eastAsia="宋体" w:cs="Arial"/>
                <w:color w:val="000000"/>
                <w:sz w:val="22"/>
              </w:rPr>
            </w:pPr>
            <w:r>
              <w:rPr>
                <w:rFonts w:hint="eastAsia" w:cs="Arial"/>
                <w:color w:val="000000"/>
                <w:sz w:val="22"/>
              </w:rPr>
              <w:t xml:space="preserve">  一般行政管理事务</w:t>
            </w:r>
          </w:p>
        </w:tc>
        <w:tc>
          <w:tcPr>
            <w:tcW w:w="2082" w:type="dxa"/>
            <w:tcBorders>
              <w:top w:val="nil"/>
              <w:left w:val="nil"/>
              <w:bottom w:val="single" w:color="auto" w:sz="4" w:space="0"/>
              <w:right w:val="single" w:color="auto" w:sz="4" w:space="0"/>
            </w:tcBorders>
            <w:shd w:val="clear" w:color="auto" w:fill="auto"/>
            <w:noWrap/>
            <w:vAlign w:val="center"/>
          </w:tcPr>
          <w:p w14:paraId="1DACBB45">
            <w:pPr>
              <w:jc w:val="right"/>
              <w:rPr>
                <w:rFonts w:hint="eastAsia" w:ascii="宋体" w:hAnsi="宋体" w:eastAsia="宋体" w:cs="Arial"/>
                <w:color w:val="000000"/>
                <w:sz w:val="22"/>
              </w:rPr>
            </w:pPr>
            <w:r>
              <w:rPr>
                <w:rFonts w:hint="eastAsia" w:cs="Arial"/>
                <w:color w:val="000000"/>
                <w:sz w:val="22"/>
              </w:rPr>
              <w:t>4.42</w:t>
            </w:r>
          </w:p>
        </w:tc>
        <w:tc>
          <w:tcPr>
            <w:tcW w:w="1991" w:type="dxa"/>
            <w:tcBorders>
              <w:top w:val="nil"/>
              <w:left w:val="nil"/>
              <w:bottom w:val="single" w:color="auto" w:sz="4" w:space="0"/>
              <w:right w:val="single" w:color="auto" w:sz="4" w:space="0"/>
            </w:tcBorders>
            <w:shd w:val="clear" w:color="auto" w:fill="auto"/>
            <w:noWrap/>
            <w:vAlign w:val="center"/>
          </w:tcPr>
          <w:p w14:paraId="0698F81F">
            <w:pPr>
              <w:jc w:val="right"/>
              <w:rPr>
                <w:rFonts w:hint="eastAsia"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35737DA0">
            <w:pPr>
              <w:jc w:val="right"/>
              <w:rPr>
                <w:rFonts w:hint="eastAsia" w:ascii="宋体" w:hAnsi="宋体" w:eastAsia="宋体" w:cs="Arial"/>
                <w:color w:val="000000"/>
                <w:sz w:val="22"/>
              </w:rPr>
            </w:pPr>
            <w:r>
              <w:rPr>
                <w:rFonts w:hint="eastAsia" w:cs="Arial"/>
                <w:color w:val="000000"/>
                <w:sz w:val="22"/>
              </w:rPr>
              <w:t>4.42</w:t>
            </w:r>
          </w:p>
        </w:tc>
        <w:tc>
          <w:tcPr>
            <w:tcW w:w="1991" w:type="dxa"/>
            <w:tcBorders>
              <w:top w:val="nil"/>
              <w:left w:val="nil"/>
              <w:bottom w:val="single" w:color="auto" w:sz="4" w:space="0"/>
              <w:right w:val="single" w:color="auto" w:sz="4" w:space="0"/>
            </w:tcBorders>
            <w:shd w:val="clear" w:color="auto" w:fill="auto"/>
            <w:noWrap/>
            <w:vAlign w:val="center"/>
          </w:tcPr>
          <w:p w14:paraId="2AA73E17">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D05BF76">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08EFA2C">
            <w:pPr>
              <w:widowControl/>
              <w:jc w:val="right"/>
              <w:rPr>
                <w:rFonts w:hint="eastAsia" w:ascii="宋体" w:hAnsi="宋体" w:eastAsia="宋体" w:cs="宋体"/>
                <w:kern w:val="0"/>
                <w:sz w:val="24"/>
                <w:szCs w:val="24"/>
              </w:rPr>
            </w:pPr>
          </w:p>
        </w:tc>
      </w:tr>
      <w:tr w14:paraId="3BCDB8A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23113E2">
            <w:pPr>
              <w:rPr>
                <w:rFonts w:hint="eastAsia" w:ascii="宋体" w:hAnsi="宋体" w:eastAsia="宋体" w:cs="Arial"/>
                <w:color w:val="000000"/>
                <w:sz w:val="22"/>
              </w:rPr>
            </w:pPr>
            <w:r>
              <w:rPr>
                <w:rFonts w:hint="eastAsia" w:cs="Arial"/>
                <w:color w:val="000000"/>
                <w:sz w:val="22"/>
              </w:rPr>
              <w:t>20104</w:t>
            </w:r>
          </w:p>
        </w:tc>
        <w:tc>
          <w:tcPr>
            <w:tcW w:w="1351" w:type="dxa"/>
            <w:tcBorders>
              <w:top w:val="nil"/>
              <w:left w:val="nil"/>
              <w:bottom w:val="single" w:color="auto" w:sz="4" w:space="0"/>
              <w:right w:val="single" w:color="auto" w:sz="4" w:space="0"/>
            </w:tcBorders>
            <w:shd w:val="clear" w:color="000000" w:fill="FFFFFF"/>
            <w:noWrap/>
            <w:vAlign w:val="center"/>
          </w:tcPr>
          <w:p w14:paraId="0FD4B546">
            <w:pPr>
              <w:rPr>
                <w:rFonts w:hint="eastAsia" w:ascii="宋体" w:hAnsi="宋体" w:eastAsia="宋体" w:cs="Arial"/>
                <w:color w:val="000000"/>
                <w:sz w:val="22"/>
              </w:rPr>
            </w:pPr>
            <w:r>
              <w:rPr>
                <w:rFonts w:hint="eastAsia" w:cs="Arial"/>
                <w:color w:val="000000"/>
                <w:sz w:val="22"/>
              </w:rPr>
              <w:t>发展与改革事务</w:t>
            </w:r>
          </w:p>
        </w:tc>
        <w:tc>
          <w:tcPr>
            <w:tcW w:w="2082" w:type="dxa"/>
            <w:tcBorders>
              <w:top w:val="nil"/>
              <w:left w:val="nil"/>
              <w:bottom w:val="single" w:color="auto" w:sz="4" w:space="0"/>
              <w:right w:val="single" w:color="auto" w:sz="4" w:space="0"/>
            </w:tcBorders>
            <w:shd w:val="clear" w:color="auto" w:fill="auto"/>
            <w:noWrap/>
            <w:vAlign w:val="center"/>
          </w:tcPr>
          <w:p w14:paraId="6E3AEEAE">
            <w:pPr>
              <w:jc w:val="right"/>
              <w:rPr>
                <w:rFonts w:hint="eastAsia" w:ascii="宋体" w:hAnsi="宋体" w:eastAsia="宋体" w:cs="Arial"/>
                <w:color w:val="000000"/>
                <w:sz w:val="22"/>
              </w:rPr>
            </w:pPr>
            <w:r>
              <w:rPr>
                <w:rFonts w:hint="eastAsia" w:cs="Arial"/>
                <w:color w:val="000000"/>
                <w:sz w:val="22"/>
              </w:rPr>
              <w:t>300.00</w:t>
            </w:r>
          </w:p>
        </w:tc>
        <w:tc>
          <w:tcPr>
            <w:tcW w:w="1991" w:type="dxa"/>
            <w:tcBorders>
              <w:top w:val="nil"/>
              <w:left w:val="nil"/>
              <w:bottom w:val="single" w:color="auto" w:sz="4" w:space="0"/>
              <w:right w:val="single" w:color="auto" w:sz="4" w:space="0"/>
            </w:tcBorders>
            <w:shd w:val="clear" w:color="auto" w:fill="auto"/>
            <w:noWrap/>
            <w:vAlign w:val="center"/>
          </w:tcPr>
          <w:p w14:paraId="65E38883">
            <w:pPr>
              <w:jc w:val="right"/>
              <w:rPr>
                <w:rFonts w:hint="eastAsia" w:ascii="宋体" w:hAnsi="宋体" w:eastAsia="宋体" w:cs="Arial"/>
                <w:color w:val="000000"/>
                <w:sz w:val="22"/>
              </w:rPr>
            </w:pPr>
            <w:r>
              <w:rPr>
                <w:rFonts w:hint="eastAsia" w:cs="Arial"/>
                <w:color w:val="000000"/>
                <w:sz w:val="22"/>
              </w:rPr>
              <w:t>300.00</w:t>
            </w:r>
          </w:p>
        </w:tc>
        <w:tc>
          <w:tcPr>
            <w:tcW w:w="1991" w:type="dxa"/>
            <w:tcBorders>
              <w:top w:val="nil"/>
              <w:left w:val="nil"/>
              <w:bottom w:val="single" w:color="auto" w:sz="4" w:space="0"/>
              <w:right w:val="single" w:color="auto" w:sz="4" w:space="0"/>
            </w:tcBorders>
            <w:shd w:val="clear" w:color="auto" w:fill="auto"/>
            <w:noWrap/>
            <w:vAlign w:val="center"/>
          </w:tcPr>
          <w:p w14:paraId="64F8FACE">
            <w:pPr>
              <w:jc w:val="right"/>
              <w:rPr>
                <w:rFonts w:hint="eastAsia"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3EBA9C49">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80A6221">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1635C03">
            <w:pPr>
              <w:widowControl/>
              <w:jc w:val="right"/>
              <w:rPr>
                <w:rFonts w:hint="eastAsia" w:ascii="宋体" w:hAnsi="宋体" w:eastAsia="宋体" w:cs="宋体"/>
                <w:kern w:val="0"/>
                <w:sz w:val="24"/>
                <w:szCs w:val="24"/>
              </w:rPr>
            </w:pPr>
          </w:p>
        </w:tc>
      </w:tr>
      <w:tr w14:paraId="591D9B4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E30D4A6">
            <w:pPr>
              <w:rPr>
                <w:rFonts w:hint="eastAsia" w:ascii="宋体" w:hAnsi="宋体" w:eastAsia="宋体" w:cs="Arial"/>
                <w:color w:val="000000"/>
                <w:sz w:val="22"/>
              </w:rPr>
            </w:pPr>
            <w:r>
              <w:rPr>
                <w:rFonts w:hint="eastAsia" w:cs="Arial"/>
                <w:color w:val="000000"/>
                <w:sz w:val="22"/>
              </w:rPr>
              <w:t>2010499</w:t>
            </w:r>
          </w:p>
        </w:tc>
        <w:tc>
          <w:tcPr>
            <w:tcW w:w="1351" w:type="dxa"/>
            <w:tcBorders>
              <w:top w:val="nil"/>
              <w:left w:val="nil"/>
              <w:bottom w:val="single" w:color="auto" w:sz="4" w:space="0"/>
              <w:right w:val="single" w:color="auto" w:sz="4" w:space="0"/>
            </w:tcBorders>
            <w:shd w:val="clear" w:color="000000" w:fill="FFFFFF"/>
            <w:noWrap/>
            <w:vAlign w:val="center"/>
          </w:tcPr>
          <w:p w14:paraId="125ACE2E">
            <w:pPr>
              <w:rPr>
                <w:rFonts w:hint="eastAsia" w:ascii="宋体" w:hAnsi="宋体" w:eastAsia="宋体" w:cs="Arial"/>
                <w:color w:val="000000"/>
                <w:sz w:val="22"/>
              </w:rPr>
            </w:pPr>
            <w:r>
              <w:rPr>
                <w:rFonts w:hint="eastAsia" w:cs="Arial"/>
                <w:color w:val="000000"/>
                <w:sz w:val="22"/>
              </w:rPr>
              <w:t xml:space="preserve">  其他发展与改革事务支出</w:t>
            </w:r>
          </w:p>
        </w:tc>
        <w:tc>
          <w:tcPr>
            <w:tcW w:w="2082" w:type="dxa"/>
            <w:tcBorders>
              <w:top w:val="nil"/>
              <w:left w:val="nil"/>
              <w:bottom w:val="single" w:color="auto" w:sz="4" w:space="0"/>
              <w:right w:val="single" w:color="auto" w:sz="4" w:space="0"/>
            </w:tcBorders>
            <w:shd w:val="clear" w:color="auto" w:fill="auto"/>
            <w:noWrap/>
            <w:vAlign w:val="center"/>
          </w:tcPr>
          <w:p w14:paraId="40A48770">
            <w:pPr>
              <w:jc w:val="right"/>
              <w:rPr>
                <w:rFonts w:hint="eastAsia" w:ascii="宋体" w:hAnsi="宋体" w:eastAsia="宋体" w:cs="Arial"/>
                <w:color w:val="000000"/>
                <w:sz w:val="22"/>
              </w:rPr>
            </w:pPr>
            <w:r>
              <w:rPr>
                <w:rFonts w:hint="eastAsia" w:cs="Arial"/>
                <w:color w:val="000000"/>
                <w:sz w:val="22"/>
              </w:rPr>
              <w:t>300.00</w:t>
            </w:r>
          </w:p>
        </w:tc>
        <w:tc>
          <w:tcPr>
            <w:tcW w:w="1991" w:type="dxa"/>
            <w:tcBorders>
              <w:top w:val="nil"/>
              <w:left w:val="nil"/>
              <w:bottom w:val="single" w:color="auto" w:sz="4" w:space="0"/>
              <w:right w:val="single" w:color="auto" w:sz="4" w:space="0"/>
            </w:tcBorders>
            <w:shd w:val="clear" w:color="auto" w:fill="auto"/>
            <w:noWrap/>
            <w:vAlign w:val="center"/>
          </w:tcPr>
          <w:p w14:paraId="02ECAD88">
            <w:pPr>
              <w:jc w:val="right"/>
              <w:rPr>
                <w:rFonts w:hint="eastAsia" w:ascii="宋体" w:hAnsi="宋体" w:eastAsia="宋体" w:cs="Arial"/>
                <w:color w:val="000000"/>
                <w:sz w:val="22"/>
              </w:rPr>
            </w:pPr>
            <w:r>
              <w:rPr>
                <w:rFonts w:hint="eastAsia" w:cs="Arial"/>
                <w:color w:val="000000"/>
                <w:sz w:val="22"/>
              </w:rPr>
              <w:t>300.00</w:t>
            </w:r>
          </w:p>
        </w:tc>
        <w:tc>
          <w:tcPr>
            <w:tcW w:w="1991" w:type="dxa"/>
            <w:tcBorders>
              <w:top w:val="nil"/>
              <w:left w:val="nil"/>
              <w:bottom w:val="single" w:color="auto" w:sz="4" w:space="0"/>
              <w:right w:val="single" w:color="auto" w:sz="4" w:space="0"/>
            </w:tcBorders>
            <w:shd w:val="clear" w:color="auto" w:fill="auto"/>
            <w:noWrap/>
            <w:vAlign w:val="center"/>
          </w:tcPr>
          <w:p w14:paraId="4CC9E5B7">
            <w:pPr>
              <w:jc w:val="right"/>
              <w:rPr>
                <w:rFonts w:hint="eastAsia"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787E76DF">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6A32E3E">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D31C348">
            <w:pPr>
              <w:widowControl/>
              <w:jc w:val="right"/>
              <w:rPr>
                <w:rFonts w:hint="eastAsia" w:ascii="宋体" w:hAnsi="宋体" w:eastAsia="宋体" w:cs="宋体"/>
                <w:kern w:val="0"/>
                <w:sz w:val="24"/>
                <w:szCs w:val="24"/>
              </w:rPr>
            </w:pPr>
          </w:p>
        </w:tc>
      </w:tr>
      <w:tr w14:paraId="2FD4265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FDB4291">
            <w:pPr>
              <w:rPr>
                <w:rFonts w:hint="eastAsia" w:ascii="宋体" w:hAnsi="宋体" w:eastAsia="宋体" w:cs="Arial"/>
                <w:color w:val="000000"/>
                <w:sz w:val="22"/>
              </w:rPr>
            </w:pPr>
            <w:r>
              <w:rPr>
                <w:rFonts w:hint="eastAsia" w:cs="Arial"/>
                <w:color w:val="000000"/>
                <w:sz w:val="22"/>
              </w:rPr>
              <w:t>208</w:t>
            </w:r>
          </w:p>
        </w:tc>
        <w:tc>
          <w:tcPr>
            <w:tcW w:w="1351" w:type="dxa"/>
            <w:tcBorders>
              <w:top w:val="nil"/>
              <w:left w:val="nil"/>
              <w:bottom w:val="single" w:color="auto" w:sz="4" w:space="0"/>
              <w:right w:val="single" w:color="auto" w:sz="4" w:space="0"/>
            </w:tcBorders>
            <w:shd w:val="clear" w:color="000000" w:fill="FFFFFF"/>
            <w:noWrap/>
            <w:vAlign w:val="center"/>
          </w:tcPr>
          <w:p w14:paraId="7995A8F6">
            <w:pPr>
              <w:rPr>
                <w:rFonts w:hint="eastAsia" w:ascii="宋体" w:hAnsi="宋体" w:eastAsia="宋体" w:cs="Arial"/>
                <w:color w:val="000000"/>
                <w:sz w:val="22"/>
              </w:rPr>
            </w:pPr>
            <w:r>
              <w:rPr>
                <w:rFonts w:hint="eastAsia" w:cs="Arial"/>
                <w:color w:val="000000"/>
                <w:sz w:val="22"/>
              </w:rPr>
              <w:t>社会保障和就业支出</w:t>
            </w:r>
          </w:p>
        </w:tc>
        <w:tc>
          <w:tcPr>
            <w:tcW w:w="2082" w:type="dxa"/>
            <w:tcBorders>
              <w:top w:val="nil"/>
              <w:left w:val="nil"/>
              <w:bottom w:val="single" w:color="auto" w:sz="4" w:space="0"/>
              <w:right w:val="single" w:color="auto" w:sz="4" w:space="0"/>
            </w:tcBorders>
            <w:shd w:val="clear" w:color="auto" w:fill="auto"/>
            <w:noWrap/>
            <w:vAlign w:val="center"/>
          </w:tcPr>
          <w:p w14:paraId="7D7FE1F8">
            <w:pPr>
              <w:jc w:val="right"/>
              <w:rPr>
                <w:rFonts w:hint="eastAsia" w:ascii="宋体" w:hAnsi="宋体" w:eastAsia="宋体" w:cs="Arial"/>
                <w:color w:val="000000"/>
                <w:sz w:val="22"/>
              </w:rPr>
            </w:pPr>
            <w:r>
              <w:rPr>
                <w:rFonts w:hint="eastAsia" w:cs="Arial"/>
                <w:color w:val="000000"/>
                <w:sz w:val="22"/>
              </w:rPr>
              <w:t>156.64</w:t>
            </w:r>
          </w:p>
        </w:tc>
        <w:tc>
          <w:tcPr>
            <w:tcW w:w="1991" w:type="dxa"/>
            <w:tcBorders>
              <w:top w:val="nil"/>
              <w:left w:val="nil"/>
              <w:bottom w:val="single" w:color="auto" w:sz="4" w:space="0"/>
              <w:right w:val="single" w:color="auto" w:sz="4" w:space="0"/>
            </w:tcBorders>
            <w:shd w:val="clear" w:color="auto" w:fill="auto"/>
            <w:noWrap/>
            <w:vAlign w:val="center"/>
          </w:tcPr>
          <w:p w14:paraId="2E0CE9FF">
            <w:pPr>
              <w:jc w:val="right"/>
              <w:rPr>
                <w:rFonts w:hint="eastAsia" w:ascii="宋体" w:hAnsi="宋体" w:eastAsia="宋体" w:cs="Arial"/>
                <w:color w:val="000000"/>
                <w:sz w:val="22"/>
              </w:rPr>
            </w:pPr>
            <w:r>
              <w:rPr>
                <w:rFonts w:hint="eastAsia" w:cs="Arial"/>
                <w:color w:val="000000"/>
                <w:sz w:val="22"/>
              </w:rPr>
              <w:t>156.64</w:t>
            </w:r>
          </w:p>
        </w:tc>
        <w:tc>
          <w:tcPr>
            <w:tcW w:w="1991" w:type="dxa"/>
            <w:tcBorders>
              <w:top w:val="nil"/>
              <w:left w:val="nil"/>
              <w:bottom w:val="single" w:color="auto" w:sz="4" w:space="0"/>
              <w:right w:val="single" w:color="auto" w:sz="4" w:space="0"/>
            </w:tcBorders>
            <w:shd w:val="clear" w:color="auto" w:fill="auto"/>
            <w:noWrap/>
            <w:vAlign w:val="center"/>
          </w:tcPr>
          <w:p w14:paraId="40799BB3">
            <w:pPr>
              <w:jc w:val="right"/>
              <w:rPr>
                <w:rFonts w:hint="eastAsia"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1457077C">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9C6D146">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0B57513C">
            <w:pPr>
              <w:widowControl/>
              <w:jc w:val="right"/>
              <w:rPr>
                <w:rFonts w:hint="eastAsia" w:ascii="宋体" w:hAnsi="宋体" w:eastAsia="宋体" w:cs="宋体"/>
                <w:kern w:val="0"/>
                <w:sz w:val="24"/>
                <w:szCs w:val="24"/>
              </w:rPr>
            </w:pPr>
          </w:p>
        </w:tc>
      </w:tr>
      <w:tr w14:paraId="7661F34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8D0A722">
            <w:pPr>
              <w:rPr>
                <w:rFonts w:hint="eastAsia" w:ascii="宋体" w:hAnsi="宋体" w:eastAsia="宋体" w:cs="Arial"/>
                <w:color w:val="000000"/>
                <w:sz w:val="22"/>
              </w:rPr>
            </w:pPr>
            <w:r>
              <w:rPr>
                <w:rFonts w:hint="eastAsia" w:cs="Arial"/>
                <w:color w:val="000000"/>
                <w:sz w:val="22"/>
              </w:rPr>
              <w:t>20805</w:t>
            </w:r>
          </w:p>
        </w:tc>
        <w:tc>
          <w:tcPr>
            <w:tcW w:w="1351" w:type="dxa"/>
            <w:tcBorders>
              <w:top w:val="nil"/>
              <w:left w:val="nil"/>
              <w:bottom w:val="single" w:color="auto" w:sz="4" w:space="0"/>
              <w:right w:val="single" w:color="auto" w:sz="4" w:space="0"/>
            </w:tcBorders>
            <w:shd w:val="clear" w:color="000000" w:fill="FFFFFF"/>
            <w:noWrap/>
            <w:vAlign w:val="center"/>
          </w:tcPr>
          <w:p w14:paraId="77A8AC06">
            <w:pPr>
              <w:rPr>
                <w:rFonts w:hint="eastAsia" w:ascii="宋体" w:hAnsi="宋体" w:eastAsia="宋体" w:cs="Arial"/>
                <w:color w:val="000000"/>
                <w:sz w:val="22"/>
              </w:rPr>
            </w:pPr>
            <w:r>
              <w:rPr>
                <w:rFonts w:hint="eastAsia" w:cs="Arial"/>
                <w:color w:val="000000"/>
                <w:sz w:val="22"/>
              </w:rPr>
              <w:t>行政事业单位养老支出</w:t>
            </w:r>
          </w:p>
        </w:tc>
        <w:tc>
          <w:tcPr>
            <w:tcW w:w="2082" w:type="dxa"/>
            <w:tcBorders>
              <w:top w:val="nil"/>
              <w:left w:val="nil"/>
              <w:bottom w:val="single" w:color="auto" w:sz="4" w:space="0"/>
              <w:right w:val="single" w:color="auto" w:sz="4" w:space="0"/>
            </w:tcBorders>
            <w:shd w:val="clear" w:color="auto" w:fill="auto"/>
            <w:noWrap/>
            <w:vAlign w:val="center"/>
          </w:tcPr>
          <w:p w14:paraId="1CDC58F2">
            <w:pPr>
              <w:jc w:val="right"/>
              <w:rPr>
                <w:rFonts w:hint="eastAsia" w:ascii="宋体" w:hAnsi="宋体" w:eastAsia="宋体" w:cs="Arial"/>
                <w:color w:val="000000"/>
                <w:sz w:val="22"/>
              </w:rPr>
            </w:pPr>
            <w:r>
              <w:rPr>
                <w:rFonts w:hint="eastAsia" w:cs="Arial"/>
                <w:color w:val="000000"/>
                <w:sz w:val="22"/>
              </w:rPr>
              <w:t>101.00</w:t>
            </w:r>
          </w:p>
        </w:tc>
        <w:tc>
          <w:tcPr>
            <w:tcW w:w="1991" w:type="dxa"/>
            <w:tcBorders>
              <w:top w:val="nil"/>
              <w:left w:val="nil"/>
              <w:bottom w:val="single" w:color="auto" w:sz="4" w:space="0"/>
              <w:right w:val="single" w:color="auto" w:sz="4" w:space="0"/>
            </w:tcBorders>
            <w:shd w:val="clear" w:color="auto" w:fill="auto"/>
            <w:noWrap/>
            <w:vAlign w:val="center"/>
          </w:tcPr>
          <w:p w14:paraId="4C4CEBA5">
            <w:pPr>
              <w:jc w:val="right"/>
              <w:rPr>
                <w:rFonts w:hint="eastAsia" w:ascii="宋体" w:hAnsi="宋体" w:eastAsia="宋体" w:cs="Arial"/>
                <w:color w:val="000000"/>
                <w:sz w:val="22"/>
              </w:rPr>
            </w:pPr>
            <w:r>
              <w:rPr>
                <w:rFonts w:hint="eastAsia" w:cs="Arial"/>
                <w:color w:val="000000"/>
                <w:sz w:val="22"/>
              </w:rPr>
              <w:t>101.00</w:t>
            </w:r>
          </w:p>
        </w:tc>
        <w:tc>
          <w:tcPr>
            <w:tcW w:w="1991" w:type="dxa"/>
            <w:tcBorders>
              <w:top w:val="nil"/>
              <w:left w:val="nil"/>
              <w:bottom w:val="single" w:color="auto" w:sz="4" w:space="0"/>
              <w:right w:val="single" w:color="auto" w:sz="4" w:space="0"/>
            </w:tcBorders>
            <w:shd w:val="clear" w:color="auto" w:fill="auto"/>
            <w:noWrap/>
            <w:vAlign w:val="center"/>
          </w:tcPr>
          <w:p w14:paraId="3DF8E777">
            <w:pPr>
              <w:jc w:val="right"/>
              <w:rPr>
                <w:rFonts w:hint="eastAsia"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10D4A7DC">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9385E6A">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28AEAE4">
            <w:pPr>
              <w:widowControl/>
              <w:jc w:val="right"/>
              <w:rPr>
                <w:rFonts w:hint="eastAsia" w:ascii="宋体" w:hAnsi="宋体" w:eastAsia="宋体" w:cs="宋体"/>
                <w:kern w:val="0"/>
                <w:sz w:val="24"/>
                <w:szCs w:val="24"/>
              </w:rPr>
            </w:pPr>
          </w:p>
        </w:tc>
      </w:tr>
      <w:tr w14:paraId="1039EBF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6BE214A">
            <w:pPr>
              <w:rPr>
                <w:rFonts w:hint="eastAsia" w:ascii="宋体" w:hAnsi="宋体" w:eastAsia="宋体" w:cs="Arial"/>
                <w:color w:val="000000"/>
                <w:sz w:val="22"/>
              </w:rPr>
            </w:pPr>
            <w:r>
              <w:rPr>
                <w:rFonts w:hint="eastAsia" w:cs="Arial"/>
                <w:color w:val="000000"/>
                <w:sz w:val="22"/>
              </w:rPr>
              <w:t>2080505</w:t>
            </w:r>
          </w:p>
        </w:tc>
        <w:tc>
          <w:tcPr>
            <w:tcW w:w="1351" w:type="dxa"/>
            <w:tcBorders>
              <w:top w:val="nil"/>
              <w:left w:val="nil"/>
              <w:bottom w:val="single" w:color="auto" w:sz="4" w:space="0"/>
              <w:right w:val="single" w:color="auto" w:sz="4" w:space="0"/>
            </w:tcBorders>
            <w:shd w:val="clear" w:color="000000" w:fill="FFFFFF"/>
            <w:noWrap/>
            <w:vAlign w:val="center"/>
          </w:tcPr>
          <w:p w14:paraId="670FE687">
            <w:pPr>
              <w:rPr>
                <w:rFonts w:hint="eastAsia" w:ascii="宋体" w:hAnsi="宋体" w:eastAsia="宋体" w:cs="Arial"/>
                <w:color w:val="000000"/>
                <w:sz w:val="22"/>
              </w:rPr>
            </w:pPr>
            <w:r>
              <w:rPr>
                <w:rFonts w:hint="eastAsia" w:cs="Arial"/>
                <w:color w:val="000000"/>
                <w:sz w:val="22"/>
              </w:rPr>
              <w:t xml:space="preserve">  机关事业单位基本养老保险缴费支出</w:t>
            </w:r>
          </w:p>
        </w:tc>
        <w:tc>
          <w:tcPr>
            <w:tcW w:w="2082" w:type="dxa"/>
            <w:tcBorders>
              <w:top w:val="nil"/>
              <w:left w:val="nil"/>
              <w:bottom w:val="single" w:color="auto" w:sz="4" w:space="0"/>
              <w:right w:val="single" w:color="auto" w:sz="4" w:space="0"/>
            </w:tcBorders>
            <w:shd w:val="clear" w:color="auto" w:fill="auto"/>
            <w:noWrap/>
            <w:vAlign w:val="center"/>
          </w:tcPr>
          <w:p w14:paraId="680BB04B">
            <w:pPr>
              <w:jc w:val="right"/>
              <w:rPr>
                <w:rFonts w:hint="eastAsia" w:ascii="宋体" w:hAnsi="宋体" w:eastAsia="宋体" w:cs="Arial"/>
                <w:color w:val="000000"/>
                <w:sz w:val="22"/>
              </w:rPr>
            </w:pPr>
            <w:r>
              <w:rPr>
                <w:rFonts w:hint="eastAsia" w:cs="Arial"/>
                <w:color w:val="000000"/>
                <w:sz w:val="22"/>
              </w:rPr>
              <w:t>101.00</w:t>
            </w:r>
          </w:p>
        </w:tc>
        <w:tc>
          <w:tcPr>
            <w:tcW w:w="1991" w:type="dxa"/>
            <w:tcBorders>
              <w:top w:val="nil"/>
              <w:left w:val="nil"/>
              <w:bottom w:val="single" w:color="auto" w:sz="4" w:space="0"/>
              <w:right w:val="single" w:color="auto" w:sz="4" w:space="0"/>
            </w:tcBorders>
            <w:shd w:val="clear" w:color="auto" w:fill="auto"/>
            <w:noWrap/>
            <w:vAlign w:val="center"/>
          </w:tcPr>
          <w:p w14:paraId="237712A0">
            <w:pPr>
              <w:jc w:val="right"/>
              <w:rPr>
                <w:rFonts w:hint="eastAsia" w:ascii="宋体" w:hAnsi="宋体" w:eastAsia="宋体" w:cs="Arial"/>
                <w:color w:val="000000"/>
                <w:sz w:val="22"/>
              </w:rPr>
            </w:pPr>
            <w:r>
              <w:rPr>
                <w:rFonts w:hint="eastAsia" w:cs="Arial"/>
                <w:color w:val="000000"/>
                <w:sz w:val="22"/>
              </w:rPr>
              <w:t>101.00</w:t>
            </w:r>
          </w:p>
        </w:tc>
        <w:tc>
          <w:tcPr>
            <w:tcW w:w="1991" w:type="dxa"/>
            <w:tcBorders>
              <w:top w:val="nil"/>
              <w:left w:val="nil"/>
              <w:bottom w:val="single" w:color="auto" w:sz="4" w:space="0"/>
              <w:right w:val="single" w:color="auto" w:sz="4" w:space="0"/>
            </w:tcBorders>
            <w:shd w:val="clear" w:color="auto" w:fill="auto"/>
            <w:noWrap/>
            <w:vAlign w:val="center"/>
          </w:tcPr>
          <w:p w14:paraId="2A1254C0">
            <w:pPr>
              <w:jc w:val="right"/>
              <w:rPr>
                <w:rFonts w:hint="eastAsia"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1C4A0E50">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013CE41">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2DC807B">
            <w:pPr>
              <w:widowControl/>
              <w:jc w:val="right"/>
              <w:rPr>
                <w:rFonts w:hint="eastAsia" w:ascii="宋体" w:hAnsi="宋体" w:eastAsia="宋体" w:cs="宋体"/>
                <w:kern w:val="0"/>
                <w:sz w:val="24"/>
                <w:szCs w:val="24"/>
              </w:rPr>
            </w:pPr>
          </w:p>
        </w:tc>
      </w:tr>
      <w:tr w14:paraId="02C39AF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91E312F">
            <w:pPr>
              <w:rPr>
                <w:rFonts w:hint="eastAsia" w:ascii="宋体" w:hAnsi="宋体" w:eastAsia="宋体" w:cs="Arial"/>
                <w:color w:val="000000"/>
                <w:sz w:val="22"/>
              </w:rPr>
            </w:pPr>
            <w:r>
              <w:rPr>
                <w:rFonts w:hint="eastAsia" w:cs="Arial"/>
                <w:color w:val="000000"/>
                <w:sz w:val="22"/>
              </w:rPr>
              <w:t>20807</w:t>
            </w:r>
          </w:p>
        </w:tc>
        <w:tc>
          <w:tcPr>
            <w:tcW w:w="1351" w:type="dxa"/>
            <w:tcBorders>
              <w:top w:val="nil"/>
              <w:left w:val="nil"/>
              <w:bottom w:val="single" w:color="auto" w:sz="4" w:space="0"/>
              <w:right w:val="single" w:color="auto" w:sz="4" w:space="0"/>
            </w:tcBorders>
            <w:shd w:val="clear" w:color="000000" w:fill="FFFFFF"/>
            <w:noWrap/>
            <w:vAlign w:val="center"/>
          </w:tcPr>
          <w:p w14:paraId="3651925F">
            <w:pPr>
              <w:rPr>
                <w:rFonts w:hint="eastAsia" w:ascii="宋体" w:hAnsi="宋体" w:eastAsia="宋体" w:cs="Arial"/>
                <w:color w:val="000000"/>
                <w:sz w:val="22"/>
              </w:rPr>
            </w:pPr>
            <w:r>
              <w:rPr>
                <w:rFonts w:hint="eastAsia" w:cs="Arial"/>
                <w:color w:val="000000"/>
                <w:sz w:val="22"/>
              </w:rPr>
              <w:t>就业补助</w:t>
            </w:r>
          </w:p>
        </w:tc>
        <w:tc>
          <w:tcPr>
            <w:tcW w:w="2082" w:type="dxa"/>
            <w:tcBorders>
              <w:top w:val="nil"/>
              <w:left w:val="nil"/>
              <w:bottom w:val="single" w:color="auto" w:sz="4" w:space="0"/>
              <w:right w:val="single" w:color="auto" w:sz="4" w:space="0"/>
            </w:tcBorders>
            <w:shd w:val="clear" w:color="auto" w:fill="auto"/>
            <w:noWrap/>
            <w:vAlign w:val="center"/>
          </w:tcPr>
          <w:p w14:paraId="72690620">
            <w:pPr>
              <w:jc w:val="right"/>
              <w:rPr>
                <w:rFonts w:hint="eastAsia" w:ascii="宋体" w:hAnsi="宋体" w:eastAsia="宋体" w:cs="Arial"/>
                <w:color w:val="000000"/>
                <w:sz w:val="22"/>
              </w:rPr>
            </w:pPr>
            <w:r>
              <w:rPr>
                <w:rFonts w:hint="eastAsia" w:cs="Arial"/>
                <w:color w:val="000000"/>
                <w:sz w:val="22"/>
              </w:rPr>
              <w:t>38.12</w:t>
            </w:r>
          </w:p>
        </w:tc>
        <w:tc>
          <w:tcPr>
            <w:tcW w:w="1991" w:type="dxa"/>
            <w:tcBorders>
              <w:top w:val="nil"/>
              <w:left w:val="nil"/>
              <w:bottom w:val="single" w:color="auto" w:sz="4" w:space="0"/>
              <w:right w:val="single" w:color="auto" w:sz="4" w:space="0"/>
            </w:tcBorders>
            <w:shd w:val="clear" w:color="auto" w:fill="auto"/>
            <w:noWrap/>
            <w:vAlign w:val="center"/>
          </w:tcPr>
          <w:p w14:paraId="421CDBA2">
            <w:pPr>
              <w:jc w:val="right"/>
              <w:rPr>
                <w:rFonts w:hint="eastAsia" w:ascii="宋体" w:hAnsi="宋体" w:eastAsia="宋体" w:cs="Arial"/>
                <w:color w:val="000000"/>
                <w:sz w:val="22"/>
              </w:rPr>
            </w:pPr>
            <w:r>
              <w:rPr>
                <w:rFonts w:hint="eastAsia" w:cs="Arial"/>
                <w:color w:val="000000"/>
                <w:sz w:val="22"/>
              </w:rPr>
              <w:t>38.12</w:t>
            </w:r>
          </w:p>
        </w:tc>
        <w:tc>
          <w:tcPr>
            <w:tcW w:w="1991" w:type="dxa"/>
            <w:tcBorders>
              <w:top w:val="nil"/>
              <w:left w:val="nil"/>
              <w:bottom w:val="single" w:color="auto" w:sz="4" w:space="0"/>
              <w:right w:val="single" w:color="auto" w:sz="4" w:space="0"/>
            </w:tcBorders>
            <w:shd w:val="clear" w:color="auto" w:fill="auto"/>
            <w:noWrap/>
            <w:vAlign w:val="center"/>
          </w:tcPr>
          <w:p w14:paraId="68229FCE">
            <w:pPr>
              <w:jc w:val="right"/>
              <w:rPr>
                <w:rFonts w:hint="eastAsia"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13598665">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C857B06">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7CD8712">
            <w:pPr>
              <w:widowControl/>
              <w:jc w:val="right"/>
              <w:rPr>
                <w:rFonts w:hint="eastAsia" w:ascii="宋体" w:hAnsi="宋体" w:eastAsia="宋体" w:cs="宋体"/>
                <w:kern w:val="0"/>
                <w:sz w:val="24"/>
                <w:szCs w:val="24"/>
              </w:rPr>
            </w:pPr>
          </w:p>
        </w:tc>
      </w:tr>
      <w:tr w14:paraId="67EAE02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51D2FB4">
            <w:pPr>
              <w:rPr>
                <w:rFonts w:hint="eastAsia" w:ascii="宋体" w:hAnsi="宋体" w:eastAsia="宋体" w:cs="Arial"/>
                <w:color w:val="000000"/>
                <w:sz w:val="22"/>
              </w:rPr>
            </w:pPr>
            <w:r>
              <w:rPr>
                <w:rFonts w:hint="eastAsia" w:cs="Arial"/>
                <w:color w:val="000000"/>
                <w:sz w:val="22"/>
              </w:rPr>
              <w:t>2080799</w:t>
            </w:r>
          </w:p>
        </w:tc>
        <w:tc>
          <w:tcPr>
            <w:tcW w:w="1351" w:type="dxa"/>
            <w:tcBorders>
              <w:top w:val="nil"/>
              <w:left w:val="nil"/>
              <w:bottom w:val="single" w:color="auto" w:sz="4" w:space="0"/>
              <w:right w:val="single" w:color="auto" w:sz="4" w:space="0"/>
            </w:tcBorders>
            <w:shd w:val="clear" w:color="000000" w:fill="FFFFFF"/>
            <w:noWrap/>
            <w:vAlign w:val="center"/>
          </w:tcPr>
          <w:p w14:paraId="6BBBDFC9">
            <w:pPr>
              <w:rPr>
                <w:rFonts w:hint="eastAsia" w:ascii="宋体" w:hAnsi="宋体" w:eastAsia="宋体" w:cs="Arial"/>
                <w:color w:val="000000"/>
                <w:sz w:val="22"/>
              </w:rPr>
            </w:pPr>
            <w:r>
              <w:rPr>
                <w:rFonts w:hint="eastAsia" w:cs="Arial"/>
                <w:color w:val="000000"/>
                <w:sz w:val="22"/>
              </w:rPr>
              <w:t xml:space="preserve">  其他就业补助支出</w:t>
            </w:r>
          </w:p>
        </w:tc>
        <w:tc>
          <w:tcPr>
            <w:tcW w:w="2082" w:type="dxa"/>
            <w:tcBorders>
              <w:top w:val="nil"/>
              <w:left w:val="nil"/>
              <w:bottom w:val="single" w:color="auto" w:sz="4" w:space="0"/>
              <w:right w:val="single" w:color="auto" w:sz="4" w:space="0"/>
            </w:tcBorders>
            <w:shd w:val="clear" w:color="auto" w:fill="auto"/>
            <w:noWrap/>
            <w:vAlign w:val="center"/>
          </w:tcPr>
          <w:p w14:paraId="2185193C">
            <w:pPr>
              <w:jc w:val="right"/>
              <w:rPr>
                <w:rFonts w:hint="eastAsia" w:ascii="宋体" w:hAnsi="宋体" w:eastAsia="宋体" w:cs="Arial"/>
                <w:color w:val="000000"/>
                <w:sz w:val="22"/>
              </w:rPr>
            </w:pPr>
            <w:r>
              <w:rPr>
                <w:rFonts w:hint="eastAsia" w:cs="Arial"/>
                <w:color w:val="000000"/>
                <w:sz w:val="22"/>
              </w:rPr>
              <w:t>38.12</w:t>
            </w:r>
          </w:p>
        </w:tc>
        <w:tc>
          <w:tcPr>
            <w:tcW w:w="1991" w:type="dxa"/>
            <w:tcBorders>
              <w:top w:val="nil"/>
              <w:left w:val="nil"/>
              <w:bottom w:val="single" w:color="auto" w:sz="4" w:space="0"/>
              <w:right w:val="single" w:color="auto" w:sz="4" w:space="0"/>
            </w:tcBorders>
            <w:shd w:val="clear" w:color="auto" w:fill="auto"/>
            <w:noWrap/>
            <w:vAlign w:val="center"/>
          </w:tcPr>
          <w:p w14:paraId="0A25C5FA">
            <w:pPr>
              <w:jc w:val="right"/>
              <w:rPr>
                <w:rFonts w:hint="eastAsia" w:ascii="宋体" w:hAnsi="宋体" w:eastAsia="宋体" w:cs="Arial"/>
                <w:color w:val="000000"/>
                <w:sz w:val="22"/>
              </w:rPr>
            </w:pPr>
            <w:r>
              <w:rPr>
                <w:rFonts w:hint="eastAsia" w:cs="Arial"/>
                <w:color w:val="000000"/>
                <w:sz w:val="22"/>
              </w:rPr>
              <w:t>38.12</w:t>
            </w:r>
          </w:p>
        </w:tc>
        <w:tc>
          <w:tcPr>
            <w:tcW w:w="1991" w:type="dxa"/>
            <w:tcBorders>
              <w:top w:val="nil"/>
              <w:left w:val="nil"/>
              <w:bottom w:val="single" w:color="auto" w:sz="4" w:space="0"/>
              <w:right w:val="single" w:color="auto" w:sz="4" w:space="0"/>
            </w:tcBorders>
            <w:shd w:val="clear" w:color="auto" w:fill="auto"/>
            <w:noWrap/>
            <w:vAlign w:val="center"/>
          </w:tcPr>
          <w:p w14:paraId="6628BD9E">
            <w:pPr>
              <w:jc w:val="right"/>
              <w:rPr>
                <w:rFonts w:hint="eastAsia"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43FF4046">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2518A28">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D2DFA5E">
            <w:pPr>
              <w:widowControl/>
              <w:jc w:val="right"/>
              <w:rPr>
                <w:rFonts w:hint="eastAsia" w:ascii="宋体" w:hAnsi="宋体" w:eastAsia="宋体" w:cs="宋体"/>
                <w:kern w:val="0"/>
                <w:sz w:val="24"/>
                <w:szCs w:val="24"/>
              </w:rPr>
            </w:pPr>
          </w:p>
        </w:tc>
      </w:tr>
      <w:tr w14:paraId="1B48F46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8A7449D">
            <w:pPr>
              <w:rPr>
                <w:rFonts w:hint="eastAsia" w:ascii="宋体" w:hAnsi="宋体" w:eastAsia="宋体" w:cs="Arial"/>
                <w:color w:val="000000"/>
                <w:sz w:val="22"/>
              </w:rPr>
            </w:pPr>
            <w:r>
              <w:rPr>
                <w:rFonts w:hint="eastAsia" w:cs="Arial"/>
                <w:color w:val="000000"/>
                <w:sz w:val="22"/>
              </w:rPr>
              <w:t>20827</w:t>
            </w:r>
          </w:p>
        </w:tc>
        <w:tc>
          <w:tcPr>
            <w:tcW w:w="1351" w:type="dxa"/>
            <w:tcBorders>
              <w:top w:val="nil"/>
              <w:left w:val="nil"/>
              <w:bottom w:val="single" w:color="auto" w:sz="4" w:space="0"/>
              <w:right w:val="single" w:color="auto" w:sz="4" w:space="0"/>
            </w:tcBorders>
            <w:shd w:val="clear" w:color="000000" w:fill="FFFFFF"/>
            <w:noWrap/>
            <w:vAlign w:val="center"/>
          </w:tcPr>
          <w:p w14:paraId="04001733">
            <w:pPr>
              <w:rPr>
                <w:rFonts w:hint="eastAsia" w:ascii="宋体" w:hAnsi="宋体" w:eastAsia="宋体" w:cs="Arial"/>
                <w:color w:val="000000"/>
                <w:sz w:val="22"/>
              </w:rPr>
            </w:pPr>
            <w:r>
              <w:rPr>
                <w:rFonts w:hint="eastAsia" w:cs="Arial"/>
                <w:color w:val="000000"/>
                <w:sz w:val="22"/>
              </w:rPr>
              <w:t>财政对其他社会保险基金的补助</w:t>
            </w:r>
          </w:p>
        </w:tc>
        <w:tc>
          <w:tcPr>
            <w:tcW w:w="2082" w:type="dxa"/>
            <w:tcBorders>
              <w:top w:val="nil"/>
              <w:left w:val="nil"/>
              <w:bottom w:val="single" w:color="auto" w:sz="4" w:space="0"/>
              <w:right w:val="single" w:color="auto" w:sz="4" w:space="0"/>
            </w:tcBorders>
            <w:shd w:val="clear" w:color="auto" w:fill="auto"/>
            <w:noWrap/>
            <w:vAlign w:val="center"/>
          </w:tcPr>
          <w:p w14:paraId="1286C30A">
            <w:pPr>
              <w:jc w:val="right"/>
              <w:rPr>
                <w:rFonts w:hint="eastAsia" w:ascii="宋体" w:hAnsi="宋体" w:eastAsia="宋体" w:cs="Arial"/>
                <w:color w:val="000000"/>
                <w:sz w:val="22"/>
              </w:rPr>
            </w:pPr>
            <w:r>
              <w:rPr>
                <w:rFonts w:hint="eastAsia" w:cs="Arial"/>
                <w:color w:val="000000"/>
                <w:sz w:val="22"/>
              </w:rPr>
              <w:t>16.32</w:t>
            </w:r>
          </w:p>
        </w:tc>
        <w:tc>
          <w:tcPr>
            <w:tcW w:w="1991" w:type="dxa"/>
            <w:tcBorders>
              <w:top w:val="nil"/>
              <w:left w:val="nil"/>
              <w:bottom w:val="single" w:color="auto" w:sz="4" w:space="0"/>
              <w:right w:val="single" w:color="auto" w:sz="4" w:space="0"/>
            </w:tcBorders>
            <w:shd w:val="clear" w:color="auto" w:fill="auto"/>
            <w:noWrap/>
            <w:vAlign w:val="center"/>
          </w:tcPr>
          <w:p w14:paraId="56F5235C">
            <w:pPr>
              <w:jc w:val="right"/>
              <w:rPr>
                <w:rFonts w:hint="eastAsia" w:ascii="宋体" w:hAnsi="宋体" w:eastAsia="宋体" w:cs="Arial"/>
                <w:color w:val="000000"/>
                <w:sz w:val="22"/>
              </w:rPr>
            </w:pPr>
            <w:r>
              <w:rPr>
                <w:rFonts w:hint="eastAsia" w:cs="Arial"/>
                <w:color w:val="000000"/>
                <w:sz w:val="22"/>
              </w:rPr>
              <w:t>16.32</w:t>
            </w:r>
          </w:p>
        </w:tc>
        <w:tc>
          <w:tcPr>
            <w:tcW w:w="1991" w:type="dxa"/>
            <w:tcBorders>
              <w:top w:val="nil"/>
              <w:left w:val="nil"/>
              <w:bottom w:val="single" w:color="auto" w:sz="4" w:space="0"/>
              <w:right w:val="single" w:color="auto" w:sz="4" w:space="0"/>
            </w:tcBorders>
            <w:shd w:val="clear" w:color="auto" w:fill="auto"/>
            <w:noWrap/>
            <w:vAlign w:val="center"/>
          </w:tcPr>
          <w:p w14:paraId="155A5A44">
            <w:pPr>
              <w:jc w:val="right"/>
              <w:rPr>
                <w:rFonts w:hint="eastAsia"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46458E03">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565E27A">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0AE56E8">
            <w:pPr>
              <w:widowControl/>
              <w:jc w:val="right"/>
              <w:rPr>
                <w:rFonts w:hint="eastAsia" w:ascii="宋体" w:hAnsi="宋体" w:eastAsia="宋体" w:cs="宋体"/>
                <w:kern w:val="0"/>
                <w:sz w:val="24"/>
                <w:szCs w:val="24"/>
              </w:rPr>
            </w:pPr>
          </w:p>
        </w:tc>
      </w:tr>
      <w:tr w14:paraId="192801D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8D4B908">
            <w:pPr>
              <w:rPr>
                <w:rFonts w:hint="eastAsia" w:ascii="宋体" w:hAnsi="宋体" w:eastAsia="宋体" w:cs="Arial"/>
                <w:color w:val="000000"/>
                <w:sz w:val="22"/>
              </w:rPr>
            </w:pPr>
            <w:r>
              <w:rPr>
                <w:rFonts w:hint="eastAsia" w:cs="Arial"/>
                <w:color w:val="000000"/>
                <w:sz w:val="22"/>
              </w:rPr>
              <w:t>2082701</w:t>
            </w:r>
          </w:p>
        </w:tc>
        <w:tc>
          <w:tcPr>
            <w:tcW w:w="1351" w:type="dxa"/>
            <w:tcBorders>
              <w:top w:val="nil"/>
              <w:left w:val="nil"/>
              <w:bottom w:val="single" w:color="auto" w:sz="4" w:space="0"/>
              <w:right w:val="single" w:color="auto" w:sz="4" w:space="0"/>
            </w:tcBorders>
            <w:shd w:val="clear" w:color="000000" w:fill="FFFFFF"/>
            <w:noWrap/>
            <w:vAlign w:val="center"/>
          </w:tcPr>
          <w:p w14:paraId="73CB48C9">
            <w:pPr>
              <w:rPr>
                <w:rFonts w:hint="eastAsia" w:ascii="宋体" w:hAnsi="宋体" w:eastAsia="宋体" w:cs="Arial"/>
                <w:color w:val="000000"/>
                <w:sz w:val="22"/>
              </w:rPr>
            </w:pPr>
            <w:r>
              <w:rPr>
                <w:rFonts w:hint="eastAsia" w:cs="Arial"/>
                <w:color w:val="000000"/>
                <w:sz w:val="22"/>
              </w:rPr>
              <w:t xml:space="preserve">  财政对失业保险基金的补助</w:t>
            </w:r>
          </w:p>
        </w:tc>
        <w:tc>
          <w:tcPr>
            <w:tcW w:w="2082" w:type="dxa"/>
            <w:tcBorders>
              <w:top w:val="nil"/>
              <w:left w:val="nil"/>
              <w:bottom w:val="single" w:color="auto" w:sz="4" w:space="0"/>
              <w:right w:val="single" w:color="auto" w:sz="4" w:space="0"/>
            </w:tcBorders>
            <w:shd w:val="clear" w:color="auto" w:fill="auto"/>
            <w:noWrap/>
            <w:vAlign w:val="center"/>
          </w:tcPr>
          <w:p w14:paraId="58B441E7">
            <w:pPr>
              <w:jc w:val="right"/>
              <w:rPr>
                <w:rFonts w:hint="eastAsia" w:ascii="宋体" w:hAnsi="宋体" w:eastAsia="宋体" w:cs="Arial"/>
                <w:color w:val="000000"/>
                <w:sz w:val="22"/>
              </w:rPr>
            </w:pPr>
            <w:r>
              <w:rPr>
                <w:rFonts w:hint="eastAsia" w:cs="Arial"/>
                <w:color w:val="000000"/>
                <w:sz w:val="22"/>
              </w:rPr>
              <w:t>4.76</w:t>
            </w:r>
          </w:p>
        </w:tc>
        <w:tc>
          <w:tcPr>
            <w:tcW w:w="1991" w:type="dxa"/>
            <w:tcBorders>
              <w:top w:val="nil"/>
              <w:left w:val="nil"/>
              <w:bottom w:val="single" w:color="auto" w:sz="4" w:space="0"/>
              <w:right w:val="single" w:color="auto" w:sz="4" w:space="0"/>
            </w:tcBorders>
            <w:shd w:val="clear" w:color="auto" w:fill="auto"/>
            <w:noWrap/>
            <w:vAlign w:val="center"/>
          </w:tcPr>
          <w:p w14:paraId="16511090">
            <w:pPr>
              <w:jc w:val="right"/>
              <w:rPr>
                <w:rFonts w:hint="eastAsia" w:ascii="宋体" w:hAnsi="宋体" w:eastAsia="宋体" w:cs="Arial"/>
                <w:color w:val="000000"/>
                <w:sz w:val="22"/>
              </w:rPr>
            </w:pPr>
            <w:r>
              <w:rPr>
                <w:rFonts w:hint="eastAsia" w:cs="Arial"/>
                <w:color w:val="000000"/>
                <w:sz w:val="22"/>
              </w:rPr>
              <w:t>4.76</w:t>
            </w:r>
          </w:p>
        </w:tc>
        <w:tc>
          <w:tcPr>
            <w:tcW w:w="1991" w:type="dxa"/>
            <w:tcBorders>
              <w:top w:val="nil"/>
              <w:left w:val="nil"/>
              <w:bottom w:val="single" w:color="auto" w:sz="4" w:space="0"/>
              <w:right w:val="single" w:color="auto" w:sz="4" w:space="0"/>
            </w:tcBorders>
            <w:shd w:val="clear" w:color="auto" w:fill="auto"/>
            <w:noWrap/>
            <w:vAlign w:val="center"/>
          </w:tcPr>
          <w:p w14:paraId="3EF52F64">
            <w:pPr>
              <w:jc w:val="right"/>
              <w:rPr>
                <w:rFonts w:hint="eastAsia"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5F27E951">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92EA809">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DF1326B">
            <w:pPr>
              <w:widowControl/>
              <w:jc w:val="right"/>
              <w:rPr>
                <w:rFonts w:hint="eastAsia" w:ascii="宋体" w:hAnsi="宋体" w:eastAsia="宋体" w:cs="宋体"/>
                <w:kern w:val="0"/>
                <w:sz w:val="24"/>
                <w:szCs w:val="24"/>
              </w:rPr>
            </w:pPr>
          </w:p>
        </w:tc>
      </w:tr>
      <w:tr w14:paraId="090BC89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EDBA68B">
            <w:pPr>
              <w:rPr>
                <w:rFonts w:hint="eastAsia" w:ascii="宋体" w:hAnsi="宋体" w:eastAsia="宋体" w:cs="Arial"/>
                <w:color w:val="000000"/>
                <w:sz w:val="22"/>
              </w:rPr>
            </w:pPr>
            <w:r>
              <w:rPr>
                <w:rFonts w:hint="eastAsia" w:cs="Arial"/>
                <w:color w:val="000000"/>
                <w:sz w:val="22"/>
              </w:rPr>
              <w:t>2082702</w:t>
            </w:r>
          </w:p>
        </w:tc>
        <w:tc>
          <w:tcPr>
            <w:tcW w:w="1351" w:type="dxa"/>
            <w:tcBorders>
              <w:top w:val="nil"/>
              <w:left w:val="nil"/>
              <w:bottom w:val="single" w:color="auto" w:sz="4" w:space="0"/>
              <w:right w:val="single" w:color="auto" w:sz="4" w:space="0"/>
            </w:tcBorders>
            <w:shd w:val="clear" w:color="000000" w:fill="FFFFFF"/>
            <w:noWrap/>
            <w:vAlign w:val="center"/>
          </w:tcPr>
          <w:p w14:paraId="3B90EBA0">
            <w:pPr>
              <w:rPr>
                <w:rFonts w:hint="eastAsia" w:ascii="宋体" w:hAnsi="宋体" w:eastAsia="宋体" w:cs="Arial"/>
                <w:color w:val="000000"/>
                <w:sz w:val="22"/>
              </w:rPr>
            </w:pPr>
            <w:r>
              <w:rPr>
                <w:rFonts w:hint="eastAsia" w:cs="Arial"/>
                <w:color w:val="000000"/>
                <w:sz w:val="22"/>
              </w:rPr>
              <w:t xml:space="preserve">  财政对工伤保险基金的补助</w:t>
            </w:r>
          </w:p>
        </w:tc>
        <w:tc>
          <w:tcPr>
            <w:tcW w:w="2082" w:type="dxa"/>
            <w:tcBorders>
              <w:top w:val="nil"/>
              <w:left w:val="nil"/>
              <w:bottom w:val="single" w:color="auto" w:sz="4" w:space="0"/>
              <w:right w:val="single" w:color="auto" w:sz="4" w:space="0"/>
            </w:tcBorders>
            <w:shd w:val="clear" w:color="auto" w:fill="auto"/>
            <w:noWrap/>
            <w:vAlign w:val="center"/>
          </w:tcPr>
          <w:p w14:paraId="41AC3DC1">
            <w:pPr>
              <w:jc w:val="right"/>
              <w:rPr>
                <w:rFonts w:hint="eastAsia" w:ascii="宋体" w:hAnsi="宋体" w:eastAsia="宋体" w:cs="Arial"/>
                <w:color w:val="000000"/>
                <w:sz w:val="22"/>
              </w:rPr>
            </w:pPr>
            <w:r>
              <w:rPr>
                <w:rFonts w:hint="eastAsia" w:cs="Arial"/>
                <w:color w:val="000000"/>
                <w:sz w:val="22"/>
              </w:rPr>
              <w:t>6.12</w:t>
            </w:r>
          </w:p>
        </w:tc>
        <w:tc>
          <w:tcPr>
            <w:tcW w:w="1991" w:type="dxa"/>
            <w:tcBorders>
              <w:top w:val="nil"/>
              <w:left w:val="nil"/>
              <w:bottom w:val="single" w:color="auto" w:sz="4" w:space="0"/>
              <w:right w:val="single" w:color="auto" w:sz="4" w:space="0"/>
            </w:tcBorders>
            <w:shd w:val="clear" w:color="auto" w:fill="auto"/>
            <w:noWrap/>
            <w:vAlign w:val="center"/>
          </w:tcPr>
          <w:p w14:paraId="07C9ECC8">
            <w:pPr>
              <w:jc w:val="right"/>
              <w:rPr>
                <w:rFonts w:hint="eastAsia" w:ascii="宋体" w:hAnsi="宋体" w:eastAsia="宋体" w:cs="Arial"/>
                <w:color w:val="000000"/>
                <w:sz w:val="22"/>
              </w:rPr>
            </w:pPr>
            <w:r>
              <w:rPr>
                <w:rFonts w:hint="eastAsia" w:cs="Arial"/>
                <w:color w:val="000000"/>
                <w:sz w:val="22"/>
              </w:rPr>
              <w:t>6.12</w:t>
            </w:r>
          </w:p>
        </w:tc>
        <w:tc>
          <w:tcPr>
            <w:tcW w:w="1991" w:type="dxa"/>
            <w:tcBorders>
              <w:top w:val="nil"/>
              <w:left w:val="nil"/>
              <w:bottom w:val="single" w:color="auto" w:sz="4" w:space="0"/>
              <w:right w:val="single" w:color="auto" w:sz="4" w:space="0"/>
            </w:tcBorders>
            <w:shd w:val="clear" w:color="auto" w:fill="auto"/>
            <w:noWrap/>
            <w:vAlign w:val="center"/>
          </w:tcPr>
          <w:p w14:paraId="688D7C10">
            <w:pPr>
              <w:jc w:val="right"/>
              <w:rPr>
                <w:rFonts w:hint="eastAsia"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16DD4FA0">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344707C">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339C2A33">
            <w:pPr>
              <w:widowControl/>
              <w:jc w:val="right"/>
              <w:rPr>
                <w:rFonts w:hint="eastAsia" w:ascii="宋体" w:hAnsi="宋体" w:eastAsia="宋体" w:cs="宋体"/>
                <w:kern w:val="0"/>
                <w:sz w:val="24"/>
                <w:szCs w:val="24"/>
              </w:rPr>
            </w:pPr>
          </w:p>
        </w:tc>
      </w:tr>
      <w:tr w14:paraId="740EEED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41BD999">
            <w:pPr>
              <w:rPr>
                <w:rFonts w:hint="eastAsia" w:ascii="宋体" w:hAnsi="宋体" w:eastAsia="宋体" w:cs="Arial"/>
                <w:color w:val="000000"/>
                <w:sz w:val="22"/>
              </w:rPr>
            </w:pPr>
            <w:r>
              <w:rPr>
                <w:rFonts w:hint="eastAsia" w:cs="Arial"/>
                <w:color w:val="000000"/>
                <w:sz w:val="22"/>
              </w:rPr>
              <w:t>2082799</w:t>
            </w:r>
          </w:p>
        </w:tc>
        <w:tc>
          <w:tcPr>
            <w:tcW w:w="1351" w:type="dxa"/>
            <w:tcBorders>
              <w:top w:val="nil"/>
              <w:left w:val="nil"/>
              <w:bottom w:val="single" w:color="auto" w:sz="4" w:space="0"/>
              <w:right w:val="single" w:color="auto" w:sz="4" w:space="0"/>
            </w:tcBorders>
            <w:shd w:val="clear" w:color="000000" w:fill="FFFFFF"/>
            <w:noWrap/>
            <w:vAlign w:val="center"/>
          </w:tcPr>
          <w:p w14:paraId="5B777CA6">
            <w:pPr>
              <w:rPr>
                <w:rFonts w:hint="eastAsia" w:ascii="宋体" w:hAnsi="宋体" w:eastAsia="宋体" w:cs="Arial"/>
                <w:color w:val="000000"/>
                <w:sz w:val="22"/>
              </w:rPr>
            </w:pPr>
            <w:r>
              <w:rPr>
                <w:rFonts w:hint="eastAsia" w:cs="Arial"/>
                <w:color w:val="000000"/>
                <w:sz w:val="22"/>
              </w:rPr>
              <w:t xml:space="preserve">  其他财政对社会保险基金的补助</w:t>
            </w:r>
          </w:p>
        </w:tc>
        <w:tc>
          <w:tcPr>
            <w:tcW w:w="2082" w:type="dxa"/>
            <w:tcBorders>
              <w:top w:val="nil"/>
              <w:left w:val="nil"/>
              <w:bottom w:val="single" w:color="auto" w:sz="4" w:space="0"/>
              <w:right w:val="single" w:color="auto" w:sz="4" w:space="0"/>
            </w:tcBorders>
            <w:shd w:val="clear" w:color="auto" w:fill="auto"/>
            <w:noWrap/>
            <w:vAlign w:val="center"/>
          </w:tcPr>
          <w:p w14:paraId="11F5E3BE">
            <w:pPr>
              <w:jc w:val="right"/>
              <w:rPr>
                <w:rFonts w:hint="eastAsia" w:ascii="宋体" w:hAnsi="宋体" w:eastAsia="宋体" w:cs="Arial"/>
                <w:color w:val="000000"/>
                <w:sz w:val="22"/>
              </w:rPr>
            </w:pPr>
            <w:r>
              <w:rPr>
                <w:rFonts w:hint="eastAsia" w:cs="Arial"/>
                <w:color w:val="000000"/>
                <w:sz w:val="22"/>
              </w:rPr>
              <w:t>5.44</w:t>
            </w:r>
          </w:p>
        </w:tc>
        <w:tc>
          <w:tcPr>
            <w:tcW w:w="1991" w:type="dxa"/>
            <w:tcBorders>
              <w:top w:val="nil"/>
              <w:left w:val="nil"/>
              <w:bottom w:val="single" w:color="auto" w:sz="4" w:space="0"/>
              <w:right w:val="single" w:color="auto" w:sz="4" w:space="0"/>
            </w:tcBorders>
            <w:shd w:val="clear" w:color="auto" w:fill="auto"/>
            <w:noWrap/>
            <w:vAlign w:val="center"/>
          </w:tcPr>
          <w:p w14:paraId="212EB808">
            <w:pPr>
              <w:jc w:val="right"/>
              <w:rPr>
                <w:rFonts w:hint="eastAsia" w:ascii="宋体" w:hAnsi="宋体" w:eastAsia="宋体" w:cs="Arial"/>
                <w:color w:val="000000"/>
                <w:sz w:val="22"/>
              </w:rPr>
            </w:pPr>
            <w:r>
              <w:rPr>
                <w:rFonts w:hint="eastAsia" w:cs="Arial"/>
                <w:color w:val="000000"/>
                <w:sz w:val="22"/>
              </w:rPr>
              <w:t>5.44</w:t>
            </w:r>
          </w:p>
        </w:tc>
        <w:tc>
          <w:tcPr>
            <w:tcW w:w="1991" w:type="dxa"/>
            <w:tcBorders>
              <w:top w:val="nil"/>
              <w:left w:val="nil"/>
              <w:bottom w:val="single" w:color="auto" w:sz="4" w:space="0"/>
              <w:right w:val="single" w:color="auto" w:sz="4" w:space="0"/>
            </w:tcBorders>
            <w:shd w:val="clear" w:color="auto" w:fill="auto"/>
            <w:noWrap/>
            <w:vAlign w:val="center"/>
          </w:tcPr>
          <w:p w14:paraId="1856D3BD">
            <w:pPr>
              <w:jc w:val="right"/>
              <w:rPr>
                <w:rFonts w:hint="eastAsia"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5605C26A">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60044A9">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356CD4E">
            <w:pPr>
              <w:widowControl/>
              <w:jc w:val="right"/>
              <w:rPr>
                <w:rFonts w:hint="eastAsia" w:ascii="宋体" w:hAnsi="宋体" w:eastAsia="宋体" w:cs="宋体"/>
                <w:kern w:val="0"/>
                <w:sz w:val="24"/>
                <w:szCs w:val="24"/>
              </w:rPr>
            </w:pPr>
          </w:p>
        </w:tc>
      </w:tr>
      <w:tr w14:paraId="1D7E71C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BEEAA10">
            <w:pPr>
              <w:rPr>
                <w:rFonts w:hint="eastAsia" w:ascii="宋体" w:hAnsi="宋体" w:eastAsia="宋体" w:cs="Arial"/>
                <w:color w:val="000000"/>
                <w:sz w:val="22"/>
              </w:rPr>
            </w:pPr>
            <w:r>
              <w:rPr>
                <w:rFonts w:hint="eastAsia" w:cs="Arial"/>
                <w:color w:val="000000"/>
                <w:sz w:val="22"/>
              </w:rPr>
              <w:t>20899</w:t>
            </w:r>
          </w:p>
        </w:tc>
        <w:tc>
          <w:tcPr>
            <w:tcW w:w="1351" w:type="dxa"/>
            <w:tcBorders>
              <w:top w:val="nil"/>
              <w:left w:val="nil"/>
              <w:bottom w:val="single" w:color="auto" w:sz="4" w:space="0"/>
              <w:right w:val="single" w:color="auto" w:sz="4" w:space="0"/>
            </w:tcBorders>
            <w:shd w:val="clear" w:color="000000" w:fill="FFFFFF"/>
            <w:noWrap/>
            <w:vAlign w:val="center"/>
          </w:tcPr>
          <w:p w14:paraId="0DFF2BEA">
            <w:pPr>
              <w:rPr>
                <w:rFonts w:hint="eastAsia" w:ascii="宋体" w:hAnsi="宋体" w:eastAsia="宋体" w:cs="Arial"/>
                <w:color w:val="000000"/>
                <w:sz w:val="22"/>
              </w:rPr>
            </w:pPr>
            <w:r>
              <w:rPr>
                <w:rFonts w:hint="eastAsia" w:cs="Arial"/>
                <w:color w:val="000000"/>
                <w:sz w:val="22"/>
              </w:rPr>
              <w:t>其他社会保障和就业支出</w:t>
            </w:r>
          </w:p>
        </w:tc>
        <w:tc>
          <w:tcPr>
            <w:tcW w:w="2082" w:type="dxa"/>
            <w:tcBorders>
              <w:top w:val="nil"/>
              <w:left w:val="nil"/>
              <w:bottom w:val="single" w:color="auto" w:sz="4" w:space="0"/>
              <w:right w:val="single" w:color="auto" w:sz="4" w:space="0"/>
            </w:tcBorders>
            <w:shd w:val="clear" w:color="auto" w:fill="auto"/>
            <w:noWrap/>
            <w:vAlign w:val="center"/>
          </w:tcPr>
          <w:p w14:paraId="11446C7A">
            <w:pPr>
              <w:jc w:val="right"/>
              <w:rPr>
                <w:rFonts w:hint="eastAsia" w:ascii="宋体" w:hAnsi="宋体" w:eastAsia="宋体" w:cs="Arial"/>
                <w:color w:val="000000"/>
                <w:sz w:val="22"/>
              </w:rPr>
            </w:pPr>
            <w:r>
              <w:rPr>
                <w:rFonts w:hint="eastAsia" w:cs="Arial"/>
                <w:color w:val="000000"/>
                <w:sz w:val="22"/>
              </w:rPr>
              <w:t>1.20</w:t>
            </w:r>
          </w:p>
        </w:tc>
        <w:tc>
          <w:tcPr>
            <w:tcW w:w="1991" w:type="dxa"/>
            <w:tcBorders>
              <w:top w:val="nil"/>
              <w:left w:val="nil"/>
              <w:bottom w:val="single" w:color="auto" w:sz="4" w:space="0"/>
              <w:right w:val="single" w:color="auto" w:sz="4" w:space="0"/>
            </w:tcBorders>
            <w:shd w:val="clear" w:color="auto" w:fill="auto"/>
            <w:noWrap/>
            <w:vAlign w:val="center"/>
          </w:tcPr>
          <w:p w14:paraId="09024E34">
            <w:pPr>
              <w:jc w:val="right"/>
              <w:rPr>
                <w:rFonts w:hint="eastAsia" w:ascii="宋体" w:hAnsi="宋体" w:eastAsia="宋体" w:cs="Arial"/>
                <w:color w:val="000000"/>
                <w:sz w:val="22"/>
              </w:rPr>
            </w:pPr>
            <w:r>
              <w:rPr>
                <w:rFonts w:hint="eastAsia" w:cs="Arial"/>
                <w:color w:val="000000"/>
                <w:sz w:val="22"/>
              </w:rPr>
              <w:t>1.20</w:t>
            </w:r>
          </w:p>
        </w:tc>
        <w:tc>
          <w:tcPr>
            <w:tcW w:w="1991" w:type="dxa"/>
            <w:tcBorders>
              <w:top w:val="nil"/>
              <w:left w:val="nil"/>
              <w:bottom w:val="single" w:color="auto" w:sz="4" w:space="0"/>
              <w:right w:val="single" w:color="auto" w:sz="4" w:space="0"/>
            </w:tcBorders>
            <w:shd w:val="clear" w:color="auto" w:fill="auto"/>
            <w:noWrap/>
            <w:vAlign w:val="center"/>
          </w:tcPr>
          <w:p w14:paraId="387ED81D">
            <w:pPr>
              <w:jc w:val="right"/>
              <w:rPr>
                <w:rFonts w:hint="eastAsia"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7535A55A">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6155F37">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CF27BA7">
            <w:pPr>
              <w:widowControl/>
              <w:jc w:val="right"/>
              <w:rPr>
                <w:rFonts w:hint="eastAsia" w:ascii="宋体" w:hAnsi="宋体" w:eastAsia="宋体" w:cs="宋体"/>
                <w:kern w:val="0"/>
                <w:sz w:val="24"/>
                <w:szCs w:val="24"/>
              </w:rPr>
            </w:pPr>
          </w:p>
        </w:tc>
      </w:tr>
      <w:tr w14:paraId="5C597E9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6DF133E">
            <w:pPr>
              <w:rPr>
                <w:rFonts w:hint="eastAsia" w:ascii="宋体" w:hAnsi="宋体" w:eastAsia="宋体" w:cs="Arial"/>
                <w:color w:val="000000"/>
                <w:sz w:val="22"/>
              </w:rPr>
            </w:pPr>
            <w:r>
              <w:rPr>
                <w:rFonts w:hint="eastAsia" w:cs="Arial"/>
                <w:color w:val="000000"/>
                <w:sz w:val="22"/>
              </w:rPr>
              <w:t>2089999</w:t>
            </w:r>
          </w:p>
        </w:tc>
        <w:tc>
          <w:tcPr>
            <w:tcW w:w="1351" w:type="dxa"/>
            <w:tcBorders>
              <w:top w:val="nil"/>
              <w:left w:val="nil"/>
              <w:bottom w:val="single" w:color="auto" w:sz="4" w:space="0"/>
              <w:right w:val="single" w:color="auto" w:sz="4" w:space="0"/>
            </w:tcBorders>
            <w:shd w:val="clear" w:color="000000" w:fill="FFFFFF"/>
            <w:noWrap/>
            <w:vAlign w:val="center"/>
          </w:tcPr>
          <w:p w14:paraId="06F1FD5B">
            <w:pPr>
              <w:rPr>
                <w:rFonts w:hint="eastAsia" w:ascii="宋体" w:hAnsi="宋体" w:eastAsia="宋体" w:cs="Arial"/>
                <w:color w:val="000000"/>
                <w:sz w:val="22"/>
              </w:rPr>
            </w:pPr>
            <w:r>
              <w:rPr>
                <w:rFonts w:hint="eastAsia" w:cs="Arial"/>
                <w:color w:val="000000"/>
                <w:sz w:val="22"/>
              </w:rPr>
              <w:t xml:space="preserve">  其他社会保障和就业支出</w:t>
            </w:r>
          </w:p>
        </w:tc>
        <w:tc>
          <w:tcPr>
            <w:tcW w:w="2082" w:type="dxa"/>
            <w:tcBorders>
              <w:top w:val="nil"/>
              <w:left w:val="nil"/>
              <w:bottom w:val="single" w:color="auto" w:sz="4" w:space="0"/>
              <w:right w:val="single" w:color="auto" w:sz="4" w:space="0"/>
            </w:tcBorders>
            <w:shd w:val="clear" w:color="auto" w:fill="auto"/>
            <w:noWrap/>
            <w:vAlign w:val="center"/>
          </w:tcPr>
          <w:p w14:paraId="0C9138A5">
            <w:pPr>
              <w:jc w:val="right"/>
              <w:rPr>
                <w:rFonts w:hint="eastAsia" w:ascii="宋体" w:hAnsi="宋体" w:eastAsia="宋体" w:cs="Arial"/>
                <w:color w:val="000000"/>
                <w:sz w:val="22"/>
              </w:rPr>
            </w:pPr>
            <w:r>
              <w:rPr>
                <w:rFonts w:hint="eastAsia" w:cs="Arial"/>
                <w:color w:val="000000"/>
                <w:sz w:val="22"/>
              </w:rPr>
              <w:t>1.20</w:t>
            </w:r>
          </w:p>
        </w:tc>
        <w:tc>
          <w:tcPr>
            <w:tcW w:w="1991" w:type="dxa"/>
            <w:tcBorders>
              <w:top w:val="nil"/>
              <w:left w:val="nil"/>
              <w:bottom w:val="single" w:color="auto" w:sz="4" w:space="0"/>
              <w:right w:val="single" w:color="auto" w:sz="4" w:space="0"/>
            </w:tcBorders>
            <w:shd w:val="clear" w:color="auto" w:fill="auto"/>
            <w:noWrap/>
            <w:vAlign w:val="center"/>
          </w:tcPr>
          <w:p w14:paraId="3A36C857">
            <w:pPr>
              <w:jc w:val="right"/>
              <w:rPr>
                <w:rFonts w:hint="eastAsia" w:ascii="宋体" w:hAnsi="宋体" w:eastAsia="宋体" w:cs="Arial"/>
                <w:color w:val="000000"/>
                <w:sz w:val="22"/>
              </w:rPr>
            </w:pPr>
            <w:r>
              <w:rPr>
                <w:rFonts w:hint="eastAsia" w:cs="Arial"/>
                <w:color w:val="000000"/>
                <w:sz w:val="22"/>
              </w:rPr>
              <w:t>1.20</w:t>
            </w:r>
          </w:p>
        </w:tc>
        <w:tc>
          <w:tcPr>
            <w:tcW w:w="1991" w:type="dxa"/>
            <w:tcBorders>
              <w:top w:val="nil"/>
              <w:left w:val="nil"/>
              <w:bottom w:val="single" w:color="auto" w:sz="4" w:space="0"/>
              <w:right w:val="single" w:color="auto" w:sz="4" w:space="0"/>
            </w:tcBorders>
            <w:shd w:val="clear" w:color="auto" w:fill="auto"/>
            <w:noWrap/>
            <w:vAlign w:val="center"/>
          </w:tcPr>
          <w:p w14:paraId="62B0867F">
            <w:pPr>
              <w:jc w:val="right"/>
              <w:rPr>
                <w:rFonts w:hint="eastAsia"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2924AEA0">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F4BE698">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DDA5772">
            <w:pPr>
              <w:widowControl/>
              <w:jc w:val="right"/>
              <w:rPr>
                <w:rFonts w:hint="eastAsia" w:ascii="宋体" w:hAnsi="宋体" w:eastAsia="宋体" w:cs="宋体"/>
                <w:kern w:val="0"/>
                <w:sz w:val="24"/>
                <w:szCs w:val="24"/>
              </w:rPr>
            </w:pPr>
          </w:p>
        </w:tc>
      </w:tr>
      <w:tr w14:paraId="6A0D90D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0594575">
            <w:pPr>
              <w:rPr>
                <w:rFonts w:hint="eastAsia" w:ascii="宋体" w:hAnsi="宋体" w:eastAsia="宋体" w:cs="Arial"/>
                <w:color w:val="000000"/>
                <w:sz w:val="22"/>
              </w:rPr>
            </w:pPr>
            <w:r>
              <w:rPr>
                <w:rFonts w:hint="eastAsia" w:cs="Arial"/>
                <w:color w:val="000000"/>
                <w:sz w:val="22"/>
              </w:rPr>
              <w:t>210</w:t>
            </w:r>
          </w:p>
        </w:tc>
        <w:tc>
          <w:tcPr>
            <w:tcW w:w="1351" w:type="dxa"/>
            <w:tcBorders>
              <w:top w:val="nil"/>
              <w:left w:val="nil"/>
              <w:bottom w:val="single" w:color="auto" w:sz="4" w:space="0"/>
              <w:right w:val="single" w:color="auto" w:sz="4" w:space="0"/>
            </w:tcBorders>
            <w:shd w:val="clear" w:color="000000" w:fill="FFFFFF"/>
            <w:noWrap/>
            <w:vAlign w:val="center"/>
          </w:tcPr>
          <w:p w14:paraId="2BCA8FF8">
            <w:pPr>
              <w:rPr>
                <w:rFonts w:hint="eastAsia" w:ascii="宋体" w:hAnsi="宋体" w:eastAsia="宋体" w:cs="Arial"/>
                <w:color w:val="000000"/>
                <w:sz w:val="22"/>
              </w:rPr>
            </w:pPr>
            <w:r>
              <w:rPr>
                <w:rFonts w:hint="eastAsia" w:cs="Arial"/>
                <w:color w:val="000000"/>
                <w:sz w:val="22"/>
              </w:rPr>
              <w:t>卫生健康支出</w:t>
            </w:r>
          </w:p>
        </w:tc>
        <w:tc>
          <w:tcPr>
            <w:tcW w:w="2082" w:type="dxa"/>
            <w:tcBorders>
              <w:top w:val="nil"/>
              <w:left w:val="nil"/>
              <w:bottom w:val="single" w:color="auto" w:sz="4" w:space="0"/>
              <w:right w:val="single" w:color="auto" w:sz="4" w:space="0"/>
            </w:tcBorders>
            <w:shd w:val="clear" w:color="auto" w:fill="auto"/>
            <w:noWrap/>
            <w:vAlign w:val="center"/>
          </w:tcPr>
          <w:p w14:paraId="1501D751">
            <w:pPr>
              <w:jc w:val="right"/>
              <w:rPr>
                <w:rFonts w:hint="eastAsia" w:ascii="宋体" w:hAnsi="宋体" w:eastAsia="宋体" w:cs="Arial"/>
                <w:color w:val="000000"/>
                <w:sz w:val="22"/>
              </w:rPr>
            </w:pPr>
            <w:r>
              <w:rPr>
                <w:rFonts w:hint="eastAsia" w:cs="Arial"/>
                <w:color w:val="000000"/>
                <w:sz w:val="22"/>
              </w:rPr>
              <w:t>50.00</w:t>
            </w:r>
          </w:p>
        </w:tc>
        <w:tc>
          <w:tcPr>
            <w:tcW w:w="1991" w:type="dxa"/>
            <w:tcBorders>
              <w:top w:val="nil"/>
              <w:left w:val="nil"/>
              <w:bottom w:val="single" w:color="auto" w:sz="4" w:space="0"/>
              <w:right w:val="single" w:color="auto" w:sz="4" w:space="0"/>
            </w:tcBorders>
            <w:shd w:val="clear" w:color="auto" w:fill="auto"/>
            <w:noWrap/>
            <w:vAlign w:val="center"/>
          </w:tcPr>
          <w:p w14:paraId="02ADF713">
            <w:pPr>
              <w:jc w:val="right"/>
              <w:rPr>
                <w:rFonts w:hint="eastAsia" w:ascii="宋体" w:hAnsi="宋体" w:eastAsia="宋体" w:cs="Arial"/>
                <w:color w:val="000000"/>
                <w:sz w:val="22"/>
              </w:rPr>
            </w:pPr>
            <w:r>
              <w:rPr>
                <w:rFonts w:hint="eastAsia" w:cs="Arial"/>
                <w:color w:val="000000"/>
                <w:sz w:val="22"/>
              </w:rPr>
              <w:t>50.00</w:t>
            </w:r>
          </w:p>
        </w:tc>
        <w:tc>
          <w:tcPr>
            <w:tcW w:w="1991" w:type="dxa"/>
            <w:tcBorders>
              <w:top w:val="nil"/>
              <w:left w:val="nil"/>
              <w:bottom w:val="single" w:color="auto" w:sz="4" w:space="0"/>
              <w:right w:val="single" w:color="auto" w:sz="4" w:space="0"/>
            </w:tcBorders>
            <w:shd w:val="clear" w:color="auto" w:fill="auto"/>
            <w:noWrap/>
            <w:vAlign w:val="center"/>
          </w:tcPr>
          <w:p w14:paraId="66EC53AA">
            <w:pPr>
              <w:jc w:val="right"/>
              <w:rPr>
                <w:rFonts w:hint="eastAsia"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135290B5">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186221B">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1D7420B">
            <w:pPr>
              <w:widowControl/>
              <w:jc w:val="right"/>
              <w:rPr>
                <w:rFonts w:hint="eastAsia" w:ascii="宋体" w:hAnsi="宋体" w:eastAsia="宋体" w:cs="宋体"/>
                <w:kern w:val="0"/>
                <w:sz w:val="24"/>
                <w:szCs w:val="24"/>
              </w:rPr>
            </w:pPr>
          </w:p>
        </w:tc>
      </w:tr>
      <w:tr w14:paraId="479B975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57A50DD">
            <w:pPr>
              <w:rPr>
                <w:rFonts w:hint="eastAsia" w:ascii="宋体" w:hAnsi="宋体" w:eastAsia="宋体" w:cs="Arial"/>
                <w:color w:val="000000"/>
                <w:sz w:val="22"/>
              </w:rPr>
            </w:pPr>
            <w:r>
              <w:rPr>
                <w:rFonts w:hint="eastAsia" w:cs="Arial"/>
                <w:color w:val="000000"/>
                <w:sz w:val="22"/>
              </w:rPr>
              <w:t>21011</w:t>
            </w:r>
          </w:p>
        </w:tc>
        <w:tc>
          <w:tcPr>
            <w:tcW w:w="1351" w:type="dxa"/>
            <w:tcBorders>
              <w:top w:val="nil"/>
              <w:left w:val="nil"/>
              <w:bottom w:val="single" w:color="auto" w:sz="4" w:space="0"/>
              <w:right w:val="single" w:color="auto" w:sz="4" w:space="0"/>
            </w:tcBorders>
            <w:shd w:val="clear" w:color="000000" w:fill="FFFFFF"/>
            <w:noWrap/>
            <w:vAlign w:val="center"/>
          </w:tcPr>
          <w:p w14:paraId="607CF012">
            <w:pPr>
              <w:rPr>
                <w:rFonts w:hint="eastAsia" w:ascii="宋体" w:hAnsi="宋体" w:eastAsia="宋体" w:cs="Arial"/>
                <w:color w:val="000000"/>
                <w:sz w:val="22"/>
              </w:rPr>
            </w:pPr>
            <w:r>
              <w:rPr>
                <w:rFonts w:hint="eastAsia" w:cs="Arial"/>
                <w:color w:val="000000"/>
                <w:sz w:val="22"/>
              </w:rPr>
              <w:t>行政事业单位医疗</w:t>
            </w:r>
          </w:p>
        </w:tc>
        <w:tc>
          <w:tcPr>
            <w:tcW w:w="2082" w:type="dxa"/>
            <w:tcBorders>
              <w:top w:val="nil"/>
              <w:left w:val="nil"/>
              <w:bottom w:val="single" w:color="auto" w:sz="4" w:space="0"/>
              <w:right w:val="single" w:color="auto" w:sz="4" w:space="0"/>
            </w:tcBorders>
            <w:shd w:val="clear" w:color="auto" w:fill="auto"/>
            <w:noWrap/>
            <w:vAlign w:val="center"/>
          </w:tcPr>
          <w:p w14:paraId="3412CED0">
            <w:pPr>
              <w:jc w:val="right"/>
              <w:rPr>
                <w:rFonts w:hint="eastAsia" w:ascii="宋体" w:hAnsi="宋体" w:eastAsia="宋体" w:cs="Arial"/>
                <w:color w:val="000000"/>
                <w:sz w:val="22"/>
              </w:rPr>
            </w:pPr>
            <w:r>
              <w:rPr>
                <w:rFonts w:hint="eastAsia" w:cs="Arial"/>
                <w:color w:val="000000"/>
                <w:sz w:val="22"/>
              </w:rPr>
              <w:t>50.00</w:t>
            </w:r>
          </w:p>
        </w:tc>
        <w:tc>
          <w:tcPr>
            <w:tcW w:w="1991" w:type="dxa"/>
            <w:tcBorders>
              <w:top w:val="nil"/>
              <w:left w:val="nil"/>
              <w:bottom w:val="single" w:color="auto" w:sz="4" w:space="0"/>
              <w:right w:val="single" w:color="auto" w:sz="4" w:space="0"/>
            </w:tcBorders>
            <w:shd w:val="clear" w:color="auto" w:fill="auto"/>
            <w:noWrap/>
            <w:vAlign w:val="center"/>
          </w:tcPr>
          <w:p w14:paraId="5094C718">
            <w:pPr>
              <w:jc w:val="right"/>
              <w:rPr>
                <w:rFonts w:hint="eastAsia" w:ascii="宋体" w:hAnsi="宋体" w:eastAsia="宋体" w:cs="Arial"/>
                <w:color w:val="000000"/>
                <w:sz w:val="22"/>
              </w:rPr>
            </w:pPr>
            <w:r>
              <w:rPr>
                <w:rFonts w:hint="eastAsia" w:cs="Arial"/>
                <w:color w:val="000000"/>
                <w:sz w:val="22"/>
              </w:rPr>
              <w:t>50.00</w:t>
            </w:r>
          </w:p>
        </w:tc>
        <w:tc>
          <w:tcPr>
            <w:tcW w:w="1991" w:type="dxa"/>
            <w:tcBorders>
              <w:top w:val="nil"/>
              <w:left w:val="nil"/>
              <w:bottom w:val="single" w:color="auto" w:sz="4" w:space="0"/>
              <w:right w:val="single" w:color="auto" w:sz="4" w:space="0"/>
            </w:tcBorders>
            <w:shd w:val="clear" w:color="auto" w:fill="auto"/>
            <w:noWrap/>
            <w:vAlign w:val="center"/>
          </w:tcPr>
          <w:p w14:paraId="76A6D322">
            <w:pPr>
              <w:jc w:val="right"/>
              <w:rPr>
                <w:rFonts w:hint="eastAsia"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78FEC35F">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09A15CF">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243A19C">
            <w:pPr>
              <w:widowControl/>
              <w:jc w:val="right"/>
              <w:rPr>
                <w:rFonts w:hint="eastAsia" w:ascii="宋体" w:hAnsi="宋体" w:eastAsia="宋体" w:cs="宋体"/>
                <w:kern w:val="0"/>
                <w:sz w:val="24"/>
                <w:szCs w:val="24"/>
              </w:rPr>
            </w:pPr>
          </w:p>
        </w:tc>
      </w:tr>
      <w:tr w14:paraId="32A80FB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70AC5BE">
            <w:pPr>
              <w:rPr>
                <w:rFonts w:hint="eastAsia" w:ascii="宋体" w:hAnsi="宋体" w:eastAsia="宋体" w:cs="Arial"/>
                <w:color w:val="000000"/>
                <w:sz w:val="22"/>
              </w:rPr>
            </w:pPr>
            <w:r>
              <w:rPr>
                <w:rFonts w:hint="eastAsia" w:cs="Arial"/>
                <w:color w:val="000000"/>
                <w:sz w:val="22"/>
              </w:rPr>
              <w:t>2101101</w:t>
            </w:r>
          </w:p>
        </w:tc>
        <w:tc>
          <w:tcPr>
            <w:tcW w:w="1351" w:type="dxa"/>
            <w:tcBorders>
              <w:top w:val="nil"/>
              <w:left w:val="nil"/>
              <w:bottom w:val="single" w:color="auto" w:sz="4" w:space="0"/>
              <w:right w:val="single" w:color="auto" w:sz="4" w:space="0"/>
            </w:tcBorders>
            <w:shd w:val="clear" w:color="000000" w:fill="FFFFFF"/>
            <w:noWrap/>
            <w:vAlign w:val="center"/>
          </w:tcPr>
          <w:p w14:paraId="3350E6A3">
            <w:pPr>
              <w:rPr>
                <w:rFonts w:hint="eastAsia" w:ascii="宋体" w:hAnsi="宋体" w:eastAsia="宋体" w:cs="Arial"/>
                <w:color w:val="000000"/>
                <w:sz w:val="22"/>
              </w:rPr>
            </w:pPr>
            <w:r>
              <w:rPr>
                <w:rFonts w:hint="eastAsia" w:cs="Arial"/>
                <w:color w:val="000000"/>
                <w:sz w:val="22"/>
              </w:rPr>
              <w:t xml:space="preserve">  行政单位医疗</w:t>
            </w:r>
          </w:p>
        </w:tc>
        <w:tc>
          <w:tcPr>
            <w:tcW w:w="2082" w:type="dxa"/>
            <w:tcBorders>
              <w:top w:val="nil"/>
              <w:left w:val="nil"/>
              <w:bottom w:val="single" w:color="auto" w:sz="4" w:space="0"/>
              <w:right w:val="single" w:color="auto" w:sz="4" w:space="0"/>
            </w:tcBorders>
            <w:shd w:val="clear" w:color="auto" w:fill="auto"/>
            <w:noWrap/>
            <w:vAlign w:val="center"/>
          </w:tcPr>
          <w:p w14:paraId="41ACC22C">
            <w:pPr>
              <w:jc w:val="right"/>
              <w:rPr>
                <w:rFonts w:hint="eastAsia" w:ascii="宋体" w:hAnsi="宋体" w:eastAsia="宋体" w:cs="Arial"/>
                <w:color w:val="000000"/>
                <w:sz w:val="22"/>
              </w:rPr>
            </w:pPr>
            <w:r>
              <w:rPr>
                <w:rFonts w:hint="eastAsia" w:cs="Arial"/>
                <w:color w:val="000000"/>
                <w:sz w:val="22"/>
              </w:rPr>
              <w:t>50.00</w:t>
            </w:r>
          </w:p>
        </w:tc>
        <w:tc>
          <w:tcPr>
            <w:tcW w:w="1991" w:type="dxa"/>
            <w:tcBorders>
              <w:top w:val="nil"/>
              <w:left w:val="nil"/>
              <w:bottom w:val="single" w:color="auto" w:sz="4" w:space="0"/>
              <w:right w:val="single" w:color="auto" w:sz="4" w:space="0"/>
            </w:tcBorders>
            <w:shd w:val="clear" w:color="auto" w:fill="auto"/>
            <w:noWrap/>
            <w:vAlign w:val="center"/>
          </w:tcPr>
          <w:p w14:paraId="1BA1EC5A">
            <w:pPr>
              <w:jc w:val="right"/>
              <w:rPr>
                <w:rFonts w:hint="eastAsia" w:ascii="宋体" w:hAnsi="宋体" w:eastAsia="宋体" w:cs="Arial"/>
                <w:color w:val="000000"/>
                <w:sz w:val="22"/>
              </w:rPr>
            </w:pPr>
            <w:r>
              <w:rPr>
                <w:rFonts w:hint="eastAsia" w:cs="Arial"/>
                <w:color w:val="000000"/>
                <w:sz w:val="22"/>
              </w:rPr>
              <w:t>50.00</w:t>
            </w:r>
          </w:p>
        </w:tc>
        <w:tc>
          <w:tcPr>
            <w:tcW w:w="1991" w:type="dxa"/>
            <w:tcBorders>
              <w:top w:val="nil"/>
              <w:left w:val="nil"/>
              <w:bottom w:val="single" w:color="auto" w:sz="4" w:space="0"/>
              <w:right w:val="single" w:color="auto" w:sz="4" w:space="0"/>
            </w:tcBorders>
            <w:shd w:val="clear" w:color="auto" w:fill="auto"/>
            <w:noWrap/>
            <w:vAlign w:val="center"/>
          </w:tcPr>
          <w:p w14:paraId="2DF4EE6C">
            <w:pPr>
              <w:jc w:val="right"/>
              <w:rPr>
                <w:rFonts w:hint="eastAsia"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286B61C7">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A92E024">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FAD9E8B">
            <w:pPr>
              <w:widowControl/>
              <w:jc w:val="right"/>
              <w:rPr>
                <w:rFonts w:hint="eastAsia" w:ascii="宋体" w:hAnsi="宋体" w:eastAsia="宋体" w:cs="宋体"/>
                <w:kern w:val="0"/>
                <w:sz w:val="24"/>
                <w:szCs w:val="24"/>
              </w:rPr>
            </w:pPr>
          </w:p>
        </w:tc>
      </w:tr>
      <w:tr w14:paraId="48516D3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46EC0EE">
            <w:pPr>
              <w:rPr>
                <w:rFonts w:hint="eastAsia" w:ascii="宋体" w:hAnsi="宋体" w:eastAsia="宋体" w:cs="Arial"/>
                <w:color w:val="000000"/>
                <w:sz w:val="22"/>
              </w:rPr>
            </w:pPr>
            <w:r>
              <w:rPr>
                <w:rFonts w:hint="eastAsia" w:cs="Arial"/>
                <w:color w:val="000000"/>
                <w:sz w:val="22"/>
              </w:rPr>
              <w:t>211</w:t>
            </w:r>
          </w:p>
        </w:tc>
        <w:tc>
          <w:tcPr>
            <w:tcW w:w="1351" w:type="dxa"/>
            <w:tcBorders>
              <w:top w:val="nil"/>
              <w:left w:val="nil"/>
              <w:bottom w:val="single" w:color="auto" w:sz="4" w:space="0"/>
              <w:right w:val="single" w:color="auto" w:sz="4" w:space="0"/>
            </w:tcBorders>
            <w:shd w:val="clear" w:color="000000" w:fill="FFFFFF"/>
            <w:noWrap/>
            <w:vAlign w:val="center"/>
          </w:tcPr>
          <w:p w14:paraId="57EC5D2D">
            <w:pPr>
              <w:rPr>
                <w:rFonts w:hint="eastAsia" w:ascii="宋体" w:hAnsi="宋体" w:eastAsia="宋体" w:cs="Arial"/>
                <w:color w:val="000000"/>
                <w:sz w:val="22"/>
              </w:rPr>
            </w:pPr>
            <w:r>
              <w:rPr>
                <w:rFonts w:hint="eastAsia" w:cs="Arial"/>
                <w:color w:val="000000"/>
                <w:sz w:val="22"/>
              </w:rPr>
              <w:t>节能环保支出</w:t>
            </w:r>
          </w:p>
        </w:tc>
        <w:tc>
          <w:tcPr>
            <w:tcW w:w="2082" w:type="dxa"/>
            <w:tcBorders>
              <w:top w:val="nil"/>
              <w:left w:val="nil"/>
              <w:bottom w:val="single" w:color="auto" w:sz="4" w:space="0"/>
              <w:right w:val="single" w:color="auto" w:sz="4" w:space="0"/>
            </w:tcBorders>
            <w:shd w:val="clear" w:color="auto" w:fill="auto"/>
            <w:noWrap/>
            <w:vAlign w:val="center"/>
          </w:tcPr>
          <w:p w14:paraId="21BF64C9">
            <w:pPr>
              <w:jc w:val="right"/>
              <w:rPr>
                <w:rFonts w:hint="eastAsia" w:ascii="宋体" w:hAnsi="宋体" w:eastAsia="宋体" w:cs="Arial"/>
                <w:color w:val="000000"/>
                <w:sz w:val="22"/>
              </w:rPr>
            </w:pPr>
            <w:r>
              <w:rPr>
                <w:rFonts w:hint="eastAsia" w:cs="Arial"/>
                <w:color w:val="000000"/>
                <w:sz w:val="22"/>
              </w:rPr>
              <w:t>4,093.71</w:t>
            </w:r>
          </w:p>
        </w:tc>
        <w:tc>
          <w:tcPr>
            <w:tcW w:w="1991" w:type="dxa"/>
            <w:tcBorders>
              <w:top w:val="nil"/>
              <w:left w:val="nil"/>
              <w:bottom w:val="single" w:color="auto" w:sz="4" w:space="0"/>
              <w:right w:val="single" w:color="auto" w:sz="4" w:space="0"/>
            </w:tcBorders>
            <w:shd w:val="clear" w:color="auto" w:fill="auto"/>
            <w:noWrap/>
            <w:vAlign w:val="center"/>
          </w:tcPr>
          <w:p w14:paraId="468A39E7">
            <w:pPr>
              <w:jc w:val="right"/>
              <w:rPr>
                <w:rFonts w:hint="eastAsia"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3FDC2650">
            <w:pPr>
              <w:jc w:val="right"/>
              <w:rPr>
                <w:rFonts w:hint="eastAsia" w:ascii="宋体" w:hAnsi="宋体" w:eastAsia="宋体" w:cs="Arial"/>
                <w:color w:val="000000"/>
                <w:sz w:val="22"/>
              </w:rPr>
            </w:pPr>
            <w:r>
              <w:rPr>
                <w:rFonts w:hint="eastAsia" w:cs="Arial"/>
                <w:color w:val="000000"/>
                <w:sz w:val="22"/>
              </w:rPr>
              <w:t>4,093.71</w:t>
            </w:r>
          </w:p>
        </w:tc>
        <w:tc>
          <w:tcPr>
            <w:tcW w:w="1991" w:type="dxa"/>
            <w:tcBorders>
              <w:top w:val="nil"/>
              <w:left w:val="nil"/>
              <w:bottom w:val="single" w:color="auto" w:sz="4" w:space="0"/>
              <w:right w:val="single" w:color="auto" w:sz="4" w:space="0"/>
            </w:tcBorders>
            <w:shd w:val="clear" w:color="auto" w:fill="auto"/>
            <w:noWrap/>
            <w:vAlign w:val="center"/>
          </w:tcPr>
          <w:p w14:paraId="7BB6AB44">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9D55899">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8B4BA06">
            <w:pPr>
              <w:widowControl/>
              <w:jc w:val="right"/>
              <w:rPr>
                <w:rFonts w:hint="eastAsia" w:ascii="宋体" w:hAnsi="宋体" w:eastAsia="宋体" w:cs="宋体"/>
                <w:kern w:val="0"/>
                <w:sz w:val="24"/>
                <w:szCs w:val="24"/>
              </w:rPr>
            </w:pPr>
          </w:p>
        </w:tc>
      </w:tr>
      <w:tr w14:paraId="6D0B959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6D7CCB1">
            <w:pPr>
              <w:rPr>
                <w:rFonts w:hint="eastAsia" w:ascii="宋体" w:hAnsi="宋体" w:eastAsia="宋体" w:cs="Arial"/>
                <w:color w:val="000000"/>
                <w:sz w:val="22"/>
              </w:rPr>
            </w:pPr>
            <w:r>
              <w:rPr>
                <w:rFonts w:hint="eastAsia" w:cs="Arial"/>
                <w:color w:val="000000"/>
                <w:sz w:val="22"/>
              </w:rPr>
              <w:t>21103</w:t>
            </w:r>
          </w:p>
        </w:tc>
        <w:tc>
          <w:tcPr>
            <w:tcW w:w="1351" w:type="dxa"/>
            <w:tcBorders>
              <w:top w:val="nil"/>
              <w:left w:val="nil"/>
              <w:bottom w:val="single" w:color="auto" w:sz="4" w:space="0"/>
              <w:right w:val="single" w:color="auto" w:sz="4" w:space="0"/>
            </w:tcBorders>
            <w:shd w:val="clear" w:color="000000" w:fill="FFFFFF"/>
            <w:noWrap/>
            <w:vAlign w:val="center"/>
          </w:tcPr>
          <w:p w14:paraId="4FD489DA">
            <w:pPr>
              <w:rPr>
                <w:rFonts w:hint="eastAsia" w:ascii="宋体" w:hAnsi="宋体" w:eastAsia="宋体" w:cs="Arial"/>
                <w:color w:val="000000"/>
                <w:sz w:val="22"/>
              </w:rPr>
            </w:pPr>
            <w:r>
              <w:rPr>
                <w:rFonts w:hint="eastAsia" w:cs="Arial"/>
                <w:color w:val="000000"/>
                <w:sz w:val="22"/>
              </w:rPr>
              <w:t>污染防治</w:t>
            </w:r>
          </w:p>
        </w:tc>
        <w:tc>
          <w:tcPr>
            <w:tcW w:w="2082" w:type="dxa"/>
            <w:tcBorders>
              <w:top w:val="nil"/>
              <w:left w:val="nil"/>
              <w:bottom w:val="single" w:color="auto" w:sz="4" w:space="0"/>
              <w:right w:val="single" w:color="auto" w:sz="4" w:space="0"/>
            </w:tcBorders>
            <w:shd w:val="clear" w:color="auto" w:fill="auto"/>
            <w:noWrap/>
            <w:vAlign w:val="center"/>
          </w:tcPr>
          <w:p w14:paraId="27B94B3C">
            <w:pPr>
              <w:jc w:val="right"/>
              <w:rPr>
                <w:rFonts w:hint="eastAsia" w:ascii="宋体" w:hAnsi="宋体" w:eastAsia="宋体" w:cs="Arial"/>
                <w:color w:val="000000"/>
                <w:sz w:val="22"/>
              </w:rPr>
            </w:pPr>
            <w:r>
              <w:rPr>
                <w:rFonts w:hint="eastAsia" w:cs="Arial"/>
                <w:color w:val="000000"/>
                <w:sz w:val="22"/>
              </w:rPr>
              <w:t>4,029.40</w:t>
            </w:r>
          </w:p>
        </w:tc>
        <w:tc>
          <w:tcPr>
            <w:tcW w:w="1991" w:type="dxa"/>
            <w:tcBorders>
              <w:top w:val="nil"/>
              <w:left w:val="nil"/>
              <w:bottom w:val="single" w:color="auto" w:sz="4" w:space="0"/>
              <w:right w:val="single" w:color="auto" w:sz="4" w:space="0"/>
            </w:tcBorders>
            <w:shd w:val="clear" w:color="auto" w:fill="auto"/>
            <w:noWrap/>
            <w:vAlign w:val="center"/>
          </w:tcPr>
          <w:p w14:paraId="0A880AE0">
            <w:pPr>
              <w:jc w:val="right"/>
              <w:rPr>
                <w:rFonts w:hint="eastAsia"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2015F131">
            <w:pPr>
              <w:jc w:val="right"/>
              <w:rPr>
                <w:rFonts w:hint="eastAsia" w:ascii="宋体" w:hAnsi="宋体" w:eastAsia="宋体" w:cs="Arial"/>
                <w:color w:val="000000"/>
                <w:sz w:val="22"/>
              </w:rPr>
            </w:pPr>
            <w:r>
              <w:rPr>
                <w:rFonts w:hint="eastAsia" w:cs="Arial"/>
                <w:color w:val="000000"/>
                <w:sz w:val="22"/>
              </w:rPr>
              <w:t>4,029.40</w:t>
            </w:r>
          </w:p>
        </w:tc>
        <w:tc>
          <w:tcPr>
            <w:tcW w:w="1991" w:type="dxa"/>
            <w:tcBorders>
              <w:top w:val="nil"/>
              <w:left w:val="nil"/>
              <w:bottom w:val="single" w:color="auto" w:sz="4" w:space="0"/>
              <w:right w:val="single" w:color="auto" w:sz="4" w:space="0"/>
            </w:tcBorders>
            <w:shd w:val="clear" w:color="auto" w:fill="auto"/>
            <w:noWrap/>
            <w:vAlign w:val="center"/>
          </w:tcPr>
          <w:p w14:paraId="04D2B906">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310D4F4">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7C649D7">
            <w:pPr>
              <w:widowControl/>
              <w:jc w:val="right"/>
              <w:rPr>
                <w:rFonts w:hint="eastAsia" w:ascii="宋体" w:hAnsi="宋体" w:eastAsia="宋体" w:cs="宋体"/>
                <w:kern w:val="0"/>
                <w:sz w:val="24"/>
                <w:szCs w:val="24"/>
              </w:rPr>
            </w:pPr>
          </w:p>
        </w:tc>
      </w:tr>
      <w:tr w14:paraId="57ED187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076D5E9">
            <w:pPr>
              <w:rPr>
                <w:rFonts w:hint="eastAsia" w:ascii="宋体" w:hAnsi="宋体" w:eastAsia="宋体" w:cs="Arial"/>
                <w:color w:val="000000"/>
                <w:sz w:val="22"/>
              </w:rPr>
            </w:pPr>
            <w:r>
              <w:rPr>
                <w:rFonts w:hint="eastAsia" w:cs="Arial"/>
                <w:color w:val="000000"/>
                <w:sz w:val="22"/>
              </w:rPr>
              <w:t>2110302</w:t>
            </w:r>
          </w:p>
        </w:tc>
        <w:tc>
          <w:tcPr>
            <w:tcW w:w="1351" w:type="dxa"/>
            <w:tcBorders>
              <w:top w:val="nil"/>
              <w:left w:val="nil"/>
              <w:bottom w:val="single" w:color="auto" w:sz="4" w:space="0"/>
              <w:right w:val="single" w:color="auto" w:sz="4" w:space="0"/>
            </w:tcBorders>
            <w:shd w:val="clear" w:color="000000" w:fill="FFFFFF"/>
            <w:noWrap/>
            <w:vAlign w:val="center"/>
          </w:tcPr>
          <w:p w14:paraId="19F948DA">
            <w:pPr>
              <w:rPr>
                <w:rFonts w:hint="eastAsia" w:ascii="宋体" w:hAnsi="宋体" w:eastAsia="宋体" w:cs="Arial"/>
                <w:color w:val="000000"/>
                <w:sz w:val="22"/>
              </w:rPr>
            </w:pPr>
            <w:r>
              <w:rPr>
                <w:rFonts w:hint="eastAsia" w:cs="Arial"/>
                <w:color w:val="000000"/>
                <w:sz w:val="22"/>
              </w:rPr>
              <w:t xml:space="preserve">  水体</w:t>
            </w:r>
          </w:p>
        </w:tc>
        <w:tc>
          <w:tcPr>
            <w:tcW w:w="2082" w:type="dxa"/>
            <w:tcBorders>
              <w:top w:val="nil"/>
              <w:left w:val="nil"/>
              <w:bottom w:val="single" w:color="auto" w:sz="4" w:space="0"/>
              <w:right w:val="single" w:color="auto" w:sz="4" w:space="0"/>
            </w:tcBorders>
            <w:shd w:val="clear" w:color="auto" w:fill="auto"/>
            <w:noWrap/>
            <w:vAlign w:val="center"/>
          </w:tcPr>
          <w:p w14:paraId="0B6C9AC1">
            <w:pPr>
              <w:jc w:val="right"/>
              <w:rPr>
                <w:rFonts w:hint="eastAsia" w:ascii="宋体" w:hAnsi="宋体" w:eastAsia="宋体" w:cs="Arial"/>
                <w:color w:val="000000"/>
                <w:sz w:val="22"/>
              </w:rPr>
            </w:pPr>
            <w:r>
              <w:rPr>
                <w:rFonts w:hint="eastAsia" w:cs="Arial"/>
                <w:color w:val="000000"/>
                <w:sz w:val="22"/>
              </w:rPr>
              <w:t>4,029.40</w:t>
            </w:r>
          </w:p>
        </w:tc>
        <w:tc>
          <w:tcPr>
            <w:tcW w:w="1991" w:type="dxa"/>
            <w:tcBorders>
              <w:top w:val="nil"/>
              <w:left w:val="nil"/>
              <w:bottom w:val="single" w:color="auto" w:sz="4" w:space="0"/>
              <w:right w:val="single" w:color="auto" w:sz="4" w:space="0"/>
            </w:tcBorders>
            <w:shd w:val="clear" w:color="auto" w:fill="auto"/>
            <w:noWrap/>
            <w:vAlign w:val="center"/>
          </w:tcPr>
          <w:p w14:paraId="6079A37F">
            <w:pPr>
              <w:jc w:val="right"/>
              <w:rPr>
                <w:rFonts w:hint="eastAsia"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3582209F">
            <w:pPr>
              <w:jc w:val="right"/>
              <w:rPr>
                <w:rFonts w:hint="eastAsia" w:ascii="宋体" w:hAnsi="宋体" w:eastAsia="宋体" w:cs="Arial"/>
                <w:color w:val="000000"/>
                <w:sz w:val="22"/>
              </w:rPr>
            </w:pPr>
            <w:r>
              <w:rPr>
                <w:rFonts w:hint="eastAsia" w:cs="Arial"/>
                <w:color w:val="000000"/>
                <w:sz w:val="22"/>
              </w:rPr>
              <w:t>4,029.40</w:t>
            </w:r>
          </w:p>
        </w:tc>
        <w:tc>
          <w:tcPr>
            <w:tcW w:w="1991" w:type="dxa"/>
            <w:tcBorders>
              <w:top w:val="nil"/>
              <w:left w:val="nil"/>
              <w:bottom w:val="single" w:color="auto" w:sz="4" w:space="0"/>
              <w:right w:val="single" w:color="auto" w:sz="4" w:space="0"/>
            </w:tcBorders>
            <w:shd w:val="clear" w:color="auto" w:fill="auto"/>
            <w:noWrap/>
            <w:vAlign w:val="center"/>
          </w:tcPr>
          <w:p w14:paraId="5C2A334D">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9FEEC02">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3B0FD2B">
            <w:pPr>
              <w:widowControl/>
              <w:jc w:val="right"/>
              <w:rPr>
                <w:rFonts w:hint="eastAsia" w:ascii="宋体" w:hAnsi="宋体" w:eastAsia="宋体" w:cs="宋体"/>
                <w:kern w:val="0"/>
                <w:sz w:val="24"/>
                <w:szCs w:val="24"/>
              </w:rPr>
            </w:pPr>
          </w:p>
        </w:tc>
      </w:tr>
      <w:tr w14:paraId="7092083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DCF54E8">
            <w:pPr>
              <w:rPr>
                <w:rFonts w:hint="eastAsia" w:ascii="宋体" w:hAnsi="宋体" w:eastAsia="宋体" w:cs="Arial"/>
                <w:color w:val="000000"/>
                <w:sz w:val="22"/>
              </w:rPr>
            </w:pPr>
            <w:r>
              <w:rPr>
                <w:rFonts w:hint="eastAsia" w:cs="Arial"/>
                <w:color w:val="000000"/>
                <w:sz w:val="22"/>
              </w:rPr>
              <w:t>21104</w:t>
            </w:r>
          </w:p>
        </w:tc>
        <w:tc>
          <w:tcPr>
            <w:tcW w:w="1351" w:type="dxa"/>
            <w:tcBorders>
              <w:top w:val="nil"/>
              <w:left w:val="nil"/>
              <w:bottom w:val="single" w:color="auto" w:sz="4" w:space="0"/>
              <w:right w:val="single" w:color="auto" w:sz="4" w:space="0"/>
            </w:tcBorders>
            <w:shd w:val="clear" w:color="000000" w:fill="FFFFFF"/>
            <w:noWrap/>
            <w:vAlign w:val="center"/>
          </w:tcPr>
          <w:p w14:paraId="55F9286A">
            <w:pPr>
              <w:rPr>
                <w:rFonts w:hint="eastAsia" w:ascii="宋体" w:hAnsi="宋体" w:eastAsia="宋体" w:cs="Arial"/>
                <w:color w:val="000000"/>
                <w:sz w:val="22"/>
              </w:rPr>
            </w:pPr>
            <w:r>
              <w:rPr>
                <w:rFonts w:hint="eastAsia" w:cs="Arial"/>
                <w:color w:val="000000"/>
                <w:sz w:val="22"/>
              </w:rPr>
              <w:t>自然生态保护</w:t>
            </w:r>
          </w:p>
        </w:tc>
        <w:tc>
          <w:tcPr>
            <w:tcW w:w="2082" w:type="dxa"/>
            <w:tcBorders>
              <w:top w:val="nil"/>
              <w:left w:val="nil"/>
              <w:bottom w:val="single" w:color="auto" w:sz="4" w:space="0"/>
              <w:right w:val="single" w:color="auto" w:sz="4" w:space="0"/>
            </w:tcBorders>
            <w:shd w:val="clear" w:color="auto" w:fill="auto"/>
            <w:noWrap/>
            <w:vAlign w:val="center"/>
          </w:tcPr>
          <w:p w14:paraId="52904612">
            <w:pPr>
              <w:jc w:val="right"/>
              <w:rPr>
                <w:rFonts w:hint="eastAsia" w:ascii="宋体" w:hAnsi="宋体" w:eastAsia="宋体" w:cs="Arial"/>
                <w:color w:val="000000"/>
                <w:sz w:val="22"/>
              </w:rPr>
            </w:pPr>
            <w:r>
              <w:rPr>
                <w:rFonts w:hint="eastAsia" w:cs="Arial"/>
                <w:color w:val="000000"/>
                <w:sz w:val="22"/>
              </w:rPr>
              <w:t>64.31</w:t>
            </w:r>
          </w:p>
        </w:tc>
        <w:tc>
          <w:tcPr>
            <w:tcW w:w="1991" w:type="dxa"/>
            <w:tcBorders>
              <w:top w:val="nil"/>
              <w:left w:val="nil"/>
              <w:bottom w:val="single" w:color="auto" w:sz="4" w:space="0"/>
              <w:right w:val="single" w:color="auto" w:sz="4" w:space="0"/>
            </w:tcBorders>
            <w:shd w:val="clear" w:color="auto" w:fill="auto"/>
            <w:noWrap/>
            <w:vAlign w:val="center"/>
          </w:tcPr>
          <w:p w14:paraId="03DCF909">
            <w:pPr>
              <w:jc w:val="right"/>
              <w:rPr>
                <w:rFonts w:hint="eastAsia"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4F4A6F3D">
            <w:pPr>
              <w:jc w:val="right"/>
              <w:rPr>
                <w:rFonts w:hint="eastAsia" w:ascii="宋体" w:hAnsi="宋体" w:eastAsia="宋体" w:cs="Arial"/>
                <w:color w:val="000000"/>
                <w:sz w:val="22"/>
              </w:rPr>
            </w:pPr>
            <w:r>
              <w:rPr>
                <w:rFonts w:hint="eastAsia" w:cs="Arial"/>
                <w:color w:val="000000"/>
                <w:sz w:val="22"/>
              </w:rPr>
              <w:t>64.31</w:t>
            </w:r>
          </w:p>
        </w:tc>
        <w:tc>
          <w:tcPr>
            <w:tcW w:w="1991" w:type="dxa"/>
            <w:tcBorders>
              <w:top w:val="nil"/>
              <w:left w:val="nil"/>
              <w:bottom w:val="single" w:color="auto" w:sz="4" w:space="0"/>
              <w:right w:val="single" w:color="auto" w:sz="4" w:space="0"/>
            </w:tcBorders>
            <w:shd w:val="clear" w:color="auto" w:fill="auto"/>
            <w:noWrap/>
            <w:vAlign w:val="center"/>
          </w:tcPr>
          <w:p w14:paraId="759A4E00">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BAF43D8">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DCA9A66">
            <w:pPr>
              <w:widowControl/>
              <w:jc w:val="right"/>
              <w:rPr>
                <w:rFonts w:hint="eastAsia" w:ascii="宋体" w:hAnsi="宋体" w:eastAsia="宋体" w:cs="宋体"/>
                <w:kern w:val="0"/>
                <w:sz w:val="24"/>
                <w:szCs w:val="24"/>
              </w:rPr>
            </w:pPr>
          </w:p>
        </w:tc>
      </w:tr>
      <w:tr w14:paraId="7297BC2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D529CB9">
            <w:pPr>
              <w:rPr>
                <w:rFonts w:hint="eastAsia" w:ascii="宋体" w:hAnsi="宋体" w:eastAsia="宋体" w:cs="Arial"/>
                <w:color w:val="000000"/>
                <w:sz w:val="22"/>
              </w:rPr>
            </w:pPr>
            <w:r>
              <w:rPr>
                <w:rFonts w:hint="eastAsia" w:cs="Arial"/>
                <w:color w:val="000000"/>
                <w:sz w:val="22"/>
              </w:rPr>
              <w:t>2110402</w:t>
            </w:r>
          </w:p>
        </w:tc>
        <w:tc>
          <w:tcPr>
            <w:tcW w:w="1351" w:type="dxa"/>
            <w:tcBorders>
              <w:top w:val="nil"/>
              <w:left w:val="nil"/>
              <w:bottom w:val="single" w:color="auto" w:sz="4" w:space="0"/>
              <w:right w:val="single" w:color="auto" w:sz="4" w:space="0"/>
            </w:tcBorders>
            <w:shd w:val="clear" w:color="000000" w:fill="FFFFFF"/>
            <w:noWrap/>
            <w:vAlign w:val="center"/>
          </w:tcPr>
          <w:p w14:paraId="55531E3A">
            <w:pPr>
              <w:rPr>
                <w:rFonts w:hint="eastAsia" w:ascii="宋体" w:hAnsi="宋体" w:eastAsia="宋体" w:cs="Arial"/>
                <w:color w:val="000000"/>
                <w:sz w:val="22"/>
              </w:rPr>
            </w:pPr>
            <w:r>
              <w:rPr>
                <w:rFonts w:hint="eastAsia" w:cs="Arial"/>
                <w:color w:val="000000"/>
                <w:sz w:val="22"/>
              </w:rPr>
              <w:t xml:space="preserve">  农村环境保护</w:t>
            </w:r>
          </w:p>
        </w:tc>
        <w:tc>
          <w:tcPr>
            <w:tcW w:w="2082" w:type="dxa"/>
            <w:tcBorders>
              <w:top w:val="nil"/>
              <w:left w:val="nil"/>
              <w:bottom w:val="single" w:color="auto" w:sz="4" w:space="0"/>
              <w:right w:val="single" w:color="auto" w:sz="4" w:space="0"/>
            </w:tcBorders>
            <w:shd w:val="clear" w:color="auto" w:fill="auto"/>
            <w:noWrap/>
            <w:vAlign w:val="center"/>
          </w:tcPr>
          <w:p w14:paraId="70BB79AC">
            <w:pPr>
              <w:jc w:val="right"/>
              <w:rPr>
                <w:rFonts w:hint="eastAsia" w:ascii="宋体" w:hAnsi="宋体" w:eastAsia="宋体" w:cs="Arial"/>
                <w:color w:val="000000"/>
                <w:sz w:val="22"/>
              </w:rPr>
            </w:pPr>
            <w:r>
              <w:rPr>
                <w:rFonts w:hint="eastAsia" w:cs="Arial"/>
                <w:color w:val="000000"/>
                <w:sz w:val="22"/>
              </w:rPr>
              <w:t>64.31</w:t>
            </w:r>
          </w:p>
        </w:tc>
        <w:tc>
          <w:tcPr>
            <w:tcW w:w="1991" w:type="dxa"/>
            <w:tcBorders>
              <w:top w:val="nil"/>
              <w:left w:val="nil"/>
              <w:bottom w:val="single" w:color="auto" w:sz="4" w:space="0"/>
              <w:right w:val="single" w:color="auto" w:sz="4" w:space="0"/>
            </w:tcBorders>
            <w:shd w:val="clear" w:color="auto" w:fill="auto"/>
            <w:noWrap/>
            <w:vAlign w:val="center"/>
          </w:tcPr>
          <w:p w14:paraId="6337BD2F">
            <w:pPr>
              <w:jc w:val="right"/>
              <w:rPr>
                <w:rFonts w:hint="eastAsia"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6C619E18">
            <w:pPr>
              <w:jc w:val="right"/>
              <w:rPr>
                <w:rFonts w:hint="eastAsia" w:ascii="宋体" w:hAnsi="宋体" w:eastAsia="宋体" w:cs="Arial"/>
                <w:color w:val="000000"/>
                <w:sz w:val="22"/>
              </w:rPr>
            </w:pPr>
            <w:r>
              <w:rPr>
                <w:rFonts w:hint="eastAsia" w:cs="Arial"/>
                <w:color w:val="000000"/>
                <w:sz w:val="22"/>
              </w:rPr>
              <w:t>64.31</w:t>
            </w:r>
          </w:p>
        </w:tc>
        <w:tc>
          <w:tcPr>
            <w:tcW w:w="1991" w:type="dxa"/>
            <w:tcBorders>
              <w:top w:val="nil"/>
              <w:left w:val="nil"/>
              <w:bottom w:val="single" w:color="auto" w:sz="4" w:space="0"/>
              <w:right w:val="single" w:color="auto" w:sz="4" w:space="0"/>
            </w:tcBorders>
            <w:shd w:val="clear" w:color="auto" w:fill="auto"/>
            <w:noWrap/>
            <w:vAlign w:val="center"/>
          </w:tcPr>
          <w:p w14:paraId="77FAFFBE">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3321421">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33B3CC8">
            <w:pPr>
              <w:widowControl/>
              <w:jc w:val="right"/>
              <w:rPr>
                <w:rFonts w:hint="eastAsia" w:ascii="宋体" w:hAnsi="宋体" w:eastAsia="宋体" w:cs="宋体"/>
                <w:kern w:val="0"/>
                <w:sz w:val="24"/>
                <w:szCs w:val="24"/>
              </w:rPr>
            </w:pPr>
          </w:p>
        </w:tc>
      </w:tr>
      <w:tr w14:paraId="2C16C6C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21A8C99">
            <w:pPr>
              <w:rPr>
                <w:rFonts w:hint="eastAsia" w:ascii="宋体" w:hAnsi="宋体" w:eastAsia="宋体" w:cs="Arial"/>
                <w:color w:val="000000"/>
                <w:sz w:val="22"/>
              </w:rPr>
            </w:pPr>
            <w:r>
              <w:rPr>
                <w:rFonts w:hint="eastAsia" w:cs="Arial"/>
                <w:color w:val="000000"/>
                <w:sz w:val="22"/>
              </w:rPr>
              <w:t>212</w:t>
            </w:r>
          </w:p>
        </w:tc>
        <w:tc>
          <w:tcPr>
            <w:tcW w:w="1351" w:type="dxa"/>
            <w:tcBorders>
              <w:top w:val="nil"/>
              <w:left w:val="nil"/>
              <w:bottom w:val="single" w:color="auto" w:sz="4" w:space="0"/>
              <w:right w:val="single" w:color="auto" w:sz="4" w:space="0"/>
            </w:tcBorders>
            <w:shd w:val="clear" w:color="000000" w:fill="FFFFFF"/>
            <w:noWrap/>
            <w:vAlign w:val="center"/>
          </w:tcPr>
          <w:p w14:paraId="0F908E72">
            <w:pPr>
              <w:rPr>
                <w:rFonts w:hint="eastAsia" w:ascii="宋体" w:hAnsi="宋体" w:eastAsia="宋体" w:cs="Arial"/>
                <w:color w:val="000000"/>
                <w:sz w:val="22"/>
              </w:rPr>
            </w:pPr>
            <w:r>
              <w:rPr>
                <w:rFonts w:hint="eastAsia" w:cs="Arial"/>
                <w:color w:val="000000"/>
                <w:sz w:val="22"/>
              </w:rPr>
              <w:t>城乡社区支出</w:t>
            </w:r>
          </w:p>
        </w:tc>
        <w:tc>
          <w:tcPr>
            <w:tcW w:w="2082" w:type="dxa"/>
            <w:tcBorders>
              <w:top w:val="nil"/>
              <w:left w:val="nil"/>
              <w:bottom w:val="single" w:color="auto" w:sz="4" w:space="0"/>
              <w:right w:val="single" w:color="auto" w:sz="4" w:space="0"/>
            </w:tcBorders>
            <w:shd w:val="clear" w:color="auto" w:fill="auto"/>
            <w:noWrap/>
            <w:vAlign w:val="center"/>
          </w:tcPr>
          <w:p w14:paraId="37B55C1E">
            <w:pPr>
              <w:jc w:val="right"/>
              <w:rPr>
                <w:rFonts w:hint="eastAsia" w:ascii="宋体" w:hAnsi="宋体" w:eastAsia="宋体" w:cs="Arial"/>
                <w:color w:val="000000"/>
                <w:sz w:val="22"/>
              </w:rPr>
            </w:pPr>
            <w:r>
              <w:rPr>
                <w:rFonts w:hint="eastAsia" w:cs="Arial"/>
                <w:color w:val="000000"/>
                <w:sz w:val="22"/>
              </w:rPr>
              <w:t>1,647.72</w:t>
            </w:r>
          </w:p>
        </w:tc>
        <w:tc>
          <w:tcPr>
            <w:tcW w:w="1991" w:type="dxa"/>
            <w:tcBorders>
              <w:top w:val="nil"/>
              <w:left w:val="nil"/>
              <w:bottom w:val="single" w:color="auto" w:sz="4" w:space="0"/>
              <w:right w:val="single" w:color="auto" w:sz="4" w:space="0"/>
            </w:tcBorders>
            <w:shd w:val="clear" w:color="auto" w:fill="auto"/>
            <w:noWrap/>
            <w:vAlign w:val="center"/>
          </w:tcPr>
          <w:p w14:paraId="439BC749">
            <w:pPr>
              <w:jc w:val="right"/>
              <w:rPr>
                <w:rFonts w:hint="eastAsia" w:ascii="宋体" w:hAnsi="宋体" w:eastAsia="宋体" w:cs="Arial"/>
                <w:color w:val="000000"/>
                <w:sz w:val="22"/>
              </w:rPr>
            </w:pPr>
            <w:r>
              <w:rPr>
                <w:rFonts w:hint="eastAsia" w:cs="Arial"/>
                <w:color w:val="000000"/>
                <w:sz w:val="22"/>
              </w:rPr>
              <w:t>530.18</w:t>
            </w:r>
          </w:p>
        </w:tc>
        <w:tc>
          <w:tcPr>
            <w:tcW w:w="1991" w:type="dxa"/>
            <w:tcBorders>
              <w:top w:val="nil"/>
              <w:left w:val="nil"/>
              <w:bottom w:val="single" w:color="auto" w:sz="4" w:space="0"/>
              <w:right w:val="single" w:color="auto" w:sz="4" w:space="0"/>
            </w:tcBorders>
            <w:shd w:val="clear" w:color="auto" w:fill="auto"/>
            <w:noWrap/>
            <w:vAlign w:val="center"/>
          </w:tcPr>
          <w:p w14:paraId="4A3913EF">
            <w:pPr>
              <w:jc w:val="right"/>
              <w:rPr>
                <w:rFonts w:hint="eastAsia" w:ascii="宋体" w:hAnsi="宋体" w:eastAsia="宋体" w:cs="Arial"/>
                <w:color w:val="000000"/>
                <w:sz w:val="22"/>
              </w:rPr>
            </w:pPr>
            <w:r>
              <w:rPr>
                <w:rFonts w:hint="eastAsia" w:cs="Arial"/>
                <w:color w:val="000000"/>
                <w:sz w:val="22"/>
              </w:rPr>
              <w:t>1,117.54</w:t>
            </w:r>
          </w:p>
        </w:tc>
        <w:tc>
          <w:tcPr>
            <w:tcW w:w="1991" w:type="dxa"/>
            <w:tcBorders>
              <w:top w:val="nil"/>
              <w:left w:val="nil"/>
              <w:bottom w:val="single" w:color="auto" w:sz="4" w:space="0"/>
              <w:right w:val="single" w:color="auto" w:sz="4" w:space="0"/>
            </w:tcBorders>
            <w:shd w:val="clear" w:color="auto" w:fill="auto"/>
            <w:noWrap/>
            <w:vAlign w:val="center"/>
          </w:tcPr>
          <w:p w14:paraId="0ABE9E8E">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DD5622F">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0E24928C">
            <w:pPr>
              <w:widowControl/>
              <w:jc w:val="right"/>
              <w:rPr>
                <w:rFonts w:hint="eastAsia" w:ascii="宋体" w:hAnsi="宋体" w:eastAsia="宋体" w:cs="宋体"/>
                <w:kern w:val="0"/>
                <w:sz w:val="24"/>
                <w:szCs w:val="24"/>
              </w:rPr>
            </w:pPr>
          </w:p>
        </w:tc>
      </w:tr>
      <w:tr w14:paraId="739140E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0D553F5">
            <w:pPr>
              <w:rPr>
                <w:rFonts w:hint="eastAsia" w:ascii="宋体" w:hAnsi="宋体" w:eastAsia="宋体" w:cs="Arial"/>
                <w:color w:val="000000"/>
                <w:sz w:val="22"/>
              </w:rPr>
            </w:pPr>
            <w:r>
              <w:rPr>
                <w:rFonts w:hint="eastAsia" w:cs="Arial"/>
                <w:color w:val="000000"/>
                <w:sz w:val="22"/>
              </w:rPr>
              <w:t>21201</w:t>
            </w:r>
          </w:p>
        </w:tc>
        <w:tc>
          <w:tcPr>
            <w:tcW w:w="1351" w:type="dxa"/>
            <w:tcBorders>
              <w:top w:val="nil"/>
              <w:left w:val="nil"/>
              <w:bottom w:val="single" w:color="auto" w:sz="4" w:space="0"/>
              <w:right w:val="single" w:color="auto" w:sz="4" w:space="0"/>
            </w:tcBorders>
            <w:shd w:val="clear" w:color="000000" w:fill="FFFFFF"/>
            <w:noWrap/>
            <w:vAlign w:val="center"/>
          </w:tcPr>
          <w:p w14:paraId="13029B4C">
            <w:pPr>
              <w:rPr>
                <w:rFonts w:hint="eastAsia" w:ascii="宋体" w:hAnsi="宋体" w:eastAsia="宋体" w:cs="Arial"/>
                <w:color w:val="000000"/>
                <w:sz w:val="22"/>
              </w:rPr>
            </w:pPr>
            <w:r>
              <w:rPr>
                <w:rFonts w:hint="eastAsia" w:cs="Arial"/>
                <w:color w:val="000000"/>
                <w:sz w:val="22"/>
              </w:rPr>
              <w:t>城乡社区管理事务</w:t>
            </w:r>
          </w:p>
        </w:tc>
        <w:tc>
          <w:tcPr>
            <w:tcW w:w="2082" w:type="dxa"/>
            <w:tcBorders>
              <w:top w:val="nil"/>
              <w:left w:val="nil"/>
              <w:bottom w:val="single" w:color="auto" w:sz="4" w:space="0"/>
              <w:right w:val="single" w:color="auto" w:sz="4" w:space="0"/>
            </w:tcBorders>
            <w:shd w:val="clear" w:color="auto" w:fill="auto"/>
            <w:noWrap/>
            <w:vAlign w:val="center"/>
          </w:tcPr>
          <w:p w14:paraId="660C7C6A">
            <w:pPr>
              <w:jc w:val="right"/>
              <w:rPr>
                <w:rFonts w:hint="eastAsia" w:ascii="宋体" w:hAnsi="宋体" w:eastAsia="宋体" w:cs="Arial"/>
                <w:color w:val="000000"/>
                <w:sz w:val="22"/>
              </w:rPr>
            </w:pPr>
            <w:r>
              <w:rPr>
                <w:rFonts w:hint="eastAsia" w:cs="Arial"/>
                <w:color w:val="000000"/>
                <w:sz w:val="22"/>
              </w:rPr>
              <w:t>74.60</w:t>
            </w:r>
          </w:p>
        </w:tc>
        <w:tc>
          <w:tcPr>
            <w:tcW w:w="1991" w:type="dxa"/>
            <w:tcBorders>
              <w:top w:val="nil"/>
              <w:left w:val="nil"/>
              <w:bottom w:val="single" w:color="auto" w:sz="4" w:space="0"/>
              <w:right w:val="single" w:color="auto" w:sz="4" w:space="0"/>
            </w:tcBorders>
            <w:shd w:val="clear" w:color="auto" w:fill="auto"/>
            <w:noWrap/>
            <w:vAlign w:val="center"/>
          </w:tcPr>
          <w:p w14:paraId="080DD0A1">
            <w:pPr>
              <w:jc w:val="right"/>
              <w:rPr>
                <w:rFonts w:hint="eastAsia"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150971AE">
            <w:pPr>
              <w:jc w:val="right"/>
              <w:rPr>
                <w:rFonts w:hint="eastAsia" w:ascii="宋体" w:hAnsi="宋体" w:eastAsia="宋体" w:cs="Arial"/>
                <w:color w:val="000000"/>
                <w:sz w:val="22"/>
              </w:rPr>
            </w:pPr>
            <w:r>
              <w:rPr>
                <w:rFonts w:hint="eastAsia" w:cs="Arial"/>
                <w:color w:val="000000"/>
                <w:sz w:val="22"/>
              </w:rPr>
              <w:t>74.60</w:t>
            </w:r>
          </w:p>
        </w:tc>
        <w:tc>
          <w:tcPr>
            <w:tcW w:w="1991" w:type="dxa"/>
            <w:tcBorders>
              <w:top w:val="nil"/>
              <w:left w:val="nil"/>
              <w:bottom w:val="single" w:color="auto" w:sz="4" w:space="0"/>
              <w:right w:val="single" w:color="auto" w:sz="4" w:space="0"/>
            </w:tcBorders>
            <w:shd w:val="clear" w:color="auto" w:fill="auto"/>
            <w:noWrap/>
            <w:vAlign w:val="center"/>
          </w:tcPr>
          <w:p w14:paraId="265AD4BD">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5A016CD">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9977C87">
            <w:pPr>
              <w:widowControl/>
              <w:jc w:val="right"/>
              <w:rPr>
                <w:rFonts w:hint="eastAsia" w:ascii="宋体" w:hAnsi="宋体" w:eastAsia="宋体" w:cs="宋体"/>
                <w:kern w:val="0"/>
                <w:sz w:val="24"/>
                <w:szCs w:val="24"/>
              </w:rPr>
            </w:pPr>
          </w:p>
        </w:tc>
      </w:tr>
      <w:tr w14:paraId="35ABB8D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672B88E">
            <w:pPr>
              <w:rPr>
                <w:rFonts w:hint="eastAsia" w:ascii="宋体" w:hAnsi="宋体" w:eastAsia="宋体" w:cs="Arial"/>
                <w:color w:val="000000"/>
                <w:sz w:val="22"/>
              </w:rPr>
            </w:pPr>
            <w:r>
              <w:rPr>
                <w:rFonts w:hint="eastAsia" w:cs="Arial"/>
                <w:color w:val="000000"/>
                <w:sz w:val="22"/>
              </w:rPr>
              <w:t>2120102</w:t>
            </w:r>
          </w:p>
        </w:tc>
        <w:tc>
          <w:tcPr>
            <w:tcW w:w="1351" w:type="dxa"/>
            <w:tcBorders>
              <w:top w:val="nil"/>
              <w:left w:val="nil"/>
              <w:bottom w:val="single" w:color="auto" w:sz="4" w:space="0"/>
              <w:right w:val="single" w:color="auto" w:sz="4" w:space="0"/>
            </w:tcBorders>
            <w:shd w:val="clear" w:color="000000" w:fill="FFFFFF"/>
            <w:noWrap/>
            <w:vAlign w:val="center"/>
          </w:tcPr>
          <w:p w14:paraId="1A1ED7B6">
            <w:pPr>
              <w:rPr>
                <w:rFonts w:hint="eastAsia" w:ascii="宋体" w:hAnsi="宋体" w:eastAsia="宋体" w:cs="Arial"/>
                <w:color w:val="000000"/>
                <w:sz w:val="22"/>
              </w:rPr>
            </w:pPr>
            <w:r>
              <w:rPr>
                <w:rFonts w:hint="eastAsia" w:cs="Arial"/>
                <w:color w:val="000000"/>
                <w:sz w:val="22"/>
              </w:rPr>
              <w:t xml:space="preserve">  一般行政管理事务</w:t>
            </w:r>
          </w:p>
        </w:tc>
        <w:tc>
          <w:tcPr>
            <w:tcW w:w="2082" w:type="dxa"/>
            <w:tcBorders>
              <w:top w:val="nil"/>
              <w:left w:val="nil"/>
              <w:bottom w:val="single" w:color="auto" w:sz="4" w:space="0"/>
              <w:right w:val="single" w:color="auto" w:sz="4" w:space="0"/>
            </w:tcBorders>
            <w:shd w:val="clear" w:color="auto" w:fill="auto"/>
            <w:noWrap/>
            <w:vAlign w:val="center"/>
          </w:tcPr>
          <w:p w14:paraId="2C461678">
            <w:pPr>
              <w:jc w:val="right"/>
              <w:rPr>
                <w:rFonts w:hint="eastAsia" w:ascii="宋体" w:hAnsi="宋体" w:eastAsia="宋体" w:cs="Arial"/>
                <w:color w:val="000000"/>
                <w:sz w:val="22"/>
              </w:rPr>
            </w:pPr>
            <w:r>
              <w:rPr>
                <w:rFonts w:hint="eastAsia" w:cs="Arial"/>
                <w:color w:val="000000"/>
                <w:sz w:val="22"/>
              </w:rPr>
              <w:t>74.60</w:t>
            </w:r>
          </w:p>
        </w:tc>
        <w:tc>
          <w:tcPr>
            <w:tcW w:w="1991" w:type="dxa"/>
            <w:tcBorders>
              <w:top w:val="nil"/>
              <w:left w:val="nil"/>
              <w:bottom w:val="single" w:color="auto" w:sz="4" w:space="0"/>
              <w:right w:val="single" w:color="auto" w:sz="4" w:space="0"/>
            </w:tcBorders>
            <w:shd w:val="clear" w:color="auto" w:fill="auto"/>
            <w:noWrap/>
            <w:vAlign w:val="center"/>
          </w:tcPr>
          <w:p w14:paraId="17D8B9A9">
            <w:pPr>
              <w:jc w:val="right"/>
              <w:rPr>
                <w:rFonts w:hint="eastAsia"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7057477B">
            <w:pPr>
              <w:jc w:val="right"/>
              <w:rPr>
                <w:rFonts w:hint="eastAsia" w:ascii="宋体" w:hAnsi="宋体" w:eastAsia="宋体" w:cs="Arial"/>
                <w:color w:val="000000"/>
                <w:sz w:val="22"/>
              </w:rPr>
            </w:pPr>
            <w:r>
              <w:rPr>
                <w:rFonts w:hint="eastAsia" w:cs="Arial"/>
                <w:color w:val="000000"/>
                <w:sz w:val="22"/>
              </w:rPr>
              <w:t>74.60</w:t>
            </w:r>
          </w:p>
        </w:tc>
        <w:tc>
          <w:tcPr>
            <w:tcW w:w="1991" w:type="dxa"/>
            <w:tcBorders>
              <w:top w:val="nil"/>
              <w:left w:val="nil"/>
              <w:bottom w:val="single" w:color="auto" w:sz="4" w:space="0"/>
              <w:right w:val="single" w:color="auto" w:sz="4" w:space="0"/>
            </w:tcBorders>
            <w:shd w:val="clear" w:color="auto" w:fill="auto"/>
            <w:noWrap/>
            <w:vAlign w:val="center"/>
          </w:tcPr>
          <w:p w14:paraId="5F5E37A3">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C894F18">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AAC0E40">
            <w:pPr>
              <w:widowControl/>
              <w:jc w:val="right"/>
              <w:rPr>
                <w:rFonts w:hint="eastAsia" w:ascii="宋体" w:hAnsi="宋体" w:eastAsia="宋体" w:cs="宋体"/>
                <w:kern w:val="0"/>
                <w:sz w:val="24"/>
                <w:szCs w:val="24"/>
              </w:rPr>
            </w:pPr>
          </w:p>
        </w:tc>
      </w:tr>
      <w:tr w14:paraId="7056082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7DEF93C">
            <w:pPr>
              <w:rPr>
                <w:rFonts w:hint="eastAsia" w:ascii="宋体" w:hAnsi="宋体" w:eastAsia="宋体" w:cs="Arial"/>
                <w:color w:val="000000"/>
                <w:sz w:val="22"/>
              </w:rPr>
            </w:pPr>
            <w:r>
              <w:rPr>
                <w:rFonts w:hint="eastAsia" w:cs="Arial"/>
                <w:color w:val="000000"/>
                <w:sz w:val="22"/>
              </w:rPr>
              <w:t>21202</w:t>
            </w:r>
          </w:p>
        </w:tc>
        <w:tc>
          <w:tcPr>
            <w:tcW w:w="1351" w:type="dxa"/>
            <w:tcBorders>
              <w:top w:val="nil"/>
              <w:left w:val="nil"/>
              <w:bottom w:val="single" w:color="auto" w:sz="4" w:space="0"/>
              <w:right w:val="single" w:color="auto" w:sz="4" w:space="0"/>
            </w:tcBorders>
            <w:shd w:val="clear" w:color="000000" w:fill="FFFFFF"/>
            <w:noWrap/>
            <w:vAlign w:val="center"/>
          </w:tcPr>
          <w:p w14:paraId="600C2034">
            <w:pPr>
              <w:rPr>
                <w:rFonts w:hint="eastAsia" w:ascii="宋体" w:hAnsi="宋体" w:eastAsia="宋体" w:cs="Arial"/>
                <w:color w:val="000000"/>
                <w:sz w:val="22"/>
              </w:rPr>
            </w:pPr>
            <w:r>
              <w:rPr>
                <w:rFonts w:hint="eastAsia" w:cs="Arial"/>
                <w:color w:val="000000"/>
                <w:sz w:val="22"/>
              </w:rPr>
              <w:t>城乡社区规划与管理</w:t>
            </w:r>
          </w:p>
        </w:tc>
        <w:tc>
          <w:tcPr>
            <w:tcW w:w="2082" w:type="dxa"/>
            <w:tcBorders>
              <w:top w:val="nil"/>
              <w:left w:val="nil"/>
              <w:bottom w:val="single" w:color="auto" w:sz="4" w:space="0"/>
              <w:right w:val="single" w:color="auto" w:sz="4" w:space="0"/>
            </w:tcBorders>
            <w:shd w:val="clear" w:color="auto" w:fill="auto"/>
            <w:noWrap/>
            <w:vAlign w:val="center"/>
          </w:tcPr>
          <w:p w14:paraId="4C3C4794">
            <w:pPr>
              <w:jc w:val="right"/>
              <w:rPr>
                <w:rFonts w:hint="eastAsia" w:ascii="宋体" w:hAnsi="宋体" w:eastAsia="宋体" w:cs="Arial"/>
                <w:color w:val="000000"/>
                <w:sz w:val="22"/>
              </w:rPr>
            </w:pPr>
            <w:r>
              <w:rPr>
                <w:rFonts w:hint="eastAsia" w:cs="Arial"/>
                <w:color w:val="000000"/>
                <w:sz w:val="22"/>
              </w:rPr>
              <w:t>1,202.04</w:t>
            </w:r>
          </w:p>
        </w:tc>
        <w:tc>
          <w:tcPr>
            <w:tcW w:w="1991" w:type="dxa"/>
            <w:tcBorders>
              <w:top w:val="nil"/>
              <w:left w:val="nil"/>
              <w:bottom w:val="single" w:color="auto" w:sz="4" w:space="0"/>
              <w:right w:val="single" w:color="auto" w:sz="4" w:space="0"/>
            </w:tcBorders>
            <w:shd w:val="clear" w:color="auto" w:fill="auto"/>
            <w:noWrap/>
            <w:vAlign w:val="center"/>
          </w:tcPr>
          <w:p w14:paraId="3F92C6B1">
            <w:pPr>
              <w:jc w:val="right"/>
              <w:rPr>
                <w:rFonts w:hint="eastAsia" w:ascii="宋体" w:hAnsi="宋体" w:eastAsia="宋体" w:cs="Arial"/>
                <w:color w:val="000000"/>
                <w:sz w:val="22"/>
              </w:rPr>
            </w:pPr>
            <w:r>
              <w:rPr>
                <w:rFonts w:hint="eastAsia" w:cs="Arial"/>
                <w:color w:val="000000"/>
                <w:sz w:val="22"/>
              </w:rPr>
              <w:t>530.18</w:t>
            </w:r>
          </w:p>
        </w:tc>
        <w:tc>
          <w:tcPr>
            <w:tcW w:w="1991" w:type="dxa"/>
            <w:tcBorders>
              <w:top w:val="nil"/>
              <w:left w:val="nil"/>
              <w:bottom w:val="single" w:color="auto" w:sz="4" w:space="0"/>
              <w:right w:val="single" w:color="auto" w:sz="4" w:space="0"/>
            </w:tcBorders>
            <w:shd w:val="clear" w:color="auto" w:fill="auto"/>
            <w:noWrap/>
            <w:vAlign w:val="center"/>
          </w:tcPr>
          <w:p w14:paraId="7CDD4A8A">
            <w:pPr>
              <w:jc w:val="right"/>
              <w:rPr>
                <w:rFonts w:hint="eastAsia" w:ascii="宋体" w:hAnsi="宋体" w:eastAsia="宋体" w:cs="Arial"/>
                <w:color w:val="000000"/>
                <w:sz w:val="22"/>
              </w:rPr>
            </w:pPr>
            <w:r>
              <w:rPr>
                <w:rFonts w:hint="eastAsia" w:cs="Arial"/>
                <w:color w:val="000000"/>
                <w:sz w:val="22"/>
              </w:rPr>
              <w:t>671.86</w:t>
            </w:r>
          </w:p>
        </w:tc>
        <w:tc>
          <w:tcPr>
            <w:tcW w:w="1991" w:type="dxa"/>
            <w:tcBorders>
              <w:top w:val="nil"/>
              <w:left w:val="nil"/>
              <w:bottom w:val="single" w:color="auto" w:sz="4" w:space="0"/>
              <w:right w:val="single" w:color="auto" w:sz="4" w:space="0"/>
            </w:tcBorders>
            <w:shd w:val="clear" w:color="auto" w:fill="auto"/>
            <w:noWrap/>
            <w:vAlign w:val="center"/>
          </w:tcPr>
          <w:p w14:paraId="508192F5">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5EFA08A">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4EE9850">
            <w:pPr>
              <w:widowControl/>
              <w:jc w:val="right"/>
              <w:rPr>
                <w:rFonts w:hint="eastAsia" w:ascii="宋体" w:hAnsi="宋体" w:eastAsia="宋体" w:cs="宋体"/>
                <w:kern w:val="0"/>
                <w:sz w:val="24"/>
                <w:szCs w:val="24"/>
              </w:rPr>
            </w:pPr>
          </w:p>
        </w:tc>
      </w:tr>
      <w:tr w14:paraId="56B0667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F83D13B">
            <w:pPr>
              <w:rPr>
                <w:rFonts w:hint="eastAsia" w:ascii="宋体" w:hAnsi="宋体" w:eastAsia="宋体" w:cs="Arial"/>
                <w:color w:val="000000"/>
                <w:sz w:val="22"/>
              </w:rPr>
            </w:pPr>
            <w:r>
              <w:rPr>
                <w:rFonts w:hint="eastAsia" w:cs="Arial"/>
                <w:color w:val="000000"/>
                <w:sz w:val="22"/>
              </w:rPr>
              <w:t>2120201</w:t>
            </w:r>
          </w:p>
        </w:tc>
        <w:tc>
          <w:tcPr>
            <w:tcW w:w="1351" w:type="dxa"/>
            <w:tcBorders>
              <w:top w:val="nil"/>
              <w:left w:val="nil"/>
              <w:bottom w:val="single" w:color="auto" w:sz="4" w:space="0"/>
              <w:right w:val="single" w:color="auto" w:sz="4" w:space="0"/>
            </w:tcBorders>
            <w:shd w:val="clear" w:color="000000" w:fill="FFFFFF"/>
            <w:noWrap/>
            <w:vAlign w:val="center"/>
          </w:tcPr>
          <w:p w14:paraId="6EFE9115">
            <w:pPr>
              <w:rPr>
                <w:rFonts w:hint="eastAsia" w:ascii="宋体" w:hAnsi="宋体" w:eastAsia="宋体" w:cs="Arial"/>
                <w:color w:val="000000"/>
                <w:sz w:val="22"/>
              </w:rPr>
            </w:pPr>
            <w:r>
              <w:rPr>
                <w:rFonts w:hint="eastAsia" w:cs="Arial"/>
                <w:color w:val="000000"/>
                <w:sz w:val="22"/>
              </w:rPr>
              <w:t xml:space="preserve">  城乡社区规划与管理</w:t>
            </w:r>
          </w:p>
        </w:tc>
        <w:tc>
          <w:tcPr>
            <w:tcW w:w="2082" w:type="dxa"/>
            <w:tcBorders>
              <w:top w:val="nil"/>
              <w:left w:val="nil"/>
              <w:bottom w:val="single" w:color="auto" w:sz="4" w:space="0"/>
              <w:right w:val="single" w:color="auto" w:sz="4" w:space="0"/>
            </w:tcBorders>
            <w:shd w:val="clear" w:color="auto" w:fill="auto"/>
            <w:noWrap/>
            <w:vAlign w:val="center"/>
          </w:tcPr>
          <w:p w14:paraId="3710CBDD">
            <w:pPr>
              <w:jc w:val="right"/>
              <w:rPr>
                <w:rFonts w:hint="eastAsia" w:ascii="宋体" w:hAnsi="宋体" w:eastAsia="宋体" w:cs="Arial"/>
                <w:color w:val="000000"/>
                <w:sz w:val="22"/>
              </w:rPr>
            </w:pPr>
            <w:r>
              <w:rPr>
                <w:rFonts w:hint="eastAsia" w:cs="Arial"/>
                <w:color w:val="000000"/>
                <w:sz w:val="22"/>
              </w:rPr>
              <w:t>1,202.04</w:t>
            </w:r>
          </w:p>
        </w:tc>
        <w:tc>
          <w:tcPr>
            <w:tcW w:w="1991" w:type="dxa"/>
            <w:tcBorders>
              <w:top w:val="nil"/>
              <w:left w:val="nil"/>
              <w:bottom w:val="single" w:color="auto" w:sz="4" w:space="0"/>
              <w:right w:val="single" w:color="auto" w:sz="4" w:space="0"/>
            </w:tcBorders>
            <w:shd w:val="clear" w:color="auto" w:fill="auto"/>
            <w:noWrap/>
            <w:vAlign w:val="center"/>
          </w:tcPr>
          <w:p w14:paraId="1A69B33B">
            <w:pPr>
              <w:jc w:val="right"/>
              <w:rPr>
                <w:rFonts w:hint="eastAsia" w:ascii="宋体" w:hAnsi="宋体" w:eastAsia="宋体" w:cs="Arial"/>
                <w:color w:val="000000"/>
                <w:sz w:val="22"/>
              </w:rPr>
            </w:pPr>
            <w:r>
              <w:rPr>
                <w:rFonts w:hint="eastAsia" w:cs="Arial"/>
                <w:color w:val="000000"/>
                <w:sz w:val="22"/>
              </w:rPr>
              <w:t>530.18</w:t>
            </w:r>
          </w:p>
        </w:tc>
        <w:tc>
          <w:tcPr>
            <w:tcW w:w="1991" w:type="dxa"/>
            <w:tcBorders>
              <w:top w:val="nil"/>
              <w:left w:val="nil"/>
              <w:bottom w:val="single" w:color="auto" w:sz="4" w:space="0"/>
              <w:right w:val="single" w:color="auto" w:sz="4" w:space="0"/>
            </w:tcBorders>
            <w:shd w:val="clear" w:color="auto" w:fill="auto"/>
            <w:noWrap/>
            <w:vAlign w:val="center"/>
          </w:tcPr>
          <w:p w14:paraId="640D9F05">
            <w:pPr>
              <w:jc w:val="right"/>
              <w:rPr>
                <w:rFonts w:hint="eastAsia" w:ascii="宋体" w:hAnsi="宋体" w:eastAsia="宋体" w:cs="Arial"/>
                <w:color w:val="000000"/>
                <w:sz w:val="22"/>
              </w:rPr>
            </w:pPr>
            <w:r>
              <w:rPr>
                <w:rFonts w:hint="eastAsia" w:cs="Arial"/>
                <w:color w:val="000000"/>
                <w:sz w:val="22"/>
              </w:rPr>
              <w:t>671.86</w:t>
            </w:r>
          </w:p>
        </w:tc>
        <w:tc>
          <w:tcPr>
            <w:tcW w:w="1991" w:type="dxa"/>
            <w:tcBorders>
              <w:top w:val="nil"/>
              <w:left w:val="nil"/>
              <w:bottom w:val="single" w:color="auto" w:sz="4" w:space="0"/>
              <w:right w:val="single" w:color="auto" w:sz="4" w:space="0"/>
            </w:tcBorders>
            <w:shd w:val="clear" w:color="auto" w:fill="auto"/>
            <w:noWrap/>
            <w:vAlign w:val="center"/>
          </w:tcPr>
          <w:p w14:paraId="799A72AE">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52E84AF">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4A4F0A2">
            <w:pPr>
              <w:widowControl/>
              <w:jc w:val="right"/>
              <w:rPr>
                <w:rFonts w:hint="eastAsia" w:ascii="宋体" w:hAnsi="宋体" w:eastAsia="宋体" w:cs="宋体"/>
                <w:kern w:val="0"/>
                <w:sz w:val="24"/>
                <w:szCs w:val="24"/>
              </w:rPr>
            </w:pPr>
          </w:p>
        </w:tc>
      </w:tr>
      <w:tr w14:paraId="5A53417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858E257">
            <w:pPr>
              <w:rPr>
                <w:rFonts w:hint="eastAsia" w:ascii="宋体" w:hAnsi="宋体" w:eastAsia="宋体" w:cs="Arial"/>
                <w:color w:val="000000"/>
                <w:sz w:val="22"/>
              </w:rPr>
            </w:pPr>
            <w:r>
              <w:rPr>
                <w:rFonts w:hint="eastAsia" w:cs="Arial"/>
                <w:color w:val="000000"/>
                <w:sz w:val="22"/>
              </w:rPr>
              <w:t>21213</w:t>
            </w:r>
          </w:p>
        </w:tc>
        <w:tc>
          <w:tcPr>
            <w:tcW w:w="1351" w:type="dxa"/>
            <w:tcBorders>
              <w:top w:val="nil"/>
              <w:left w:val="nil"/>
              <w:bottom w:val="single" w:color="auto" w:sz="4" w:space="0"/>
              <w:right w:val="single" w:color="auto" w:sz="4" w:space="0"/>
            </w:tcBorders>
            <w:shd w:val="clear" w:color="000000" w:fill="FFFFFF"/>
            <w:noWrap/>
            <w:vAlign w:val="center"/>
          </w:tcPr>
          <w:p w14:paraId="14EFF308">
            <w:pPr>
              <w:rPr>
                <w:rFonts w:hint="eastAsia" w:ascii="宋体" w:hAnsi="宋体" w:eastAsia="宋体" w:cs="Arial"/>
                <w:color w:val="000000"/>
                <w:sz w:val="22"/>
              </w:rPr>
            </w:pPr>
            <w:r>
              <w:rPr>
                <w:rFonts w:hint="eastAsia" w:cs="Arial"/>
                <w:color w:val="000000"/>
                <w:sz w:val="22"/>
              </w:rPr>
              <w:t>城市基础设施配套费安排的支出</w:t>
            </w:r>
          </w:p>
        </w:tc>
        <w:tc>
          <w:tcPr>
            <w:tcW w:w="2082" w:type="dxa"/>
            <w:tcBorders>
              <w:top w:val="nil"/>
              <w:left w:val="nil"/>
              <w:bottom w:val="single" w:color="auto" w:sz="4" w:space="0"/>
              <w:right w:val="single" w:color="auto" w:sz="4" w:space="0"/>
            </w:tcBorders>
            <w:shd w:val="clear" w:color="auto" w:fill="auto"/>
            <w:noWrap/>
            <w:vAlign w:val="center"/>
          </w:tcPr>
          <w:p w14:paraId="544B4210">
            <w:pPr>
              <w:jc w:val="right"/>
              <w:rPr>
                <w:rFonts w:hint="eastAsia" w:ascii="宋体" w:hAnsi="宋体" w:eastAsia="宋体" w:cs="Arial"/>
                <w:color w:val="000000"/>
                <w:sz w:val="22"/>
              </w:rPr>
            </w:pPr>
            <w:r>
              <w:rPr>
                <w:rFonts w:hint="eastAsia" w:cs="Arial"/>
                <w:color w:val="000000"/>
                <w:sz w:val="22"/>
              </w:rPr>
              <w:t>214.08</w:t>
            </w:r>
          </w:p>
        </w:tc>
        <w:tc>
          <w:tcPr>
            <w:tcW w:w="1991" w:type="dxa"/>
            <w:tcBorders>
              <w:top w:val="nil"/>
              <w:left w:val="nil"/>
              <w:bottom w:val="single" w:color="auto" w:sz="4" w:space="0"/>
              <w:right w:val="single" w:color="auto" w:sz="4" w:space="0"/>
            </w:tcBorders>
            <w:shd w:val="clear" w:color="auto" w:fill="auto"/>
            <w:noWrap/>
            <w:vAlign w:val="center"/>
          </w:tcPr>
          <w:p w14:paraId="66323694">
            <w:pPr>
              <w:jc w:val="right"/>
              <w:rPr>
                <w:rFonts w:hint="eastAsia"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2F64B2A5">
            <w:pPr>
              <w:jc w:val="right"/>
              <w:rPr>
                <w:rFonts w:hint="eastAsia" w:ascii="宋体" w:hAnsi="宋体" w:eastAsia="宋体" w:cs="Arial"/>
                <w:color w:val="000000"/>
                <w:sz w:val="22"/>
              </w:rPr>
            </w:pPr>
            <w:r>
              <w:rPr>
                <w:rFonts w:hint="eastAsia" w:cs="Arial"/>
                <w:color w:val="000000"/>
                <w:sz w:val="22"/>
              </w:rPr>
              <w:t>214.08</w:t>
            </w:r>
          </w:p>
        </w:tc>
        <w:tc>
          <w:tcPr>
            <w:tcW w:w="1991" w:type="dxa"/>
            <w:tcBorders>
              <w:top w:val="nil"/>
              <w:left w:val="nil"/>
              <w:bottom w:val="single" w:color="auto" w:sz="4" w:space="0"/>
              <w:right w:val="single" w:color="auto" w:sz="4" w:space="0"/>
            </w:tcBorders>
            <w:shd w:val="clear" w:color="auto" w:fill="auto"/>
            <w:noWrap/>
            <w:vAlign w:val="center"/>
          </w:tcPr>
          <w:p w14:paraId="4526267A">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39EFB8C">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52512E8">
            <w:pPr>
              <w:widowControl/>
              <w:jc w:val="right"/>
              <w:rPr>
                <w:rFonts w:hint="eastAsia" w:ascii="宋体" w:hAnsi="宋体" w:eastAsia="宋体" w:cs="宋体"/>
                <w:kern w:val="0"/>
                <w:sz w:val="24"/>
                <w:szCs w:val="24"/>
              </w:rPr>
            </w:pPr>
          </w:p>
        </w:tc>
      </w:tr>
      <w:tr w14:paraId="3EF5240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7029339">
            <w:pPr>
              <w:rPr>
                <w:rFonts w:hint="eastAsia" w:ascii="宋体" w:hAnsi="宋体" w:eastAsia="宋体" w:cs="Arial"/>
                <w:color w:val="000000"/>
                <w:sz w:val="22"/>
              </w:rPr>
            </w:pPr>
            <w:r>
              <w:rPr>
                <w:rFonts w:hint="eastAsia" w:cs="Arial"/>
                <w:color w:val="000000"/>
                <w:sz w:val="22"/>
              </w:rPr>
              <w:t>2121301</w:t>
            </w:r>
          </w:p>
        </w:tc>
        <w:tc>
          <w:tcPr>
            <w:tcW w:w="1351" w:type="dxa"/>
            <w:tcBorders>
              <w:top w:val="nil"/>
              <w:left w:val="nil"/>
              <w:bottom w:val="single" w:color="auto" w:sz="4" w:space="0"/>
              <w:right w:val="single" w:color="auto" w:sz="4" w:space="0"/>
            </w:tcBorders>
            <w:shd w:val="clear" w:color="000000" w:fill="FFFFFF"/>
            <w:noWrap/>
            <w:vAlign w:val="center"/>
          </w:tcPr>
          <w:p w14:paraId="48D6BF42">
            <w:pPr>
              <w:rPr>
                <w:rFonts w:hint="eastAsia" w:ascii="宋体" w:hAnsi="宋体" w:eastAsia="宋体" w:cs="Arial"/>
                <w:color w:val="000000"/>
                <w:sz w:val="22"/>
              </w:rPr>
            </w:pPr>
            <w:r>
              <w:rPr>
                <w:rFonts w:hint="eastAsia" w:cs="Arial"/>
                <w:color w:val="000000"/>
                <w:sz w:val="22"/>
              </w:rPr>
              <w:t xml:space="preserve">  城市公共设施</w:t>
            </w:r>
          </w:p>
        </w:tc>
        <w:tc>
          <w:tcPr>
            <w:tcW w:w="2082" w:type="dxa"/>
            <w:tcBorders>
              <w:top w:val="nil"/>
              <w:left w:val="nil"/>
              <w:bottom w:val="single" w:color="auto" w:sz="4" w:space="0"/>
              <w:right w:val="single" w:color="auto" w:sz="4" w:space="0"/>
            </w:tcBorders>
            <w:shd w:val="clear" w:color="auto" w:fill="auto"/>
            <w:noWrap/>
            <w:vAlign w:val="center"/>
          </w:tcPr>
          <w:p w14:paraId="717420BD">
            <w:pPr>
              <w:jc w:val="right"/>
              <w:rPr>
                <w:rFonts w:hint="eastAsia" w:ascii="宋体" w:hAnsi="宋体" w:eastAsia="宋体" w:cs="Arial"/>
                <w:color w:val="000000"/>
                <w:sz w:val="22"/>
              </w:rPr>
            </w:pPr>
            <w:r>
              <w:rPr>
                <w:rFonts w:hint="eastAsia" w:cs="Arial"/>
                <w:color w:val="000000"/>
                <w:sz w:val="22"/>
              </w:rPr>
              <w:t>53.93</w:t>
            </w:r>
          </w:p>
        </w:tc>
        <w:tc>
          <w:tcPr>
            <w:tcW w:w="1991" w:type="dxa"/>
            <w:tcBorders>
              <w:top w:val="nil"/>
              <w:left w:val="nil"/>
              <w:bottom w:val="single" w:color="auto" w:sz="4" w:space="0"/>
              <w:right w:val="single" w:color="auto" w:sz="4" w:space="0"/>
            </w:tcBorders>
            <w:shd w:val="clear" w:color="auto" w:fill="auto"/>
            <w:noWrap/>
            <w:vAlign w:val="center"/>
          </w:tcPr>
          <w:p w14:paraId="0F18E3BB">
            <w:pPr>
              <w:jc w:val="right"/>
              <w:rPr>
                <w:rFonts w:hint="eastAsia"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48E53428">
            <w:pPr>
              <w:jc w:val="right"/>
              <w:rPr>
                <w:rFonts w:hint="eastAsia" w:ascii="宋体" w:hAnsi="宋体" w:eastAsia="宋体" w:cs="Arial"/>
                <w:color w:val="000000"/>
                <w:sz w:val="22"/>
              </w:rPr>
            </w:pPr>
            <w:r>
              <w:rPr>
                <w:rFonts w:hint="eastAsia" w:cs="Arial"/>
                <w:color w:val="000000"/>
                <w:sz w:val="22"/>
              </w:rPr>
              <w:t>53.93</w:t>
            </w:r>
          </w:p>
        </w:tc>
        <w:tc>
          <w:tcPr>
            <w:tcW w:w="1991" w:type="dxa"/>
            <w:tcBorders>
              <w:top w:val="nil"/>
              <w:left w:val="nil"/>
              <w:bottom w:val="single" w:color="auto" w:sz="4" w:space="0"/>
              <w:right w:val="single" w:color="auto" w:sz="4" w:space="0"/>
            </w:tcBorders>
            <w:shd w:val="clear" w:color="auto" w:fill="auto"/>
            <w:noWrap/>
            <w:vAlign w:val="center"/>
          </w:tcPr>
          <w:p w14:paraId="1C0EB75A">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B9CC2D8">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7EBDFCA">
            <w:pPr>
              <w:widowControl/>
              <w:jc w:val="right"/>
              <w:rPr>
                <w:rFonts w:hint="eastAsia" w:ascii="宋体" w:hAnsi="宋体" w:eastAsia="宋体" w:cs="宋体"/>
                <w:kern w:val="0"/>
                <w:sz w:val="24"/>
                <w:szCs w:val="24"/>
              </w:rPr>
            </w:pPr>
          </w:p>
        </w:tc>
      </w:tr>
      <w:tr w14:paraId="67610A8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D73B346">
            <w:pPr>
              <w:rPr>
                <w:rFonts w:hint="eastAsia" w:ascii="宋体" w:hAnsi="宋体" w:eastAsia="宋体" w:cs="Arial"/>
                <w:color w:val="000000"/>
                <w:sz w:val="22"/>
              </w:rPr>
            </w:pPr>
            <w:r>
              <w:rPr>
                <w:rFonts w:hint="eastAsia" w:cs="Arial"/>
                <w:color w:val="000000"/>
                <w:sz w:val="22"/>
              </w:rPr>
              <w:t>2121302</w:t>
            </w:r>
          </w:p>
        </w:tc>
        <w:tc>
          <w:tcPr>
            <w:tcW w:w="1351" w:type="dxa"/>
            <w:tcBorders>
              <w:top w:val="nil"/>
              <w:left w:val="nil"/>
              <w:bottom w:val="single" w:color="auto" w:sz="4" w:space="0"/>
              <w:right w:val="single" w:color="auto" w:sz="4" w:space="0"/>
            </w:tcBorders>
            <w:shd w:val="clear" w:color="000000" w:fill="FFFFFF"/>
            <w:noWrap/>
            <w:vAlign w:val="center"/>
          </w:tcPr>
          <w:p w14:paraId="3AB16E01">
            <w:pPr>
              <w:rPr>
                <w:rFonts w:hint="eastAsia" w:ascii="宋体" w:hAnsi="宋体" w:eastAsia="宋体" w:cs="Arial"/>
                <w:color w:val="000000"/>
                <w:sz w:val="22"/>
              </w:rPr>
            </w:pPr>
            <w:r>
              <w:rPr>
                <w:rFonts w:hint="eastAsia" w:cs="Arial"/>
                <w:color w:val="000000"/>
                <w:sz w:val="22"/>
              </w:rPr>
              <w:t xml:space="preserve">  城市环境卫生</w:t>
            </w:r>
          </w:p>
        </w:tc>
        <w:tc>
          <w:tcPr>
            <w:tcW w:w="2082" w:type="dxa"/>
            <w:tcBorders>
              <w:top w:val="nil"/>
              <w:left w:val="nil"/>
              <w:bottom w:val="single" w:color="auto" w:sz="4" w:space="0"/>
              <w:right w:val="single" w:color="auto" w:sz="4" w:space="0"/>
            </w:tcBorders>
            <w:shd w:val="clear" w:color="auto" w:fill="auto"/>
            <w:noWrap/>
            <w:vAlign w:val="center"/>
          </w:tcPr>
          <w:p w14:paraId="43D5F394">
            <w:pPr>
              <w:jc w:val="right"/>
              <w:rPr>
                <w:rFonts w:hint="eastAsia" w:ascii="宋体" w:hAnsi="宋体" w:eastAsia="宋体" w:cs="Arial"/>
                <w:color w:val="000000"/>
                <w:sz w:val="22"/>
              </w:rPr>
            </w:pPr>
            <w:r>
              <w:rPr>
                <w:rFonts w:hint="eastAsia" w:cs="Arial"/>
                <w:color w:val="000000"/>
                <w:sz w:val="22"/>
              </w:rPr>
              <w:t>50.00</w:t>
            </w:r>
          </w:p>
        </w:tc>
        <w:tc>
          <w:tcPr>
            <w:tcW w:w="1991" w:type="dxa"/>
            <w:tcBorders>
              <w:top w:val="nil"/>
              <w:left w:val="nil"/>
              <w:bottom w:val="single" w:color="auto" w:sz="4" w:space="0"/>
              <w:right w:val="single" w:color="auto" w:sz="4" w:space="0"/>
            </w:tcBorders>
            <w:shd w:val="clear" w:color="auto" w:fill="auto"/>
            <w:noWrap/>
            <w:vAlign w:val="center"/>
          </w:tcPr>
          <w:p w14:paraId="01EE5F18">
            <w:pPr>
              <w:jc w:val="right"/>
              <w:rPr>
                <w:rFonts w:hint="eastAsia"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30C2C588">
            <w:pPr>
              <w:jc w:val="right"/>
              <w:rPr>
                <w:rFonts w:hint="eastAsia" w:ascii="宋体" w:hAnsi="宋体" w:eastAsia="宋体" w:cs="Arial"/>
                <w:color w:val="000000"/>
                <w:sz w:val="22"/>
              </w:rPr>
            </w:pPr>
            <w:r>
              <w:rPr>
                <w:rFonts w:hint="eastAsia" w:cs="Arial"/>
                <w:color w:val="000000"/>
                <w:sz w:val="22"/>
              </w:rPr>
              <w:t>50.00</w:t>
            </w:r>
          </w:p>
        </w:tc>
        <w:tc>
          <w:tcPr>
            <w:tcW w:w="1991" w:type="dxa"/>
            <w:tcBorders>
              <w:top w:val="nil"/>
              <w:left w:val="nil"/>
              <w:bottom w:val="single" w:color="auto" w:sz="4" w:space="0"/>
              <w:right w:val="single" w:color="auto" w:sz="4" w:space="0"/>
            </w:tcBorders>
            <w:shd w:val="clear" w:color="auto" w:fill="auto"/>
            <w:noWrap/>
            <w:vAlign w:val="center"/>
          </w:tcPr>
          <w:p w14:paraId="3B20B386">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093E03D">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40E65B7">
            <w:pPr>
              <w:widowControl/>
              <w:jc w:val="right"/>
              <w:rPr>
                <w:rFonts w:hint="eastAsia" w:ascii="宋体" w:hAnsi="宋体" w:eastAsia="宋体" w:cs="宋体"/>
                <w:kern w:val="0"/>
                <w:sz w:val="24"/>
                <w:szCs w:val="24"/>
              </w:rPr>
            </w:pPr>
          </w:p>
        </w:tc>
      </w:tr>
      <w:tr w14:paraId="57E56A2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0DCB56E">
            <w:pPr>
              <w:rPr>
                <w:rFonts w:hint="eastAsia" w:ascii="宋体" w:hAnsi="宋体" w:eastAsia="宋体" w:cs="Arial"/>
                <w:color w:val="000000"/>
                <w:sz w:val="22"/>
              </w:rPr>
            </w:pPr>
            <w:r>
              <w:rPr>
                <w:rFonts w:hint="eastAsia" w:cs="Arial"/>
                <w:color w:val="000000"/>
                <w:sz w:val="22"/>
              </w:rPr>
              <w:t>2121399</w:t>
            </w:r>
          </w:p>
        </w:tc>
        <w:tc>
          <w:tcPr>
            <w:tcW w:w="1351" w:type="dxa"/>
            <w:tcBorders>
              <w:top w:val="nil"/>
              <w:left w:val="nil"/>
              <w:bottom w:val="single" w:color="auto" w:sz="4" w:space="0"/>
              <w:right w:val="single" w:color="auto" w:sz="4" w:space="0"/>
            </w:tcBorders>
            <w:shd w:val="clear" w:color="000000" w:fill="FFFFFF"/>
            <w:noWrap/>
            <w:vAlign w:val="center"/>
          </w:tcPr>
          <w:p w14:paraId="7E290A22">
            <w:pPr>
              <w:rPr>
                <w:rFonts w:hint="eastAsia" w:ascii="宋体" w:hAnsi="宋体" w:eastAsia="宋体" w:cs="Arial"/>
                <w:color w:val="000000"/>
                <w:sz w:val="22"/>
              </w:rPr>
            </w:pPr>
            <w:r>
              <w:rPr>
                <w:rFonts w:hint="eastAsia" w:cs="Arial"/>
                <w:color w:val="000000"/>
                <w:sz w:val="22"/>
              </w:rPr>
              <w:t xml:space="preserve">  其他城市基础设施配套费安排的支出</w:t>
            </w:r>
          </w:p>
        </w:tc>
        <w:tc>
          <w:tcPr>
            <w:tcW w:w="2082" w:type="dxa"/>
            <w:tcBorders>
              <w:top w:val="nil"/>
              <w:left w:val="nil"/>
              <w:bottom w:val="single" w:color="auto" w:sz="4" w:space="0"/>
              <w:right w:val="single" w:color="auto" w:sz="4" w:space="0"/>
            </w:tcBorders>
            <w:shd w:val="clear" w:color="auto" w:fill="auto"/>
            <w:noWrap/>
            <w:vAlign w:val="center"/>
          </w:tcPr>
          <w:p w14:paraId="0776BE01">
            <w:pPr>
              <w:jc w:val="right"/>
              <w:rPr>
                <w:rFonts w:hint="eastAsia" w:ascii="宋体" w:hAnsi="宋体" w:eastAsia="宋体" w:cs="Arial"/>
                <w:color w:val="000000"/>
                <w:sz w:val="22"/>
              </w:rPr>
            </w:pPr>
            <w:r>
              <w:rPr>
                <w:rFonts w:hint="eastAsia" w:cs="Arial"/>
                <w:color w:val="000000"/>
                <w:sz w:val="22"/>
              </w:rPr>
              <w:t>110.15</w:t>
            </w:r>
          </w:p>
        </w:tc>
        <w:tc>
          <w:tcPr>
            <w:tcW w:w="1991" w:type="dxa"/>
            <w:tcBorders>
              <w:top w:val="nil"/>
              <w:left w:val="nil"/>
              <w:bottom w:val="single" w:color="auto" w:sz="4" w:space="0"/>
              <w:right w:val="single" w:color="auto" w:sz="4" w:space="0"/>
            </w:tcBorders>
            <w:shd w:val="clear" w:color="auto" w:fill="auto"/>
            <w:noWrap/>
            <w:vAlign w:val="center"/>
          </w:tcPr>
          <w:p w14:paraId="7163E562">
            <w:pPr>
              <w:jc w:val="right"/>
              <w:rPr>
                <w:rFonts w:hint="eastAsia"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2063C336">
            <w:pPr>
              <w:jc w:val="right"/>
              <w:rPr>
                <w:rFonts w:hint="eastAsia" w:ascii="宋体" w:hAnsi="宋体" w:eastAsia="宋体" w:cs="Arial"/>
                <w:color w:val="000000"/>
                <w:sz w:val="22"/>
              </w:rPr>
            </w:pPr>
            <w:r>
              <w:rPr>
                <w:rFonts w:hint="eastAsia" w:cs="Arial"/>
                <w:color w:val="000000"/>
                <w:sz w:val="22"/>
              </w:rPr>
              <w:t>110.15</w:t>
            </w:r>
          </w:p>
        </w:tc>
        <w:tc>
          <w:tcPr>
            <w:tcW w:w="1991" w:type="dxa"/>
            <w:tcBorders>
              <w:top w:val="nil"/>
              <w:left w:val="nil"/>
              <w:bottom w:val="single" w:color="auto" w:sz="4" w:space="0"/>
              <w:right w:val="single" w:color="auto" w:sz="4" w:space="0"/>
            </w:tcBorders>
            <w:shd w:val="clear" w:color="auto" w:fill="auto"/>
            <w:noWrap/>
            <w:vAlign w:val="center"/>
          </w:tcPr>
          <w:p w14:paraId="2E44A398">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A44C1CF">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5ACBCF88">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1156A34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7251FAD">
            <w:pPr>
              <w:rPr>
                <w:rFonts w:hint="eastAsia" w:ascii="宋体" w:hAnsi="宋体" w:eastAsia="宋体" w:cs="Arial"/>
                <w:color w:val="000000"/>
                <w:sz w:val="22"/>
              </w:rPr>
            </w:pPr>
            <w:r>
              <w:rPr>
                <w:rFonts w:hint="eastAsia" w:cs="Arial"/>
                <w:color w:val="000000"/>
                <w:sz w:val="22"/>
              </w:rPr>
              <w:t>21299</w:t>
            </w:r>
          </w:p>
        </w:tc>
        <w:tc>
          <w:tcPr>
            <w:tcW w:w="1351" w:type="dxa"/>
            <w:tcBorders>
              <w:top w:val="nil"/>
              <w:left w:val="nil"/>
              <w:bottom w:val="single" w:color="auto" w:sz="4" w:space="0"/>
              <w:right w:val="single" w:color="auto" w:sz="4" w:space="0"/>
            </w:tcBorders>
            <w:shd w:val="clear" w:color="000000" w:fill="FFFFFF"/>
            <w:noWrap/>
            <w:vAlign w:val="center"/>
          </w:tcPr>
          <w:p w14:paraId="063CDF5B">
            <w:pPr>
              <w:rPr>
                <w:rFonts w:hint="eastAsia" w:ascii="宋体" w:hAnsi="宋体" w:eastAsia="宋体" w:cs="Arial"/>
                <w:color w:val="000000"/>
                <w:sz w:val="22"/>
              </w:rPr>
            </w:pPr>
            <w:r>
              <w:rPr>
                <w:rFonts w:hint="eastAsia" w:cs="Arial"/>
                <w:color w:val="000000"/>
                <w:sz w:val="22"/>
              </w:rPr>
              <w:t>其他城乡社区支出</w:t>
            </w:r>
          </w:p>
        </w:tc>
        <w:tc>
          <w:tcPr>
            <w:tcW w:w="2082" w:type="dxa"/>
            <w:tcBorders>
              <w:top w:val="nil"/>
              <w:left w:val="nil"/>
              <w:bottom w:val="single" w:color="auto" w:sz="4" w:space="0"/>
              <w:right w:val="single" w:color="auto" w:sz="4" w:space="0"/>
            </w:tcBorders>
            <w:shd w:val="clear" w:color="auto" w:fill="auto"/>
            <w:noWrap/>
            <w:vAlign w:val="center"/>
          </w:tcPr>
          <w:p w14:paraId="68515FAD">
            <w:pPr>
              <w:jc w:val="right"/>
              <w:rPr>
                <w:rFonts w:hint="eastAsia" w:ascii="宋体" w:hAnsi="宋体" w:eastAsia="宋体" w:cs="Arial"/>
                <w:color w:val="000000"/>
                <w:sz w:val="22"/>
              </w:rPr>
            </w:pPr>
            <w:r>
              <w:rPr>
                <w:rFonts w:hint="eastAsia" w:cs="Arial"/>
                <w:color w:val="000000"/>
                <w:sz w:val="22"/>
              </w:rPr>
              <w:t>157.00</w:t>
            </w:r>
          </w:p>
        </w:tc>
        <w:tc>
          <w:tcPr>
            <w:tcW w:w="1991" w:type="dxa"/>
            <w:tcBorders>
              <w:top w:val="nil"/>
              <w:left w:val="nil"/>
              <w:bottom w:val="single" w:color="auto" w:sz="4" w:space="0"/>
              <w:right w:val="single" w:color="auto" w:sz="4" w:space="0"/>
            </w:tcBorders>
            <w:shd w:val="clear" w:color="auto" w:fill="auto"/>
            <w:noWrap/>
            <w:vAlign w:val="center"/>
          </w:tcPr>
          <w:p w14:paraId="14D063D7">
            <w:pPr>
              <w:jc w:val="right"/>
              <w:rPr>
                <w:rFonts w:hint="eastAsia"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1992E97A">
            <w:pPr>
              <w:jc w:val="right"/>
              <w:rPr>
                <w:rFonts w:hint="eastAsia" w:ascii="宋体" w:hAnsi="宋体" w:eastAsia="宋体" w:cs="Arial"/>
                <w:color w:val="000000"/>
                <w:sz w:val="22"/>
              </w:rPr>
            </w:pPr>
            <w:r>
              <w:rPr>
                <w:rFonts w:hint="eastAsia" w:cs="Arial"/>
                <w:color w:val="000000"/>
                <w:sz w:val="22"/>
              </w:rPr>
              <w:t>157.00</w:t>
            </w:r>
          </w:p>
        </w:tc>
        <w:tc>
          <w:tcPr>
            <w:tcW w:w="1991" w:type="dxa"/>
            <w:tcBorders>
              <w:top w:val="nil"/>
              <w:left w:val="nil"/>
              <w:bottom w:val="single" w:color="auto" w:sz="4" w:space="0"/>
              <w:right w:val="single" w:color="auto" w:sz="4" w:space="0"/>
            </w:tcBorders>
            <w:shd w:val="clear" w:color="auto" w:fill="auto"/>
            <w:noWrap/>
            <w:vAlign w:val="center"/>
          </w:tcPr>
          <w:p w14:paraId="3413B3E7">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2E982CD">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034BE32B">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6E6520A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3C33057">
            <w:pPr>
              <w:rPr>
                <w:rFonts w:hint="eastAsia" w:ascii="宋体" w:hAnsi="宋体" w:eastAsia="宋体" w:cs="Arial"/>
                <w:color w:val="000000"/>
                <w:sz w:val="22"/>
              </w:rPr>
            </w:pPr>
            <w:r>
              <w:rPr>
                <w:rFonts w:hint="eastAsia" w:cs="Arial"/>
                <w:color w:val="000000"/>
                <w:sz w:val="22"/>
              </w:rPr>
              <w:t>2129999</w:t>
            </w:r>
          </w:p>
        </w:tc>
        <w:tc>
          <w:tcPr>
            <w:tcW w:w="1351" w:type="dxa"/>
            <w:tcBorders>
              <w:top w:val="nil"/>
              <w:left w:val="nil"/>
              <w:bottom w:val="single" w:color="auto" w:sz="4" w:space="0"/>
              <w:right w:val="single" w:color="auto" w:sz="4" w:space="0"/>
            </w:tcBorders>
            <w:shd w:val="clear" w:color="000000" w:fill="FFFFFF"/>
            <w:noWrap/>
            <w:vAlign w:val="center"/>
          </w:tcPr>
          <w:p w14:paraId="32225E03">
            <w:pPr>
              <w:rPr>
                <w:rFonts w:hint="eastAsia" w:ascii="宋体" w:hAnsi="宋体" w:eastAsia="宋体" w:cs="Arial"/>
                <w:color w:val="000000"/>
                <w:sz w:val="22"/>
              </w:rPr>
            </w:pPr>
            <w:r>
              <w:rPr>
                <w:rFonts w:hint="eastAsia" w:cs="Arial"/>
                <w:color w:val="000000"/>
                <w:sz w:val="22"/>
              </w:rPr>
              <w:t xml:space="preserve">  其他城乡社区支出</w:t>
            </w:r>
          </w:p>
        </w:tc>
        <w:tc>
          <w:tcPr>
            <w:tcW w:w="2082" w:type="dxa"/>
            <w:tcBorders>
              <w:top w:val="nil"/>
              <w:left w:val="nil"/>
              <w:bottom w:val="single" w:color="auto" w:sz="4" w:space="0"/>
              <w:right w:val="single" w:color="auto" w:sz="4" w:space="0"/>
            </w:tcBorders>
            <w:shd w:val="clear" w:color="auto" w:fill="auto"/>
            <w:noWrap/>
            <w:vAlign w:val="center"/>
          </w:tcPr>
          <w:p w14:paraId="6B7D5BD9">
            <w:pPr>
              <w:jc w:val="right"/>
              <w:rPr>
                <w:rFonts w:hint="eastAsia" w:ascii="宋体" w:hAnsi="宋体" w:eastAsia="宋体" w:cs="Arial"/>
                <w:color w:val="000000"/>
                <w:sz w:val="22"/>
              </w:rPr>
            </w:pPr>
            <w:r>
              <w:rPr>
                <w:rFonts w:hint="eastAsia" w:cs="Arial"/>
                <w:color w:val="000000"/>
                <w:sz w:val="22"/>
              </w:rPr>
              <w:t>157.00</w:t>
            </w:r>
          </w:p>
        </w:tc>
        <w:tc>
          <w:tcPr>
            <w:tcW w:w="1991" w:type="dxa"/>
            <w:tcBorders>
              <w:top w:val="nil"/>
              <w:left w:val="nil"/>
              <w:bottom w:val="single" w:color="auto" w:sz="4" w:space="0"/>
              <w:right w:val="single" w:color="auto" w:sz="4" w:space="0"/>
            </w:tcBorders>
            <w:shd w:val="clear" w:color="auto" w:fill="auto"/>
            <w:noWrap/>
            <w:vAlign w:val="center"/>
          </w:tcPr>
          <w:p w14:paraId="43398DF7">
            <w:pPr>
              <w:jc w:val="right"/>
              <w:rPr>
                <w:rFonts w:hint="eastAsia"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12081992">
            <w:pPr>
              <w:jc w:val="right"/>
              <w:rPr>
                <w:rFonts w:hint="eastAsia" w:ascii="宋体" w:hAnsi="宋体" w:eastAsia="宋体" w:cs="Arial"/>
                <w:color w:val="000000"/>
                <w:sz w:val="22"/>
              </w:rPr>
            </w:pPr>
            <w:r>
              <w:rPr>
                <w:rFonts w:hint="eastAsia" w:cs="Arial"/>
                <w:color w:val="000000"/>
                <w:sz w:val="22"/>
              </w:rPr>
              <w:t>157.00</w:t>
            </w:r>
          </w:p>
        </w:tc>
        <w:tc>
          <w:tcPr>
            <w:tcW w:w="1991" w:type="dxa"/>
            <w:tcBorders>
              <w:top w:val="nil"/>
              <w:left w:val="nil"/>
              <w:bottom w:val="single" w:color="auto" w:sz="4" w:space="0"/>
              <w:right w:val="single" w:color="auto" w:sz="4" w:space="0"/>
            </w:tcBorders>
            <w:shd w:val="clear" w:color="auto" w:fill="auto"/>
            <w:noWrap/>
            <w:vAlign w:val="center"/>
          </w:tcPr>
          <w:p w14:paraId="5BC9AB89">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2C69B22">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83A448F">
            <w:pPr>
              <w:widowControl/>
              <w:jc w:val="right"/>
              <w:rPr>
                <w:rFonts w:hint="eastAsia" w:ascii="宋体" w:hAnsi="宋体" w:eastAsia="宋体" w:cs="宋体"/>
                <w:kern w:val="0"/>
                <w:sz w:val="24"/>
                <w:szCs w:val="24"/>
              </w:rPr>
            </w:pPr>
          </w:p>
        </w:tc>
      </w:tr>
      <w:tr w14:paraId="7BF4C2E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8A28681">
            <w:pPr>
              <w:rPr>
                <w:rFonts w:hint="eastAsia" w:ascii="宋体" w:hAnsi="宋体" w:eastAsia="宋体" w:cs="Arial"/>
                <w:color w:val="000000"/>
                <w:sz w:val="22"/>
              </w:rPr>
            </w:pPr>
            <w:r>
              <w:rPr>
                <w:rFonts w:hint="eastAsia" w:cs="Arial"/>
                <w:color w:val="000000"/>
                <w:sz w:val="22"/>
              </w:rPr>
              <w:t>213</w:t>
            </w:r>
          </w:p>
        </w:tc>
        <w:tc>
          <w:tcPr>
            <w:tcW w:w="1351" w:type="dxa"/>
            <w:tcBorders>
              <w:top w:val="nil"/>
              <w:left w:val="nil"/>
              <w:bottom w:val="single" w:color="auto" w:sz="4" w:space="0"/>
              <w:right w:val="single" w:color="auto" w:sz="4" w:space="0"/>
            </w:tcBorders>
            <w:shd w:val="clear" w:color="000000" w:fill="FFFFFF"/>
            <w:noWrap/>
            <w:vAlign w:val="center"/>
          </w:tcPr>
          <w:p w14:paraId="4E0EC2A0">
            <w:pPr>
              <w:rPr>
                <w:rFonts w:hint="eastAsia" w:ascii="宋体" w:hAnsi="宋体" w:eastAsia="宋体" w:cs="Arial"/>
                <w:color w:val="000000"/>
                <w:sz w:val="22"/>
              </w:rPr>
            </w:pPr>
            <w:r>
              <w:rPr>
                <w:rFonts w:hint="eastAsia" w:cs="Arial"/>
                <w:color w:val="000000"/>
                <w:sz w:val="22"/>
              </w:rPr>
              <w:t>农林水支出</w:t>
            </w:r>
          </w:p>
        </w:tc>
        <w:tc>
          <w:tcPr>
            <w:tcW w:w="2082" w:type="dxa"/>
            <w:tcBorders>
              <w:top w:val="nil"/>
              <w:left w:val="nil"/>
              <w:bottom w:val="single" w:color="auto" w:sz="4" w:space="0"/>
              <w:right w:val="single" w:color="auto" w:sz="4" w:space="0"/>
            </w:tcBorders>
            <w:shd w:val="clear" w:color="auto" w:fill="auto"/>
            <w:noWrap/>
            <w:vAlign w:val="center"/>
          </w:tcPr>
          <w:p w14:paraId="274D6412">
            <w:pPr>
              <w:jc w:val="right"/>
              <w:rPr>
                <w:rFonts w:hint="eastAsia" w:ascii="宋体" w:hAnsi="宋体" w:eastAsia="宋体" w:cs="Arial"/>
                <w:color w:val="000000"/>
                <w:sz w:val="22"/>
              </w:rPr>
            </w:pPr>
            <w:r>
              <w:rPr>
                <w:rFonts w:hint="eastAsia" w:cs="Arial"/>
                <w:color w:val="000000"/>
                <w:sz w:val="22"/>
              </w:rPr>
              <w:t>1,064.74</w:t>
            </w:r>
          </w:p>
        </w:tc>
        <w:tc>
          <w:tcPr>
            <w:tcW w:w="1991" w:type="dxa"/>
            <w:tcBorders>
              <w:top w:val="nil"/>
              <w:left w:val="nil"/>
              <w:bottom w:val="single" w:color="auto" w:sz="4" w:space="0"/>
              <w:right w:val="single" w:color="auto" w:sz="4" w:space="0"/>
            </w:tcBorders>
            <w:shd w:val="clear" w:color="auto" w:fill="auto"/>
            <w:noWrap/>
            <w:vAlign w:val="center"/>
          </w:tcPr>
          <w:p w14:paraId="5F04C840">
            <w:pPr>
              <w:jc w:val="right"/>
              <w:rPr>
                <w:rFonts w:hint="eastAsia"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5583248D">
            <w:pPr>
              <w:jc w:val="right"/>
              <w:rPr>
                <w:rFonts w:hint="eastAsia" w:ascii="宋体" w:hAnsi="宋体" w:eastAsia="宋体" w:cs="Arial"/>
                <w:color w:val="000000"/>
                <w:sz w:val="22"/>
              </w:rPr>
            </w:pPr>
            <w:r>
              <w:rPr>
                <w:rFonts w:hint="eastAsia" w:cs="Arial"/>
                <w:color w:val="000000"/>
                <w:sz w:val="22"/>
              </w:rPr>
              <w:t>1,064.74</w:t>
            </w:r>
          </w:p>
        </w:tc>
        <w:tc>
          <w:tcPr>
            <w:tcW w:w="1991" w:type="dxa"/>
            <w:tcBorders>
              <w:top w:val="nil"/>
              <w:left w:val="nil"/>
              <w:bottom w:val="single" w:color="auto" w:sz="4" w:space="0"/>
              <w:right w:val="single" w:color="auto" w:sz="4" w:space="0"/>
            </w:tcBorders>
            <w:shd w:val="clear" w:color="auto" w:fill="auto"/>
            <w:noWrap/>
            <w:vAlign w:val="center"/>
          </w:tcPr>
          <w:p w14:paraId="231E253E">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6878434">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7E7A013">
            <w:pPr>
              <w:widowControl/>
              <w:jc w:val="right"/>
              <w:rPr>
                <w:rFonts w:hint="eastAsia" w:ascii="宋体" w:hAnsi="宋体" w:eastAsia="宋体" w:cs="宋体"/>
                <w:kern w:val="0"/>
                <w:sz w:val="24"/>
                <w:szCs w:val="24"/>
              </w:rPr>
            </w:pPr>
          </w:p>
        </w:tc>
      </w:tr>
      <w:tr w14:paraId="7CD5331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7E70FFB">
            <w:pPr>
              <w:rPr>
                <w:rFonts w:hint="eastAsia" w:ascii="宋体" w:hAnsi="宋体" w:eastAsia="宋体" w:cs="Arial"/>
                <w:color w:val="000000"/>
                <w:sz w:val="22"/>
              </w:rPr>
            </w:pPr>
            <w:r>
              <w:rPr>
                <w:rFonts w:hint="eastAsia" w:cs="Arial"/>
                <w:color w:val="000000"/>
                <w:sz w:val="22"/>
              </w:rPr>
              <w:t>21301</w:t>
            </w:r>
          </w:p>
        </w:tc>
        <w:tc>
          <w:tcPr>
            <w:tcW w:w="1351" w:type="dxa"/>
            <w:tcBorders>
              <w:top w:val="nil"/>
              <w:left w:val="nil"/>
              <w:bottom w:val="single" w:color="auto" w:sz="4" w:space="0"/>
              <w:right w:val="single" w:color="auto" w:sz="4" w:space="0"/>
            </w:tcBorders>
            <w:shd w:val="clear" w:color="000000" w:fill="FFFFFF"/>
            <w:noWrap/>
            <w:vAlign w:val="center"/>
          </w:tcPr>
          <w:p w14:paraId="765D0332">
            <w:pPr>
              <w:rPr>
                <w:rFonts w:hint="eastAsia" w:ascii="宋体" w:hAnsi="宋体" w:eastAsia="宋体" w:cs="Arial"/>
                <w:color w:val="000000"/>
                <w:sz w:val="22"/>
              </w:rPr>
            </w:pPr>
            <w:r>
              <w:rPr>
                <w:rFonts w:hint="eastAsia" w:cs="Arial"/>
                <w:color w:val="000000"/>
                <w:sz w:val="22"/>
              </w:rPr>
              <w:t>农业农村</w:t>
            </w:r>
          </w:p>
        </w:tc>
        <w:tc>
          <w:tcPr>
            <w:tcW w:w="2082" w:type="dxa"/>
            <w:tcBorders>
              <w:top w:val="nil"/>
              <w:left w:val="nil"/>
              <w:bottom w:val="single" w:color="auto" w:sz="4" w:space="0"/>
              <w:right w:val="single" w:color="auto" w:sz="4" w:space="0"/>
            </w:tcBorders>
            <w:shd w:val="clear" w:color="auto" w:fill="auto"/>
            <w:noWrap/>
            <w:vAlign w:val="center"/>
          </w:tcPr>
          <w:p w14:paraId="69508E79">
            <w:pPr>
              <w:jc w:val="right"/>
              <w:rPr>
                <w:rFonts w:hint="eastAsia" w:ascii="宋体" w:hAnsi="宋体" w:eastAsia="宋体" w:cs="Arial"/>
                <w:color w:val="000000"/>
                <w:sz w:val="22"/>
              </w:rPr>
            </w:pPr>
            <w:r>
              <w:rPr>
                <w:rFonts w:hint="eastAsia" w:cs="Arial"/>
                <w:color w:val="000000"/>
                <w:sz w:val="22"/>
              </w:rPr>
              <w:t>323.00</w:t>
            </w:r>
          </w:p>
        </w:tc>
        <w:tc>
          <w:tcPr>
            <w:tcW w:w="1991" w:type="dxa"/>
            <w:tcBorders>
              <w:top w:val="nil"/>
              <w:left w:val="nil"/>
              <w:bottom w:val="single" w:color="auto" w:sz="4" w:space="0"/>
              <w:right w:val="single" w:color="auto" w:sz="4" w:space="0"/>
            </w:tcBorders>
            <w:shd w:val="clear" w:color="auto" w:fill="auto"/>
            <w:noWrap/>
            <w:vAlign w:val="center"/>
          </w:tcPr>
          <w:p w14:paraId="527694CB">
            <w:pPr>
              <w:jc w:val="right"/>
              <w:rPr>
                <w:rFonts w:hint="eastAsia"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2A370B9C">
            <w:pPr>
              <w:jc w:val="right"/>
              <w:rPr>
                <w:rFonts w:hint="eastAsia" w:ascii="宋体" w:hAnsi="宋体" w:eastAsia="宋体" w:cs="Arial"/>
                <w:color w:val="000000"/>
                <w:sz w:val="22"/>
              </w:rPr>
            </w:pPr>
            <w:r>
              <w:rPr>
                <w:rFonts w:hint="eastAsia" w:cs="Arial"/>
                <w:color w:val="000000"/>
                <w:sz w:val="22"/>
              </w:rPr>
              <w:t>323.00</w:t>
            </w:r>
          </w:p>
        </w:tc>
        <w:tc>
          <w:tcPr>
            <w:tcW w:w="1991" w:type="dxa"/>
            <w:tcBorders>
              <w:top w:val="nil"/>
              <w:left w:val="nil"/>
              <w:bottom w:val="single" w:color="auto" w:sz="4" w:space="0"/>
              <w:right w:val="single" w:color="auto" w:sz="4" w:space="0"/>
            </w:tcBorders>
            <w:shd w:val="clear" w:color="auto" w:fill="auto"/>
            <w:noWrap/>
            <w:vAlign w:val="center"/>
          </w:tcPr>
          <w:p w14:paraId="1CC52DAD">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375FCB2">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06C1100">
            <w:pPr>
              <w:widowControl/>
              <w:jc w:val="right"/>
              <w:rPr>
                <w:rFonts w:hint="eastAsia" w:ascii="宋体" w:hAnsi="宋体" w:eastAsia="宋体" w:cs="宋体"/>
                <w:kern w:val="0"/>
                <w:sz w:val="24"/>
                <w:szCs w:val="24"/>
              </w:rPr>
            </w:pPr>
          </w:p>
        </w:tc>
      </w:tr>
      <w:tr w14:paraId="2752E0C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A170B80">
            <w:pPr>
              <w:rPr>
                <w:rFonts w:hint="eastAsia" w:ascii="宋体" w:hAnsi="宋体" w:eastAsia="宋体" w:cs="Arial"/>
                <w:color w:val="000000"/>
                <w:sz w:val="22"/>
              </w:rPr>
            </w:pPr>
            <w:r>
              <w:rPr>
                <w:rFonts w:hint="eastAsia" w:cs="Arial"/>
                <w:color w:val="000000"/>
                <w:sz w:val="22"/>
              </w:rPr>
              <w:t>2130199</w:t>
            </w:r>
          </w:p>
        </w:tc>
        <w:tc>
          <w:tcPr>
            <w:tcW w:w="1351" w:type="dxa"/>
            <w:tcBorders>
              <w:top w:val="nil"/>
              <w:left w:val="nil"/>
              <w:bottom w:val="single" w:color="auto" w:sz="4" w:space="0"/>
              <w:right w:val="single" w:color="auto" w:sz="4" w:space="0"/>
            </w:tcBorders>
            <w:shd w:val="clear" w:color="000000" w:fill="FFFFFF"/>
            <w:noWrap/>
            <w:vAlign w:val="center"/>
          </w:tcPr>
          <w:p w14:paraId="0120DBE3">
            <w:pPr>
              <w:rPr>
                <w:rFonts w:hint="eastAsia" w:ascii="宋体" w:hAnsi="宋体" w:eastAsia="宋体" w:cs="Arial"/>
                <w:color w:val="000000"/>
                <w:sz w:val="22"/>
              </w:rPr>
            </w:pPr>
            <w:r>
              <w:rPr>
                <w:rFonts w:hint="eastAsia" w:cs="Arial"/>
                <w:color w:val="000000"/>
                <w:sz w:val="22"/>
              </w:rPr>
              <w:t xml:space="preserve">  其他农业农村支出</w:t>
            </w:r>
          </w:p>
        </w:tc>
        <w:tc>
          <w:tcPr>
            <w:tcW w:w="2082" w:type="dxa"/>
            <w:tcBorders>
              <w:top w:val="nil"/>
              <w:left w:val="nil"/>
              <w:bottom w:val="single" w:color="auto" w:sz="4" w:space="0"/>
              <w:right w:val="single" w:color="auto" w:sz="4" w:space="0"/>
            </w:tcBorders>
            <w:shd w:val="clear" w:color="auto" w:fill="auto"/>
            <w:noWrap/>
            <w:vAlign w:val="center"/>
          </w:tcPr>
          <w:p w14:paraId="64A03149">
            <w:pPr>
              <w:jc w:val="right"/>
              <w:rPr>
                <w:rFonts w:hint="eastAsia" w:ascii="宋体" w:hAnsi="宋体" w:eastAsia="宋体" w:cs="Arial"/>
                <w:color w:val="000000"/>
                <w:sz w:val="22"/>
              </w:rPr>
            </w:pPr>
            <w:r>
              <w:rPr>
                <w:rFonts w:hint="eastAsia" w:cs="Arial"/>
                <w:color w:val="000000"/>
                <w:sz w:val="22"/>
              </w:rPr>
              <w:t>323.00</w:t>
            </w:r>
          </w:p>
        </w:tc>
        <w:tc>
          <w:tcPr>
            <w:tcW w:w="1991" w:type="dxa"/>
            <w:tcBorders>
              <w:top w:val="nil"/>
              <w:left w:val="nil"/>
              <w:bottom w:val="single" w:color="auto" w:sz="4" w:space="0"/>
              <w:right w:val="single" w:color="auto" w:sz="4" w:space="0"/>
            </w:tcBorders>
            <w:shd w:val="clear" w:color="auto" w:fill="auto"/>
            <w:noWrap/>
            <w:vAlign w:val="center"/>
          </w:tcPr>
          <w:p w14:paraId="708FA299">
            <w:pPr>
              <w:jc w:val="right"/>
              <w:rPr>
                <w:rFonts w:hint="eastAsia"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515DAE28">
            <w:pPr>
              <w:jc w:val="right"/>
              <w:rPr>
                <w:rFonts w:hint="eastAsia" w:ascii="宋体" w:hAnsi="宋体" w:eastAsia="宋体" w:cs="Arial"/>
                <w:color w:val="000000"/>
                <w:sz w:val="22"/>
              </w:rPr>
            </w:pPr>
            <w:r>
              <w:rPr>
                <w:rFonts w:hint="eastAsia" w:cs="Arial"/>
                <w:color w:val="000000"/>
                <w:sz w:val="22"/>
              </w:rPr>
              <w:t>323.00</w:t>
            </w:r>
          </w:p>
        </w:tc>
        <w:tc>
          <w:tcPr>
            <w:tcW w:w="1991" w:type="dxa"/>
            <w:tcBorders>
              <w:top w:val="nil"/>
              <w:left w:val="nil"/>
              <w:bottom w:val="single" w:color="auto" w:sz="4" w:space="0"/>
              <w:right w:val="single" w:color="auto" w:sz="4" w:space="0"/>
            </w:tcBorders>
            <w:shd w:val="clear" w:color="auto" w:fill="auto"/>
            <w:noWrap/>
            <w:vAlign w:val="center"/>
          </w:tcPr>
          <w:p w14:paraId="11EF2800">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EDE37F5">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E156F12">
            <w:pPr>
              <w:widowControl/>
              <w:jc w:val="right"/>
              <w:rPr>
                <w:rFonts w:hint="eastAsia" w:ascii="宋体" w:hAnsi="宋体" w:eastAsia="宋体" w:cs="宋体"/>
                <w:kern w:val="0"/>
                <w:sz w:val="24"/>
                <w:szCs w:val="24"/>
              </w:rPr>
            </w:pPr>
          </w:p>
        </w:tc>
      </w:tr>
      <w:tr w14:paraId="7A722C3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186FB74">
            <w:pPr>
              <w:rPr>
                <w:rFonts w:hint="eastAsia" w:ascii="宋体" w:hAnsi="宋体" w:eastAsia="宋体" w:cs="Arial"/>
                <w:color w:val="000000"/>
                <w:sz w:val="22"/>
              </w:rPr>
            </w:pPr>
            <w:r>
              <w:rPr>
                <w:rFonts w:hint="eastAsia" w:cs="Arial"/>
                <w:color w:val="000000"/>
                <w:sz w:val="22"/>
              </w:rPr>
              <w:t>21303</w:t>
            </w:r>
          </w:p>
        </w:tc>
        <w:tc>
          <w:tcPr>
            <w:tcW w:w="1351" w:type="dxa"/>
            <w:tcBorders>
              <w:top w:val="nil"/>
              <w:left w:val="nil"/>
              <w:bottom w:val="single" w:color="auto" w:sz="4" w:space="0"/>
              <w:right w:val="single" w:color="auto" w:sz="4" w:space="0"/>
            </w:tcBorders>
            <w:shd w:val="clear" w:color="000000" w:fill="FFFFFF"/>
            <w:noWrap/>
            <w:vAlign w:val="center"/>
          </w:tcPr>
          <w:p w14:paraId="226968F5">
            <w:pPr>
              <w:rPr>
                <w:rFonts w:hint="eastAsia" w:ascii="宋体" w:hAnsi="宋体" w:eastAsia="宋体" w:cs="Arial"/>
                <w:color w:val="000000"/>
                <w:sz w:val="22"/>
              </w:rPr>
            </w:pPr>
            <w:r>
              <w:rPr>
                <w:rFonts w:hint="eastAsia" w:cs="Arial"/>
                <w:color w:val="000000"/>
                <w:sz w:val="22"/>
              </w:rPr>
              <w:t>水利</w:t>
            </w:r>
          </w:p>
        </w:tc>
        <w:tc>
          <w:tcPr>
            <w:tcW w:w="2082" w:type="dxa"/>
            <w:tcBorders>
              <w:top w:val="nil"/>
              <w:left w:val="nil"/>
              <w:bottom w:val="single" w:color="auto" w:sz="4" w:space="0"/>
              <w:right w:val="single" w:color="auto" w:sz="4" w:space="0"/>
            </w:tcBorders>
            <w:shd w:val="clear" w:color="auto" w:fill="auto"/>
            <w:noWrap/>
            <w:vAlign w:val="center"/>
          </w:tcPr>
          <w:p w14:paraId="40EC5459">
            <w:pPr>
              <w:jc w:val="right"/>
              <w:rPr>
                <w:rFonts w:hint="eastAsia" w:ascii="宋体" w:hAnsi="宋体" w:eastAsia="宋体" w:cs="Arial"/>
                <w:color w:val="000000"/>
                <w:sz w:val="22"/>
              </w:rPr>
            </w:pPr>
            <w:r>
              <w:rPr>
                <w:rFonts w:hint="eastAsia" w:cs="Arial"/>
                <w:color w:val="000000"/>
                <w:sz w:val="22"/>
              </w:rPr>
              <w:t>741.74</w:t>
            </w:r>
          </w:p>
        </w:tc>
        <w:tc>
          <w:tcPr>
            <w:tcW w:w="1991" w:type="dxa"/>
            <w:tcBorders>
              <w:top w:val="nil"/>
              <w:left w:val="nil"/>
              <w:bottom w:val="single" w:color="auto" w:sz="4" w:space="0"/>
              <w:right w:val="single" w:color="auto" w:sz="4" w:space="0"/>
            </w:tcBorders>
            <w:shd w:val="clear" w:color="auto" w:fill="auto"/>
            <w:noWrap/>
            <w:vAlign w:val="center"/>
          </w:tcPr>
          <w:p w14:paraId="456CAFE6">
            <w:pPr>
              <w:jc w:val="right"/>
              <w:rPr>
                <w:rFonts w:hint="eastAsia"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75A4F506">
            <w:pPr>
              <w:jc w:val="right"/>
              <w:rPr>
                <w:rFonts w:hint="eastAsia" w:ascii="宋体" w:hAnsi="宋体" w:eastAsia="宋体" w:cs="Arial"/>
                <w:color w:val="000000"/>
                <w:sz w:val="22"/>
              </w:rPr>
            </w:pPr>
            <w:r>
              <w:rPr>
                <w:rFonts w:hint="eastAsia" w:cs="Arial"/>
                <w:color w:val="000000"/>
                <w:sz w:val="22"/>
              </w:rPr>
              <w:t>741.74</w:t>
            </w:r>
          </w:p>
        </w:tc>
        <w:tc>
          <w:tcPr>
            <w:tcW w:w="1991" w:type="dxa"/>
            <w:tcBorders>
              <w:top w:val="nil"/>
              <w:left w:val="nil"/>
              <w:bottom w:val="single" w:color="auto" w:sz="4" w:space="0"/>
              <w:right w:val="single" w:color="auto" w:sz="4" w:space="0"/>
            </w:tcBorders>
            <w:shd w:val="clear" w:color="auto" w:fill="auto"/>
            <w:noWrap/>
            <w:vAlign w:val="center"/>
          </w:tcPr>
          <w:p w14:paraId="5458EBA7">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25544E6">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C412696">
            <w:pPr>
              <w:widowControl/>
              <w:jc w:val="right"/>
              <w:rPr>
                <w:rFonts w:hint="eastAsia" w:ascii="宋体" w:hAnsi="宋体" w:eastAsia="宋体" w:cs="宋体"/>
                <w:kern w:val="0"/>
                <w:sz w:val="24"/>
                <w:szCs w:val="24"/>
              </w:rPr>
            </w:pPr>
          </w:p>
        </w:tc>
      </w:tr>
      <w:tr w14:paraId="761D188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917577C">
            <w:pPr>
              <w:rPr>
                <w:rFonts w:hint="eastAsia" w:ascii="宋体" w:hAnsi="宋体" w:eastAsia="宋体" w:cs="Arial"/>
                <w:color w:val="000000"/>
                <w:sz w:val="22"/>
              </w:rPr>
            </w:pPr>
            <w:r>
              <w:rPr>
                <w:rFonts w:hint="eastAsia" w:cs="Arial"/>
                <w:color w:val="000000"/>
                <w:sz w:val="22"/>
              </w:rPr>
              <w:t>2130399</w:t>
            </w:r>
          </w:p>
        </w:tc>
        <w:tc>
          <w:tcPr>
            <w:tcW w:w="1351" w:type="dxa"/>
            <w:tcBorders>
              <w:top w:val="nil"/>
              <w:left w:val="nil"/>
              <w:bottom w:val="single" w:color="auto" w:sz="4" w:space="0"/>
              <w:right w:val="single" w:color="auto" w:sz="4" w:space="0"/>
            </w:tcBorders>
            <w:shd w:val="clear" w:color="000000" w:fill="FFFFFF"/>
            <w:noWrap/>
            <w:vAlign w:val="center"/>
          </w:tcPr>
          <w:p w14:paraId="5F83DC54">
            <w:pPr>
              <w:rPr>
                <w:rFonts w:hint="eastAsia" w:ascii="宋体" w:hAnsi="宋体" w:eastAsia="宋体" w:cs="Arial"/>
                <w:color w:val="000000"/>
                <w:sz w:val="22"/>
              </w:rPr>
            </w:pPr>
            <w:r>
              <w:rPr>
                <w:rFonts w:hint="eastAsia" w:cs="Arial"/>
                <w:color w:val="000000"/>
                <w:sz w:val="22"/>
              </w:rPr>
              <w:t xml:space="preserve">  其他水利支出</w:t>
            </w:r>
          </w:p>
        </w:tc>
        <w:tc>
          <w:tcPr>
            <w:tcW w:w="2082" w:type="dxa"/>
            <w:tcBorders>
              <w:top w:val="nil"/>
              <w:left w:val="nil"/>
              <w:bottom w:val="single" w:color="auto" w:sz="4" w:space="0"/>
              <w:right w:val="single" w:color="auto" w:sz="4" w:space="0"/>
            </w:tcBorders>
            <w:shd w:val="clear" w:color="auto" w:fill="auto"/>
            <w:noWrap/>
            <w:vAlign w:val="center"/>
          </w:tcPr>
          <w:p w14:paraId="60A869C4">
            <w:pPr>
              <w:jc w:val="right"/>
              <w:rPr>
                <w:rFonts w:hint="eastAsia" w:ascii="宋体" w:hAnsi="宋体" w:eastAsia="宋体" w:cs="Arial"/>
                <w:color w:val="000000"/>
                <w:sz w:val="22"/>
              </w:rPr>
            </w:pPr>
            <w:r>
              <w:rPr>
                <w:rFonts w:hint="eastAsia" w:cs="Arial"/>
                <w:color w:val="000000"/>
                <w:sz w:val="22"/>
              </w:rPr>
              <w:t>741.74</w:t>
            </w:r>
          </w:p>
        </w:tc>
        <w:tc>
          <w:tcPr>
            <w:tcW w:w="1991" w:type="dxa"/>
            <w:tcBorders>
              <w:top w:val="nil"/>
              <w:left w:val="nil"/>
              <w:bottom w:val="single" w:color="auto" w:sz="4" w:space="0"/>
              <w:right w:val="single" w:color="auto" w:sz="4" w:space="0"/>
            </w:tcBorders>
            <w:shd w:val="clear" w:color="auto" w:fill="auto"/>
            <w:noWrap/>
            <w:vAlign w:val="center"/>
          </w:tcPr>
          <w:p w14:paraId="37EE6995">
            <w:pPr>
              <w:jc w:val="right"/>
              <w:rPr>
                <w:rFonts w:hint="eastAsia"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505549C0">
            <w:pPr>
              <w:jc w:val="right"/>
              <w:rPr>
                <w:rFonts w:hint="eastAsia" w:ascii="宋体" w:hAnsi="宋体" w:eastAsia="宋体" w:cs="Arial"/>
                <w:color w:val="000000"/>
                <w:sz w:val="22"/>
              </w:rPr>
            </w:pPr>
            <w:r>
              <w:rPr>
                <w:rFonts w:hint="eastAsia" w:cs="Arial"/>
                <w:color w:val="000000"/>
                <w:sz w:val="22"/>
              </w:rPr>
              <w:t>741.74</w:t>
            </w:r>
          </w:p>
        </w:tc>
        <w:tc>
          <w:tcPr>
            <w:tcW w:w="1991" w:type="dxa"/>
            <w:tcBorders>
              <w:top w:val="nil"/>
              <w:left w:val="nil"/>
              <w:bottom w:val="single" w:color="auto" w:sz="4" w:space="0"/>
              <w:right w:val="single" w:color="auto" w:sz="4" w:space="0"/>
            </w:tcBorders>
            <w:shd w:val="clear" w:color="auto" w:fill="auto"/>
            <w:noWrap/>
            <w:vAlign w:val="center"/>
          </w:tcPr>
          <w:p w14:paraId="72FB35AB">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A46E90B">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D6711A6">
            <w:pPr>
              <w:widowControl/>
              <w:jc w:val="right"/>
              <w:rPr>
                <w:rFonts w:hint="eastAsia" w:ascii="宋体" w:hAnsi="宋体" w:eastAsia="宋体" w:cs="宋体"/>
                <w:kern w:val="0"/>
                <w:sz w:val="24"/>
                <w:szCs w:val="24"/>
              </w:rPr>
            </w:pPr>
          </w:p>
        </w:tc>
      </w:tr>
      <w:tr w14:paraId="6635857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5429309">
            <w:pPr>
              <w:rPr>
                <w:rFonts w:hint="eastAsia" w:ascii="宋体" w:hAnsi="宋体" w:eastAsia="宋体" w:cs="Arial"/>
                <w:color w:val="000000"/>
                <w:sz w:val="22"/>
              </w:rPr>
            </w:pPr>
            <w:r>
              <w:rPr>
                <w:rFonts w:hint="eastAsia" w:cs="Arial"/>
                <w:color w:val="000000"/>
                <w:sz w:val="22"/>
              </w:rPr>
              <w:t>221</w:t>
            </w:r>
          </w:p>
        </w:tc>
        <w:tc>
          <w:tcPr>
            <w:tcW w:w="1351" w:type="dxa"/>
            <w:tcBorders>
              <w:top w:val="nil"/>
              <w:left w:val="nil"/>
              <w:bottom w:val="single" w:color="auto" w:sz="4" w:space="0"/>
              <w:right w:val="single" w:color="auto" w:sz="4" w:space="0"/>
            </w:tcBorders>
            <w:shd w:val="clear" w:color="000000" w:fill="FFFFFF"/>
            <w:noWrap/>
            <w:vAlign w:val="center"/>
          </w:tcPr>
          <w:p w14:paraId="760FAFAF">
            <w:pPr>
              <w:rPr>
                <w:rFonts w:hint="eastAsia" w:ascii="宋体" w:hAnsi="宋体" w:eastAsia="宋体" w:cs="Arial"/>
                <w:color w:val="000000"/>
                <w:sz w:val="22"/>
              </w:rPr>
            </w:pPr>
            <w:r>
              <w:rPr>
                <w:rFonts w:hint="eastAsia" w:cs="Arial"/>
                <w:color w:val="000000"/>
                <w:sz w:val="22"/>
              </w:rPr>
              <w:t>住房保障支出</w:t>
            </w:r>
          </w:p>
        </w:tc>
        <w:tc>
          <w:tcPr>
            <w:tcW w:w="2082" w:type="dxa"/>
            <w:tcBorders>
              <w:top w:val="nil"/>
              <w:left w:val="nil"/>
              <w:bottom w:val="single" w:color="auto" w:sz="4" w:space="0"/>
              <w:right w:val="single" w:color="auto" w:sz="4" w:space="0"/>
            </w:tcBorders>
            <w:shd w:val="clear" w:color="auto" w:fill="auto"/>
            <w:noWrap/>
            <w:vAlign w:val="center"/>
          </w:tcPr>
          <w:p w14:paraId="52D3D099">
            <w:pPr>
              <w:jc w:val="right"/>
              <w:rPr>
                <w:rFonts w:hint="eastAsia" w:ascii="宋体" w:hAnsi="宋体" w:eastAsia="宋体" w:cs="Arial"/>
                <w:color w:val="000000"/>
                <w:sz w:val="22"/>
              </w:rPr>
            </w:pPr>
            <w:r>
              <w:rPr>
                <w:rFonts w:hint="eastAsia" w:cs="Arial"/>
                <w:color w:val="000000"/>
                <w:sz w:val="22"/>
              </w:rPr>
              <w:t>1,949.30</w:t>
            </w:r>
          </w:p>
        </w:tc>
        <w:tc>
          <w:tcPr>
            <w:tcW w:w="1991" w:type="dxa"/>
            <w:tcBorders>
              <w:top w:val="nil"/>
              <w:left w:val="nil"/>
              <w:bottom w:val="single" w:color="auto" w:sz="4" w:space="0"/>
              <w:right w:val="single" w:color="auto" w:sz="4" w:space="0"/>
            </w:tcBorders>
            <w:shd w:val="clear" w:color="auto" w:fill="auto"/>
            <w:noWrap/>
            <w:vAlign w:val="center"/>
          </w:tcPr>
          <w:p w14:paraId="22F65985">
            <w:pPr>
              <w:jc w:val="right"/>
              <w:rPr>
                <w:rFonts w:hint="eastAsia"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5FD51849">
            <w:pPr>
              <w:jc w:val="right"/>
              <w:rPr>
                <w:rFonts w:hint="eastAsia" w:ascii="宋体" w:hAnsi="宋体" w:eastAsia="宋体" w:cs="Arial"/>
                <w:color w:val="000000"/>
                <w:sz w:val="22"/>
              </w:rPr>
            </w:pPr>
            <w:r>
              <w:rPr>
                <w:rFonts w:hint="eastAsia" w:cs="Arial"/>
                <w:color w:val="000000"/>
                <w:sz w:val="22"/>
              </w:rPr>
              <w:t>1,949.30</w:t>
            </w:r>
          </w:p>
        </w:tc>
        <w:tc>
          <w:tcPr>
            <w:tcW w:w="1991" w:type="dxa"/>
            <w:tcBorders>
              <w:top w:val="nil"/>
              <w:left w:val="nil"/>
              <w:bottom w:val="single" w:color="auto" w:sz="4" w:space="0"/>
              <w:right w:val="single" w:color="auto" w:sz="4" w:space="0"/>
            </w:tcBorders>
            <w:shd w:val="clear" w:color="auto" w:fill="auto"/>
            <w:noWrap/>
            <w:vAlign w:val="center"/>
          </w:tcPr>
          <w:p w14:paraId="0D11819D">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3A61662">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5B5B034">
            <w:pPr>
              <w:widowControl/>
              <w:jc w:val="right"/>
              <w:rPr>
                <w:rFonts w:hint="eastAsia" w:ascii="宋体" w:hAnsi="宋体" w:eastAsia="宋体" w:cs="宋体"/>
                <w:kern w:val="0"/>
                <w:sz w:val="24"/>
                <w:szCs w:val="24"/>
              </w:rPr>
            </w:pPr>
          </w:p>
        </w:tc>
      </w:tr>
      <w:tr w14:paraId="66B90B0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E4D35FD">
            <w:pPr>
              <w:rPr>
                <w:rFonts w:hint="eastAsia" w:ascii="宋体" w:hAnsi="宋体" w:eastAsia="宋体" w:cs="Arial"/>
                <w:color w:val="000000"/>
                <w:sz w:val="22"/>
              </w:rPr>
            </w:pPr>
            <w:r>
              <w:rPr>
                <w:rFonts w:hint="eastAsia" w:cs="Arial"/>
                <w:color w:val="000000"/>
                <w:sz w:val="22"/>
              </w:rPr>
              <w:t>22101</w:t>
            </w:r>
          </w:p>
        </w:tc>
        <w:tc>
          <w:tcPr>
            <w:tcW w:w="1351" w:type="dxa"/>
            <w:tcBorders>
              <w:top w:val="nil"/>
              <w:left w:val="nil"/>
              <w:bottom w:val="single" w:color="auto" w:sz="4" w:space="0"/>
              <w:right w:val="single" w:color="auto" w:sz="4" w:space="0"/>
            </w:tcBorders>
            <w:shd w:val="clear" w:color="000000" w:fill="FFFFFF"/>
            <w:noWrap/>
            <w:vAlign w:val="center"/>
          </w:tcPr>
          <w:p w14:paraId="631D0100">
            <w:pPr>
              <w:rPr>
                <w:rFonts w:hint="eastAsia" w:ascii="宋体" w:hAnsi="宋体" w:eastAsia="宋体" w:cs="Arial"/>
                <w:color w:val="000000"/>
                <w:sz w:val="22"/>
              </w:rPr>
            </w:pPr>
            <w:r>
              <w:rPr>
                <w:rFonts w:hint="eastAsia" w:cs="Arial"/>
                <w:color w:val="000000"/>
                <w:sz w:val="22"/>
              </w:rPr>
              <w:t>保障性安居工程支出</w:t>
            </w:r>
          </w:p>
        </w:tc>
        <w:tc>
          <w:tcPr>
            <w:tcW w:w="2082" w:type="dxa"/>
            <w:tcBorders>
              <w:top w:val="nil"/>
              <w:left w:val="nil"/>
              <w:bottom w:val="single" w:color="auto" w:sz="4" w:space="0"/>
              <w:right w:val="single" w:color="auto" w:sz="4" w:space="0"/>
            </w:tcBorders>
            <w:shd w:val="clear" w:color="auto" w:fill="auto"/>
            <w:noWrap/>
            <w:vAlign w:val="center"/>
          </w:tcPr>
          <w:p w14:paraId="6ABC51E3">
            <w:pPr>
              <w:jc w:val="right"/>
              <w:rPr>
                <w:rFonts w:hint="eastAsia" w:ascii="宋体" w:hAnsi="宋体" w:eastAsia="宋体" w:cs="Arial"/>
                <w:color w:val="000000"/>
                <w:sz w:val="22"/>
              </w:rPr>
            </w:pPr>
            <w:r>
              <w:rPr>
                <w:rFonts w:hint="eastAsia" w:cs="Arial"/>
                <w:color w:val="000000"/>
                <w:sz w:val="22"/>
              </w:rPr>
              <w:t>1,937.35</w:t>
            </w:r>
          </w:p>
        </w:tc>
        <w:tc>
          <w:tcPr>
            <w:tcW w:w="1991" w:type="dxa"/>
            <w:tcBorders>
              <w:top w:val="nil"/>
              <w:left w:val="nil"/>
              <w:bottom w:val="single" w:color="auto" w:sz="4" w:space="0"/>
              <w:right w:val="single" w:color="auto" w:sz="4" w:space="0"/>
            </w:tcBorders>
            <w:shd w:val="clear" w:color="auto" w:fill="auto"/>
            <w:noWrap/>
            <w:vAlign w:val="center"/>
          </w:tcPr>
          <w:p w14:paraId="559E5917">
            <w:pPr>
              <w:jc w:val="right"/>
              <w:rPr>
                <w:rFonts w:hint="eastAsia"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36CCA936">
            <w:pPr>
              <w:jc w:val="right"/>
              <w:rPr>
                <w:rFonts w:hint="eastAsia" w:ascii="宋体" w:hAnsi="宋体" w:eastAsia="宋体" w:cs="Arial"/>
                <w:color w:val="000000"/>
                <w:sz w:val="22"/>
              </w:rPr>
            </w:pPr>
            <w:r>
              <w:rPr>
                <w:rFonts w:hint="eastAsia" w:cs="Arial"/>
                <w:color w:val="000000"/>
                <w:sz w:val="22"/>
              </w:rPr>
              <w:t>1,937.35</w:t>
            </w:r>
          </w:p>
        </w:tc>
        <w:tc>
          <w:tcPr>
            <w:tcW w:w="1991" w:type="dxa"/>
            <w:tcBorders>
              <w:top w:val="nil"/>
              <w:left w:val="nil"/>
              <w:bottom w:val="single" w:color="auto" w:sz="4" w:space="0"/>
              <w:right w:val="single" w:color="auto" w:sz="4" w:space="0"/>
            </w:tcBorders>
            <w:shd w:val="clear" w:color="auto" w:fill="auto"/>
            <w:noWrap/>
            <w:vAlign w:val="center"/>
          </w:tcPr>
          <w:p w14:paraId="64845EFF">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53D496F">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B36F745">
            <w:pPr>
              <w:widowControl/>
              <w:jc w:val="right"/>
              <w:rPr>
                <w:rFonts w:hint="eastAsia" w:ascii="宋体" w:hAnsi="宋体" w:eastAsia="宋体" w:cs="宋体"/>
                <w:kern w:val="0"/>
                <w:sz w:val="24"/>
                <w:szCs w:val="24"/>
              </w:rPr>
            </w:pPr>
          </w:p>
        </w:tc>
      </w:tr>
      <w:tr w14:paraId="0A056CF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3E7DF48">
            <w:pPr>
              <w:rPr>
                <w:rFonts w:hint="eastAsia" w:ascii="宋体" w:hAnsi="宋体" w:eastAsia="宋体" w:cs="Arial"/>
                <w:color w:val="000000"/>
                <w:sz w:val="22"/>
              </w:rPr>
            </w:pPr>
            <w:r>
              <w:rPr>
                <w:rFonts w:hint="eastAsia" w:cs="Arial"/>
                <w:color w:val="000000"/>
                <w:sz w:val="22"/>
              </w:rPr>
              <w:t>2210103</w:t>
            </w:r>
          </w:p>
        </w:tc>
        <w:tc>
          <w:tcPr>
            <w:tcW w:w="1351" w:type="dxa"/>
            <w:tcBorders>
              <w:top w:val="nil"/>
              <w:left w:val="nil"/>
              <w:bottom w:val="single" w:color="auto" w:sz="4" w:space="0"/>
              <w:right w:val="single" w:color="auto" w:sz="4" w:space="0"/>
            </w:tcBorders>
            <w:shd w:val="clear" w:color="000000" w:fill="FFFFFF"/>
            <w:noWrap/>
            <w:vAlign w:val="center"/>
          </w:tcPr>
          <w:p w14:paraId="516DB6A8">
            <w:pPr>
              <w:rPr>
                <w:rFonts w:hint="eastAsia" w:ascii="宋体" w:hAnsi="宋体" w:eastAsia="宋体" w:cs="Arial"/>
                <w:color w:val="000000"/>
                <w:sz w:val="22"/>
              </w:rPr>
            </w:pPr>
            <w:r>
              <w:rPr>
                <w:rFonts w:hint="eastAsia" w:cs="Arial"/>
                <w:color w:val="000000"/>
                <w:sz w:val="22"/>
              </w:rPr>
              <w:t xml:space="preserve">  棚户区改造</w:t>
            </w:r>
          </w:p>
        </w:tc>
        <w:tc>
          <w:tcPr>
            <w:tcW w:w="2082" w:type="dxa"/>
            <w:tcBorders>
              <w:top w:val="nil"/>
              <w:left w:val="nil"/>
              <w:bottom w:val="single" w:color="auto" w:sz="4" w:space="0"/>
              <w:right w:val="single" w:color="auto" w:sz="4" w:space="0"/>
            </w:tcBorders>
            <w:shd w:val="clear" w:color="auto" w:fill="auto"/>
            <w:noWrap/>
            <w:vAlign w:val="center"/>
          </w:tcPr>
          <w:p w14:paraId="79051B47">
            <w:pPr>
              <w:jc w:val="right"/>
              <w:rPr>
                <w:rFonts w:hint="eastAsia" w:ascii="宋体" w:hAnsi="宋体" w:eastAsia="宋体" w:cs="Arial"/>
                <w:color w:val="000000"/>
                <w:sz w:val="22"/>
              </w:rPr>
            </w:pPr>
            <w:r>
              <w:rPr>
                <w:rFonts w:hint="eastAsia" w:cs="Arial"/>
                <w:color w:val="000000"/>
                <w:sz w:val="22"/>
              </w:rPr>
              <w:t>293.74</w:t>
            </w:r>
          </w:p>
        </w:tc>
        <w:tc>
          <w:tcPr>
            <w:tcW w:w="1991" w:type="dxa"/>
            <w:tcBorders>
              <w:top w:val="nil"/>
              <w:left w:val="nil"/>
              <w:bottom w:val="single" w:color="auto" w:sz="4" w:space="0"/>
              <w:right w:val="single" w:color="auto" w:sz="4" w:space="0"/>
            </w:tcBorders>
            <w:shd w:val="clear" w:color="auto" w:fill="auto"/>
            <w:noWrap/>
            <w:vAlign w:val="center"/>
          </w:tcPr>
          <w:p w14:paraId="53F4613D">
            <w:pPr>
              <w:jc w:val="right"/>
              <w:rPr>
                <w:rFonts w:hint="eastAsia"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6143311B">
            <w:pPr>
              <w:jc w:val="right"/>
              <w:rPr>
                <w:rFonts w:hint="eastAsia" w:ascii="宋体" w:hAnsi="宋体" w:eastAsia="宋体" w:cs="Arial"/>
                <w:color w:val="000000"/>
                <w:sz w:val="22"/>
              </w:rPr>
            </w:pPr>
            <w:r>
              <w:rPr>
                <w:rFonts w:hint="eastAsia" w:cs="Arial"/>
                <w:color w:val="000000"/>
                <w:sz w:val="22"/>
              </w:rPr>
              <w:t>293.74</w:t>
            </w:r>
          </w:p>
        </w:tc>
        <w:tc>
          <w:tcPr>
            <w:tcW w:w="1991" w:type="dxa"/>
            <w:tcBorders>
              <w:top w:val="nil"/>
              <w:left w:val="nil"/>
              <w:bottom w:val="single" w:color="auto" w:sz="4" w:space="0"/>
              <w:right w:val="single" w:color="auto" w:sz="4" w:space="0"/>
            </w:tcBorders>
            <w:shd w:val="clear" w:color="auto" w:fill="auto"/>
            <w:noWrap/>
            <w:vAlign w:val="center"/>
          </w:tcPr>
          <w:p w14:paraId="69BFD1BE">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EDE464E">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303C07D6">
            <w:pPr>
              <w:widowControl/>
              <w:jc w:val="right"/>
              <w:rPr>
                <w:rFonts w:hint="eastAsia" w:ascii="宋体" w:hAnsi="宋体" w:eastAsia="宋体" w:cs="宋体"/>
                <w:kern w:val="0"/>
                <w:sz w:val="24"/>
                <w:szCs w:val="24"/>
              </w:rPr>
            </w:pPr>
          </w:p>
        </w:tc>
      </w:tr>
      <w:tr w14:paraId="187276A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D33145C">
            <w:pPr>
              <w:rPr>
                <w:rFonts w:hint="eastAsia" w:ascii="宋体" w:hAnsi="宋体" w:eastAsia="宋体" w:cs="Arial"/>
                <w:color w:val="000000"/>
                <w:sz w:val="22"/>
              </w:rPr>
            </w:pPr>
            <w:r>
              <w:rPr>
                <w:rFonts w:hint="eastAsia" w:cs="Arial"/>
                <w:color w:val="000000"/>
                <w:sz w:val="22"/>
              </w:rPr>
              <w:t>2210105</w:t>
            </w:r>
          </w:p>
        </w:tc>
        <w:tc>
          <w:tcPr>
            <w:tcW w:w="1351" w:type="dxa"/>
            <w:tcBorders>
              <w:top w:val="nil"/>
              <w:left w:val="nil"/>
              <w:bottom w:val="single" w:color="auto" w:sz="4" w:space="0"/>
              <w:right w:val="single" w:color="auto" w:sz="4" w:space="0"/>
            </w:tcBorders>
            <w:shd w:val="clear" w:color="000000" w:fill="FFFFFF"/>
            <w:noWrap/>
            <w:vAlign w:val="center"/>
          </w:tcPr>
          <w:p w14:paraId="7BA0B6DB">
            <w:pPr>
              <w:rPr>
                <w:rFonts w:hint="eastAsia" w:ascii="宋体" w:hAnsi="宋体" w:eastAsia="宋体" w:cs="Arial"/>
                <w:color w:val="000000"/>
                <w:sz w:val="22"/>
              </w:rPr>
            </w:pPr>
            <w:r>
              <w:rPr>
                <w:rFonts w:hint="eastAsia" w:cs="Arial"/>
                <w:color w:val="000000"/>
                <w:sz w:val="22"/>
              </w:rPr>
              <w:t xml:space="preserve">  农村危房改造</w:t>
            </w:r>
          </w:p>
        </w:tc>
        <w:tc>
          <w:tcPr>
            <w:tcW w:w="2082" w:type="dxa"/>
            <w:tcBorders>
              <w:top w:val="nil"/>
              <w:left w:val="nil"/>
              <w:bottom w:val="single" w:color="auto" w:sz="4" w:space="0"/>
              <w:right w:val="single" w:color="auto" w:sz="4" w:space="0"/>
            </w:tcBorders>
            <w:shd w:val="clear" w:color="auto" w:fill="auto"/>
            <w:noWrap/>
            <w:vAlign w:val="center"/>
          </w:tcPr>
          <w:p w14:paraId="5F93DA8E">
            <w:pPr>
              <w:jc w:val="right"/>
              <w:rPr>
                <w:rFonts w:hint="eastAsia" w:ascii="宋体" w:hAnsi="宋体" w:eastAsia="宋体" w:cs="Arial"/>
                <w:color w:val="000000"/>
                <w:sz w:val="22"/>
              </w:rPr>
            </w:pPr>
            <w:r>
              <w:rPr>
                <w:rFonts w:hint="eastAsia" w:cs="Arial"/>
                <w:color w:val="000000"/>
                <w:sz w:val="22"/>
              </w:rPr>
              <w:t>1,107.36</w:t>
            </w:r>
          </w:p>
        </w:tc>
        <w:tc>
          <w:tcPr>
            <w:tcW w:w="1991" w:type="dxa"/>
            <w:tcBorders>
              <w:top w:val="nil"/>
              <w:left w:val="nil"/>
              <w:bottom w:val="single" w:color="auto" w:sz="4" w:space="0"/>
              <w:right w:val="single" w:color="auto" w:sz="4" w:space="0"/>
            </w:tcBorders>
            <w:shd w:val="clear" w:color="auto" w:fill="auto"/>
            <w:noWrap/>
            <w:vAlign w:val="center"/>
          </w:tcPr>
          <w:p w14:paraId="4634621C">
            <w:pPr>
              <w:jc w:val="right"/>
              <w:rPr>
                <w:rFonts w:hint="eastAsia"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62A4B4EB">
            <w:pPr>
              <w:jc w:val="right"/>
              <w:rPr>
                <w:rFonts w:hint="eastAsia" w:ascii="宋体" w:hAnsi="宋体" w:eastAsia="宋体" w:cs="Arial"/>
                <w:color w:val="000000"/>
                <w:sz w:val="22"/>
              </w:rPr>
            </w:pPr>
            <w:r>
              <w:rPr>
                <w:rFonts w:hint="eastAsia" w:cs="Arial"/>
                <w:color w:val="000000"/>
                <w:sz w:val="22"/>
              </w:rPr>
              <w:t>1,107.36</w:t>
            </w:r>
          </w:p>
        </w:tc>
        <w:tc>
          <w:tcPr>
            <w:tcW w:w="1991" w:type="dxa"/>
            <w:tcBorders>
              <w:top w:val="nil"/>
              <w:left w:val="nil"/>
              <w:bottom w:val="single" w:color="auto" w:sz="4" w:space="0"/>
              <w:right w:val="single" w:color="auto" w:sz="4" w:space="0"/>
            </w:tcBorders>
            <w:shd w:val="clear" w:color="auto" w:fill="auto"/>
            <w:noWrap/>
            <w:vAlign w:val="center"/>
          </w:tcPr>
          <w:p w14:paraId="63BD9906">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BA46C78">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DE22A02">
            <w:pPr>
              <w:widowControl/>
              <w:jc w:val="right"/>
              <w:rPr>
                <w:rFonts w:hint="eastAsia" w:ascii="宋体" w:hAnsi="宋体" w:eastAsia="宋体" w:cs="宋体"/>
                <w:kern w:val="0"/>
                <w:sz w:val="24"/>
                <w:szCs w:val="24"/>
              </w:rPr>
            </w:pPr>
          </w:p>
        </w:tc>
      </w:tr>
      <w:tr w14:paraId="158FC50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A3EBC1B">
            <w:pPr>
              <w:rPr>
                <w:rFonts w:hint="eastAsia" w:ascii="宋体" w:hAnsi="宋体" w:eastAsia="宋体" w:cs="Arial"/>
                <w:color w:val="000000"/>
                <w:sz w:val="22"/>
              </w:rPr>
            </w:pPr>
            <w:r>
              <w:rPr>
                <w:rFonts w:hint="eastAsia" w:cs="Arial"/>
                <w:color w:val="000000"/>
                <w:sz w:val="22"/>
              </w:rPr>
              <w:t>2210108</w:t>
            </w:r>
          </w:p>
        </w:tc>
        <w:tc>
          <w:tcPr>
            <w:tcW w:w="1351" w:type="dxa"/>
            <w:tcBorders>
              <w:top w:val="nil"/>
              <w:left w:val="nil"/>
              <w:bottom w:val="single" w:color="auto" w:sz="4" w:space="0"/>
              <w:right w:val="single" w:color="auto" w:sz="4" w:space="0"/>
            </w:tcBorders>
            <w:shd w:val="clear" w:color="000000" w:fill="FFFFFF"/>
            <w:noWrap/>
            <w:vAlign w:val="center"/>
          </w:tcPr>
          <w:p w14:paraId="53C35709">
            <w:pPr>
              <w:rPr>
                <w:rFonts w:hint="eastAsia" w:ascii="宋体" w:hAnsi="宋体" w:eastAsia="宋体" w:cs="Arial"/>
                <w:color w:val="000000"/>
                <w:sz w:val="22"/>
              </w:rPr>
            </w:pPr>
            <w:r>
              <w:rPr>
                <w:rFonts w:hint="eastAsia" w:cs="Arial"/>
                <w:color w:val="000000"/>
                <w:sz w:val="22"/>
              </w:rPr>
              <w:t xml:space="preserve">  老旧小区改造</w:t>
            </w:r>
          </w:p>
        </w:tc>
        <w:tc>
          <w:tcPr>
            <w:tcW w:w="2082" w:type="dxa"/>
            <w:tcBorders>
              <w:top w:val="nil"/>
              <w:left w:val="nil"/>
              <w:bottom w:val="single" w:color="auto" w:sz="4" w:space="0"/>
              <w:right w:val="single" w:color="auto" w:sz="4" w:space="0"/>
            </w:tcBorders>
            <w:shd w:val="clear" w:color="auto" w:fill="auto"/>
            <w:noWrap/>
            <w:vAlign w:val="center"/>
          </w:tcPr>
          <w:p w14:paraId="07EEDE99">
            <w:pPr>
              <w:jc w:val="right"/>
              <w:rPr>
                <w:rFonts w:hint="eastAsia" w:ascii="宋体" w:hAnsi="宋体" w:eastAsia="宋体" w:cs="Arial"/>
                <w:color w:val="000000"/>
                <w:sz w:val="22"/>
              </w:rPr>
            </w:pPr>
            <w:r>
              <w:rPr>
                <w:rFonts w:hint="eastAsia" w:cs="Arial"/>
                <w:color w:val="000000"/>
                <w:sz w:val="22"/>
              </w:rPr>
              <w:t>499.78</w:t>
            </w:r>
          </w:p>
        </w:tc>
        <w:tc>
          <w:tcPr>
            <w:tcW w:w="1991" w:type="dxa"/>
            <w:tcBorders>
              <w:top w:val="nil"/>
              <w:left w:val="nil"/>
              <w:bottom w:val="single" w:color="auto" w:sz="4" w:space="0"/>
              <w:right w:val="single" w:color="auto" w:sz="4" w:space="0"/>
            </w:tcBorders>
            <w:shd w:val="clear" w:color="auto" w:fill="auto"/>
            <w:noWrap/>
            <w:vAlign w:val="center"/>
          </w:tcPr>
          <w:p w14:paraId="71DE3D64">
            <w:pPr>
              <w:jc w:val="right"/>
              <w:rPr>
                <w:rFonts w:hint="eastAsia"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75E60CCD">
            <w:pPr>
              <w:jc w:val="right"/>
              <w:rPr>
                <w:rFonts w:hint="eastAsia" w:ascii="宋体" w:hAnsi="宋体" w:eastAsia="宋体" w:cs="Arial"/>
                <w:color w:val="000000"/>
                <w:sz w:val="22"/>
              </w:rPr>
            </w:pPr>
            <w:r>
              <w:rPr>
                <w:rFonts w:hint="eastAsia" w:cs="Arial"/>
                <w:color w:val="000000"/>
                <w:sz w:val="22"/>
              </w:rPr>
              <w:t>499.78</w:t>
            </w:r>
          </w:p>
        </w:tc>
        <w:tc>
          <w:tcPr>
            <w:tcW w:w="1991" w:type="dxa"/>
            <w:tcBorders>
              <w:top w:val="nil"/>
              <w:left w:val="nil"/>
              <w:bottom w:val="single" w:color="auto" w:sz="4" w:space="0"/>
              <w:right w:val="single" w:color="auto" w:sz="4" w:space="0"/>
            </w:tcBorders>
            <w:shd w:val="clear" w:color="auto" w:fill="auto"/>
            <w:noWrap/>
            <w:vAlign w:val="center"/>
          </w:tcPr>
          <w:p w14:paraId="15860ED5">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2F3CCAE">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E001E1A">
            <w:pPr>
              <w:widowControl/>
              <w:jc w:val="right"/>
              <w:rPr>
                <w:rFonts w:hint="eastAsia" w:ascii="宋体" w:hAnsi="宋体" w:eastAsia="宋体" w:cs="宋体"/>
                <w:kern w:val="0"/>
                <w:sz w:val="24"/>
                <w:szCs w:val="24"/>
              </w:rPr>
            </w:pPr>
          </w:p>
        </w:tc>
      </w:tr>
      <w:tr w14:paraId="4DAFF0B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7877C6F">
            <w:pPr>
              <w:rPr>
                <w:rFonts w:hint="eastAsia" w:ascii="宋体" w:hAnsi="宋体" w:eastAsia="宋体" w:cs="Arial"/>
                <w:color w:val="000000"/>
                <w:sz w:val="22"/>
              </w:rPr>
            </w:pPr>
            <w:r>
              <w:rPr>
                <w:rFonts w:hint="eastAsia" w:cs="Arial"/>
                <w:color w:val="000000"/>
                <w:sz w:val="22"/>
              </w:rPr>
              <w:t>2210199</w:t>
            </w:r>
          </w:p>
        </w:tc>
        <w:tc>
          <w:tcPr>
            <w:tcW w:w="1351" w:type="dxa"/>
            <w:tcBorders>
              <w:top w:val="nil"/>
              <w:left w:val="nil"/>
              <w:bottom w:val="single" w:color="auto" w:sz="4" w:space="0"/>
              <w:right w:val="single" w:color="auto" w:sz="4" w:space="0"/>
            </w:tcBorders>
            <w:shd w:val="clear" w:color="000000" w:fill="FFFFFF"/>
            <w:noWrap/>
            <w:vAlign w:val="center"/>
          </w:tcPr>
          <w:p w14:paraId="33BD79B4">
            <w:pPr>
              <w:rPr>
                <w:rFonts w:hint="eastAsia" w:ascii="宋体" w:hAnsi="宋体" w:eastAsia="宋体" w:cs="Arial"/>
                <w:color w:val="000000"/>
                <w:sz w:val="22"/>
              </w:rPr>
            </w:pPr>
            <w:r>
              <w:rPr>
                <w:rFonts w:hint="eastAsia" w:cs="Arial"/>
                <w:color w:val="000000"/>
                <w:sz w:val="22"/>
              </w:rPr>
              <w:t xml:space="preserve">  其他保障性安居工程支出</w:t>
            </w:r>
          </w:p>
        </w:tc>
        <w:tc>
          <w:tcPr>
            <w:tcW w:w="2082" w:type="dxa"/>
            <w:tcBorders>
              <w:top w:val="nil"/>
              <w:left w:val="nil"/>
              <w:bottom w:val="single" w:color="auto" w:sz="4" w:space="0"/>
              <w:right w:val="single" w:color="auto" w:sz="4" w:space="0"/>
            </w:tcBorders>
            <w:shd w:val="clear" w:color="auto" w:fill="auto"/>
            <w:noWrap/>
            <w:vAlign w:val="center"/>
          </w:tcPr>
          <w:p w14:paraId="06F2BDE5">
            <w:pPr>
              <w:jc w:val="right"/>
              <w:rPr>
                <w:rFonts w:hint="eastAsia" w:ascii="宋体" w:hAnsi="宋体" w:eastAsia="宋体" w:cs="Arial"/>
                <w:color w:val="000000"/>
                <w:sz w:val="22"/>
              </w:rPr>
            </w:pPr>
            <w:r>
              <w:rPr>
                <w:rFonts w:hint="eastAsia" w:cs="Arial"/>
                <w:color w:val="000000"/>
                <w:sz w:val="22"/>
              </w:rPr>
              <w:t>36.47</w:t>
            </w:r>
          </w:p>
        </w:tc>
        <w:tc>
          <w:tcPr>
            <w:tcW w:w="1991" w:type="dxa"/>
            <w:tcBorders>
              <w:top w:val="nil"/>
              <w:left w:val="nil"/>
              <w:bottom w:val="single" w:color="auto" w:sz="4" w:space="0"/>
              <w:right w:val="single" w:color="auto" w:sz="4" w:space="0"/>
            </w:tcBorders>
            <w:shd w:val="clear" w:color="auto" w:fill="auto"/>
            <w:noWrap/>
            <w:vAlign w:val="center"/>
          </w:tcPr>
          <w:p w14:paraId="296BA2F4">
            <w:pPr>
              <w:jc w:val="right"/>
              <w:rPr>
                <w:rFonts w:hint="eastAsia"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21573D4A">
            <w:pPr>
              <w:jc w:val="right"/>
              <w:rPr>
                <w:rFonts w:hint="eastAsia" w:ascii="宋体" w:hAnsi="宋体" w:eastAsia="宋体" w:cs="Arial"/>
                <w:color w:val="000000"/>
                <w:sz w:val="22"/>
              </w:rPr>
            </w:pPr>
            <w:r>
              <w:rPr>
                <w:rFonts w:hint="eastAsia" w:cs="Arial"/>
                <w:color w:val="000000"/>
                <w:sz w:val="22"/>
              </w:rPr>
              <w:t>36.47</w:t>
            </w:r>
          </w:p>
        </w:tc>
        <w:tc>
          <w:tcPr>
            <w:tcW w:w="1991" w:type="dxa"/>
            <w:tcBorders>
              <w:top w:val="nil"/>
              <w:left w:val="nil"/>
              <w:bottom w:val="single" w:color="auto" w:sz="4" w:space="0"/>
              <w:right w:val="single" w:color="auto" w:sz="4" w:space="0"/>
            </w:tcBorders>
            <w:shd w:val="clear" w:color="auto" w:fill="auto"/>
            <w:noWrap/>
            <w:vAlign w:val="center"/>
          </w:tcPr>
          <w:p w14:paraId="2AD700C6">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5456AF3">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324968A">
            <w:pPr>
              <w:widowControl/>
              <w:jc w:val="right"/>
              <w:rPr>
                <w:rFonts w:hint="eastAsia" w:ascii="宋体" w:hAnsi="宋体" w:eastAsia="宋体" w:cs="宋体"/>
                <w:kern w:val="0"/>
                <w:sz w:val="24"/>
                <w:szCs w:val="24"/>
              </w:rPr>
            </w:pPr>
          </w:p>
        </w:tc>
      </w:tr>
      <w:tr w14:paraId="5DDAD42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1B197DB">
            <w:pPr>
              <w:rPr>
                <w:rFonts w:hint="eastAsia" w:ascii="宋体" w:hAnsi="宋体" w:eastAsia="宋体" w:cs="Arial"/>
                <w:color w:val="000000"/>
                <w:sz w:val="22"/>
              </w:rPr>
            </w:pPr>
            <w:r>
              <w:rPr>
                <w:rFonts w:hint="eastAsia" w:cs="Arial"/>
                <w:color w:val="000000"/>
                <w:sz w:val="22"/>
              </w:rPr>
              <w:t>22103</w:t>
            </w:r>
          </w:p>
        </w:tc>
        <w:tc>
          <w:tcPr>
            <w:tcW w:w="1351" w:type="dxa"/>
            <w:tcBorders>
              <w:top w:val="nil"/>
              <w:left w:val="nil"/>
              <w:bottom w:val="single" w:color="auto" w:sz="4" w:space="0"/>
              <w:right w:val="single" w:color="auto" w:sz="4" w:space="0"/>
            </w:tcBorders>
            <w:shd w:val="clear" w:color="000000" w:fill="FFFFFF"/>
            <w:noWrap/>
            <w:vAlign w:val="center"/>
          </w:tcPr>
          <w:p w14:paraId="451B996E">
            <w:pPr>
              <w:rPr>
                <w:rFonts w:hint="eastAsia" w:ascii="宋体" w:hAnsi="宋体" w:eastAsia="宋体" w:cs="Arial"/>
                <w:color w:val="000000"/>
                <w:sz w:val="22"/>
              </w:rPr>
            </w:pPr>
            <w:r>
              <w:rPr>
                <w:rFonts w:hint="eastAsia" w:cs="Arial"/>
                <w:color w:val="000000"/>
                <w:sz w:val="22"/>
              </w:rPr>
              <w:t>城乡社区住宅</w:t>
            </w:r>
          </w:p>
        </w:tc>
        <w:tc>
          <w:tcPr>
            <w:tcW w:w="2082" w:type="dxa"/>
            <w:tcBorders>
              <w:top w:val="nil"/>
              <w:left w:val="nil"/>
              <w:bottom w:val="single" w:color="auto" w:sz="4" w:space="0"/>
              <w:right w:val="single" w:color="auto" w:sz="4" w:space="0"/>
            </w:tcBorders>
            <w:shd w:val="clear" w:color="auto" w:fill="auto"/>
            <w:noWrap/>
            <w:vAlign w:val="center"/>
          </w:tcPr>
          <w:p w14:paraId="4ED9E7F4">
            <w:pPr>
              <w:jc w:val="right"/>
              <w:rPr>
                <w:rFonts w:hint="eastAsia" w:ascii="宋体" w:hAnsi="宋体" w:eastAsia="宋体" w:cs="Arial"/>
                <w:color w:val="000000"/>
                <w:sz w:val="22"/>
              </w:rPr>
            </w:pPr>
            <w:r>
              <w:rPr>
                <w:rFonts w:hint="eastAsia" w:cs="Arial"/>
                <w:color w:val="000000"/>
                <w:sz w:val="22"/>
              </w:rPr>
              <w:t>11.95</w:t>
            </w:r>
          </w:p>
        </w:tc>
        <w:tc>
          <w:tcPr>
            <w:tcW w:w="1991" w:type="dxa"/>
            <w:tcBorders>
              <w:top w:val="nil"/>
              <w:left w:val="nil"/>
              <w:bottom w:val="single" w:color="auto" w:sz="4" w:space="0"/>
              <w:right w:val="single" w:color="auto" w:sz="4" w:space="0"/>
            </w:tcBorders>
            <w:shd w:val="clear" w:color="auto" w:fill="auto"/>
            <w:noWrap/>
            <w:vAlign w:val="center"/>
          </w:tcPr>
          <w:p w14:paraId="18A45110">
            <w:pPr>
              <w:jc w:val="right"/>
              <w:rPr>
                <w:rFonts w:hint="eastAsia"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72C688FC">
            <w:pPr>
              <w:jc w:val="right"/>
              <w:rPr>
                <w:rFonts w:hint="eastAsia" w:ascii="宋体" w:hAnsi="宋体" w:eastAsia="宋体" w:cs="Arial"/>
                <w:color w:val="000000"/>
                <w:sz w:val="22"/>
              </w:rPr>
            </w:pPr>
            <w:r>
              <w:rPr>
                <w:rFonts w:hint="eastAsia" w:cs="Arial"/>
                <w:color w:val="000000"/>
                <w:sz w:val="22"/>
              </w:rPr>
              <w:t>11.95</w:t>
            </w:r>
          </w:p>
        </w:tc>
        <w:tc>
          <w:tcPr>
            <w:tcW w:w="1991" w:type="dxa"/>
            <w:tcBorders>
              <w:top w:val="nil"/>
              <w:left w:val="nil"/>
              <w:bottom w:val="single" w:color="auto" w:sz="4" w:space="0"/>
              <w:right w:val="single" w:color="auto" w:sz="4" w:space="0"/>
            </w:tcBorders>
            <w:shd w:val="clear" w:color="auto" w:fill="auto"/>
            <w:noWrap/>
            <w:vAlign w:val="center"/>
          </w:tcPr>
          <w:p w14:paraId="458211E6">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9F58331">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AB6B216">
            <w:pPr>
              <w:widowControl/>
              <w:jc w:val="right"/>
              <w:rPr>
                <w:rFonts w:hint="eastAsia" w:ascii="宋体" w:hAnsi="宋体" w:eastAsia="宋体" w:cs="宋体"/>
                <w:kern w:val="0"/>
                <w:sz w:val="24"/>
                <w:szCs w:val="24"/>
              </w:rPr>
            </w:pPr>
          </w:p>
        </w:tc>
      </w:tr>
      <w:tr w14:paraId="480F9B4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F0AA88D">
            <w:pPr>
              <w:rPr>
                <w:rFonts w:hint="eastAsia" w:ascii="宋体" w:hAnsi="宋体" w:eastAsia="宋体" w:cs="Arial"/>
                <w:color w:val="000000"/>
                <w:sz w:val="22"/>
              </w:rPr>
            </w:pPr>
            <w:r>
              <w:rPr>
                <w:rFonts w:hint="eastAsia" w:cs="Arial"/>
                <w:color w:val="000000"/>
                <w:sz w:val="22"/>
              </w:rPr>
              <w:t>2210399</w:t>
            </w:r>
          </w:p>
        </w:tc>
        <w:tc>
          <w:tcPr>
            <w:tcW w:w="1351" w:type="dxa"/>
            <w:tcBorders>
              <w:top w:val="nil"/>
              <w:left w:val="nil"/>
              <w:bottom w:val="single" w:color="auto" w:sz="4" w:space="0"/>
              <w:right w:val="single" w:color="auto" w:sz="4" w:space="0"/>
            </w:tcBorders>
            <w:shd w:val="clear" w:color="000000" w:fill="FFFFFF"/>
            <w:noWrap/>
            <w:vAlign w:val="center"/>
          </w:tcPr>
          <w:p w14:paraId="46F0F9C5">
            <w:pPr>
              <w:rPr>
                <w:rFonts w:hint="eastAsia" w:ascii="宋体" w:hAnsi="宋体" w:eastAsia="宋体" w:cs="Arial"/>
                <w:color w:val="000000"/>
                <w:sz w:val="22"/>
              </w:rPr>
            </w:pPr>
            <w:r>
              <w:rPr>
                <w:rFonts w:hint="eastAsia" w:cs="Arial"/>
                <w:color w:val="000000"/>
                <w:sz w:val="22"/>
              </w:rPr>
              <w:t xml:space="preserve">  其他城乡社区住宅支出</w:t>
            </w:r>
          </w:p>
        </w:tc>
        <w:tc>
          <w:tcPr>
            <w:tcW w:w="2082" w:type="dxa"/>
            <w:tcBorders>
              <w:top w:val="nil"/>
              <w:left w:val="nil"/>
              <w:bottom w:val="single" w:color="auto" w:sz="4" w:space="0"/>
              <w:right w:val="single" w:color="auto" w:sz="4" w:space="0"/>
            </w:tcBorders>
            <w:shd w:val="clear" w:color="auto" w:fill="auto"/>
            <w:noWrap/>
            <w:vAlign w:val="center"/>
          </w:tcPr>
          <w:p w14:paraId="25AADE86">
            <w:pPr>
              <w:jc w:val="right"/>
              <w:rPr>
                <w:rFonts w:hint="eastAsia" w:ascii="宋体" w:hAnsi="宋体" w:eastAsia="宋体" w:cs="Arial"/>
                <w:color w:val="000000"/>
                <w:sz w:val="22"/>
              </w:rPr>
            </w:pPr>
            <w:r>
              <w:rPr>
                <w:rFonts w:hint="eastAsia" w:cs="Arial"/>
                <w:color w:val="000000"/>
                <w:sz w:val="22"/>
              </w:rPr>
              <w:t>11.95</w:t>
            </w:r>
          </w:p>
        </w:tc>
        <w:tc>
          <w:tcPr>
            <w:tcW w:w="1991" w:type="dxa"/>
            <w:tcBorders>
              <w:top w:val="nil"/>
              <w:left w:val="nil"/>
              <w:bottom w:val="single" w:color="auto" w:sz="4" w:space="0"/>
              <w:right w:val="single" w:color="auto" w:sz="4" w:space="0"/>
            </w:tcBorders>
            <w:shd w:val="clear" w:color="auto" w:fill="auto"/>
            <w:noWrap/>
            <w:vAlign w:val="center"/>
          </w:tcPr>
          <w:p w14:paraId="272779FF">
            <w:pPr>
              <w:jc w:val="right"/>
              <w:rPr>
                <w:rFonts w:hint="eastAsia"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307FF1C5">
            <w:pPr>
              <w:jc w:val="right"/>
              <w:rPr>
                <w:rFonts w:hint="eastAsia" w:ascii="宋体" w:hAnsi="宋体" w:eastAsia="宋体" w:cs="Arial"/>
                <w:color w:val="000000"/>
                <w:sz w:val="22"/>
              </w:rPr>
            </w:pPr>
            <w:r>
              <w:rPr>
                <w:rFonts w:hint="eastAsia" w:cs="Arial"/>
                <w:color w:val="000000"/>
                <w:sz w:val="22"/>
              </w:rPr>
              <w:t>11.95</w:t>
            </w:r>
          </w:p>
        </w:tc>
        <w:tc>
          <w:tcPr>
            <w:tcW w:w="1991" w:type="dxa"/>
            <w:tcBorders>
              <w:top w:val="nil"/>
              <w:left w:val="nil"/>
              <w:bottom w:val="single" w:color="auto" w:sz="4" w:space="0"/>
              <w:right w:val="single" w:color="auto" w:sz="4" w:space="0"/>
            </w:tcBorders>
            <w:shd w:val="clear" w:color="auto" w:fill="auto"/>
            <w:noWrap/>
            <w:vAlign w:val="center"/>
          </w:tcPr>
          <w:p w14:paraId="376AED01">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C13226C">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51C41A8">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1D3C26C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9C3E28F">
            <w:pPr>
              <w:rPr>
                <w:rFonts w:hint="eastAsia" w:ascii="宋体" w:hAnsi="宋体" w:eastAsia="宋体" w:cs="Arial"/>
                <w:color w:val="000000"/>
                <w:sz w:val="22"/>
              </w:rPr>
            </w:pPr>
            <w:r>
              <w:rPr>
                <w:rFonts w:hint="eastAsia" w:cs="Arial"/>
                <w:color w:val="000000"/>
                <w:sz w:val="22"/>
              </w:rPr>
              <w:t>229</w:t>
            </w:r>
          </w:p>
        </w:tc>
        <w:tc>
          <w:tcPr>
            <w:tcW w:w="1351" w:type="dxa"/>
            <w:tcBorders>
              <w:top w:val="nil"/>
              <w:left w:val="nil"/>
              <w:bottom w:val="single" w:color="auto" w:sz="4" w:space="0"/>
              <w:right w:val="single" w:color="auto" w:sz="4" w:space="0"/>
            </w:tcBorders>
            <w:shd w:val="clear" w:color="000000" w:fill="FFFFFF"/>
            <w:noWrap/>
            <w:vAlign w:val="center"/>
          </w:tcPr>
          <w:p w14:paraId="0AD7488A">
            <w:pPr>
              <w:rPr>
                <w:rFonts w:hint="eastAsia" w:ascii="宋体" w:hAnsi="宋体" w:eastAsia="宋体" w:cs="Arial"/>
                <w:color w:val="000000"/>
                <w:sz w:val="22"/>
              </w:rPr>
            </w:pPr>
            <w:r>
              <w:rPr>
                <w:rFonts w:hint="eastAsia" w:cs="Arial"/>
                <w:color w:val="000000"/>
                <w:sz w:val="22"/>
              </w:rPr>
              <w:t>其他支出</w:t>
            </w:r>
          </w:p>
        </w:tc>
        <w:tc>
          <w:tcPr>
            <w:tcW w:w="2082" w:type="dxa"/>
            <w:tcBorders>
              <w:top w:val="nil"/>
              <w:left w:val="nil"/>
              <w:bottom w:val="single" w:color="auto" w:sz="4" w:space="0"/>
              <w:right w:val="single" w:color="auto" w:sz="4" w:space="0"/>
            </w:tcBorders>
            <w:shd w:val="clear" w:color="auto" w:fill="auto"/>
            <w:noWrap/>
            <w:vAlign w:val="center"/>
          </w:tcPr>
          <w:p w14:paraId="00069FA4">
            <w:pPr>
              <w:jc w:val="right"/>
              <w:rPr>
                <w:rFonts w:hint="eastAsia" w:ascii="宋体" w:hAnsi="宋体" w:eastAsia="宋体" w:cs="Arial"/>
                <w:color w:val="000000"/>
                <w:sz w:val="22"/>
              </w:rPr>
            </w:pPr>
            <w:r>
              <w:rPr>
                <w:rFonts w:hint="eastAsia" w:cs="Arial"/>
                <w:color w:val="000000"/>
                <w:sz w:val="22"/>
              </w:rPr>
              <w:t>550.00</w:t>
            </w:r>
          </w:p>
        </w:tc>
        <w:tc>
          <w:tcPr>
            <w:tcW w:w="1991" w:type="dxa"/>
            <w:tcBorders>
              <w:top w:val="nil"/>
              <w:left w:val="nil"/>
              <w:bottom w:val="single" w:color="auto" w:sz="4" w:space="0"/>
              <w:right w:val="single" w:color="auto" w:sz="4" w:space="0"/>
            </w:tcBorders>
            <w:shd w:val="clear" w:color="auto" w:fill="auto"/>
            <w:noWrap/>
            <w:vAlign w:val="center"/>
          </w:tcPr>
          <w:p w14:paraId="19271153">
            <w:pPr>
              <w:jc w:val="right"/>
              <w:rPr>
                <w:rFonts w:hint="eastAsia" w:ascii="宋体" w:hAnsi="宋体" w:eastAsia="宋体" w:cs="Arial"/>
                <w:color w:val="000000"/>
                <w:sz w:val="22"/>
              </w:rPr>
            </w:pPr>
            <w:r>
              <w:rPr>
                <w:rFonts w:hint="eastAsia" w:cs="Arial"/>
                <w:color w:val="000000"/>
                <w:sz w:val="22"/>
              </w:rPr>
              <w:t>0.00</w:t>
            </w:r>
          </w:p>
        </w:tc>
        <w:tc>
          <w:tcPr>
            <w:tcW w:w="1991" w:type="dxa"/>
            <w:tcBorders>
              <w:top w:val="nil"/>
              <w:left w:val="nil"/>
              <w:bottom w:val="single" w:color="auto" w:sz="4" w:space="0"/>
              <w:right w:val="single" w:color="auto" w:sz="4" w:space="0"/>
            </w:tcBorders>
            <w:shd w:val="clear" w:color="auto" w:fill="auto"/>
            <w:noWrap/>
            <w:vAlign w:val="center"/>
          </w:tcPr>
          <w:p w14:paraId="0AD06038">
            <w:pPr>
              <w:jc w:val="right"/>
              <w:rPr>
                <w:rFonts w:hint="eastAsia" w:ascii="宋体" w:hAnsi="宋体" w:eastAsia="宋体" w:cs="Arial"/>
                <w:color w:val="000000"/>
                <w:sz w:val="22"/>
              </w:rPr>
            </w:pPr>
            <w:r>
              <w:rPr>
                <w:rFonts w:hint="eastAsia" w:cs="Arial"/>
                <w:color w:val="000000"/>
                <w:sz w:val="22"/>
              </w:rPr>
              <w:t>550.00</w:t>
            </w:r>
          </w:p>
        </w:tc>
        <w:tc>
          <w:tcPr>
            <w:tcW w:w="1991" w:type="dxa"/>
            <w:tcBorders>
              <w:top w:val="nil"/>
              <w:left w:val="nil"/>
              <w:bottom w:val="single" w:color="auto" w:sz="4" w:space="0"/>
              <w:right w:val="single" w:color="auto" w:sz="4" w:space="0"/>
            </w:tcBorders>
            <w:shd w:val="clear" w:color="auto" w:fill="auto"/>
            <w:noWrap/>
            <w:vAlign w:val="center"/>
          </w:tcPr>
          <w:p w14:paraId="7707F4EA">
            <w:pPr>
              <w:rPr>
                <w:rFonts w:hint="eastAsia" w:ascii="宋体" w:hAnsi="宋体" w:eastAsia="宋体" w:cs="Arial"/>
                <w:color w:val="000000"/>
                <w:sz w:val="22"/>
              </w:rPr>
            </w:pPr>
          </w:p>
        </w:tc>
        <w:tc>
          <w:tcPr>
            <w:tcW w:w="1991" w:type="dxa"/>
            <w:tcBorders>
              <w:top w:val="nil"/>
              <w:left w:val="nil"/>
              <w:bottom w:val="single" w:color="auto" w:sz="4" w:space="0"/>
              <w:right w:val="single" w:color="auto" w:sz="4" w:space="0"/>
            </w:tcBorders>
            <w:shd w:val="clear" w:color="auto" w:fill="auto"/>
            <w:noWrap/>
            <w:vAlign w:val="center"/>
          </w:tcPr>
          <w:p w14:paraId="074BA1FA">
            <w:pPr>
              <w:rPr>
                <w:rFonts w:hint="eastAsia" w:ascii="宋体" w:hAnsi="宋体" w:eastAsia="宋体" w:cs="Arial"/>
                <w:color w:val="000000"/>
                <w:sz w:val="22"/>
              </w:rPr>
            </w:pPr>
          </w:p>
        </w:tc>
        <w:tc>
          <w:tcPr>
            <w:tcW w:w="2744" w:type="dxa"/>
            <w:tcBorders>
              <w:top w:val="nil"/>
              <w:left w:val="nil"/>
              <w:bottom w:val="single" w:color="auto" w:sz="4" w:space="0"/>
              <w:right w:val="single" w:color="auto" w:sz="4" w:space="0"/>
            </w:tcBorders>
            <w:shd w:val="clear" w:color="auto" w:fill="auto"/>
            <w:noWrap/>
            <w:vAlign w:val="center"/>
          </w:tcPr>
          <w:p w14:paraId="7B91A38C">
            <w:pPr>
              <w:widowControl/>
              <w:jc w:val="right"/>
              <w:rPr>
                <w:rFonts w:hint="eastAsia" w:ascii="宋体" w:hAnsi="宋体" w:eastAsia="宋体" w:cs="宋体"/>
                <w:kern w:val="0"/>
                <w:sz w:val="24"/>
                <w:szCs w:val="24"/>
              </w:rPr>
            </w:pPr>
          </w:p>
        </w:tc>
      </w:tr>
      <w:tr w14:paraId="0888C1D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7A75504">
            <w:pPr>
              <w:rPr>
                <w:rFonts w:cs="Arial"/>
                <w:color w:val="000000"/>
                <w:sz w:val="22"/>
              </w:rPr>
            </w:pPr>
            <w:r>
              <w:rPr>
                <w:rFonts w:hint="eastAsia" w:cs="Arial"/>
                <w:color w:val="000000"/>
                <w:sz w:val="22"/>
              </w:rPr>
              <w:t>22904</w:t>
            </w:r>
          </w:p>
        </w:tc>
        <w:tc>
          <w:tcPr>
            <w:tcW w:w="1351" w:type="dxa"/>
            <w:tcBorders>
              <w:top w:val="nil"/>
              <w:left w:val="nil"/>
              <w:bottom w:val="single" w:color="auto" w:sz="4" w:space="0"/>
              <w:right w:val="single" w:color="auto" w:sz="4" w:space="0"/>
            </w:tcBorders>
            <w:shd w:val="clear" w:color="000000" w:fill="FFFFFF"/>
            <w:noWrap/>
            <w:vAlign w:val="center"/>
          </w:tcPr>
          <w:p w14:paraId="597535F2">
            <w:pPr>
              <w:rPr>
                <w:rFonts w:cs="Arial"/>
                <w:color w:val="000000"/>
                <w:sz w:val="22"/>
              </w:rPr>
            </w:pPr>
            <w:r>
              <w:rPr>
                <w:rFonts w:hint="eastAsia" w:cs="Arial"/>
                <w:color w:val="000000"/>
                <w:sz w:val="22"/>
              </w:rPr>
              <w:t>其他政府性基金及对应专项债务收入安排的支出</w:t>
            </w:r>
          </w:p>
        </w:tc>
        <w:tc>
          <w:tcPr>
            <w:tcW w:w="2082" w:type="dxa"/>
            <w:tcBorders>
              <w:top w:val="nil"/>
              <w:left w:val="nil"/>
              <w:bottom w:val="single" w:color="auto" w:sz="4" w:space="0"/>
              <w:right w:val="single" w:color="auto" w:sz="4" w:space="0"/>
            </w:tcBorders>
            <w:shd w:val="clear" w:color="auto" w:fill="auto"/>
            <w:noWrap/>
            <w:vAlign w:val="center"/>
          </w:tcPr>
          <w:p w14:paraId="00A3674D">
            <w:pPr>
              <w:jc w:val="right"/>
              <w:rPr>
                <w:rFonts w:cs="Arial"/>
                <w:color w:val="000000"/>
                <w:sz w:val="22"/>
              </w:rPr>
            </w:pPr>
            <w:r>
              <w:rPr>
                <w:rFonts w:hint="eastAsia" w:cs="Arial"/>
                <w:color w:val="000000"/>
                <w:sz w:val="22"/>
              </w:rPr>
              <w:t>550.00</w:t>
            </w:r>
          </w:p>
        </w:tc>
        <w:tc>
          <w:tcPr>
            <w:tcW w:w="1991" w:type="dxa"/>
            <w:tcBorders>
              <w:top w:val="nil"/>
              <w:left w:val="nil"/>
              <w:bottom w:val="single" w:color="auto" w:sz="4" w:space="0"/>
              <w:right w:val="single" w:color="auto" w:sz="4" w:space="0"/>
            </w:tcBorders>
            <w:shd w:val="clear" w:color="auto" w:fill="auto"/>
            <w:noWrap/>
            <w:vAlign w:val="center"/>
          </w:tcPr>
          <w:p w14:paraId="17BE950B">
            <w:pPr>
              <w:jc w:val="right"/>
              <w:rPr>
                <w:rFonts w:cs="Arial"/>
                <w:color w:val="000000"/>
                <w:sz w:val="22"/>
              </w:rPr>
            </w:pPr>
          </w:p>
        </w:tc>
        <w:tc>
          <w:tcPr>
            <w:tcW w:w="1991" w:type="dxa"/>
            <w:tcBorders>
              <w:top w:val="nil"/>
              <w:left w:val="nil"/>
              <w:bottom w:val="single" w:color="auto" w:sz="4" w:space="0"/>
              <w:right w:val="single" w:color="auto" w:sz="4" w:space="0"/>
            </w:tcBorders>
            <w:shd w:val="clear" w:color="auto" w:fill="auto"/>
            <w:noWrap/>
            <w:vAlign w:val="center"/>
          </w:tcPr>
          <w:p w14:paraId="056896F3">
            <w:pPr>
              <w:jc w:val="right"/>
              <w:rPr>
                <w:rFonts w:cs="Arial"/>
                <w:color w:val="000000"/>
                <w:sz w:val="22"/>
              </w:rPr>
            </w:pPr>
            <w:r>
              <w:rPr>
                <w:rFonts w:hint="eastAsia" w:cs="Arial"/>
                <w:color w:val="000000"/>
                <w:sz w:val="22"/>
              </w:rPr>
              <w:t>550.00</w:t>
            </w:r>
          </w:p>
        </w:tc>
        <w:tc>
          <w:tcPr>
            <w:tcW w:w="1991" w:type="dxa"/>
            <w:tcBorders>
              <w:top w:val="nil"/>
              <w:left w:val="nil"/>
              <w:bottom w:val="single" w:color="auto" w:sz="4" w:space="0"/>
              <w:right w:val="single" w:color="auto" w:sz="4" w:space="0"/>
            </w:tcBorders>
            <w:shd w:val="clear" w:color="auto" w:fill="auto"/>
            <w:noWrap/>
            <w:vAlign w:val="center"/>
          </w:tcPr>
          <w:p w14:paraId="18739FFD">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6CD757B">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3320B33C">
            <w:pPr>
              <w:widowControl/>
              <w:jc w:val="right"/>
              <w:rPr>
                <w:rFonts w:hint="eastAsia" w:ascii="宋体" w:hAnsi="宋体" w:eastAsia="宋体" w:cs="宋体"/>
                <w:kern w:val="0"/>
                <w:sz w:val="24"/>
                <w:szCs w:val="24"/>
              </w:rPr>
            </w:pPr>
          </w:p>
        </w:tc>
      </w:tr>
      <w:tr w14:paraId="4115539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180A69E">
            <w:pPr>
              <w:rPr>
                <w:rFonts w:hint="eastAsia" w:ascii="宋体" w:hAnsi="宋体" w:eastAsia="宋体" w:cs="Arial"/>
                <w:color w:val="000000"/>
                <w:sz w:val="22"/>
              </w:rPr>
            </w:pPr>
            <w:r>
              <w:rPr>
                <w:rFonts w:hint="eastAsia" w:ascii="宋体" w:hAnsi="宋体" w:eastAsia="宋体" w:cs="Arial"/>
                <w:color w:val="000000"/>
                <w:sz w:val="22"/>
              </w:rPr>
              <w:t>2290402</w:t>
            </w:r>
          </w:p>
        </w:tc>
        <w:tc>
          <w:tcPr>
            <w:tcW w:w="1351" w:type="dxa"/>
            <w:tcBorders>
              <w:top w:val="nil"/>
              <w:left w:val="nil"/>
              <w:bottom w:val="single" w:color="auto" w:sz="4" w:space="0"/>
              <w:right w:val="single" w:color="auto" w:sz="4" w:space="0"/>
            </w:tcBorders>
            <w:shd w:val="clear" w:color="000000" w:fill="FFFFFF"/>
            <w:noWrap/>
            <w:vAlign w:val="center"/>
          </w:tcPr>
          <w:p w14:paraId="3F84A6E5">
            <w:pPr>
              <w:rPr>
                <w:rFonts w:hint="eastAsia" w:ascii="宋体" w:hAnsi="宋体" w:eastAsia="宋体" w:cs="Arial"/>
                <w:color w:val="000000"/>
                <w:sz w:val="22"/>
              </w:rPr>
            </w:pPr>
            <w:r>
              <w:rPr>
                <w:rFonts w:hint="eastAsia" w:ascii="宋体" w:hAnsi="宋体" w:eastAsia="宋体" w:cs="Arial"/>
                <w:color w:val="000000"/>
                <w:sz w:val="22"/>
              </w:rPr>
              <w:t>其他地方自行试点项目收益专项债券收入安排的支出</w:t>
            </w:r>
          </w:p>
        </w:tc>
        <w:tc>
          <w:tcPr>
            <w:tcW w:w="2082" w:type="dxa"/>
            <w:tcBorders>
              <w:top w:val="nil"/>
              <w:left w:val="nil"/>
              <w:bottom w:val="single" w:color="auto" w:sz="4" w:space="0"/>
              <w:right w:val="single" w:color="auto" w:sz="4" w:space="0"/>
            </w:tcBorders>
            <w:shd w:val="clear" w:color="auto" w:fill="auto"/>
            <w:noWrap/>
            <w:vAlign w:val="center"/>
          </w:tcPr>
          <w:p w14:paraId="5F0376D2">
            <w:pPr>
              <w:jc w:val="right"/>
              <w:rPr>
                <w:rFonts w:hint="eastAsia" w:ascii="宋体" w:hAnsi="宋体" w:eastAsia="宋体" w:cs="Arial"/>
                <w:color w:val="000000"/>
                <w:sz w:val="22"/>
              </w:rPr>
            </w:pPr>
            <w:r>
              <w:rPr>
                <w:rFonts w:hint="eastAsia" w:ascii="宋体" w:hAnsi="宋体" w:eastAsia="宋体" w:cs="Arial"/>
                <w:color w:val="000000"/>
                <w:sz w:val="22"/>
              </w:rPr>
              <w:t>550.00</w:t>
            </w:r>
          </w:p>
        </w:tc>
        <w:tc>
          <w:tcPr>
            <w:tcW w:w="1991" w:type="dxa"/>
            <w:tcBorders>
              <w:top w:val="nil"/>
              <w:left w:val="nil"/>
              <w:bottom w:val="single" w:color="auto" w:sz="4" w:space="0"/>
              <w:right w:val="single" w:color="auto" w:sz="4" w:space="0"/>
            </w:tcBorders>
            <w:shd w:val="clear" w:color="auto" w:fill="auto"/>
            <w:noWrap/>
            <w:vAlign w:val="center"/>
          </w:tcPr>
          <w:p w14:paraId="22F238E6">
            <w:pPr>
              <w:jc w:val="right"/>
              <w:rPr>
                <w:rFonts w:hint="eastAsia" w:ascii="宋体" w:hAnsi="宋体" w:eastAsia="宋体" w:cs="Arial"/>
                <w:color w:val="000000"/>
                <w:sz w:val="22"/>
              </w:rPr>
            </w:pPr>
          </w:p>
        </w:tc>
        <w:tc>
          <w:tcPr>
            <w:tcW w:w="1991" w:type="dxa"/>
            <w:tcBorders>
              <w:top w:val="nil"/>
              <w:left w:val="nil"/>
              <w:bottom w:val="single" w:color="auto" w:sz="4" w:space="0"/>
              <w:right w:val="single" w:color="auto" w:sz="4" w:space="0"/>
            </w:tcBorders>
            <w:shd w:val="clear" w:color="auto" w:fill="auto"/>
            <w:noWrap/>
            <w:vAlign w:val="center"/>
          </w:tcPr>
          <w:p w14:paraId="417D8487">
            <w:pPr>
              <w:jc w:val="right"/>
              <w:rPr>
                <w:rFonts w:hint="eastAsia" w:ascii="宋体" w:hAnsi="宋体" w:eastAsia="宋体" w:cs="Arial"/>
                <w:color w:val="000000"/>
                <w:sz w:val="22"/>
              </w:rPr>
            </w:pPr>
            <w:r>
              <w:rPr>
                <w:rFonts w:hint="eastAsia" w:ascii="宋体" w:hAnsi="宋体" w:eastAsia="宋体" w:cs="Arial"/>
                <w:color w:val="000000"/>
                <w:sz w:val="22"/>
              </w:rPr>
              <w:t>550.00</w:t>
            </w:r>
          </w:p>
        </w:tc>
        <w:tc>
          <w:tcPr>
            <w:tcW w:w="1991" w:type="dxa"/>
            <w:tcBorders>
              <w:top w:val="nil"/>
              <w:left w:val="nil"/>
              <w:bottom w:val="single" w:color="auto" w:sz="4" w:space="0"/>
              <w:right w:val="single" w:color="auto" w:sz="4" w:space="0"/>
            </w:tcBorders>
            <w:shd w:val="clear" w:color="auto" w:fill="auto"/>
            <w:noWrap/>
            <w:vAlign w:val="center"/>
          </w:tcPr>
          <w:p w14:paraId="075218FF">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3959BF7">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D8D4ED0">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1C52571E">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6A355D8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1DE4E787">
      <w:pPr>
        <w:widowControl/>
        <w:rPr>
          <w:rFonts w:ascii="Times New Roman" w:hAnsi="Times New Roman" w:eastAsia="方正小标宋_GBK" w:cs="Times New Roman"/>
          <w:color w:val="000000"/>
          <w:kern w:val="0"/>
          <w:sz w:val="36"/>
          <w:szCs w:val="21"/>
        </w:rPr>
      </w:pPr>
    </w:p>
    <w:p w14:paraId="16ABBD5B">
      <w:pPr>
        <w:widowControl/>
        <w:rPr>
          <w:rFonts w:ascii="Times New Roman" w:hAnsi="Times New Roman" w:eastAsia="方正小标宋_GBK" w:cs="Times New Roman"/>
          <w:color w:val="000000"/>
          <w:kern w:val="0"/>
          <w:sz w:val="36"/>
          <w:szCs w:val="21"/>
        </w:rPr>
      </w:pPr>
    </w:p>
    <w:p w14:paraId="7C3B9CF4">
      <w:pPr>
        <w:widowControl/>
        <w:rPr>
          <w:rFonts w:ascii="Times New Roman" w:hAnsi="Times New Roman" w:eastAsia="方正小标宋_GBK" w:cs="Times New Roman"/>
          <w:color w:val="000000"/>
          <w:kern w:val="0"/>
          <w:sz w:val="36"/>
          <w:szCs w:val="21"/>
        </w:rPr>
      </w:pPr>
    </w:p>
    <w:p w14:paraId="20935ABE">
      <w:pPr>
        <w:widowControl/>
        <w:rPr>
          <w:rFonts w:ascii="Times New Roman" w:hAnsi="Times New Roman" w:eastAsia="方正小标宋_GBK" w:cs="Times New Roman"/>
          <w:color w:val="000000"/>
          <w:kern w:val="0"/>
          <w:sz w:val="36"/>
          <w:szCs w:val="21"/>
        </w:rPr>
      </w:pPr>
    </w:p>
    <w:p w14:paraId="665491AD">
      <w:pPr>
        <w:widowControl/>
        <w:rPr>
          <w:rFonts w:ascii="Times New Roman" w:hAnsi="Times New Roman" w:eastAsia="方正小标宋_GBK" w:cs="Times New Roman"/>
          <w:color w:val="000000"/>
          <w:kern w:val="0"/>
          <w:sz w:val="36"/>
          <w:szCs w:val="21"/>
        </w:rPr>
      </w:pPr>
    </w:p>
    <w:p w14:paraId="5697DDB2">
      <w:pPr>
        <w:widowControl/>
        <w:rPr>
          <w:rFonts w:ascii="Times New Roman" w:hAnsi="Times New Roman" w:eastAsia="方正小标宋_GBK" w:cs="Times New Roman"/>
          <w:color w:val="000000"/>
          <w:kern w:val="0"/>
          <w:sz w:val="36"/>
          <w:szCs w:val="21"/>
        </w:rPr>
      </w:pPr>
    </w:p>
    <w:p w14:paraId="7B79061C">
      <w:pPr>
        <w:widowControl/>
        <w:rPr>
          <w:rFonts w:ascii="Times New Roman" w:hAnsi="Times New Roman" w:eastAsia="方正小标宋_GBK" w:cs="Times New Roman"/>
          <w:color w:val="000000"/>
          <w:kern w:val="0"/>
          <w:sz w:val="36"/>
          <w:szCs w:val="21"/>
        </w:rPr>
      </w:pPr>
    </w:p>
    <w:p w14:paraId="63B187B7">
      <w:pPr>
        <w:widowControl/>
        <w:rPr>
          <w:rFonts w:ascii="Times New Roman" w:hAnsi="Times New Roman" w:eastAsia="方正小标宋_GBK" w:cs="Times New Roman"/>
          <w:color w:val="000000"/>
          <w:kern w:val="0"/>
          <w:sz w:val="36"/>
          <w:szCs w:val="21"/>
        </w:rPr>
      </w:pPr>
    </w:p>
    <w:p w14:paraId="0FF3CBC8">
      <w:pPr>
        <w:widowControl/>
        <w:rPr>
          <w:rFonts w:ascii="Times New Roman" w:hAnsi="Times New Roman" w:eastAsia="方正小标宋_GBK" w:cs="Times New Roman"/>
          <w:color w:val="000000"/>
          <w:kern w:val="0"/>
          <w:sz w:val="36"/>
          <w:szCs w:val="21"/>
        </w:rPr>
      </w:pPr>
    </w:p>
    <w:tbl>
      <w:tblPr>
        <w:tblStyle w:val="8"/>
        <w:tblW w:w="15521" w:type="dxa"/>
        <w:tblInd w:w="93" w:type="dxa"/>
        <w:tblLayout w:type="autofit"/>
        <w:tblCellMar>
          <w:top w:w="0" w:type="dxa"/>
          <w:left w:w="108" w:type="dxa"/>
          <w:bottom w:w="0" w:type="dxa"/>
          <w:right w:w="108" w:type="dxa"/>
        </w:tblCellMar>
      </w:tblPr>
      <w:tblGrid>
        <w:gridCol w:w="3591"/>
        <w:gridCol w:w="439"/>
        <w:gridCol w:w="94"/>
        <w:gridCol w:w="986"/>
        <w:gridCol w:w="496"/>
        <w:gridCol w:w="2914"/>
        <w:gridCol w:w="632"/>
        <w:gridCol w:w="435"/>
        <w:gridCol w:w="1573"/>
        <w:gridCol w:w="1394"/>
        <w:gridCol w:w="1394"/>
        <w:gridCol w:w="1573"/>
      </w:tblGrid>
      <w:tr w14:paraId="016D2DAF">
        <w:tblPrEx>
          <w:tblCellMar>
            <w:top w:w="0" w:type="dxa"/>
            <w:left w:w="108" w:type="dxa"/>
            <w:bottom w:w="0" w:type="dxa"/>
            <w:right w:w="108" w:type="dxa"/>
          </w:tblCellMar>
        </w:tblPrEx>
        <w:trPr>
          <w:trHeight w:val="285" w:hRule="atLeast"/>
        </w:trPr>
        <w:tc>
          <w:tcPr>
            <w:tcW w:w="3591" w:type="dxa"/>
            <w:tcBorders>
              <w:top w:val="nil"/>
              <w:left w:val="nil"/>
              <w:bottom w:val="nil"/>
              <w:right w:val="nil"/>
            </w:tcBorders>
            <w:shd w:val="clear" w:color="auto" w:fill="auto"/>
            <w:noWrap/>
            <w:vAlign w:val="center"/>
          </w:tcPr>
          <w:p w14:paraId="7192E069">
            <w:pPr>
              <w:widowControl/>
              <w:jc w:val="left"/>
              <w:rPr>
                <w:rFonts w:hint="eastAsia" w:ascii="黑体" w:hAnsi="黑体" w:eastAsia="黑体" w:cs="宋体"/>
                <w:kern w:val="0"/>
                <w:sz w:val="24"/>
                <w:szCs w:val="24"/>
              </w:rPr>
            </w:pPr>
            <w:bookmarkStart w:id="0" w:name="RANGE!A1:I22"/>
            <w:bookmarkEnd w:id="0"/>
            <w:bookmarkStart w:id="1" w:name="RANGE!A1:F16"/>
          </w:p>
        </w:tc>
        <w:tc>
          <w:tcPr>
            <w:tcW w:w="439" w:type="dxa"/>
            <w:tcBorders>
              <w:top w:val="nil"/>
              <w:left w:val="nil"/>
              <w:bottom w:val="nil"/>
              <w:right w:val="nil"/>
            </w:tcBorders>
            <w:shd w:val="clear" w:color="auto" w:fill="auto"/>
            <w:noWrap/>
            <w:vAlign w:val="center"/>
          </w:tcPr>
          <w:p w14:paraId="2AB80918">
            <w:pPr>
              <w:widowControl/>
              <w:jc w:val="right"/>
              <w:rPr>
                <w:rFonts w:hint="eastAsia" w:ascii="宋体" w:hAnsi="宋体" w:eastAsia="宋体" w:cs="宋体"/>
                <w:kern w:val="0"/>
                <w:sz w:val="24"/>
                <w:szCs w:val="24"/>
              </w:rPr>
            </w:pPr>
          </w:p>
        </w:tc>
        <w:tc>
          <w:tcPr>
            <w:tcW w:w="1576" w:type="dxa"/>
            <w:gridSpan w:val="3"/>
            <w:tcBorders>
              <w:top w:val="nil"/>
              <w:left w:val="nil"/>
              <w:bottom w:val="nil"/>
              <w:right w:val="nil"/>
            </w:tcBorders>
            <w:shd w:val="clear" w:color="auto" w:fill="auto"/>
            <w:noWrap/>
            <w:vAlign w:val="center"/>
          </w:tcPr>
          <w:p w14:paraId="71419563">
            <w:pPr>
              <w:widowControl/>
              <w:jc w:val="right"/>
              <w:rPr>
                <w:rFonts w:hint="eastAsia" w:ascii="宋体" w:hAnsi="宋体" w:eastAsia="宋体" w:cs="宋体"/>
                <w:kern w:val="0"/>
                <w:sz w:val="24"/>
                <w:szCs w:val="24"/>
              </w:rPr>
            </w:pPr>
          </w:p>
        </w:tc>
        <w:tc>
          <w:tcPr>
            <w:tcW w:w="3546" w:type="dxa"/>
            <w:gridSpan w:val="2"/>
            <w:tcBorders>
              <w:top w:val="nil"/>
              <w:left w:val="nil"/>
              <w:bottom w:val="nil"/>
              <w:right w:val="nil"/>
            </w:tcBorders>
            <w:shd w:val="clear" w:color="auto" w:fill="auto"/>
            <w:noWrap/>
            <w:vAlign w:val="center"/>
          </w:tcPr>
          <w:p w14:paraId="7C0CF597">
            <w:pPr>
              <w:widowControl/>
              <w:jc w:val="right"/>
              <w:rPr>
                <w:rFonts w:hint="eastAsia"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1836A129">
            <w:pPr>
              <w:widowControl/>
              <w:jc w:val="right"/>
              <w:rPr>
                <w:rFonts w:hint="eastAsia"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02D16CC1">
            <w:pPr>
              <w:widowControl/>
              <w:jc w:val="right"/>
              <w:rPr>
                <w:rFonts w:hint="eastAsia"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3745C6D6">
            <w:pPr>
              <w:widowControl/>
              <w:jc w:val="right"/>
              <w:rPr>
                <w:rFonts w:hint="eastAsia"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0AE9C55B">
            <w:pPr>
              <w:widowControl/>
              <w:jc w:val="right"/>
              <w:rPr>
                <w:rFonts w:hint="eastAsia"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4544F4B9">
            <w:pPr>
              <w:widowControl/>
              <w:jc w:val="right"/>
              <w:rPr>
                <w:rFonts w:hint="eastAsia" w:ascii="宋体" w:hAnsi="宋体" w:eastAsia="宋体" w:cs="宋体"/>
                <w:kern w:val="0"/>
                <w:sz w:val="24"/>
                <w:szCs w:val="24"/>
              </w:rPr>
            </w:pPr>
          </w:p>
        </w:tc>
      </w:tr>
      <w:tr w14:paraId="0BCAECF8">
        <w:tblPrEx>
          <w:tblCellMar>
            <w:top w:w="0" w:type="dxa"/>
            <w:left w:w="108" w:type="dxa"/>
            <w:bottom w:w="0" w:type="dxa"/>
            <w:right w:w="108" w:type="dxa"/>
          </w:tblCellMar>
        </w:tblPrEx>
        <w:trPr>
          <w:trHeight w:val="360" w:hRule="atLeast"/>
        </w:trPr>
        <w:tc>
          <w:tcPr>
            <w:tcW w:w="15521" w:type="dxa"/>
            <w:gridSpan w:val="12"/>
            <w:tcBorders>
              <w:top w:val="nil"/>
              <w:left w:val="nil"/>
              <w:bottom w:val="nil"/>
              <w:right w:val="nil"/>
            </w:tcBorders>
            <w:shd w:val="clear" w:color="auto" w:fill="auto"/>
            <w:noWrap/>
            <w:vAlign w:val="center"/>
          </w:tcPr>
          <w:p w14:paraId="547E4932">
            <w:pPr>
              <w:widowControl/>
              <w:jc w:val="center"/>
              <w:rPr>
                <w:rFonts w:hint="eastAsia"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14404503">
        <w:tblPrEx>
          <w:tblCellMar>
            <w:top w:w="0" w:type="dxa"/>
            <w:left w:w="108" w:type="dxa"/>
            <w:bottom w:w="0" w:type="dxa"/>
            <w:right w:w="108" w:type="dxa"/>
          </w:tblCellMar>
        </w:tblPrEx>
        <w:trPr>
          <w:trHeight w:val="199" w:hRule="atLeast"/>
        </w:trPr>
        <w:tc>
          <w:tcPr>
            <w:tcW w:w="3591" w:type="dxa"/>
            <w:tcBorders>
              <w:top w:val="nil"/>
              <w:left w:val="nil"/>
              <w:bottom w:val="nil"/>
              <w:right w:val="nil"/>
            </w:tcBorders>
            <w:shd w:val="clear" w:color="000000" w:fill="FFFFFF"/>
            <w:noWrap/>
            <w:vAlign w:val="center"/>
          </w:tcPr>
          <w:p w14:paraId="02F190F5">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39" w:type="dxa"/>
            <w:tcBorders>
              <w:top w:val="nil"/>
              <w:left w:val="nil"/>
              <w:bottom w:val="nil"/>
              <w:right w:val="nil"/>
            </w:tcBorders>
            <w:shd w:val="clear" w:color="000000" w:fill="FFFFFF"/>
            <w:noWrap/>
            <w:vAlign w:val="center"/>
          </w:tcPr>
          <w:p w14:paraId="0852B696">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80" w:type="dxa"/>
            <w:gridSpan w:val="2"/>
            <w:tcBorders>
              <w:top w:val="nil"/>
              <w:left w:val="nil"/>
              <w:bottom w:val="nil"/>
              <w:right w:val="nil"/>
            </w:tcBorders>
            <w:shd w:val="clear" w:color="000000" w:fill="FFFFFF"/>
            <w:noWrap/>
            <w:vAlign w:val="center"/>
          </w:tcPr>
          <w:p w14:paraId="68335915">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42" w:type="dxa"/>
            <w:gridSpan w:val="3"/>
            <w:tcBorders>
              <w:top w:val="nil"/>
              <w:left w:val="nil"/>
              <w:bottom w:val="nil"/>
              <w:right w:val="nil"/>
            </w:tcBorders>
            <w:shd w:val="clear" w:color="000000" w:fill="FFFFFF"/>
            <w:noWrap/>
            <w:vAlign w:val="center"/>
          </w:tcPr>
          <w:p w14:paraId="14ED5B21">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70CDC9BE">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21C1662D">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13799269">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9F27341">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253C456E">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614B15C7">
        <w:tblPrEx>
          <w:tblCellMar>
            <w:top w:w="0" w:type="dxa"/>
            <w:left w:w="108" w:type="dxa"/>
            <w:bottom w:w="0" w:type="dxa"/>
            <w:right w:w="108" w:type="dxa"/>
          </w:tblCellMar>
        </w:tblPrEx>
        <w:trPr>
          <w:trHeight w:val="300" w:hRule="atLeast"/>
        </w:trPr>
        <w:tc>
          <w:tcPr>
            <w:tcW w:w="3591" w:type="dxa"/>
            <w:tcBorders>
              <w:top w:val="nil"/>
              <w:left w:val="nil"/>
              <w:bottom w:val="nil"/>
              <w:right w:val="nil"/>
            </w:tcBorders>
            <w:shd w:val="clear" w:color="000000" w:fill="FFFFFF"/>
            <w:noWrap/>
            <w:vAlign w:val="center"/>
          </w:tcPr>
          <w:p w14:paraId="00A4327A">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部门：祁阳市住房和城乡建设局</w:t>
            </w:r>
          </w:p>
        </w:tc>
        <w:tc>
          <w:tcPr>
            <w:tcW w:w="439" w:type="dxa"/>
            <w:tcBorders>
              <w:top w:val="nil"/>
              <w:left w:val="nil"/>
              <w:bottom w:val="nil"/>
              <w:right w:val="nil"/>
            </w:tcBorders>
            <w:shd w:val="clear" w:color="000000" w:fill="FFFFFF"/>
            <w:noWrap/>
            <w:vAlign w:val="center"/>
          </w:tcPr>
          <w:p w14:paraId="36311025">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80" w:type="dxa"/>
            <w:gridSpan w:val="2"/>
            <w:tcBorders>
              <w:top w:val="nil"/>
              <w:left w:val="nil"/>
              <w:bottom w:val="nil"/>
              <w:right w:val="nil"/>
            </w:tcBorders>
            <w:shd w:val="clear" w:color="000000" w:fill="FFFFFF"/>
            <w:noWrap/>
            <w:vAlign w:val="center"/>
          </w:tcPr>
          <w:p w14:paraId="13451A29">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42" w:type="dxa"/>
            <w:gridSpan w:val="3"/>
            <w:tcBorders>
              <w:top w:val="nil"/>
              <w:left w:val="nil"/>
              <w:bottom w:val="nil"/>
              <w:right w:val="nil"/>
            </w:tcBorders>
            <w:shd w:val="clear" w:color="000000" w:fill="FFFFFF"/>
            <w:noWrap/>
            <w:vAlign w:val="center"/>
          </w:tcPr>
          <w:p w14:paraId="5D09571B">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4A5F9A33">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50AB65E0">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5A7029ED">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1C0543FD">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110E010D">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01AD5E3">
        <w:tblPrEx>
          <w:tblCellMar>
            <w:top w:w="0" w:type="dxa"/>
            <w:left w:w="108" w:type="dxa"/>
            <w:bottom w:w="0" w:type="dxa"/>
            <w:right w:w="108" w:type="dxa"/>
          </w:tblCellMar>
        </w:tblPrEx>
        <w:trPr>
          <w:trHeight w:val="402" w:hRule="atLeast"/>
        </w:trPr>
        <w:tc>
          <w:tcPr>
            <w:tcW w:w="5110"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188F6D2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收入</w:t>
            </w:r>
          </w:p>
        </w:tc>
        <w:tc>
          <w:tcPr>
            <w:tcW w:w="10411" w:type="dxa"/>
            <w:gridSpan w:val="8"/>
            <w:tcBorders>
              <w:top w:val="single" w:color="auto" w:sz="4" w:space="0"/>
              <w:left w:val="nil"/>
              <w:bottom w:val="single" w:color="auto" w:sz="4" w:space="0"/>
              <w:right w:val="single" w:color="auto" w:sz="4" w:space="0"/>
            </w:tcBorders>
            <w:shd w:val="clear" w:color="000000" w:fill="FFFFFF"/>
            <w:noWrap/>
            <w:vAlign w:val="center"/>
          </w:tcPr>
          <w:p w14:paraId="515A4BC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支出</w:t>
            </w:r>
          </w:p>
        </w:tc>
      </w:tr>
      <w:tr w14:paraId="57CE7B63">
        <w:tblPrEx>
          <w:tblCellMar>
            <w:top w:w="0" w:type="dxa"/>
            <w:left w:w="108" w:type="dxa"/>
            <w:bottom w:w="0" w:type="dxa"/>
            <w:right w:w="108" w:type="dxa"/>
          </w:tblCellMar>
        </w:tblPrEx>
        <w:trPr>
          <w:trHeight w:val="630"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08C13D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项    目</w:t>
            </w:r>
          </w:p>
        </w:tc>
        <w:tc>
          <w:tcPr>
            <w:tcW w:w="533" w:type="dxa"/>
            <w:gridSpan w:val="2"/>
            <w:tcBorders>
              <w:top w:val="nil"/>
              <w:left w:val="nil"/>
              <w:bottom w:val="single" w:color="auto" w:sz="4" w:space="0"/>
              <w:right w:val="single" w:color="auto" w:sz="4" w:space="0"/>
            </w:tcBorders>
            <w:shd w:val="clear" w:color="auto" w:fill="auto"/>
            <w:noWrap/>
            <w:vAlign w:val="center"/>
          </w:tcPr>
          <w:p w14:paraId="48E2300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行次</w:t>
            </w:r>
          </w:p>
        </w:tc>
        <w:tc>
          <w:tcPr>
            <w:tcW w:w="986" w:type="dxa"/>
            <w:tcBorders>
              <w:top w:val="nil"/>
              <w:left w:val="nil"/>
              <w:bottom w:val="single" w:color="auto" w:sz="4" w:space="0"/>
              <w:right w:val="single" w:color="auto" w:sz="4" w:space="0"/>
            </w:tcBorders>
            <w:shd w:val="clear" w:color="auto" w:fill="auto"/>
            <w:noWrap/>
            <w:vAlign w:val="center"/>
          </w:tcPr>
          <w:p w14:paraId="2858EEA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金额</w:t>
            </w:r>
          </w:p>
        </w:tc>
        <w:tc>
          <w:tcPr>
            <w:tcW w:w="3410" w:type="dxa"/>
            <w:gridSpan w:val="2"/>
            <w:tcBorders>
              <w:top w:val="nil"/>
              <w:left w:val="nil"/>
              <w:bottom w:val="single" w:color="auto" w:sz="4" w:space="0"/>
              <w:right w:val="single" w:color="auto" w:sz="4" w:space="0"/>
            </w:tcBorders>
            <w:shd w:val="clear" w:color="auto" w:fill="auto"/>
            <w:noWrap/>
            <w:vAlign w:val="center"/>
          </w:tcPr>
          <w:p w14:paraId="76C9724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2931412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619CE2F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5ABBCBE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7189991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46C3924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519EE39B">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760728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栏    次</w:t>
            </w:r>
          </w:p>
        </w:tc>
        <w:tc>
          <w:tcPr>
            <w:tcW w:w="533" w:type="dxa"/>
            <w:gridSpan w:val="2"/>
            <w:tcBorders>
              <w:top w:val="nil"/>
              <w:left w:val="nil"/>
              <w:bottom w:val="single" w:color="auto" w:sz="4" w:space="0"/>
              <w:right w:val="single" w:color="auto" w:sz="4" w:space="0"/>
            </w:tcBorders>
            <w:shd w:val="clear" w:color="auto" w:fill="auto"/>
            <w:noWrap/>
            <w:vAlign w:val="center"/>
          </w:tcPr>
          <w:p w14:paraId="3A15D47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6" w:type="dxa"/>
            <w:tcBorders>
              <w:top w:val="nil"/>
              <w:left w:val="nil"/>
              <w:bottom w:val="single" w:color="auto" w:sz="4" w:space="0"/>
              <w:right w:val="single" w:color="auto" w:sz="4" w:space="0"/>
            </w:tcBorders>
            <w:shd w:val="clear" w:color="auto" w:fill="auto"/>
            <w:noWrap/>
            <w:vAlign w:val="center"/>
          </w:tcPr>
          <w:p w14:paraId="7285DBD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3410" w:type="dxa"/>
            <w:gridSpan w:val="2"/>
            <w:tcBorders>
              <w:top w:val="nil"/>
              <w:left w:val="nil"/>
              <w:bottom w:val="single" w:color="auto" w:sz="4" w:space="0"/>
              <w:right w:val="single" w:color="auto" w:sz="4" w:space="0"/>
            </w:tcBorders>
            <w:shd w:val="clear" w:color="auto" w:fill="auto"/>
            <w:noWrap/>
            <w:vAlign w:val="center"/>
          </w:tcPr>
          <w:p w14:paraId="14506AF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6C23D8F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36489DF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1AE17D0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57863D0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53DFF3F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r>
      <w:tr w14:paraId="26AFDA49">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78E96D6">
            <w:pPr>
              <w:widowControl/>
              <w:jc w:val="left"/>
              <w:rPr>
                <w:rFonts w:hint="eastAsia" w:ascii="宋体" w:hAnsi="宋体" w:eastAsia="宋体" w:cs="宋体"/>
                <w:kern w:val="0"/>
                <w:sz w:val="22"/>
              </w:rPr>
            </w:pPr>
            <w:r>
              <w:rPr>
                <w:rFonts w:hint="eastAsia" w:ascii="宋体" w:hAnsi="宋体" w:eastAsia="宋体" w:cs="宋体"/>
                <w:kern w:val="0"/>
                <w:sz w:val="22"/>
              </w:rPr>
              <w:t>一、一般公共预算财政拨款</w:t>
            </w:r>
          </w:p>
        </w:tc>
        <w:tc>
          <w:tcPr>
            <w:tcW w:w="533" w:type="dxa"/>
            <w:gridSpan w:val="2"/>
            <w:tcBorders>
              <w:top w:val="nil"/>
              <w:left w:val="nil"/>
              <w:bottom w:val="single" w:color="auto" w:sz="4" w:space="0"/>
              <w:right w:val="single" w:color="auto" w:sz="4" w:space="0"/>
            </w:tcBorders>
            <w:shd w:val="clear" w:color="auto" w:fill="auto"/>
            <w:noWrap/>
            <w:vAlign w:val="center"/>
          </w:tcPr>
          <w:p w14:paraId="143D6E4E">
            <w:pPr>
              <w:widowControl/>
              <w:jc w:val="center"/>
              <w:rPr>
                <w:rFonts w:hint="eastAsia" w:ascii="宋体" w:hAnsi="宋体" w:eastAsia="宋体" w:cs="宋体"/>
                <w:kern w:val="0"/>
                <w:sz w:val="22"/>
              </w:rPr>
            </w:pPr>
            <w:r>
              <w:rPr>
                <w:rFonts w:hint="eastAsia" w:ascii="宋体" w:hAnsi="宋体" w:eastAsia="宋体" w:cs="宋体"/>
                <w:kern w:val="0"/>
                <w:sz w:val="22"/>
              </w:rPr>
              <w:t>1</w:t>
            </w:r>
          </w:p>
        </w:tc>
        <w:tc>
          <w:tcPr>
            <w:tcW w:w="986" w:type="dxa"/>
            <w:tcBorders>
              <w:top w:val="nil"/>
              <w:left w:val="nil"/>
              <w:bottom w:val="single" w:color="auto" w:sz="4" w:space="0"/>
              <w:right w:val="single" w:color="auto" w:sz="4" w:space="0"/>
            </w:tcBorders>
            <w:shd w:val="clear" w:color="auto" w:fill="auto"/>
            <w:noWrap/>
            <w:vAlign w:val="center"/>
          </w:tcPr>
          <w:p w14:paraId="13BD62A8">
            <w:pPr>
              <w:widowControl/>
              <w:jc w:val="right"/>
              <w:rPr>
                <w:rFonts w:hint="eastAsia" w:ascii="宋体" w:hAnsi="宋体" w:eastAsia="宋体" w:cs="宋体"/>
                <w:kern w:val="0"/>
                <w:sz w:val="22"/>
              </w:rPr>
            </w:pPr>
            <w:r>
              <w:rPr>
                <w:rFonts w:hint="eastAsia" w:ascii="宋体" w:hAnsi="宋体" w:eastAsia="宋体" w:cs="宋体"/>
                <w:kern w:val="0"/>
                <w:sz w:val="22"/>
              </w:rPr>
              <w:t>9052.45　</w:t>
            </w:r>
          </w:p>
        </w:tc>
        <w:tc>
          <w:tcPr>
            <w:tcW w:w="3410" w:type="dxa"/>
            <w:gridSpan w:val="2"/>
            <w:tcBorders>
              <w:top w:val="nil"/>
              <w:left w:val="nil"/>
              <w:bottom w:val="single" w:color="auto" w:sz="4" w:space="0"/>
              <w:right w:val="single" w:color="auto" w:sz="4" w:space="0"/>
            </w:tcBorders>
            <w:shd w:val="clear" w:color="auto" w:fill="auto"/>
            <w:noWrap/>
            <w:vAlign w:val="center"/>
          </w:tcPr>
          <w:p w14:paraId="637E82F9">
            <w:pPr>
              <w:widowControl/>
              <w:jc w:val="left"/>
              <w:rPr>
                <w:rFonts w:hint="eastAsia"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773704A">
            <w:pPr>
              <w:jc w:val="center"/>
              <w:rPr>
                <w:rFonts w:hint="eastAsia" w:ascii="宋体" w:hAnsi="宋体" w:eastAsia="宋体" w:cs="Arial"/>
                <w:color w:val="000000"/>
                <w:sz w:val="22"/>
              </w:rPr>
            </w:pPr>
            <w:r>
              <w:rPr>
                <w:rFonts w:hint="eastAsia" w:cs="Arial"/>
                <w:color w:val="000000"/>
                <w:sz w:val="22"/>
              </w:rPr>
              <w:t>33</w:t>
            </w:r>
          </w:p>
        </w:tc>
        <w:tc>
          <w:tcPr>
            <w:tcW w:w="1573" w:type="dxa"/>
            <w:tcBorders>
              <w:top w:val="nil"/>
              <w:left w:val="nil"/>
              <w:bottom w:val="single" w:color="auto" w:sz="4" w:space="0"/>
              <w:right w:val="single" w:color="auto" w:sz="4" w:space="0"/>
            </w:tcBorders>
            <w:shd w:val="clear" w:color="auto" w:fill="auto"/>
            <w:noWrap/>
            <w:vAlign w:val="center"/>
          </w:tcPr>
          <w:p w14:paraId="72A77496">
            <w:pPr>
              <w:jc w:val="right"/>
              <w:rPr>
                <w:rFonts w:hint="eastAsia" w:ascii="宋体" w:hAnsi="宋体" w:eastAsia="宋体" w:cs="Arial"/>
                <w:color w:val="000000"/>
                <w:sz w:val="22"/>
              </w:rPr>
            </w:pPr>
            <w:r>
              <w:rPr>
                <w:rFonts w:hint="eastAsia" w:cs="Arial"/>
                <w:color w:val="000000"/>
                <w:sz w:val="22"/>
              </w:rPr>
              <w:t>304.42</w:t>
            </w:r>
          </w:p>
        </w:tc>
        <w:tc>
          <w:tcPr>
            <w:tcW w:w="1394" w:type="dxa"/>
            <w:tcBorders>
              <w:top w:val="nil"/>
              <w:left w:val="nil"/>
              <w:bottom w:val="single" w:color="auto" w:sz="4" w:space="0"/>
              <w:right w:val="single" w:color="auto" w:sz="4" w:space="0"/>
            </w:tcBorders>
            <w:shd w:val="clear" w:color="auto" w:fill="auto"/>
            <w:noWrap/>
            <w:vAlign w:val="center"/>
          </w:tcPr>
          <w:p w14:paraId="1D30970E">
            <w:pPr>
              <w:jc w:val="right"/>
              <w:rPr>
                <w:rFonts w:hint="eastAsia" w:ascii="宋体" w:hAnsi="宋体" w:eastAsia="宋体" w:cs="Arial"/>
                <w:color w:val="000000"/>
                <w:sz w:val="22"/>
              </w:rPr>
            </w:pPr>
            <w:r>
              <w:rPr>
                <w:rFonts w:hint="eastAsia" w:cs="Arial"/>
                <w:color w:val="000000"/>
                <w:sz w:val="22"/>
              </w:rPr>
              <w:t>304.42</w:t>
            </w:r>
          </w:p>
        </w:tc>
        <w:tc>
          <w:tcPr>
            <w:tcW w:w="1394" w:type="dxa"/>
            <w:tcBorders>
              <w:top w:val="nil"/>
              <w:left w:val="nil"/>
              <w:bottom w:val="single" w:color="auto" w:sz="4" w:space="0"/>
              <w:right w:val="single" w:color="auto" w:sz="4" w:space="0"/>
            </w:tcBorders>
            <w:shd w:val="clear" w:color="auto" w:fill="auto"/>
            <w:noWrap/>
          </w:tcPr>
          <w:p w14:paraId="6C1FB19A">
            <w:pPr>
              <w:jc w:val="right"/>
            </w:pPr>
            <w:r>
              <w:rPr>
                <w:rFonts w:hint="eastAsia" w:cs="Arial"/>
                <w:color w:val="000000"/>
                <w:sz w:val="22"/>
              </w:rPr>
              <w:t>0.00</w:t>
            </w:r>
          </w:p>
        </w:tc>
        <w:tc>
          <w:tcPr>
            <w:tcW w:w="1573" w:type="dxa"/>
            <w:tcBorders>
              <w:top w:val="nil"/>
              <w:left w:val="nil"/>
              <w:bottom w:val="single" w:color="auto" w:sz="4" w:space="0"/>
              <w:right w:val="single" w:color="auto" w:sz="4" w:space="0"/>
            </w:tcBorders>
            <w:shd w:val="clear" w:color="auto" w:fill="auto"/>
            <w:noWrap/>
            <w:vAlign w:val="center"/>
          </w:tcPr>
          <w:p w14:paraId="16ED3FA8">
            <w:pPr>
              <w:widowControl/>
              <w:jc w:val="right"/>
              <w:rPr>
                <w:rFonts w:hint="eastAsia" w:ascii="宋体" w:hAnsi="宋体" w:eastAsia="宋体" w:cs="宋体"/>
                <w:kern w:val="0"/>
                <w:sz w:val="22"/>
              </w:rPr>
            </w:pPr>
            <w:r>
              <w:rPr>
                <w:rFonts w:hint="eastAsia" w:ascii="宋体" w:hAnsi="宋体" w:eastAsia="宋体" w:cs="宋体"/>
                <w:kern w:val="0"/>
                <w:sz w:val="22"/>
              </w:rPr>
              <w:t>　</w:t>
            </w:r>
          </w:p>
        </w:tc>
      </w:tr>
      <w:tr w14:paraId="217B72E6">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355FC95">
            <w:pPr>
              <w:widowControl/>
              <w:jc w:val="left"/>
              <w:rPr>
                <w:rFonts w:hint="eastAsia" w:ascii="宋体" w:hAnsi="宋体" w:eastAsia="宋体" w:cs="宋体"/>
                <w:kern w:val="0"/>
                <w:sz w:val="22"/>
              </w:rPr>
            </w:pPr>
            <w:r>
              <w:rPr>
                <w:rFonts w:hint="eastAsia" w:ascii="宋体" w:hAnsi="宋体" w:eastAsia="宋体" w:cs="宋体"/>
                <w:kern w:val="0"/>
                <w:sz w:val="22"/>
              </w:rPr>
              <w:t>二、政府性基金预算财政拨款</w:t>
            </w:r>
          </w:p>
        </w:tc>
        <w:tc>
          <w:tcPr>
            <w:tcW w:w="533" w:type="dxa"/>
            <w:gridSpan w:val="2"/>
            <w:tcBorders>
              <w:top w:val="nil"/>
              <w:left w:val="nil"/>
              <w:bottom w:val="single" w:color="auto" w:sz="4" w:space="0"/>
              <w:right w:val="single" w:color="auto" w:sz="4" w:space="0"/>
            </w:tcBorders>
            <w:shd w:val="clear" w:color="auto" w:fill="auto"/>
            <w:noWrap/>
            <w:vAlign w:val="center"/>
          </w:tcPr>
          <w:p w14:paraId="54C7C6B4">
            <w:pPr>
              <w:widowControl/>
              <w:jc w:val="center"/>
              <w:rPr>
                <w:rFonts w:hint="eastAsia" w:ascii="宋体" w:hAnsi="宋体" w:eastAsia="宋体" w:cs="宋体"/>
                <w:kern w:val="0"/>
                <w:sz w:val="22"/>
              </w:rPr>
            </w:pPr>
            <w:r>
              <w:rPr>
                <w:rFonts w:hint="eastAsia" w:ascii="宋体" w:hAnsi="宋体" w:eastAsia="宋体" w:cs="宋体"/>
                <w:kern w:val="0"/>
                <w:sz w:val="22"/>
              </w:rPr>
              <w:t>2</w:t>
            </w:r>
          </w:p>
        </w:tc>
        <w:tc>
          <w:tcPr>
            <w:tcW w:w="986" w:type="dxa"/>
            <w:tcBorders>
              <w:top w:val="nil"/>
              <w:left w:val="nil"/>
              <w:bottom w:val="single" w:color="auto" w:sz="4" w:space="0"/>
              <w:right w:val="single" w:color="auto" w:sz="4" w:space="0"/>
            </w:tcBorders>
            <w:shd w:val="clear" w:color="auto" w:fill="auto"/>
            <w:noWrap/>
            <w:vAlign w:val="center"/>
          </w:tcPr>
          <w:p w14:paraId="0F1EDAC9">
            <w:pPr>
              <w:widowControl/>
              <w:jc w:val="right"/>
              <w:rPr>
                <w:rFonts w:hint="eastAsia" w:ascii="宋体" w:hAnsi="宋体" w:eastAsia="宋体" w:cs="宋体"/>
                <w:kern w:val="0"/>
                <w:sz w:val="22"/>
              </w:rPr>
            </w:pPr>
            <w:r>
              <w:rPr>
                <w:rFonts w:hint="eastAsia" w:ascii="宋体" w:hAnsi="宋体" w:eastAsia="宋体" w:cs="宋体"/>
                <w:kern w:val="0"/>
                <w:sz w:val="22"/>
              </w:rPr>
              <w:t>764.08　</w:t>
            </w:r>
          </w:p>
        </w:tc>
        <w:tc>
          <w:tcPr>
            <w:tcW w:w="3410" w:type="dxa"/>
            <w:gridSpan w:val="2"/>
            <w:tcBorders>
              <w:top w:val="nil"/>
              <w:left w:val="nil"/>
              <w:bottom w:val="single" w:color="auto" w:sz="4" w:space="0"/>
              <w:right w:val="single" w:color="auto" w:sz="4" w:space="0"/>
            </w:tcBorders>
            <w:shd w:val="clear" w:color="auto" w:fill="auto"/>
            <w:noWrap/>
            <w:vAlign w:val="center"/>
          </w:tcPr>
          <w:p w14:paraId="2DBBFA02">
            <w:pPr>
              <w:widowControl/>
              <w:jc w:val="left"/>
              <w:rPr>
                <w:rFonts w:hint="eastAsia"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F72DFEB">
            <w:pPr>
              <w:jc w:val="center"/>
              <w:rPr>
                <w:rFonts w:hint="eastAsia" w:ascii="宋体" w:hAnsi="宋体" w:eastAsia="宋体" w:cs="Arial"/>
                <w:color w:val="000000"/>
                <w:sz w:val="22"/>
              </w:rPr>
            </w:pPr>
            <w:r>
              <w:rPr>
                <w:rFonts w:hint="eastAsia" w:cs="Arial"/>
                <w:color w:val="000000"/>
                <w:sz w:val="22"/>
              </w:rPr>
              <w:t>34</w:t>
            </w:r>
          </w:p>
        </w:tc>
        <w:tc>
          <w:tcPr>
            <w:tcW w:w="1573" w:type="dxa"/>
            <w:tcBorders>
              <w:top w:val="nil"/>
              <w:left w:val="nil"/>
              <w:bottom w:val="single" w:color="auto" w:sz="4" w:space="0"/>
              <w:right w:val="single" w:color="auto" w:sz="4" w:space="0"/>
            </w:tcBorders>
            <w:shd w:val="clear" w:color="auto" w:fill="auto"/>
            <w:noWrap/>
            <w:vAlign w:val="center"/>
          </w:tcPr>
          <w:p w14:paraId="1504EEE6">
            <w:pPr>
              <w:jc w:val="right"/>
              <w:rPr>
                <w:rFonts w:hint="eastAsia" w:ascii="宋体" w:hAnsi="宋体" w:eastAsia="宋体" w:cs="Arial"/>
                <w:color w:val="000000"/>
                <w:sz w:val="22"/>
              </w:rPr>
            </w:pPr>
            <w:r>
              <w:rPr>
                <w:rFonts w:hint="eastAsia" w:cs="Arial"/>
                <w:color w:val="000000"/>
                <w:sz w:val="22"/>
              </w:rPr>
              <w:t>0.00</w:t>
            </w:r>
          </w:p>
        </w:tc>
        <w:tc>
          <w:tcPr>
            <w:tcW w:w="1394" w:type="dxa"/>
            <w:tcBorders>
              <w:top w:val="nil"/>
              <w:left w:val="nil"/>
              <w:bottom w:val="single" w:color="auto" w:sz="4" w:space="0"/>
              <w:right w:val="single" w:color="auto" w:sz="4" w:space="0"/>
            </w:tcBorders>
            <w:shd w:val="clear" w:color="auto" w:fill="auto"/>
            <w:noWrap/>
            <w:vAlign w:val="center"/>
          </w:tcPr>
          <w:p w14:paraId="794DADB1">
            <w:pPr>
              <w:jc w:val="right"/>
              <w:rPr>
                <w:rFonts w:hint="eastAsia" w:ascii="宋体" w:hAnsi="宋体" w:eastAsia="宋体" w:cs="Arial"/>
                <w:color w:val="000000"/>
                <w:sz w:val="22"/>
              </w:rPr>
            </w:pPr>
            <w:r>
              <w:rPr>
                <w:rFonts w:hint="eastAsia" w:cs="Arial"/>
                <w:color w:val="000000"/>
                <w:sz w:val="22"/>
              </w:rPr>
              <w:t>0.00</w:t>
            </w:r>
          </w:p>
        </w:tc>
        <w:tc>
          <w:tcPr>
            <w:tcW w:w="1394" w:type="dxa"/>
            <w:tcBorders>
              <w:top w:val="nil"/>
              <w:left w:val="nil"/>
              <w:bottom w:val="single" w:color="auto" w:sz="4" w:space="0"/>
              <w:right w:val="single" w:color="auto" w:sz="4" w:space="0"/>
            </w:tcBorders>
            <w:shd w:val="clear" w:color="auto" w:fill="auto"/>
            <w:noWrap/>
          </w:tcPr>
          <w:p w14:paraId="340D4BB9">
            <w:pPr>
              <w:jc w:val="right"/>
            </w:pPr>
            <w:r>
              <w:rPr>
                <w:rFonts w:hint="eastAsia" w:cs="Arial"/>
                <w:color w:val="000000"/>
                <w:sz w:val="22"/>
              </w:rPr>
              <w:t>0.00</w:t>
            </w:r>
          </w:p>
        </w:tc>
        <w:tc>
          <w:tcPr>
            <w:tcW w:w="1573" w:type="dxa"/>
            <w:tcBorders>
              <w:top w:val="nil"/>
              <w:left w:val="nil"/>
              <w:bottom w:val="single" w:color="auto" w:sz="4" w:space="0"/>
              <w:right w:val="single" w:color="auto" w:sz="4" w:space="0"/>
            </w:tcBorders>
            <w:shd w:val="clear" w:color="auto" w:fill="auto"/>
            <w:noWrap/>
            <w:vAlign w:val="center"/>
          </w:tcPr>
          <w:p w14:paraId="7D1ECBC0">
            <w:pPr>
              <w:widowControl/>
              <w:jc w:val="right"/>
              <w:rPr>
                <w:rFonts w:hint="eastAsia" w:ascii="宋体" w:hAnsi="宋体" w:eastAsia="宋体" w:cs="宋体"/>
                <w:kern w:val="0"/>
                <w:sz w:val="22"/>
              </w:rPr>
            </w:pPr>
            <w:r>
              <w:rPr>
                <w:rFonts w:hint="eastAsia" w:ascii="宋体" w:hAnsi="宋体" w:eastAsia="宋体" w:cs="宋体"/>
                <w:kern w:val="0"/>
                <w:sz w:val="22"/>
              </w:rPr>
              <w:t>　</w:t>
            </w:r>
          </w:p>
        </w:tc>
      </w:tr>
      <w:tr w14:paraId="6C62D152">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7F395A2">
            <w:pPr>
              <w:widowControl/>
              <w:jc w:val="left"/>
              <w:rPr>
                <w:rFonts w:hint="eastAsia" w:ascii="宋体" w:hAnsi="宋体" w:eastAsia="宋体" w:cs="宋体"/>
                <w:kern w:val="0"/>
                <w:sz w:val="22"/>
              </w:rPr>
            </w:pPr>
            <w:r>
              <w:rPr>
                <w:rFonts w:hint="eastAsia" w:ascii="宋体" w:hAnsi="宋体" w:eastAsia="宋体" w:cs="宋体"/>
                <w:kern w:val="0"/>
                <w:sz w:val="22"/>
              </w:rPr>
              <w:t>三、国有资本经营预算财政拨款</w:t>
            </w:r>
          </w:p>
        </w:tc>
        <w:tc>
          <w:tcPr>
            <w:tcW w:w="533" w:type="dxa"/>
            <w:gridSpan w:val="2"/>
            <w:tcBorders>
              <w:top w:val="nil"/>
              <w:left w:val="nil"/>
              <w:bottom w:val="single" w:color="auto" w:sz="4" w:space="0"/>
              <w:right w:val="single" w:color="auto" w:sz="4" w:space="0"/>
            </w:tcBorders>
            <w:shd w:val="clear" w:color="auto" w:fill="auto"/>
            <w:noWrap/>
            <w:vAlign w:val="center"/>
          </w:tcPr>
          <w:p w14:paraId="76C0248A">
            <w:pPr>
              <w:widowControl/>
              <w:jc w:val="center"/>
              <w:rPr>
                <w:rFonts w:hint="eastAsia" w:ascii="宋体" w:hAnsi="宋体" w:eastAsia="宋体" w:cs="宋体"/>
                <w:kern w:val="0"/>
                <w:sz w:val="22"/>
              </w:rPr>
            </w:pPr>
            <w:r>
              <w:rPr>
                <w:rFonts w:hint="eastAsia" w:ascii="宋体" w:hAnsi="宋体" w:eastAsia="宋体" w:cs="宋体"/>
                <w:kern w:val="0"/>
                <w:sz w:val="22"/>
              </w:rPr>
              <w:t>3</w:t>
            </w:r>
          </w:p>
        </w:tc>
        <w:tc>
          <w:tcPr>
            <w:tcW w:w="986" w:type="dxa"/>
            <w:tcBorders>
              <w:top w:val="nil"/>
              <w:left w:val="nil"/>
              <w:bottom w:val="single" w:color="auto" w:sz="4" w:space="0"/>
              <w:right w:val="single" w:color="auto" w:sz="4" w:space="0"/>
            </w:tcBorders>
            <w:shd w:val="clear" w:color="auto" w:fill="auto"/>
            <w:noWrap/>
            <w:vAlign w:val="center"/>
          </w:tcPr>
          <w:p w14:paraId="4446C748">
            <w:pPr>
              <w:widowControl/>
              <w:jc w:val="right"/>
              <w:rPr>
                <w:rFonts w:hint="eastAsia" w:ascii="宋体" w:hAnsi="宋体" w:eastAsia="宋体" w:cs="宋体"/>
                <w:kern w:val="0"/>
                <w:sz w:val="22"/>
              </w:rPr>
            </w:pPr>
            <w:r>
              <w:rPr>
                <w:rFonts w:hint="eastAsia" w:ascii="宋体" w:hAnsi="宋体" w:eastAsia="宋体" w:cs="宋体"/>
                <w:kern w:val="0"/>
                <w:sz w:val="22"/>
              </w:rPr>
              <w:t>0.00　</w:t>
            </w:r>
          </w:p>
        </w:tc>
        <w:tc>
          <w:tcPr>
            <w:tcW w:w="3410" w:type="dxa"/>
            <w:gridSpan w:val="2"/>
            <w:tcBorders>
              <w:top w:val="nil"/>
              <w:left w:val="nil"/>
              <w:bottom w:val="single" w:color="auto" w:sz="4" w:space="0"/>
              <w:right w:val="single" w:color="auto" w:sz="4" w:space="0"/>
            </w:tcBorders>
            <w:shd w:val="clear" w:color="auto" w:fill="auto"/>
            <w:noWrap/>
            <w:vAlign w:val="center"/>
          </w:tcPr>
          <w:p w14:paraId="6A57E674">
            <w:pPr>
              <w:widowControl/>
              <w:jc w:val="left"/>
              <w:rPr>
                <w:rFonts w:hint="eastAsia"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930CD0D">
            <w:pPr>
              <w:jc w:val="center"/>
              <w:rPr>
                <w:rFonts w:hint="eastAsia" w:ascii="宋体" w:hAnsi="宋体" w:eastAsia="宋体" w:cs="Arial"/>
                <w:color w:val="000000"/>
                <w:sz w:val="22"/>
              </w:rPr>
            </w:pPr>
            <w:r>
              <w:rPr>
                <w:rFonts w:hint="eastAsia" w:cs="Arial"/>
                <w:color w:val="000000"/>
                <w:sz w:val="22"/>
              </w:rPr>
              <w:t>35</w:t>
            </w:r>
          </w:p>
        </w:tc>
        <w:tc>
          <w:tcPr>
            <w:tcW w:w="1573" w:type="dxa"/>
            <w:tcBorders>
              <w:top w:val="nil"/>
              <w:left w:val="nil"/>
              <w:bottom w:val="single" w:color="auto" w:sz="4" w:space="0"/>
              <w:right w:val="single" w:color="auto" w:sz="4" w:space="0"/>
            </w:tcBorders>
            <w:shd w:val="clear" w:color="auto" w:fill="auto"/>
            <w:noWrap/>
            <w:vAlign w:val="center"/>
          </w:tcPr>
          <w:p w14:paraId="70374E8D">
            <w:pPr>
              <w:jc w:val="right"/>
              <w:rPr>
                <w:rFonts w:hint="eastAsia" w:ascii="宋体" w:hAnsi="宋体" w:eastAsia="宋体" w:cs="Arial"/>
                <w:color w:val="000000"/>
                <w:sz w:val="22"/>
              </w:rPr>
            </w:pPr>
            <w:r>
              <w:rPr>
                <w:rFonts w:hint="eastAsia" w:cs="Arial"/>
                <w:color w:val="000000"/>
                <w:sz w:val="22"/>
              </w:rPr>
              <w:t>0.00</w:t>
            </w:r>
          </w:p>
        </w:tc>
        <w:tc>
          <w:tcPr>
            <w:tcW w:w="1394" w:type="dxa"/>
            <w:tcBorders>
              <w:top w:val="nil"/>
              <w:left w:val="nil"/>
              <w:bottom w:val="single" w:color="auto" w:sz="4" w:space="0"/>
              <w:right w:val="single" w:color="auto" w:sz="4" w:space="0"/>
            </w:tcBorders>
            <w:shd w:val="clear" w:color="auto" w:fill="auto"/>
            <w:noWrap/>
            <w:vAlign w:val="center"/>
          </w:tcPr>
          <w:p w14:paraId="14CD6778">
            <w:pPr>
              <w:jc w:val="right"/>
              <w:rPr>
                <w:rFonts w:hint="eastAsia" w:ascii="宋体" w:hAnsi="宋体" w:eastAsia="宋体" w:cs="Arial"/>
                <w:color w:val="000000"/>
                <w:sz w:val="22"/>
              </w:rPr>
            </w:pPr>
            <w:r>
              <w:rPr>
                <w:rFonts w:hint="eastAsia" w:cs="Arial"/>
                <w:color w:val="000000"/>
                <w:sz w:val="22"/>
              </w:rPr>
              <w:t>0.00</w:t>
            </w:r>
          </w:p>
        </w:tc>
        <w:tc>
          <w:tcPr>
            <w:tcW w:w="1394" w:type="dxa"/>
            <w:tcBorders>
              <w:top w:val="nil"/>
              <w:left w:val="nil"/>
              <w:bottom w:val="single" w:color="auto" w:sz="4" w:space="0"/>
              <w:right w:val="single" w:color="auto" w:sz="4" w:space="0"/>
            </w:tcBorders>
            <w:shd w:val="clear" w:color="auto" w:fill="auto"/>
            <w:noWrap/>
          </w:tcPr>
          <w:p w14:paraId="27071DF8">
            <w:pPr>
              <w:jc w:val="right"/>
            </w:pPr>
            <w:r>
              <w:rPr>
                <w:rFonts w:hint="eastAsia" w:cs="Arial"/>
                <w:color w:val="000000"/>
                <w:sz w:val="22"/>
              </w:rPr>
              <w:t>0.00</w:t>
            </w:r>
          </w:p>
        </w:tc>
        <w:tc>
          <w:tcPr>
            <w:tcW w:w="1573" w:type="dxa"/>
            <w:tcBorders>
              <w:top w:val="nil"/>
              <w:left w:val="nil"/>
              <w:bottom w:val="single" w:color="auto" w:sz="4" w:space="0"/>
              <w:right w:val="single" w:color="auto" w:sz="4" w:space="0"/>
            </w:tcBorders>
            <w:shd w:val="clear" w:color="auto" w:fill="auto"/>
            <w:noWrap/>
            <w:vAlign w:val="center"/>
          </w:tcPr>
          <w:p w14:paraId="57156F7C">
            <w:pPr>
              <w:widowControl/>
              <w:jc w:val="right"/>
              <w:rPr>
                <w:rFonts w:hint="eastAsia" w:ascii="宋体" w:hAnsi="宋体" w:eastAsia="宋体" w:cs="宋体"/>
                <w:kern w:val="0"/>
                <w:sz w:val="22"/>
              </w:rPr>
            </w:pPr>
            <w:r>
              <w:rPr>
                <w:rFonts w:hint="eastAsia" w:ascii="宋体" w:hAnsi="宋体" w:eastAsia="宋体" w:cs="宋体"/>
                <w:kern w:val="0"/>
                <w:sz w:val="22"/>
              </w:rPr>
              <w:t>　</w:t>
            </w:r>
          </w:p>
        </w:tc>
      </w:tr>
      <w:tr w14:paraId="7E4BC926">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605187F">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533" w:type="dxa"/>
            <w:gridSpan w:val="2"/>
            <w:tcBorders>
              <w:top w:val="nil"/>
              <w:left w:val="nil"/>
              <w:bottom w:val="single" w:color="auto" w:sz="4" w:space="0"/>
              <w:right w:val="single" w:color="auto" w:sz="4" w:space="0"/>
            </w:tcBorders>
            <w:shd w:val="clear" w:color="auto" w:fill="auto"/>
            <w:noWrap/>
            <w:vAlign w:val="center"/>
          </w:tcPr>
          <w:p w14:paraId="2C899495">
            <w:pPr>
              <w:widowControl/>
              <w:jc w:val="center"/>
              <w:rPr>
                <w:rFonts w:hint="eastAsia" w:ascii="宋体" w:hAnsi="宋体" w:eastAsia="宋体" w:cs="宋体"/>
                <w:kern w:val="0"/>
                <w:sz w:val="22"/>
              </w:rPr>
            </w:pPr>
            <w:r>
              <w:rPr>
                <w:rFonts w:hint="eastAsia" w:ascii="宋体" w:hAnsi="宋体" w:eastAsia="宋体" w:cs="宋体"/>
                <w:kern w:val="0"/>
                <w:sz w:val="22"/>
              </w:rPr>
              <w:t>4</w:t>
            </w:r>
          </w:p>
        </w:tc>
        <w:tc>
          <w:tcPr>
            <w:tcW w:w="986" w:type="dxa"/>
            <w:tcBorders>
              <w:top w:val="nil"/>
              <w:left w:val="nil"/>
              <w:bottom w:val="single" w:color="auto" w:sz="4" w:space="0"/>
              <w:right w:val="single" w:color="auto" w:sz="4" w:space="0"/>
            </w:tcBorders>
            <w:shd w:val="clear" w:color="auto" w:fill="auto"/>
            <w:noWrap/>
            <w:vAlign w:val="center"/>
          </w:tcPr>
          <w:p w14:paraId="3515E6CE">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3410" w:type="dxa"/>
            <w:gridSpan w:val="2"/>
            <w:tcBorders>
              <w:top w:val="nil"/>
              <w:left w:val="nil"/>
              <w:bottom w:val="single" w:color="auto" w:sz="4" w:space="0"/>
              <w:right w:val="single" w:color="auto" w:sz="4" w:space="0"/>
            </w:tcBorders>
            <w:shd w:val="clear" w:color="auto" w:fill="auto"/>
            <w:noWrap/>
            <w:vAlign w:val="center"/>
          </w:tcPr>
          <w:p w14:paraId="24443C0A">
            <w:pPr>
              <w:widowControl/>
              <w:jc w:val="left"/>
              <w:rPr>
                <w:rFonts w:hint="eastAsia"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8BFFEE2">
            <w:pPr>
              <w:jc w:val="center"/>
              <w:rPr>
                <w:rFonts w:hint="eastAsia" w:ascii="宋体" w:hAnsi="宋体" w:eastAsia="宋体" w:cs="Arial"/>
                <w:color w:val="000000"/>
                <w:sz w:val="22"/>
              </w:rPr>
            </w:pPr>
            <w:r>
              <w:rPr>
                <w:rFonts w:hint="eastAsia" w:cs="Arial"/>
                <w:color w:val="000000"/>
                <w:sz w:val="22"/>
              </w:rPr>
              <w:t>36</w:t>
            </w:r>
          </w:p>
        </w:tc>
        <w:tc>
          <w:tcPr>
            <w:tcW w:w="1573" w:type="dxa"/>
            <w:tcBorders>
              <w:top w:val="nil"/>
              <w:left w:val="nil"/>
              <w:bottom w:val="single" w:color="auto" w:sz="4" w:space="0"/>
              <w:right w:val="single" w:color="auto" w:sz="4" w:space="0"/>
            </w:tcBorders>
            <w:shd w:val="clear" w:color="auto" w:fill="auto"/>
            <w:noWrap/>
            <w:vAlign w:val="center"/>
          </w:tcPr>
          <w:p w14:paraId="28A2073C">
            <w:pPr>
              <w:jc w:val="right"/>
              <w:rPr>
                <w:rFonts w:hint="eastAsia" w:ascii="宋体" w:hAnsi="宋体" w:eastAsia="宋体" w:cs="Arial"/>
                <w:color w:val="000000"/>
                <w:sz w:val="22"/>
              </w:rPr>
            </w:pPr>
            <w:r>
              <w:rPr>
                <w:rFonts w:hint="eastAsia" w:cs="Arial"/>
                <w:color w:val="000000"/>
                <w:sz w:val="22"/>
              </w:rPr>
              <w:t>0.00</w:t>
            </w:r>
          </w:p>
        </w:tc>
        <w:tc>
          <w:tcPr>
            <w:tcW w:w="1394" w:type="dxa"/>
            <w:tcBorders>
              <w:top w:val="nil"/>
              <w:left w:val="nil"/>
              <w:bottom w:val="single" w:color="auto" w:sz="4" w:space="0"/>
              <w:right w:val="single" w:color="auto" w:sz="4" w:space="0"/>
            </w:tcBorders>
            <w:shd w:val="clear" w:color="auto" w:fill="auto"/>
            <w:noWrap/>
            <w:vAlign w:val="center"/>
          </w:tcPr>
          <w:p w14:paraId="6AFC482F">
            <w:pPr>
              <w:jc w:val="right"/>
              <w:rPr>
                <w:rFonts w:hint="eastAsia" w:ascii="宋体" w:hAnsi="宋体" w:eastAsia="宋体" w:cs="Arial"/>
                <w:color w:val="000000"/>
                <w:sz w:val="22"/>
              </w:rPr>
            </w:pPr>
            <w:r>
              <w:rPr>
                <w:rFonts w:hint="eastAsia" w:cs="Arial"/>
                <w:color w:val="000000"/>
                <w:sz w:val="22"/>
              </w:rPr>
              <w:t>0.00</w:t>
            </w:r>
          </w:p>
        </w:tc>
        <w:tc>
          <w:tcPr>
            <w:tcW w:w="1394" w:type="dxa"/>
            <w:tcBorders>
              <w:top w:val="nil"/>
              <w:left w:val="nil"/>
              <w:bottom w:val="single" w:color="auto" w:sz="4" w:space="0"/>
              <w:right w:val="single" w:color="auto" w:sz="4" w:space="0"/>
            </w:tcBorders>
            <w:shd w:val="clear" w:color="auto" w:fill="auto"/>
            <w:noWrap/>
          </w:tcPr>
          <w:p w14:paraId="6B6A2689">
            <w:pPr>
              <w:jc w:val="right"/>
            </w:pPr>
            <w:r>
              <w:rPr>
                <w:rFonts w:hint="eastAsia" w:cs="Arial"/>
                <w:color w:val="000000"/>
                <w:sz w:val="22"/>
              </w:rPr>
              <w:t>0.00</w:t>
            </w:r>
          </w:p>
        </w:tc>
        <w:tc>
          <w:tcPr>
            <w:tcW w:w="1573" w:type="dxa"/>
            <w:tcBorders>
              <w:top w:val="nil"/>
              <w:left w:val="nil"/>
              <w:bottom w:val="single" w:color="auto" w:sz="4" w:space="0"/>
              <w:right w:val="single" w:color="auto" w:sz="4" w:space="0"/>
            </w:tcBorders>
            <w:shd w:val="clear" w:color="auto" w:fill="auto"/>
            <w:noWrap/>
            <w:vAlign w:val="center"/>
          </w:tcPr>
          <w:p w14:paraId="62555286">
            <w:pPr>
              <w:widowControl/>
              <w:jc w:val="right"/>
              <w:rPr>
                <w:rFonts w:hint="eastAsia" w:ascii="宋体" w:hAnsi="宋体" w:eastAsia="宋体" w:cs="宋体"/>
                <w:kern w:val="0"/>
                <w:sz w:val="22"/>
              </w:rPr>
            </w:pPr>
            <w:r>
              <w:rPr>
                <w:rFonts w:hint="eastAsia" w:ascii="宋体" w:hAnsi="宋体" w:eastAsia="宋体" w:cs="宋体"/>
                <w:kern w:val="0"/>
                <w:sz w:val="22"/>
              </w:rPr>
              <w:t>　</w:t>
            </w:r>
          </w:p>
        </w:tc>
      </w:tr>
      <w:tr w14:paraId="2A5767C1">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C70BB47">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533" w:type="dxa"/>
            <w:gridSpan w:val="2"/>
            <w:tcBorders>
              <w:top w:val="nil"/>
              <w:left w:val="nil"/>
              <w:bottom w:val="single" w:color="auto" w:sz="4" w:space="0"/>
              <w:right w:val="single" w:color="auto" w:sz="4" w:space="0"/>
            </w:tcBorders>
            <w:shd w:val="clear" w:color="auto" w:fill="auto"/>
            <w:noWrap/>
            <w:vAlign w:val="center"/>
          </w:tcPr>
          <w:p w14:paraId="4BCD7207">
            <w:pPr>
              <w:widowControl/>
              <w:jc w:val="center"/>
              <w:rPr>
                <w:rFonts w:hint="eastAsia" w:ascii="宋体" w:hAnsi="宋体" w:eastAsia="宋体" w:cs="宋体"/>
                <w:kern w:val="0"/>
                <w:sz w:val="22"/>
              </w:rPr>
            </w:pPr>
            <w:r>
              <w:rPr>
                <w:rFonts w:hint="eastAsia" w:ascii="宋体" w:hAnsi="宋体" w:eastAsia="宋体" w:cs="宋体"/>
                <w:kern w:val="0"/>
                <w:sz w:val="22"/>
              </w:rPr>
              <w:t>5</w:t>
            </w:r>
          </w:p>
        </w:tc>
        <w:tc>
          <w:tcPr>
            <w:tcW w:w="986" w:type="dxa"/>
            <w:tcBorders>
              <w:top w:val="nil"/>
              <w:left w:val="nil"/>
              <w:bottom w:val="single" w:color="auto" w:sz="4" w:space="0"/>
              <w:right w:val="single" w:color="auto" w:sz="4" w:space="0"/>
            </w:tcBorders>
            <w:shd w:val="clear" w:color="auto" w:fill="auto"/>
            <w:noWrap/>
            <w:vAlign w:val="center"/>
          </w:tcPr>
          <w:p w14:paraId="239C4B37">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3410" w:type="dxa"/>
            <w:gridSpan w:val="2"/>
            <w:tcBorders>
              <w:top w:val="nil"/>
              <w:left w:val="nil"/>
              <w:bottom w:val="single" w:color="auto" w:sz="4" w:space="0"/>
              <w:right w:val="single" w:color="auto" w:sz="4" w:space="0"/>
            </w:tcBorders>
            <w:shd w:val="clear" w:color="auto" w:fill="auto"/>
            <w:noWrap/>
            <w:vAlign w:val="center"/>
          </w:tcPr>
          <w:p w14:paraId="3DFE3A33">
            <w:pPr>
              <w:widowControl/>
              <w:jc w:val="left"/>
              <w:rPr>
                <w:rFonts w:hint="eastAsia"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D0B795D">
            <w:pPr>
              <w:jc w:val="center"/>
              <w:rPr>
                <w:rFonts w:hint="eastAsia" w:ascii="宋体" w:hAnsi="宋体" w:eastAsia="宋体" w:cs="Arial"/>
                <w:color w:val="000000"/>
                <w:sz w:val="22"/>
              </w:rPr>
            </w:pPr>
            <w:r>
              <w:rPr>
                <w:rFonts w:hint="eastAsia" w:cs="Arial"/>
                <w:color w:val="000000"/>
                <w:sz w:val="22"/>
              </w:rPr>
              <w:t>37</w:t>
            </w:r>
          </w:p>
        </w:tc>
        <w:tc>
          <w:tcPr>
            <w:tcW w:w="1573" w:type="dxa"/>
            <w:tcBorders>
              <w:top w:val="nil"/>
              <w:left w:val="nil"/>
              <w:bottom w:val="single" w:color="auto" w:sz="4" w:space="0"/>
              <w:right w:val="single" w:color="auto" w:sz="4" w:space="0"/>
            </w:tcBorders>
            <w:shd w:val="clear" w:color="auto" w:fill="auto"/>
            <w:noWrap/>
            <w:vAlign w:val="center"/>
          </w:tcPr>
          <w:p w14:paraId="1C3BBF87">
            <w:pPr>
              <w:jc w:val="right"/>
              <w:rPr>
                <w:rFonts w:hint="eastAsia" w:ascii="宋体" w:hAnsi="宋体" w:eastAsia="宋体" w:cs="Arial"/>
                <w:color w:val="000000"/>
                <w:sz w:val="22"/>
              </w:rPr>
            </w:pPr>
            <w:r>
              <w:rPr>
                <w:rFonts w:hint="eastAsia" w:cs="Arial"/>
                <w:color w:val="000000"/>
                <w:sz w:val="22"/>
              </w:rPr>
              <w:t>0.00</w:t>
            </w:r>
          </w:p>
        </w:tc>
        <w:tc>
          <w:tcPr>
            <w:tcW w:w="1394" w:type="dxa"/>
            <w:tcBorders>
              <w:top w:val="nil"/>
              <w:left w:val="nil"/>
              <w:bottom w:val="single" w:color="auto" w:sz="4" w:space="0"/>
              <w:right w:val="single" w:color="auto" w:sz="4" w:space="0"/>
            </w:tcBorders>
            <w:shd w:val="clear" w:color="auto" w:fill="auto"/>
            <w:noWrap/>
            <w:vAlign w:val="center"/>
          </w:tcPr>
          <w:p w14:paraId="3B2F503F">
            <w:pPr>
              <w:jc w:val="right"/>
              <w:rPr>
                <w:rFonts w:hint="eastAsia" w:ascii="宋体" w:hAnsi="宋体" w:eastAsia="宋体" w:cs="Arial"/>
                <w:color w:val="000000"/>
                <w:sz w:val="22"/>
              </w:rPr>
            </w:pPr>
            <w:r>
              <w:rPr>
                <w:rFonts w:hint="eastAsia" w:cs="Arial"/>
                <w:color w:val="000000"/>
                <w:sz w:val="22"/>
              </w:rPr>
              <w:t>0.00</w:t>
            </w:r>
          </w:p>
        </w:tc>
        <w:tc>
          <w:tcPr>
            <w:tcW w:w="1394" w:type="dxa"/>
            <w:tcBorders>
              <w:top w:val="nil"/>
              <w:left w:val="nil"/>
              <w:bottom w:val="single" w:color="auto" w:sz="4" w:space="0"/>
              <w:right w:val="single" w:color="auto" w:sz="4" w:space="0"/>
            </w:tcBorders>
            <w:shd w:val="clear" w:color="auto" w:fill="auto"/>
            <w:noWrap/>
          </w:tcPr>
          <w:p w14:paraId="21264F30">
            <w:pPr>
              <w:jc w:val="right"/>
            </w:pPr>
            <w:r>
              <w:rPr>
                <w:rFonts w:hint="eastAsia" w:cs="Arial"/>
                <w:color w:val="000000"/>
                <w:sz w:val="22"/>
              </w:rPr>
              <w:t>0.00</w:t>
            </w:r>
          </w:p>
        </w:tc>
        <w:tc>
          <w:tcPr>
            <w:tcW w:w="1573" w:type="dxa"/>
            <w:tcBorders>
              <w:top w:val="nil"/>
              <w:left w:val="nil"/>
              <w:bottom w:val="single" w:color="auto" w:sz="4" w:space="0"/>
              <w:right w:val="single" w:color="auto" w:sz="4" w:space="0"/>
            </w:tcBorders>
            <w:shd w:val="clear" w:color="auto" w:fill="auto"/>
            <w:noWrap/>
            <w:vAlign w:val="center"/>
          </w:tcPr>
          <w:p w14:paraId="55B8B728">
            <w:pPr>
              <w:widowControl/>
              <w:jc w:val="right"/>
              <w:rPr>
                <w:rFonts w:hint="eastAsia" w:ascii="宋体" w:hAnsi="宋体" w:eastAsia="宋体" w:cs="宋体"/>
                <w:kern w:val="0"/>
                <w:sz w:val="22"/>
              </w:rPr>
            </w:pPr>
            <w:r>
              <w:rPr>
                <w:rFonts w:hint="eastAsia" w:ascii="宋体" w:hAnsi="宋体" w:eastAsia="宋体" w:cs="宋体"/>
                <w:kern w:val="0"/>
                <w:sz w:val="22"/>
              </w:rPr>
              <w:t>　</w:t>
            </w:r>
          </w:p>
        </w:tc>
      </w:tr>
      <w:tr w14:paraId="799DE864">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6341201">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533" w:type="dxa"/>
            <w:gridSpan w:val="2"/>
            <w:tcBorders>
              <w:top w:val="nil"/>
              <w:left w:val="nil"/>
              <w:bottom w:val="single" w:color="auto" w:sz="4" w:space="0"/>
              <w:right w:val="single" w:color="auto" w:sz="4" w:space="0"/>
            </w:tcBorders>
            <w:shd w:val="clear" w:color="auto" w:fill="auto"/>
            <w:noWrap/>
            <w:vAlign w:val="center"/>
          </w:tcPr>
          <w:p w14:paraId="46A3A7B9">
            <w:pPr>
              <w:widowControl/>
              <w:jc w:val="center"/>
              <w:rPr>
                <w:rFonts w:hint="eastAsia" w:ascii="宋体" w:hAnsi="宋体" w:eastAsia="宋体" w:cs="宋体"/>
                <w:kern w:val="0"/>
                <w:sz w:val="22"/>
              </w:rPr>
            </w:pPr>
            <w:r>
              <w:rPr>
                <w:rFonts w:hint="eastAsia" w:ascii="宋体" w:hAnsi="宋体" w:eastAsia="宋体" w:cs="宋体"/>
                <w:kern w:val="0"/>
                <w:sz w:val="22"/>
              </w:rPr>
              <w:t>6</w:t>
            </w:r>
          </w:p>
        </w:tc>
        <w:tc>
          <w:tcPr>
            <w:tcW w:w="986" w:type="dxa"/>
            <w:tcBorders>
              <w:top w:val="nil"/>
              <w:left w:val="nil"/>
              <w:bottom w:val="single" w:color="auto" w:sz="4" w:space="0"/>
              <w:right w:val="single" w:color="auto" w:sz="4" w:space="0"/>
            </w:tcBorders>
            <w:shd w:val="clear" w:color="auto" w:fill="auto"/>
            <w:noWrap/>
            <w:vAlign w:val="center"/>
          </w:tcPr>
          <w:p w14:paraId="0F664BB0">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3410" w:type="dxa"/>
            <w:gridSpan w:val="2"/>
            <w:tcBorders>
              <w:top w:val="nil"/>
              <w:left w:val="nil"/>
              <w:bottom w:val="single" w:color="auto" w:sz="4" w:space="0"/>
              <w:right w:val="single" w:color="auto" w:sz="4" w:space="0"/>
            </w:tcBorders>
            <w:shd w:val="clear" w:color="auto" w:fill="auto"/>
            <w:noWrap/>
            <w:vAlign w:val="center"/>
          </w:tcPr>
          <w:p w14:paraId="62724C7E">
            <w:pPr>
              <w:widowControl/>
              <w:jc w:val="left"/>
              <w:rPr>
                <w:rFonts w:hint="eastAsia"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5ED6865">
            <w:pPr>
              <w:jc w:val="center"/>
              <w:rPr>
                <w:rFonts w:hint="eastAsia" w:ascii="宋体" w:hAnsi="宋体" w:eastAsia="宋体" w:cs="Arial"/>
                <w:color w:val="000000"/>
                <w:sz w:val="22"/>
              </w:rPr>
            </w:pPr>
            <w:r>
              <w:rPr>
                <w:rFonts w:hint="eastAsia" w:cs="Arial"/>
                <w:color w:val="000000"/>
                <w:sz w:val="22"/>
              </w:rPr>
              <w:t>38</w:t>
            </w:r>
          </w:p>
        </w:tc>
        <w:tc>
          <w:tcPr>
            <w:tcW w:w="1573" w:type="dxa"/>
            <w:tcBorders>
              <w:top w:val="nil"/>
              <w:left w:val="nil"/>
              <w:bottom w:val="single" w:color="auto" w:sz="4" w:space="0"/>
              <w:right w:val="single" w:color="auto" w:sz="4" w:space="0"/>
            </w:tcBorders>
            <w:shd w:val="clear" w:color="auto" w:fill="auto"/>
            <w:noWrap/>
            <w:vAlign w:val="center"/>
          </w:tcPr>
          <w:p w14:paraId="0FCAD6BE">
            <w:pPr>
              <w:jc w:val="right"/>
              <w:rPr>
                <w:rFonts w:hint="eastAsia" w:ascii="宋体" w:hAnsi="宋体" w:eastAsia="宋体" w:cs="Arial"/>
                <w:color w:val="000000"/>
                <w:sz w:val="22"/>
              </w:rPr>
            </w:pPr>
            <w:r>
              <w:rPr>
                <w:rFonts w:hint="eastAsia" w:cs="Arial"/>
                <w:color w:val="000000"/>
                <w:sz w:val="22"/>
              </w:rPr>
              <w:t>0.00</w:t>
            </w:r>
          </w:p>
        </w:tc>
        <w:tc>
          <w:tcPr>
            <w:tcW w:w="1394" w:type="dxa"/>
            <w:tcBorders>
              <w:top w:val="nil"/>
              <w:left w:val="nil"/>
              <w:bottom w:val="single" w:color="auto" w:sz="4" w:space="0"/>
              <w:right w:val="single" w:color="auto" w:sz="4" w:space="0"/>
            </w:tcBorders>
            <w:shd w:val="clear" w:color="auto" w:fill="auto"/>
            <w:noWrap/>
            <w:vAlign w:val="center"/>
          </w:tcPr>
          <w:p w14:paraId="739CE7A6">
            <w:pPr>
              <w:jc w:val="right"/>
              <w:rPr>
                <w:rFonts w:hint="eastAsia" w:ascii="宋体" w:hAnsi="宋体" w:eastAsia="宋体" w:cs="Arial"/>
                <w:color w:val="000000"/>
                <w:sz w:val="22"/>
              </w:rPr>
            </w:pPr>
            <w:r>
              <w:rPr>
                <w:rFonts w:hint="eastAsia" w:cs="Arial"/>
                <w:color w:val="000000"/>
                <w:sz w:val="22"/>
              </w:rPr>
              <w:t>0.00</w:t>
            </w:r>
          </w:p>
        </w:tc>
        <w:tc>
          <w:tcPr>
            <w:tcW w:w="1394" w:type="dxa"/>
            <w:tcBorders>
              <w:top w:val="nil"/>
              <w:left w:val="nil"/>
              <w:bottom w:val="single" w:color="auto" w:sz="4" w:space="0"/>
              <w:right w:val="single" w:color="auto" w:sz="4" w:space="0"/>
            </w:tcBorders>
            <w:shd w:val="clear" w:color="auto" w:fill="auto"/>
            <w:noWrap/>
          </w:tcPr>
          <w:p w14:paraId="656FC716">
            <w:pPr>
              <w:jc w:val="right"/>
            </w:pPr>
            <w:r>
              <w:rPr>
                <w:rFonts w:hint="eastAsia" w:cs="Arial"/>
                <w:color w:val="000000"/>
                <w:sz w:val="22"/>
              </w:rPr>
              <w:t>0.00</w:t>
            </w:r>
          </w:p>
        </w:tc>
        <w:tc>
          <w:tcPr>
            <w:tcW w:w="1573" w:type="dxa"/>
            <w:tcBorders>
              <w:top w:val="nil"/>
              <w:left w:val="nil"/>
              <w:bottom w:val="single" w:color="auto" w:sz="4" w:space="0"/>
              <w:right w:val="single" w:color="auto" w:sz="4" w:space="0"/>
            </w:tcBorders>
            <w:shd w:val="clear" w:color="auto" w:fill="auto"/>
            <w:noWrap/>
            <w:vAlign w:val="center"/>
          </w:tcPr>
          <w:p w14:paraId="0C357388">
            <w:pPr>
              <w:widowControl/>
              <w:jc w:val="right"/>
              <w:rPr>
                <w:rFonts w:hint="eastAsia" w:ascii="宋体" w:hAnsi="宋体" w:eastAsia="宋体" w:cs="宋体"/>
                <w:kern w:val="0"/>
                <w:sz w:val="22"/>
              </w:rPr>
            </w:pPr>
            <w:r>
              <w:rPr>
                <w:rFonts w:hint="eastAsia" w:ascii="宋体" w:hAnsi="宋体" w:eastAsia="宋体" w:cs="宋体"/>
                <w:kern w:val="0"/>
                <w:sz w:val="22"/>
              </w:rPr>
              <w:t>　</w:t>
            </w:r>
          </w:p>
        </w:tc>
      </w:tr>
      <w:tr w14:paraId="4EBB9052">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9E9492D">
            <w:pPr>
              <w:widowControl/>
              <w:jc w:val="left"/>
              <w:rPr>
                <w:rFonts w:hint="eastAsia" w:ascii="宋体" w:hAnsi="宋体" w:eastAsia="宋体" w:cs="宋体"/>
                <w:kern w:val="0"/>
                <w:sz w:val="22"/>
              </w:rPr>
            </w:pPr>
          </w:p>
        </w:tc>
        <w:tc>
          <w:tcPr>
            <w:tcW w:w="533" w:type="dxa"/>
            <w:gridSpan w:val="2"/>
            <w:tcBorders>
              <w:top w:val="nil"/>
              <w:left w:val="nil"/>
              <w:bottom w:val="single" w:color="auto" w:sz="4" w:space="0"/>
              <w:right w:val="single" w:color="auto" w:sz="4" w:space="0"/>
            </w:tcBorders>
            <w:shd w:val="clear" w:color="auto" w:fill="auto"/>
            <w:noWrap/>
            <w:vAlign w:val="center"/>
          </w:tcPr>
          <w:p w14:paraId="45A91F23">
            <w:pPr>
              <w:widowControl/>
              <w:jc w:val="center"/>
              <w:rPr>
                <w:rFonts w:hint="eastAsia" w:ascii="宋体" w:hAnsi="宋体" w:eastAsia="宋体" w:cs="宋体"/>
                <w:kern w:val="0"/>
                <w:sz w:val="22"/>
              </w:rPr>
            </w:pPr>
            <w:r>
              <w:rPr>
                <w:rFonts w:hint="eastAsia" w:ascii="宋体" w:hAnsi="宋体" w:eastAsia="宋体" w:cs="宋体"/>
                <w:kern w:val="0"/>
                <w:sz w:val="22"/>
              </w:rPr>
              <w:t>7</w:t>
            </w:r>
          </w:p>
        </w:tc>
        <w:tc>
          <w:tcPr>
            <w:tcW w:w="986" w:type="dxa"/>
            <w:tcBorders>
              <w:top w:val="nil"/>
              <w:left w:val="nil"/>
              <w:bottom w:val="single" w:color="auto" w:sz="4" w:space="0"/>
              <w:right w:val="single" w:color="auto" w:sz="4" w:space="0"/>
            </w:tcBorders>
            <w:shd w:val="clear" w:color="auto" w:fill="auto"/>
            <w:noWrap/>
            <w:vAlign w:val="center"/>
          </w:tcPr>
          <w:p w14:paraId="041C48C0">
            <w:pPr>
              <w:widowControl/>
              <w:jc w:val="right"/>
              <w:rPr>
                <w:rFonts w:hint="eastAsia" w:ascii="宋体" w:hAnsi="宋体" w:eastAsia="宋体" w:cs="宋体"/>
                <w:kern w:val="0"/>
                <w:sz w:val="22"/>
              </w:rPr>
            </w:pPr>
          </w:p>
        </w:tc>
        <w:tc>
          <w:tcPr>
            <w:tcW w:w="3410" w:type="dxa"/>
            <w:gridSpan w:val="2"/>
            <w:tcBorders>
              <w:top w:val="nil"/>
              <w:left w:val="nil"/>
              <w:bottom w:val="single" w:color="auto" w:sz="4" w:space="0"/>
              <w:right w:val="single" w:color="auto" w:sz="4" w:space="0"/>
            </w:tcBorders>
            <w:shd w:val="clear" w:color="auto" w:fill="auto"/>
            <w:noWrap/>
            <w:vAlign w:val="center"/>
          </w:tcPr>
          <w:p w14:paraId="4C1FA8B8">
            <w:pPr>
              <w:rPr>
                <w:rFonts w:hint="eastAsia" w:ascii="宋体" w:hAnsi="宋体" w:eastAsia="宋体" w:cs="Arial"/>
                <w:color w:val="000000"/>
                <w:sz w:val="22"/>
              </w:rPr>
            </w:pPr>
            <w:r>
              <w:rPr>
                <w:rFonts w:hint="eastAsia" w:cs="Arial"/>
                <w:color w:val="000000"/>
                <w:sz w:val="22"/>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59872CE">
            <w:pPr>
              <w:jc w:val="center"/>
              <w:rPr>
                <w:rFonts w:hint="eastAsia" w:ascii="宋体" w:hAnsi="宋体" w:eastAsia="宋体" w:cs="Arial"/>
                <w:color w:val="000000"/>
                <w:sz w:val="22"/>
              </w:rPr>
            </w:pPr>
            <w:r>
              <w:rPr>
                <w:rFonts w:hint="eastAsia" w:cs="Arial"/>
                <w:color w:val="000000"/>
                <w:sz w:val="22"/>
              </w:rPr>
              <w:t>39</w:t>
            </w:r>
          </w:p>
        </w:tc>
        <w:tc>
          <w:tcPr>
            <w:tcW w:w="1573" w:type="dxa"/>
            <w:tcBorders>
              <w:top w:val="nil"/>
              <w:left w:val="nil"/>
              <w:bottom w:val="single" w:color="auto" w:sz="4" w:space="0"/>
              <w:right w:val="single" w:color="auto" w:sz="4" w:space="0"/>
            </w:tcBorders>
            <w:shd w:val="clear" w:color="auto" w:fill="auto"/>
            <w:noWrap/>
            <w:vAlign w:val="center"/>
          </w:tcPr>
          <w:p w14:paraId="7479527A">
            <w:pPr>
              <w:jc w:val="right"/>
              <w:rPr>
                <w:rFonts w:hint="eastAsia" w:ascii="宋体" w:hAnsi="宋体" w:eastAsia="宋体" w:cs="Arial"/>
                <w:color w:val="000000"/>
                <w:sz w:val="22"/>
              </w:rPr>
            </w:pPr>
            <w:r>
              <w:rPr>
                <w:rFonts w:hint="eastAsia" w:cs="Arial"/>
                <w:color w:val="000000"/>
                <w:sz w:val="22"/>
              </w:rPr>
              <w:t>0.00</w:t>
            </w:r>
          </w:p>
        </w:tc>
        <w:tc>
          <w:tcPr>
            <w:tcW w:w="1394" w:type="dxa"/>
            <w:tcBorders>
              <w:top w:val="nil"/>
              <w:left w:val="nil"/>
              <w:bottom w:val="single" w:color="auto" w:sz="4" w:space="0"/>
              <w:right w:val="single" w:color="auto" w:sz="4" w:space="0"/>
            </w:tcBorders>
            <w:shd w:val="clear" w:color="auto" w:fill="auto"/>
            <w:noWrap/>
            <w:vAlign w:val="center"/>
          </w:tcPr>
          <w:p w14:paraId="6D5E0615">
            <w:pPr>
              <w:jc w:val="right"/>
              <w:rPr>
                <w:rFonts w:hint="eastAsia" w:ascii="宋体" w:hAnsi="宋体" w:eastAsia="宋体" w:cs="Arial"/>
                <w:color w:val="000000"/>
                <w:sz w:val="22"/>
              </w:rPr>
            </w:pPr>
            <w:r>
              <w:rPr>
                <w:rFonts w:hint="eastAsia" w:cs="Arial"/>
                <w:color w:val="000000"/>
                <w:sz w:val="22"/>
              </w:rPr>
              <w:t>0.00</w:t>
            </w:r>
          </w:p>
        </w:tc>
        <w:tc>
          <w:tcPr>
            <w:tcW w:w="1394" w:type="dxa"/>
            <w:tcBorders>
              <w:top w:val="nil"/>
              <w:left w:val="nil"/>
              <w:bottom w:val="single" w:color="auto" w:sz="4" w:space="0"/>
              <w:right w:val="single" w:color="auto" w:sz="4" w:space="0"/>
            </w:tcBorders>
            <w:shd w:val="clear" w:color="auto" w:fill="auto"/>
            <w:noWrap/>
          </w:tcPr>
          <w:p w14:paraId="4B1C45E5">
            <w:pPr>
              <w:jc w:val="right"/>
            </w:pPr>
            <w:r>
              <w:rPr>
                <w:rFonts w:hint="eastAsia" w:cs="Arial"/>
                <w:color w:val="000000"/>
                <w:sz w:val="22"/>
              </w:rPr>
              <w:t>0.00</w:t>
            </w:r>
          </w:p>
        </w:tc>
        <w:tc>
          <w:tcPr>
            <w:tcW w:w="1573" w:type="dxa"/>
            <w:tcBorders>
              <w:top w:val="nil"/>
              <w:left w:val="nil"/>
              <w:bottom w:val="single" w:color="auto" w:sz="4" w:space="0"/>
              <w:right w:val="single" w:color="auto" w:sz="4" w:space="0"/>
            </w:tcBorders>
            <w:shd w:val="clear" w:color="auto" w:fill="auto"/>
            <w:noWrap/>
            <w:vAlign w:val="center"/>
          </w:tcPr>
          <w:p w14:paraId="16B23C2F">
            <w:pPr>
              <w:widowControl/>
              <w:jc w:val="right"/>
              <w:rPr>
                <w:rFonts w:hint="eastAsia" w:ascii="宋体" w:hAnsi="宋体" w:eastAsia="宋体" w:cs="宋体"/>
                <w:kern w:val="0"/>
                <w:sz w:val="22"/>
              </w:rPr>
            </w:pPr>
          </w:p>
        </w:tc>
      </w:tr>
      <w:tr w14:paraId="053CBB25">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C9C6AF1">
            <w:pPr>
              <w:widowControl/>
              <w:jc w:val="left"/>
              <w:rPr>
                <w:rFonts w:hint="eastAsia" w:ascii="宋体" w:hAnsi="宋体" w:eastAsia="宋体" w:cs="宋体"/>
                <w:kern w:val="0"/>
                <w:sz w:val="22"/>
              </w:rPr>
            </w:pPr>
          </w:p>
        </w:tc>
        <w:tc>
          <w:tcPr>
            <w:tcW w:w="533" w:type="dxa"/>
            <w:gridSpan w:val="2"/>
            <w:tcBorders>
              <w:top w:val="nil"/>
              <w:left w:val="nil"/>
              <w:bottom w:val="single" w:color="auto" w:sz="4" w:space="0"/>
              <w:right w:val="single" w:color="auto" w:sz="4" w:space="0"/>
            </w:tcBorders>
            <w:shd w:val="clear" w:color="auto" w:fill="auto"/>
            <w:noWrap/>
            <w:vAlign w:val="center"/>
          </w:tcPr>
          <w:p w14:paraId="67BF4829">
            <w:pPr>
              <w:widowControl/>
              <w:jc w:val="center"/>
              <w:rPr>
                <w:rFonts w:hint="eastAsia" w:ascii="宋体" w:hAnsi="宋体" w:eastAsia="宋体" w:cs="宋体"/>
                <w:kern w:val="0"/>
                <w:sz w:val="22"/>
              </w:rPr>
            </w:pPr>
            <w:r>
              <w:rPr>
                <w:rFonts w:hint="eastAsia" w:ascii="宋体" w:hAnsi="宋体" w:eastAsia="宋体" w:cs="宋体"/>
                <w:kern w:val="0"/>
                <w:sz w:val="22"/>
              </w:rPr>
              <w:t>8</w:t>
            </w:r>
          </w:p>
        </w:tc>
        <w:tc>
          <w:tcPr>
            <w:tcW w:w="986" w:type="dxa"/>
            <w:tcBorders>
              <w:top w:val="nil"/>
              <w:left w:val="nil"/>
              <w:bottom w:val="single" w:color="auto" w:sz="4" w:space="0"/>
              <w:right w:val="single" w:color="auto" w:sz="4" w:space="0"/>
            </w:tcBorders>
            <w:shd w:val="clear" w:color="auto" w:fill="auto"/>
            <w:noWrap/>
            <w:vAlign w:val="center"/>
          </w:tcPr>
          <w:p w14:paraId="304037F8">
            <w:pPr>
              <w:widowControl/>
              <w:jc w:val="right"/>
              <w:rPr>
                <w:rFonts w:hint="eastAsia" w:ascii="宋体" w:hAnsi="宋体" w:eastAsia="宋体" w:cs="宋体"/>
                <w:kern w:val="0"/>
                <w:sz w:val="22"/>
              </w:rPr>
            </w:pPr>
          </w:p>
        </w:tc>
        <w:tc>
          <w:tcPr>
            <w:tcW w:w="3410" w:type="dxa"/>
            <w:gridSpan w:val="2"/>
            <w:tcBorders>
              <w:top w:val="nil"/>
              <w:left w:val="nil"/>
              <w:bottom w:val="single" w:color="auto" w:sz="4" w:space="0"/>
              <w:right w:val="single" w:color="auto" w:sz="4" w:space="0"/>
            </w:tcBorders>
            <w:shd w:val="clear" w:color="auto" w:fill="auto"/>
            <w:noWrap/>
            <w:vAlign w:val="center"/>
          </w:tcPr>
          <w:p w14:paraId="2AAFEE3A">
            <w:pPr>
              <w:rPr>
                <w:rFonts w:hint="eastAsia" w:ascii="宋体" w:hAnsi="宋体" w:eastAsia="宋体" w:cs="Arial"/>
                <w:color w:val="000000"/>
                <w:sz w:val="22"/>
              </w:rPr>
            </w:pPr>
            <w:r>
              <w:rPr>
                <w:rFonts w:hint="eastAsia" w:cs="Arial"/>
                <w:color w:val="000000"/>
                <w:sz w:val="22"/>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A52E556">
            <w:pPr>
              <w:jc w:val="center"/>
              <w:rPr>
                <w:rFonts w:hint="eastAsia" w:ascii="宋体" w:hAnsi="宋体" w:eastAsia="宋体" w:cs="Arial"/>
                <w:color w:val="000000"/>
                <w:sz w:val="22"/>
              </w:rPr>
            </w:pPr>
            <w:r>
              <w:rPr>
                <w:rFonts w:hint="eastAsia" w:cs="Arial"/>
                <w:color w:val="000000"/>
                <w:sz w:val="22"/>
              </w:rPr>
              <w:t>40</w:t>
            </w:r>
          </w:p>
        </w:tc>
        <w:tc>
          <w:tcPr>
            <w:tcW w:w="1573" w:type="dxa"/>
            <w:tcBorders>
              <w:top w:val="nil"/>
              <w:left w:val="nil"/>
              <w:bottom w:val="single" w:color="auto" w:sz="4" w:space="0"/>
              <w:right w:val="single" w:color="auto" w:sz="4" w:space="0"/>
            </w:tcBorders>
            <w:shd w:val="clear" w:color="auto" w:fill="auto"/>
            <w:noWrap/>
            <w:vAlign w:val="center"/>
          </w:tcPr>
          <w:p w14:paraId="1934EBE9">
            <w:pPr>
              <w:jc w:val="right"/>
              <w:rPr>
                <w:rFonts w:hint="eastAsia" w:ascii="宋体" w:hAnsi="宋体" w:eastAsia="宋体" w:cs="Arial"/>
                <w:color w:val="000000"/>
                <w:sz w:val="22"/>
              </w:rPr>
            </w:pPr>
            <w:r>
              <w:rPr>
                <w:rFonts w:hint="eastAsia" w:cs="Arial"/>
                <w:color w:val="000000"/>
                <w:sz w:val="22"/>
              </w:rPr>
              <w:t>156.64</w:t>
            </w:r>
          </w:p>
        </w:tc>
        <w:tc>
          <w:tcPr>
            <w:tcW w:w="1394" w:type="dxa"/>
            <w:tcBorders>
              <w:top w:val="nil"/>
              <w:left w:val="nil"/>
              <w:bottom w:val="single" w:color="auto" w:sz="4" w:space="0"/>
              <w:right w:val="single" w:color="auto" w:sz="4" w:space="0"/>
            </w:tcBorders>
            <w:shd w:val="clear" w:color="auto" w:fill="auto"/>
            <w:noWrap/>
            <w:vAlign w:val="center"/>
          </w:tcPr>
          <w:p w14:paraId="1E4B110E">
            <w:pPr>
              <w:jc w:val="right"/>
              <w:rPr>
                <w:rFonts w:hint="eastAsia" w:ascii="宋体" w:hAnsi="宋体" w:eastAsia="宋体" w:cs="Arial"/>
                <w:color w:val="000000"/>
                <w:sz w:val="22"/>
              </w:rPr>
            </w:pPr>
            <w:r>
              <w:rPr>
                <w:rFonts w:hint="eastAsia" w:cs="Arial"/>
                <w:color w:val="000000"/>
                <w:sz w:val="22"/>
              </w:rPr>
              <w:t>156.64</w:t>
            </w:r>
          </w:p>
        </w:tc>
        <w:tc>
          <w:tcPr>
            <w:tcW w:w="1394" w:type="dxa"/>
            <w:tcBorders>
              <w:top w:val="nil"/>
              <w:left w:val="nil"/>
              <w:bottom w:val="single" w:color="auto" w:sz="4" w:space="0"/>
              <w:right w:val="single" w:color="auto" w:sz="4" w:space="0"/>
            </w:tcBorders>
            <w:shd w:val="clear" w:color="auto" w:fill="auto"/>
            <w:noWrap/>
          </w:tcPr>
          <w:p w14:paraId="40D9FD88">
            <w:pPr>
              <w:jc w:val="right"/>
            </w:pPr>
            <w:r>
              <w:rPr>
                <w:rFonts w:hint="eastAsia" w:cs="Arial"/>
                <w:color w:val="000000"/>
                <w:sz w:val="22"/>
              </w:rPr>
              <w:t>0.00</w:t>
            </w:r>
          </w:p>
        </w:tc>
        <w:tc>
          <w:tcPr>
            <w:tcW w:w="1573" w:type="dxa"/>
            <w:tcBorders>
              <w:top w:val="nil"/>
              <w:left w:val="nil"/>
              <w:bottom w:val="single" w:color="auto" w:sz="4" w:space="0"/>
              <w:right w:val="single" w:color="auto" w:sz="4" w:space="0"/>
            </w:tcBorders>
            <w:shd w:val="clear" w:color="auto" w:fill="auto"/>
            <w:noWrap/>
            <w:vAlign w:val="center"/>
          </w:tcPr>
          <w:p w14:paraId="05E03422">
            <w:pPr>
              <w:widowControl/>
              <w:jc w:val="right"/>
              <w:rPr>
                <w:rFonts w:hint="eastAsia" w:ascii="宋体" w:hAnsi="宋体" w:eastAsia="宋体" w:cs="宋体"/>
                <w:kern w:val="0"/>
                <w:sz w:val="22"/>
              </w:rPr>
            </w:pPr>
          </w:p>
        </w:tc>
      </w:tr>
      <w:tr w14:paraId="3537FC16">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5E4362A">
            <w:pPr>
              <w:widowControl/>
              <w:jc w:val="left"/>
              <w:rPr>
                <w:rFonts w:hint="eastAsia" w:ascii="宋体" w:hAnsi="宋体" w:eastAsia="宋体" w:cs="宋体"/>
                <w:kern w:val="0"/>
                <w:sz w:val="22"/>
              </w:rPr>
            </w:pPr>
          </w:p>
        </w:tc>
        <w:tc>
          <w:tcPr>
            <w:tcW w:w="533" w:type="dxa"/>
            <w:gridSpan w:val="2"/>
            <w:tcBorders>
              <w:top w:val="nil"/>
              <w:left w:val="nil"/>
              <w:bottom w:val="single" w:color="auto" w:sz="4" w:space="0"/>
              <w:right w:val="single" w:color="auto" w:sz="4" w:space="0"/>
            </w:tcBorders>
            <w:shd w:val="clear" w:color="auto" w:fill="auto"/>
            <w:noWrap/>
            <w:vAlign w:val="center"/>
          </w:tcPr>
          <w:p w14:paraId="1EFE93D2">
            <w:pPr>
              <w:widowControl/>
              <w:jc w:val="center"/>
              <w:rPr>
                <w:rFonts w:hint="eastAsia" w:ascii="宋体" w:hAnsi="宋体" w:eastAsia="宋体" w:cs="宋体"/>
                <w:kern w:val="0"/>
                <w:sz w:val="22"/>
              </w:rPr>
            </w:pPr>
            <w:r>
              <w:rPr>
                <w:rFonts w:hint="eastAsia" w:ascii="宋体" w:hAnsi="宋体" w:eastAsia="宋体" w:cs="宋体"/>
                <w:kern w:val="0"/>
                <w:sz w:val="22"/>
              </w:rPr>
              <w:t>9</w:t>
            </w:r>
          </w:p>
        </w:tc>
        <w:tc>
          <w:tcPr>
            <w:tcW w:w="986" w:type="dxa"/>
            <w:tcBorders>
              <w:top w:val="nil"/>
              <w:left w:val="nil"/>
              <w:bottom w:val="single" w:color="auto" w:sz="4" w:space="0"/>
              <w:right w:val="single" w:color="auto" w:sz="4" w:space="0"/>
            </w:tcBorders>
            <w:shd w:val="clear" w:color="auto" w:fill="auto"/>
            <w:noWrap/>
            <w:vAlign w:val="center"/>
          </w:tcPr>
          <w:p w14:paraId="2779995C">
            <w:pPr>
              <w:widowControl/>
              <w:jc w:val="right"/>
              <w:rPr>
                <w:rFonts w:hint="eastAsia" w:ascii="宋体" w:hAnsi="宋体" w:eastAsia="宋体" w:cs="宋体"/>
                <w:kern w:val="0"/>
                <w:sz w:val="22"/>
              </w:rPr>
            </w:pPr>
          </w:p>
        </w:tc>
        <w:tc>
          <w:tcPr>
            <w:tcW w:w="3410" w:type="dxa"/>
            <w:gridSpan w:val="2"/>
            <w:tcBorders>
              <w:top w:val="nil"/>
              <w:left w:val="nil"/>
              <w:bottom w:val="single" w:color="auto" w:sz="4" w:space="0"/>
              <w:right w:val="single" w:color="auto" w:sz="4" w:space="0"/>
            </w:tcBorders>
            <w:shd w:val="clear" w:color="auto" w:fill="auto"/>
            <w:noWrap/>
            <w:vAlign w:val="center"/>
          </w:tcPr>
          <w:p w14:paraId="7EFD2F7E">
            <w:pPr>
              <w:rPr>
                <w:rFonts w:hint="eastAsia" w:ascii="宋体" w:hAnsi="宋体" w:eastAsia="宋体" w:cs="Arial"/>
                <w:color w:val="000000"/>
                <w:sz w:val="22"/>
              </w:rPr>
            </w:pPr>
            <w:r>
              <w:rPr>
                <w:rFonts w:hint="eastAsia" w:cs="Arial"/>
                <w:color w:val="000000"/>
                <w:sz w:val="22"/>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213E324">
            <w:pPr>
              <w:jc w:val="center"/>
              <w:rPr>
                <w:rFonts w:hint="eastAsia" w:ascii="宋体" w:hAnsi="宋体" w:eastAsia="宋体" w:cs="Arial"/>
                <w:color w:val="000000"/>
                <w:sz w:val="22"/>
              </w:rPr>
            </w:pPr>
            <w:r>
              <w:rPr>
                <w:rFonts w:hint="eastAsia" w:cs="Arial"/>
                <w:color w:val="000000"/>
                <w:sz w:val="22"/>
              </w:rPr>
              <w:t>41</w:t>
            </w:r>
          </w:p>
        </w:tc>
        <w:tc>
          <w:tcPr>
            <w:tcW w:w="1573" w:type="dxa"/>
            <w:tcBorders>
              <w:top w:val="nil"/>
              <w:left w:val="nil"/>
              <w:bottom w:val="single" w:color="auto" w:sz="4" w:space="0"/>
              <w:right w:val="single" w:color="auto" w:sz="4" w:space="0"/>
            </w:tcBorders>
            <w:shd w:val="clear" w:color="auto" w:fill="auto"/>
            <w:noWrap/>
            <w:vAlign w:val="center"/>
          </w:tcPr>
          <w:p w14:paraId="5FFDCB58">
            <w:pPr>
              <w:jc w:val="right"/>
              <w:rPr>
                <w:rFonts w:hint="eastAsia" w:ascii="宋体" w:hAnsi="宋体" w:eastAsia="宋体" w:cs="Arial"/>
                <w:color w:val="000000"/>
                <w:sz w:val="22"/>
              </w:rPr>
            </w:pPr>
            <w:r>
              <w:rPr>
                <w:rFonts w:hint="eastAsia" w:cs="Arial"/>
                <w:color w:val="000000"/>
                <w:sz w:val="22"/>
              </w:rPr>
              <w:t>50.00</w:t>
            </w:r>
          </w:p>
        </w:tc>
        <w:tc>
          <w:tcPr>
            <w:tcW w:w="1394" w:type="dxa"/>
            <w:tcBorders>
              <w:top w:val="nil"/>
              <w:left w:val="nil"/>
              <w:bottom w:val="single" w:color="auto" w:sz="4" w:space="0"/>
              <w:right w:val="single" w:color="auto" w:sz="4" w:space="0"/>
            </w:tcBorders>
            <w:shd w:val="clear" w:color="auto" w:fill="auto"/>
            <w:noWrap/>
            <w:vAlign w:val="center"/>
          </w:tcPr>
          <w:p w14:paraId="266EE50F">
            <w:pPr>
              <w:jc w:val="right"/>
              <w:rPr>
                <w:rFonts w:hint="eastAsia" w:ascii="宋体" w:hAnsi="宋体" w:eastAsia="宋体" w:cs="Arial"/>
                <w:color w:val="000000"/>
                <w:sz w:val="22"/>
              </w:rPr>
            </w:pPr>
            <w:r>
              <w:rPr>
                <w:rFonts w:hint="eastAsia" w:cs="Arial"/>
                <w:color w:val="000000"/>
                <w:sz w:val="22"/>
              </w:rPr>
              <w:t>50.00</w:t>
            </w:r>
          </w:p>
        </w:tc>
        <w:tc>
          <w:tcPr>
            <w:tcW w:w="1394" w:type="dxa"/>
            <w:tcBorders>
              <w:top w:val="nil"/>
              <w:left w:val="nil"/>
              <w:bottom w:val="single" w:color="auto" w:sz="4" w:space="0"/>
              <w:right w:val="single" w:color="auto" w:sz="4" w:space="0"/>
            </w:tcBorders>
            <w:shd w:val="clear" w:color="auto" w:fill="auto"/>
            <w:noWrap/>
          </w:tcPr>
          <w:p w14:paraId="07562E1E">
            <w:pPr>
              <w:jc w:val="right"/>
            </w:pPr>
            <w:r>
              <w:rPr>
                <w:rFonts w:hint="eastAsia" w:cs="Arial"/>
                <w:color w:val="000000"/>
                <w:sz w:val="22"/>
              </w:rPr>
              <w:t>0.00</w:t>
            </w:r>
          </w:p>
        </w:tc>
        <w:tc>
          <w:tcPr>
            <w:tcW w:w="1573" w:type="dxa"/>
            <w:tcBorders>
              <w:top w:val="nil"/>
              <w:left w:val="nil"/>
              <w:bottom w:val="single" w:color="auto" w:sz="4" w:space="0"/>
              <w:right w:val="single" w:color="auto" w:sz="4" w:space="0"/>
            </w:tcBorders>
            <w:shd w:val="clear" w:color="auto" w:fill="auto"/>
            <w:noWrap/>
            <w:vAlign w:val="center"/>
          </w:tcPr>
          <w:p w14:paraId="1033FB2F">
            <w:pPr>
              <w:widowControl/>
              <w:jc w:val="right"/>
              <w:rPr>
                <w:rFonts w:hint="eastAsia" w:ascii="宋体" w:hAnsi="宋体" w:eastAsia="宋体" w:cs="宋体"/>
                <w:kern w:val="0"/>
                <w:sz w:val="22"/>
              </w:rPr>
            </w:pPr>
          </w:p>
        </w:tc>
      </w:tr>
      <w:tr w14:paraId="1141C714">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FCEB2CE">
            <w:pPr>
              <w:widowControl/>
              <w:jc w:val="left"/>
              <w:rPr>
                <w:rFonts w:hint="eastAsia" w:ascii="宋体" w:hAnsi="宋体" w:eastAsia="宋体" w:cs="宋体"/>
                <w:kern w:val="0"/>
                <w:sz w:val="22"/>
              </w:rPr>
            </w:pPr>
          </w:p>
        </w:tc>
        <w:tc>
          <w:tcPr>
            <w:tcW w:w="533" w:type="dxa"/>
            <w:gridSpan w:val="2"/>
            <w:tcBorders>
              <w:top w:val="nil"/>
              <w:left w:val="nil"/>
              <w:bottom w:val="single" w:color="auto" w:sz="4" w:space="0"/>
              <w:right w:val="single" w:color="auto" w:sz="4" w:space="0"/>
            </w:tcBorders>
            <w:shd w:val="clear" w:color="auto" w:fill="auto"/>
            <w:noWrap/>
            <w:vAlign w:val="center"/>
          </w:tcPr>
          <w:p w14:paraId="77AE685E">
            <w:pPr>
              <w:widowControl/>
              <w:jc w:val="center"/>
              <w:rPr>
                <w:rFonts w:hint="eastAsia" w:ascii="宋体" w:hAnsi="宋体" w:eastAsia="宋体" w:cs="宋体"/>
                <w:kern w:val="0"/>
                <w:sz w:val="22"/>
              </w:rPr>
            </w:pPr>
            <w:r>
              <w:rPr>
                <w:rFonts w:hint="eastAsia" w:ascii="宋体" w:hAnsi="宋体" w:eastAsia="宋体" w:cs="宋体"/>
                <w:kern w:val="0"/>
                <w:sz w:val="22"/>
              </w:rPr>
              <w:t>10</w:t>
            </w:r>
          </w:p>
        </w:tc>
        <w:tc>
          <w:tcPr>
            <w:tcW w:w="986" w:type="dxa"/>
            <w:tcBorders>
              <w:top w:val="nil"/>
              <w:left w:val="nil"/>
              <w:bottom w:val="single" w:color="auto" w:sz="4" w:space="0"/>
              <w:right w:val="single" w:color="auto" w:sz="4" w:space="0"/>
            </w:tcBorders>
            <w:shd w:val="clear" w:color="auto" w:fill="auto"/>
            <w:noWrap/>
            <w:vAlign w:val="center"/>
          </w:tcPr>
          <w:p w14:paraId="78E6CEB0">
            <w:pPr>
              <w:widowControl/>
              <w:jc w:val="right"/>
              <w:rPr>
                <w:rFonts w:hint="eastAsia" w:ascii="宋体" w:hAnsi="宋体" w:eastAsia="宋体" w:cs="宋体"/>
                <w:kern w:val="0"/>
                <w:sz w:val="22"/>
              </w:rPr>
            </w:pPr>
          </w:p>
        </w:tc>
        <w:tc>
          <w:tcPr>
            <w:tcW w:w="3410" w:type="dxa"/>
            <w:gridSpan w:val="2"/>
            <w:tcBorders>
              <w:top w:val="nil"/>
              <w:left w:val="nil"/>
              <w:bottom w:val="single" w:color="auto" w:sz="4" w:space="0"/>
              <w:right w:val="single" w:color="auto" w:sz="4" w:space="0"/>
            </w:tcBorders>
            <w:shd w:val="clear" w:color="auto" w:fill="auto"/>
            <w:noWrap/>
            <w:vAlign w:val="center"/>
          </w:tcPr>
          <w:p w14:paraId="49942F8C">
            <w:pPr>
              <w:rPr>
                <w:rFonts w:hint="eastAsia" w:ascii="宋体" w:hAnsi="宋体" w:eastAsia="宋体" w:cs="Arial"/>
                <w:color w:val="000000"/>
                <w:sz w:val="22"/>
              </w:rPr>
            </w:pPr>
            <w:r>
              <w:rPr>
                <w:rFonts w:hint="eastAsia" w:cs="Arial"/>
                <w:color w:val="000000"/>
                <w:sz w:val="22"/>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4F0E034">
            <w:pPr>
              <w:jc w:val="center"/>
              <w:rPr>
                <w:rFonts w:hint="eastAsia" w:ascii="宋体" w:hAnsi="宋体" w:eastAsia="宋体" w:cs="Arial"/>
                <w:color w:val="000000"/>
                <w:sz w:val="22"/>
              </w:rPr>
            </w:pPr>
            <w:r>
              <w:rPr>
                <w:rFonts w:hint="eastAsia" w:cs="Arial"/>
                <w:color w:val="000000"/>
                <w:sz w:val="22"/>
              </w:rPr>
              <w:t>42</w:t>
            </w:r>
          </w:p>
        </w:tc>
        <w:tc>
          <w:tcPr>
            <w:tcW w:w="1573" w:type="dxa"/>
            <w:tcBorders>
              <w:top w:val="nil"/>
              <w:left w:val="nil"/>
              <w:bottom w:val="single" w:color="auto" w:sz="4" w:space="0"/>
              <w:right w:val="single" w:color="auto" w:sz="4" w:space="0"/>
            </w:tcBorders>
            <w:shd w:val="clear" w:color="auto" w:fill="auto"/>
            <w:noWrap/>
            <w:vAlign w:val="center"/>
          </w:tcPr>
          <w:p w14:paraId="37D61CA2">
            <w:pPr>
              <w:jc w:val="right"/>
              <w:rPr>
                <w:rFonts w:hint="eastAsia" w:ascii="宋体" w:hAnsi="宋体" w:eastAsia="宋体" w:cs="Arial"/>
                <w:color w:val="000000"/>
                <w:sz w:val="22"/>
              </w:rPr>
            </w:pPr>
            <w:r>
              <w:rPr>
                <w:rFonts w:hint="eastAsia" w:cs="Arial"/>
                <w:color w:val="000000"/>
                <w:sz w:val="22"/>
              </w:rPr>
              <w:t>4,093.71</w:t>
            </w:r>
          </w:p>
        </w:tc>
        <w:tc>
          <w:tcPr>
            <w:tcW w:w="1394" w:type="dxa"/>
            <w:tcBorders>
              <w:top w:val="nil"/>
              <w:left w:val="nil"/>
              <w:bottom w:val="single" w:color="auto" w:sz="4" w:space="0"/>
              <w:right w:val="single" w:color="auto" w:sz="4" w:space="0"/>
            </w:tcBorders>
            <w:shd w:val="clear" w:color="auto" w:fill="auto"/>
            <w:noWrap/>
            <w:vAlign w:val="center"/>
          </w:tcPr>
          <w:p w14:paraId="2C15425A">
            <w:pPr>
              <w:jc w:val="right"/>
              <w:rPr>
                <w:rFonts w:hint="eastAsia" w:ascii="宋体" w:hAnsi="宋体" w:eastAsia="宋体" w:cs="Arial"/>
                <w:color w:val="000000"/>
                <w:sz w:val="22"/>
              </w:rPr>
            </w:pPr>
            <w:r>
              <w:rPr>
                <w:rFonts w:hint="eastAsia" w:cs="Arial"/>
                <w:color w:val="000000"/>
                <w:sz w:val="22"/>
              </w:rPr>
              <w:t>4,093.71</w:t>
            </w:r>
          </w:p>
        </w:tc>
        <w:tc>
          <w:tcPr>
            <w:tcW w:w="1394" w:type="dxa"/>
            <w:tcBorders>
              <w:top w:val="nil"/>
              <w:left w:val="nil"/>
              <w:bottom w:val="single" w:color="auto" w:sz="4" w:space="0"/>
              <w:right w:val="single" w:color="auto" w:sz="4" w:space="0"/>
            </w:tcBorders>
            <w:shd w:val="clear" w:color="auto" w:fill="auto"/>
            <w:noWrap/>
          </w:tcPr>
          <w:p w14:paraId="469F45D2">
            <w:pPr>
              <w:jc w:val="right"/>
            </w:pPr>
            <w:r>
              <w:rPr>
                <w:rFonts w:hint="eastAsia" w:cs="Arial"/>
                <w:color w:val="000000"/>
                <w:sz w:val="22"/>
              </w:rPr>
              <w:t>0.00</w:t>
            </w:r>
          </w:p>
        </w:tc>
        <w:tc>
          <w:tcPr>
            <w:tcW w:w="1573" w:type="dxa"/>
            <w:tcBorders>
              <w:top w:val="nil"/>
              <w:left w:val="nil"/>
              <w:bottom w:val="single" w:color="auto" w:sz="4" w:space="0"/>
              <w:right w:val="single" w:color="auto" w:sz="4" w:space="0"/>
            </w:tcBorders>
            <w:shd w:val="clear" w:color="auto" w:fill="auto"/>
            <w:noWrap/>
            <w:vAlign w:val="center"/>
          </w:tcPr>
          <w:p w14:paraId="67465BEF">
            <w:pPr>
              <w:widowControl/>
              <w:jc w:val="right"/>
              <w:rPr>
                <w:rFonts w:hint="eastAsia" w:ascii="宋体" w:hAnsi="宋体" w:eastAsia="宋体" w:cs="宋体"/>
                <w:kern w:val="0"/>
                <w:sz w:val="22"/>
              </w:rPr>
            </w:pPr>
          </w:p>
        </w:tc>
      </w:tr>
      <w:tr w14:paraId="7FAC0BA9">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37F0948">
            <w:pPr>
              <w:widowControl/>
              <w:jc w:val="left"/>
              <w:rPr>
                <w:rFonts w:hint="eastAsia" w:ascii="宋体" w:hAnsi="宋体" w:eastAsia="宋体" w:cs="宋体"/>
                <w:kern w:val="0"/>
                <w:sz w:val="22"/>
              </w:rPr>
            </w:pPr>
          </w:p>
        </w:tc>
        <w:tc>
          <w:tcPr>
            <w:tcW w:w="533" w:type="dxa"/>
            <w:gridSpan w:val="2"/>
            <w:tcBorders>
              <w:top w:val="nil"/>
              <w:left w:val="nil"/>
              <w:bottom w:val="single" w:color="auto" w:sz="4" w:space="0"/>
              <w:right w:val="single" w:color="auto" w:sz="4" w:space="0"/>
            </w:tcBorders>
            <w:shd w:val="clear" w:color="auto" w:fill="auto"/>
            <w:noWrap/>
            <w:vAlign w:val="center"/>
          </w:tcPr>
          <w:p w14:paraId="5B93DFC7">
            <w:pPr>
              <w:widowControl/>
              <w:jc w:val="center"/>
              <w:rPr>
                <w:rFonts w:hint="eastAsia" w:ascii="宋体" w:hAnsi="宋体" w:eastAsia="宋体" w:cs="宋体"/>
                <w:kern w:val="0"/>
                <w:sz w:val="22"/>
              </w:rPr>
            </w:pPr>
            <w:r>
              <w:rPr>
                <w:rFonts w:hint="eastAsia" w:ascii="宋体" w:hAnsi="宋体" w:eastAsia="宋体" w:cs="宋体"/>
                <w:kern w:val="0"/>
                <w:sz w:val="22"/>
              </w:rPr>
              <w:t>11</w:t>
            </w:r>
          </w:p>
        </w:tc>
        <w:tc>
          <w:tcPr>
            <w:tcW w:w="986" w:type="dxa"/>
            <w:tcBorders>
              <w:top w:val="nil"/>
              <w:left w:val="nil"/>
              <w:bottom w:val="single" w:color="auto" w:sz="4" w:space="0"/>
              <w:right w:val="single" w:color="auto" w:sz="4" w:space="0"/>
            </w:tcBorders>
            <w:shd w:val="clear" w:color="auto" w:fill="auto"/>
            <w:noWrap/>
            <w:vAlign w:val="center"/>
          </w:tcPr>
          <w:p w14:paraId="52FCC037">
            <w:pPr>
              <w:widowControl/>
              <w:jc w:val="right"/>
              <w:rPr>
                <w:rFonts w:hint="eastAsia" w:ascii="宋体" w:hAnsi="宋体" w:eastAsia="宋体" w:cs="宋体"/>
                <w:kern w:val="0"/>
                <w:sz w:val="22"/>
              </w:rPr>
            </w:pPr>
          </w:p>
        </w:tc>
        <w:tc>
          <w:tcPr>
            <w:tcW w:w="3410" w:type="dxa"/>
            <w:gridSpan w:val="2"/>
            <w:tcBorders>
              <w:top w:val="nil"/>
              <w:left w:val="nil"/>
              <w:bottom w:val="single" w:color="auto" w:sz="4" w:space="0"/>
              <w:right w:val="single" w:color="auto" w:sz="4" w:space="0"/>
            </w:tcBorders>
            <w:shd w:val="clear" w:color="auto" w:fill="auto"/>
            <w:noWrap/>
            <w:vAlign w:val="center"/>
          </w:tcPr>
          <w:p w14:paraId="4566DF89">
            <w:pPr>
              <w:rPr>
                <w:rFonts w:hint="eastAsia" w:ascii="宋体" w:hAnsi="宋体" w:eastAsia="宋体" w:cs="Arial"/>
                <w:color w:val="000000"/>
                <w:sz w:val="22"/>
              </w:rPr>
            </w:pPr>
            <w:r>
              <w:rPr>
                <w:rFonts w:hint="eastAsia" w:cs="Arial"/>
                <w:color w:val="000000"/>
                <w:sz w:val="22"/>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69A77A5">
            <w:pPr>
              <w:jc w:val="center"/>
              <w:rPr>
                <w:rFonts w:hint="eastAsia" w:ascii="宋体" w:hAnsi="宋体" w:eastAsia="宋体" w:cs="Arial"/>
                <w:color w:val="000000"/>
                <w:sz w:val="22"/>
              </w:rPr>
            </w:pPr>
            <w:r>
              <w:rPr>
                <w:rFonts w:hint="eastAsia" w:cs="Arial"/>
                <w:color w:val="000000"/>
                <w:sz w:val="22"/>
              </w:rPr>
              <w:t>43</w:t>
            </w:r>
          </w:p>
        </w:tc>
        <w:tc>
          <w:tcPr>
            <w:tcW w:w="1573" w:type="dxa"/>
            <w:tcBorders>
              <w:top w:val="nil"/>
              <w:left w:val="nil"/>
              <w:bottom w:val="single" w:color="auto" w:sz="4" w:space="0"/>
              <w:right w:val="single" w:color="auto" w:sz="4" w:space="0"/>
            </w:tcBorders>
            <w:shd w:val="clear" w:color="auto" w:fill="auto"/>
            <w:noWrap/>
            <w:vAlign w:val="center"/>
          </w:tcPr>
          <w:p w14:paraId="3EECA57F">
            <w:pPr>
              <w:jc w:val="right"/>
              <w:rPr>
                <w:rFonts w:hint="eastAsia" w:ascii="宋体" w:hAnsi="宋体" w:eastAsia="宋体" w:cs="Arial"/>
                <w:color w:val="000000"/>
                <w:sz w:val="22"/>
              </w:rPr>
            </w:pPr>
            <w:r>
              <w:rPr>
                <w:rFonts w:hint="eastAsia" w:cs="Arial"/>
                <w:color w:val="000000"/>
                <w:sz w:val="22"/>
              </w:rPr>
              <w:t>1,647.72</w:t>
            </w:r>
          </w:p>
        </w:tc>
        <w:tc>
          <w:tcPr>
            <w:tcW w:w="1394" w:type="dxa"/>
            <w:tcBorders>
              <w:top w:val="nil"/>
              <w:left w:val="nil"/>
              <w:bottom w:val="single" w:color="auto" w:sz="4" w:space="0"/>
              <w:right w:val="single" w:color="auto" w:sz="4" w:space="0"/>
            </w:tcBorders>
            <w:shd w:val="clear" w:color="auto" w:fill="auto"/>
            <w:noWrap/>
            <w:vAlign w:val="center"/>
          </w:tcPr>
          <w:p w14:paraId="1795C797">
            <w:pPr>
              <w:jc w:val="right"/>
              <w:rPr>
                <w:rFonts w:hint="eastAsia" w:ascii="宋体" w:hAnsi="宋体" w:eastAsia="宋体" w:cs="Arial"/>
                <w:color w:val="000000"/>
                <w:sz w:val="22"/>
              </w:rPr>
            </w:pPr>
            <w:r>
              <w:rPr>
                <w:rFonts w:hint="eastAsia" w:cs="Arial"/>
                <w:color w:val="000000"/>
                <w:sz w:val="22"/>
              </w:rPr>
              <w:t>1,433.64</w:t>
            </w:r>
          </w:p>
        </w:tc>
        <w:tc>
          <w:tcPr>
            <w:tcW w:w="1394" w:type="dxa"/>
            <w:tcBorders>
              <w:top w:val="nil"/>
              <w:left w:val="nil"/>
              <w:bottom w:val="single" w:color="auto" w:sz="4" w:space="0"/>
              <w:right w:val="single" w:color="auto" w:sz="4" w:space="0"/>
            </w:tcBorders>
            <w:shd w:val="clear" w:color="auto" w:fill="auto"/>
            <w:noWrap/>
            <w:vAlign w:val="center"/>
          </w:tcPr>
          <w:p w14:paraId="6816A626">
            <w:pPr>
              <w:widowControl/>
              <w:jc w:val="right"/>
              <w:rPr>
                <w:rFonts w:hint="eastAsia" w:ascii="宋体" w:hAnsi="宋体" w:eastAsia="宋体" w:cs="宋体"/>
                <w:kern w:val="0"/>
                <w:sz w:val="22"/>
              </w:rPr>
            </w:pPr>
            <w:r>
              <w:rPr>
                <w:rFonts w:hint="eastAsia" w:ascii="宋体" w:hAnsi="宋体" w:eastAsia="宋体" w:cs="宋体"/>
                <w:kern w:val="0"/>
                <w:sz w:val="22"/>
              </w:rPr>
              <w:t>214.08</w:t>
            </w:r>
          </w:p>
        </w:tc>
        <w:tc>
          <w:tcPr>
            <w:tcW w:w="1573" w:type="dxa"/>
            <w:tcBorders>
              <w:top w:val="nil"/>
              <w:left w:val="nil"/>
              <w:bottom w:val="single" w:color="auto" w:sz="4" w:space="0"/>
              <w:right w:val="single" w:color="auto" w:sz="4" w:space="0"/>
            </w:tcBorders>
            <w:shd w:val="clear" w:color="auto" w:fill="auto"/>
            <w:noWrap/>
            <w:vAlign w:val="center"/>
          </w:tcPr>
          <w:p w14:paraId="47F0E5C8">
            <w:pPr>
              <w:widowControl/>
              <w:jc w:val="right"/>
              <w:rPr>
                <w:rFonts w:hint="eastAsia" w:ascii="宋体" w:hAnsi="宋体" w:eastAsia="宋体" w:cs="宋体"/>
                <w:kern w:val="0"/>
                <w:sz w:val="22"/>
              </w:rPr>
            </w:pPr>
          </w:p>
        </w:tc>
      </w:tr>
      <w:tr w14:paraId="6F8A554C">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64842B7">
            <w:pPr>
              <w:widowControl/>
              <w:jc w:val="left"/>
              <w:rPr>
                <w:rFonts w:hint="eastAsia" w:ascii="宋体" w:hAnsi="宋体" w:eastAsia="宋体" w:cs="宋体"/>
                <w:kern w:val="0"/>
                <w:sz w:val="22"/>
              </w:rPr>
            </w:pPr>
          </w:p>
        </w:tc>
        <w:tc>
          <w:tcPr>
            <w:tcW w:w="533" w:type="dxa"/>
            <w:gridSpan w:val="2"/>
            <w:tcBorders>
              <w:top w:val="nil"/>
              <w:left w:val="nil"/>
              <w:bottom w:val="single" w:color="auto" w:sz="4" w:space="0"/>
              <w:right w:val="single" w:color="auto" w:sz="4" w:space="0"/>
            </w:tcBorders>
            <w:shd w:val="clear" w:color="auto" w:fill="auto"/>
            <w:noWrap/>
            <w:vAlign w:val="center"/>
          </w:tcPr>
          <w:p w14:paraId="1D3424C0">
            <w:pPr>
              <w:widowControl/>
              <w:jc w:val="center"/>
              <w:rPr>
                <w:rFonts w:hint="eastAsia" w:ascii="宋体" w:hAnsi="宋体" w:eastAsia="宋体" w:cs="宋体"/>
                <w:kern w:val="0"/>
                <w:sz w:val="22"/>
              </w:rPr>
            </w:pPr>
            <w:r>
              <w:rPr>
                <w:rFonts w:hint="eastAsia" w:ascii="宋体" w:hAnsi="宋体" w:eastAsia="宋体" w:cs="宋体"/>
                <w:kern w:val="0"/>
                <w:sz w:val="22"/>
              </w:rPr>
              <w:t>12</w:t>
            </w:r>
          </w:p>
        </w:tc>
        <w:tc>
          <w:tcPr>
            <w:tcW w:w="986" w:type="dxa"/>
            <w:tcBorders>
              <w:top w:val="nil"/>
              <w:left w:val="nil"/>
              <w:bottom w:val="single" w:color="auto" w:sz="4" w:space="0"/>
              <w:right w:val="single" w:color="auto" w:sz="4" w:space="0"/>
            </w:tcBorders>
            <w:shd w:val="clear" w:color="auto" w:fill="auto"/>
            <w:noWrap/>
            <w:vAlign w:val="center"/>
          </w:tcPr>
          <w:p w14:paraId="74728B0D">
            <w:pPr>
              <w:widowControl/>
              <w:jc w:val="right"/>
              <w:rPr>
                <w:rFonts w:hint="eastAsia" w:ascii="宋体" w:hAnsi="宋体" w:eastAsia="宋体" w:cs="宋体"/>
                <w:kern w:val="0"/>
                <w:sz w:val="22"/>
              </w:rPr>
            </w:pPr>
          </w:p>
        </w:tc>
        <w:tc>
          <w:tcPr>
            <w:tcW w:w="3410" w:type="dxa"/>
            <w:gridSpan w:val="2"/>
            <w:tcBorders>
              <w:top w:val="nil"/>
              <w:left w:val="nil"/>
              <w:bottom w:val="single" w:color="auto" w:sz="4" w:space="0"/>
              <w:right w:val="single" w:color="auto" w:sz="4" w:space="0"/>
            </w:tcBorders>
            <w:shd w:val="clear" w:color="auto" w:fill="auto"/>
            <w:noWrap/>
            <w:vAlign w:val="center"/>
          </w:tcPr>
          <w:p w14:paraId="694D5F7E">
            <w:pPr>
              <w:rPr>
                <w:rFonts w:hint="eastAsia" w:ascii="宋体" w:hAnsi="宋体" w:eastAsia="宋体" w:cs="Arial"/>
                <w:color w:val="000000"/>
                <w:sz w:val="22"/>
              </w:rPr>
            </w:pPr>
            <w:r>
              <w:rPr>
                <w:rFonts w:hint="eastAsia" w:cs="Arial"/>
                <w:color w:val="000000"/>
                <w:sz w:val="22"/>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85542A8">
            <w:pPr>
              <w:jc w:val="center"/>
              <w:rPr>
                <w:rFonts w:hint="eastAsia" w:ascii="宋体" w:hAnsi="宋体" w:eastAsia="宋体" w:cs="Arial"/>
                <w:color w:val="000000"/>
                <w:sz w:val="22"/>
              </w:rPr>
            </w:pPr>
            <w:r>
              <w:rPr>
                <w:rFonts w:hint="eastAsia" w:cs="Arial"/>
                <w:color w:val="000000"/>
                <w:sz w:val="22"/>
              </w:rPr>
              <w:t>44</w:t>
            </w:r>
          </w:p>
        </w:tc>
        <w:tc>
          <w:tcPr>
            <w:tcW w:w="1573" w:type="dxa"/>
            <w:tcBorders>
              <w:top w:val="nil"/>
              <w:left w:val="nil"/>
              <w:bottom w:val="single" w:color="auto" w:sz="4" w:space="0"/>
              <w:right w:val="single" w:color="auto" w:sz="4" w:space="0"/>
            </w:tcBorders>
            <w:shd w:val="clear" w:color="auto" w:fill="auto"/>
            <w:noWrap/>
            <w:vAlign w:val="center"/>
          </w:tcPr>
          <w:p w14:paraId="59EB17B9">
            <w:pPr>
              <w:jc w:val="right"/>
              <w:rPr>
                <w:rFonts w:hint="eastAsia" w:ascii="宋体" w:hAnsi="宋体" w:eastAsia="宋体" w:cs="Arial"/>
                <w:color w:val="000000"/>
                <w:sz w:val="22"/>
              </w:rPr>
            </w:pPr>
            <w:r>
              <w:rPr>
                <w:rFonts w:hint="eastAsia" w:cs="Arial"/>
                <w:color w:val="000000"/>
                <w:sz w:val="22"/>
              </w:rPr>
              <w:t>1,064.74</w:t>
            </w:r>
          </w:p>
        </w:tc>
        <w:tc>
          <w:tcPr>
            <w:tcW w:w="1394" w:type="dxa"/>
            <w:tcBorders>
              <w:top w:val="nil"/>
              <w:left w:val="nil"/>
              <w:bottom w:val="single" w:color="auto" w:sz="4" w:space="0"/>
              <w:right w:val="single" w:color="auto" w:sz="4" w:space="0"/>
            </w:tcBorders>
            <w:shd w:val="clear" w:color="auto" w:fill="auto"/>
            <w:noWrap/>
            <w:vAlign w:val="center"/>
          </w:tcPr>
          <w:p w14:paraId="2AF9F53E">
            <w:pPr>
              <w:jc w:val="right"/>
              <w:rPr>
                <w:rFonts w:hint="eastAsia" w:ascii="宋体" w:hAnsi="宋体" w:eastAsia="宋体" w:cs="Arial"/>
                <w:color w:val="000000"/>
                <w:sz w:val="22"/>
              </w:rPr>
            </w:pPr>
            <w:r>
              <w:rPr>
                <w:rFonts w:hint="eastAsia" w:cs="Arial"/>
                <w:color w:val="000000"/>
                <w:sz w:val="22"/>
              </w:rPr>
              <w:t>1,064.74</w:t>
            </w:r>
          </w:p>
        </w:tc>
        <w:tc>
          <w:tcPr>
            <w:tcW w:w="1394" w:type="dxa"/>
            <w:tcBorders>
              <w:top w:val="nil"/>
              <w:left w:val="nil"/>
              <w:bottom w:val="single" w:color="auto" w:sz="4" w:space="0"/>
              <w:right w:val="single" w:color="auto" w:sz="4" w:space="0"/>
            </w:tcBorders>
            <w:shd w:val="clear" w:color="auto" w:fill="auto"/>
            <w:noWrap/>
          </w:tcPr>
          <w:p w14:paraId="5242079D">
            <w:pPr>
              <w:jc w:val="right"/>
            </w:pPr>
            <w:r>
              <w:rPr>
                <w:rFonts w:hint="eastAsia" w:cs="Arial"/>
                <w:color w:val="000000"/>
                <w:sz w:val="22"/>
              </w:rPr>
              <w:t>0.00</w:t>
            </w:r>
          </w:p>
        </w:tc>
        <w:tc>
          <w:tcPr>
            <w:tcW w:w="1573" w:type="dxa"/>
            <w:tcBorders>
              <w:top w:val="nil"/>
              <w:left w:val="nil"/>
              <w:bottom w:val="single" w:color="auto" w:sz="4" w:space="0"/>
              <w:right w:val="single" w:color="auto" w:sz="4" w:space="0"/>
            </w:tcBorders>
            <w:shd w:val="clear" w:color="auto" w:fill="auto"/>
            <w:noWrap/>
            <w:vAlign w:val="center"/>
          </w:tcPr>
          <w:p w14:paraId="4A2B05CD">
            <w:pPr>
              <w:widowControl/>
              <w:jc w:val="right"/>
              <w:rPr>
                <w:rFonts w:hint="eastAsia" w:ascii="宋体" w:hAnsi="宋体" w:eastAsia="宋体" w:cs="宋体"/>
                <w:kern w:val="0"/>
                <w:sz w:val="22"/>
              </w:rPr>
            </w:pPr>
          </w:p>
        </w:tc>
      </w:tr>
      <w:tr w14:paraId="7292AC14">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8F73DEC">
            <w:pPr>
              <w:widowControl/>
              <w:jc w:val="left"/>
              <w:rPr>
                <w:rFonts w:hint="eastAsia" w:ascii="宋体" w:hAnsi="宋体" w:eastAsia="宋体" w:cs="宋体"/>
                <w:kern w:val="0"/>
                <w:sz w:val="22"/>
              </w:rPr>
            </w:pPr>
          </w:p>
        </w:tc>
        <w:tc>
          <w:tcPr>
            <w:tcW w:w="533" w:type="dxa"/>
            <w:gridSpan w:val="2"/>
            <w:tcBorders>
              <w:top w:val="nil"/>
              <w:left w:val="nil"/>
              <w:bottom w:val="single" w:color="auto" w:sz="4" w:space="0"/>
              <w:right w:val="single" w:color="auto" w:sz="4" w:space="0"/>
            </w:tcBorders>
            <w:shd w:val="clear" w:color="auto" w:fill="auto"/>
            <w:noWrap/>
            <w:vAlign w:val="center"/>
          </w:tcPr>
          <w:p w14:paraId="300F3D35">
            <w:pPr>
              <w:jc w:val="center"/>
              <w:rPr>
                <w:rFonts w:hint="eastAsia" w:ascii="宋体" w:hAnsi="宋体" w:eastAsia="宋体" w:cs="Arial"/>
                <w:color w:val="000000"/>
                <w:sz w:val="22"/>
              </w:rPr>
            </w:pPr>
            <w:r>
              <w:rPr>
                <w:rFonts w:hint="eastAsia" w:cs="Arial"/>
                <w:color w:val="000000"/>
                <w:sz w:val="22"/>
              </w:rPr>
              <w:t>13</w:t>
            </w:r>
          </w:p>
        </w:tc>
        <w:tc>
          <w:tcPr>
            <w:tcW w:w="986" w:type="dxa"/>
            <w:tcBorders>
              <w:top w:val="nil"/>
              <w:left w:val="nil"/>
              <w:bottom w:val="single" w:color="auto" w:sz="4" w:space="0"/>
              <w:right w:val="single" w:color="auto" w:sz="4" w:space="0"/>
            </w:tcBorders>
            <w:shd w:val="clear" w:color="auto" w:fill="auto"/>
            <w:noWrap/>
            <w:vAlign w:val="center"/>
          </w:tcPr>
          <w:p w14:paraId="53ABF61D">
            <w:pPr>
              <w:widowControl/>
              <w:jc w:val="right"/>
              <w:rPr>
                <w:rFonts w:hint="eastAsia" w:ascii="宋体" w:hAnsi="宋体" w:eastAsia="宋体" w:cs="宋体"/>
                <w:kern w:val="0"/>
                <w:sz w:val="22"/>
              </w:rPr>
            </w:pPr>
          </w:p>
        </w:tc>
        <w:tc>
          <w:tcPr>
            <w:tcW w:w="3410" w:type="dxa"/>
            <w:gridSpan w:val="2"/>
            <w:tcBorders>
              <w:top w:val="nil"/>
              <w:left w:val="nil"/>
              <w:bottom w:val="single" w:color="auto" w:sz="4" w:space="0"/>
              <w:right w:val="single" w:color="auto" w:sz="4" w:space="0"/>
            </w:tcBorders>
            <w:shd w:val="clear" w:color="auto" w:fill="auto"/>
            <w:noWrap/>
            <w:vAlign w:val="center"/>
          </w:tcPr>
          <w:p w14:paraId="070DAAE7">
            <w:pPr>
              <w:rPr>
                <w:rFonts w:hint="eastAsia" w:ascii="宋体" w:hAnsi="宋体" w:eastAsia="宋体" w:cs="Arial"/>
                <w:color w:val="000000"/>
                <w:sz w:val="22"/>
              </w:rPr>
            </w:pPr>
            <w:r>
              <w:rPr>
                <w:rFonts w:hint="eastAsia" w:cs="Arial"/>
                <w:color w:val="000000"/>
                <w:sz w:val="22"/>
              </w:rPr>
              <w:t>十三、交通运输支出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26216C4">
            <w:pPr>
              <w:jc w:val="center"/>
              <w:rPr>
                <w:rFonts w:hint="eastAsia" w:ascii="宋体" w:hAnsi="宋体" w:eastAsia="宋体" w:cs="Arial"/>
                <w:color w:val="000000"/>
                <w:sz w:val="22"/>
              </w:rPr>
            </w:pPr>
            <w:r>
              <w:rPr>
                <w:rFonts w:hint="eastAsia" w:cs="Arial"/>
                <w:color w:val="000000"/>
                <w:sz w:val="22"/>
              </w:rPr>
              <w:t>45</w:t>
            </w:r>
          </w:p>
        </w:tc>
        <w:tc>
          <w:tcPr>
            <w:tcW w:w="1573" w:type="dxa"/>
            <w:tcBorders>
              <w:top w:val="nil"/>
              <w:left w:val="nil"/>
              <w:bottom w:val="single" w:color="auto" w:sz="4" w:space="0"/>
              <w:right w:val="single" w:color="auto" w:sz="4" w:space="0"/>
            </w:tcBorders>
            <w:shd w:val="clear" w:color="auto" w:fill="auto"/>
            <w:noWrap/>
            <w:vAlign w:val="center"/>
          </w:tcPr>
          <w:p w14:paraId="7810358A">
            <w:pPr>
              <w:jc w:val="right"/>
              <w:rPr>
                <w:rFonts w:hint="eastAsia" w:ascii="宋体" w:hAnsi="宋体" w:eastAsia="宋体" w:cs="Arial"/>
                <w:color w:val="000000"/>
                <w:sz w:val="22"/>
              </w:rPr>
            </w:pPr>
            <w:r>
              <w:rPr>
                <w:rFonts w:hint="eastAsia" w:cs="Arial"/>
                <w:color w:val="000000"/>
                <w:sz w:val="22"/>
              </w:rPr>
              <w:t>0.00</w:t>
            </w:r>
          </w:p>
        </w:tc>
        <w:tc>
          <w:tcPr>
            <w:tcW w:w="1394" w:type="dxa"/>
            <w:tcBorders>
              <w:top w:val="nil"/>
              <w:left w:val="nil"/>
              <w:bottom w:val="single" w:color="auto" w:sz="4" w:space="0"/>
              <w:right w:val="single" w:color="auto" w:sz="4" w:space="0"/>
            </w:tcBorders>
            <w:shd w:val="clear" w:color="auto" w:fill="auto"/>
            <w:noWrap/>
            <w:vAlign w:val="center"/>
          </w:tcPr>
          <w:p w14:paraId="20E2F542">
            <w:pPr>
              <w:jc w:val="right"/>
              <w:rPr>
                <w:rFonts w:hint="eastAsia" w:ascii="宋体" w:hAnsi="宋体" w:eastAsia="宋体" w:cs="Arial"/>
                <w:color w:val="000000"/>
                <w:sz w:val="22"/>
              </w:rPr>
            </w:pPr>
            <w:r>
              <w:rPr>
                <w:rFonts w:hint="eastAsia" w:cs="Arial"/>
                <w:color w:val="000000"/>
                <w:sz w:val="22"/>
              </w:rPr>
              <w:t>0.00</w:t>
            </w:r>
          </w:p>
        </w:tc>
        <w:tc>
          <w:tcPr>
            <w:tcW w:w="1394" w:type="dxa"/>
            <w:tcBorders>
              <w:top w:val="nil"/>
              <w:left w:val="nil"/>
              <w:bottom w:val="single" w:color="auto" w:sz="4" w:space="0"/>
              <w:right w:val="single" w:color="auto" w:sz="4" w:space="0"/>
            </w:tcBorders>
            <w:shd w:val="clear" w:color="auto" w:fill="auto"/>
            <w:noWrap/>
          </w:tcPr>
          <w:p w14:paraId="3DE79DD9">
            <w:pPr>
              <w:jc w:val="right"/>
            </w:pPr>
            <w:r>
              <w:rPr>
                <w:rFonts w:hint="eastAsia" w:cs="Arial"/>
                <w:color w:val="000000"/>
                <w:sz w:val="22"/>
              </w:rPr>
              <w:t>0.00</w:t>
            </w:r>
          </w:p>
        </w:tc>
        <w:tc>
          <w:tcPr>
            <w:tcW w:w="1573" w:type="dxa"/>
            <w:tcBorders>
              <w:top w:val="nil"/>
              <w:left w:val="nil"/>
              <w:bottom w:val="single" w:color="auto" w:sz="4" w:space="0"/>
              <w:right w:val="single" w:color="auto" w:sz="4" w:space="0"/>
            </w:tcBorders>
            <w:shd w:val="clear" w:color="auto" w:fill="auto"/>
            <w:noWrap/>
            <w:vAlign w:val="center"/>
          </w:tcPr>
          <w:p w14:paraId="799F627F">
            <w:pPr>
              <w:widowControl/>
              <w:jc w:val="right"/>
              <w:rPr>
                <w:rFonts w:hint="eastAsia" w:ascii="宋体" w:hAnsi="宋体" w:eastAsia="宋体" w:cs="宋体"/>
                <w:kern w:val="0"/>
                <w:sz w:val="22"/>
              </w:rPr>
            </w:pPr>
          </w:p>
        </w:tc>
      </w:tr>
      <w:tr w14:paraId="7D2A8868">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FE06489">
            <w:pPr>
              <w:widowControl/>
              <w:jc w:val="left"/>
              <w:rPr>
                <w:rFonts w:hint="eastAsia" w:ascii="宋体" w:hAnsi="宋体" w:eastAsia="宋体" w:cs="宋体"/>
                <w:kern w:val="0"/>
                <w:sz w:val="22"/>
              </w:rPr>
            </w:pPr>
          </w:p>
        </w:tc>
        <w:tc>
          <w:tcPr>
            <w:tcW w:w="533" w:type="dxa"/>
            <w:gridSpan w:val="2"/>
            <w:tcBorders>
              <w:top w:val="nil"/>
              <w:left w:val="nil"/>
              <w:bottom w:val="single" w:color="auto" w:sz="4" w:space="0"/>
              <w:right w:val="single" w:color="auto" w:sz="4" w:space="0"/>
            </w:tcBorders>
            <w:shd w:val="clear" w:color="auto" w:fill="auto"/>
            <w:noWrap/>
            <w:vAlign w:val="center"/>
          </w:tcPr>
          <w:p w14:paraId="5E7DE3EA">
            <w:pPr>
              <w:jc w:val="center"/>
              <w:rPr>
                <w:rFonts w:hint="eastAsia" w:ascii="宋体" w:hAnsi="宋体" w:eastAsia="宋体" w:cs="Arial"/>
                <w:color w:val="000000"/>
                <w:sz w:val="22"/>
              </w:rPr>
            </w:pPr>
            <w:r>
              <w:rPr>
                <w:rFonts w:hint="eastAsia" w:cs="Arial"/>
                <w:color w:val="000000"/>
                <w:sz w:val="22"/>
              </w:rPr>
              <w:t>14</w:t>
            </w:r>
          </w:p>
        </w:tc>
        <w:tc>
          <w:tcPr>
            <w:tcW w:w="986" w:type="dxa"/>
            <w:tcBorders>
              <w:top w:val="nil"/>
              <w:left w:val="nil"/>
              <w:bottom w:val="single" w:color="auto" w:sz="4" w:space="0"/>
              <w:right w:val="single" w:color="auto" w:sz="4" w:space="0"/>
            </w:tcBorders>
            <w:shd w:val="clear" w:color="auto" w:fill="auto"/>
            <w:noWrap/>
            <w:vAlign w:val="center"/>
          </w:tcPr>
          <w:p w14:paraId="1E9D637F">
            <w:pPr>
              <w:widowControl/>
              <w:jc w:val="right"/>
              <w:rPr>
                <w:rFonts w:hint="eastAsia" w:ascii="宋体" w:hAnsi="宋体" w:eastAsia="宋体" w:cs="宋体"/>
                <w:kern w:val="0"/>
                <w:sz w:val="22"/>
              </w:rPr>
            </w:pPr>
          </w:p>
        </w:tc>
        <w:tc>
          <w:tcPr>
            <w:tcW w:w="3410" w:type="dxa"/>
            <w:gridSpan w:val="2"/>
            <w:tcBorders>
              <w:top w:val="nil"/>
              <w:left w:val="nil"/>
              <w:bottom w:val="single" w:color="auto" w:sz="4" w:space="0"/>
              <w:right w:val="single" w:color="auto" w:sz="4" w:space="0"/>
            </w:tcBorders>
            <w:shd w:val="clear" w:color="auto" w:fill="auto"/>
            <w:noWrap/>
            <w:vAlign w:val="center"/>
          </w:tcPr>
          <w:p w14:paraId="16FED0A9">
            <w:pPr>
              <w:rPr>
                <w:rFonts w:hint="eastAsia" w:ascii="宋体" w:hAnsi="宋体" w:eastAsia="宋体" w:cs="Arial"/>
                <w:color w:val="000000"/>
                <w:sz w:val="22"/>
              </w:rPr>
            </w:pPr>
            <w:r>
              <w:rPr>
                <w:rFonts w:hint="eastAsia" w:cs="Arial"/>
                <w:color w:val="000000"/>
                <w:sz w:val="22"/>
              </w:rPr>
              <w:t>十四、资源勘探工业信息等支出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897AED9">
            <w:pPr>
              <w:jc w:val="center"/>
              <w:rPr>
                <w:rFonts w:hint="eastAsia" w:ascii="宋体" w:hAnsi="宋体" w:eastAsia="宋体" w:cs="Arial"/>
                <w:color w:val="000000"/>
                <w:sz w:val="22"/>
              </w:rPr>
            </w:pPr>
            <w:r>
              <w:rPr>
                <w:rFonts w:hint="eastAsia" w:cs="Arial"/>
                <w:color w:val="000000"/>
                <w:sz w:val="22"/>
              </w:rPr>
              <w:t>46</w:t>
            </w:r>
          </w:p>
        </w:tc>
        <w:tc>
          <w:tcPr>
            <w:tcW w:w="1573" w:type="dxa"/>
            <w:tcBorders>
              <w:top w:val="nil"/>
              <w:left w:val="nil"/>
              <w:bottom w:val="single" w:color="auto" w:sz="4" w:space="0"/>
              <w:right w:val="single" w:color="auto" w:sz="4" w:space="0"/>
            </w:tcBorders>
            <w:shd w:val="clear" w:color="auto" w:fill="auto"/>
            <w:noWrap/>
            <w:vAlign w:val="center"/>
          </w:tcPr>
          <w:p w14:paraId="7E1B914C">
            <w:pPr>
              <w:jc w:val="right"/>
              <w:rPr>
                <w:rFonts w:hint="eastAsia" w:ascii="宋体" w:hAnsi="宋体" w:eastAsia="宋体" w:cs="Arial"/>
                <w:color w:val="000000"/>
                <w:sz w:val="22"/>
              </w:rPr>
            </w:pPr>
            <w:r>
              <w:rPr>
                <w:rFonts w:hint="eastAsia" w:cs="Arial"/>
                <w:color w:val="000000"/>
                <w:sz w:val="22"/>
              </w:rPr>
              <w:t>0.00</w:t>
            </w:r>
          </w:p>
        </w:tc>
        <w:tc>
          <w:tcPr>
            <w:tcW w:w="1394" w:type="dxa"/>
            <w:tcBorders>
              <w:top w:val="nil"/>
              <w:left w:val="nil"/>
              <w:bottom w:val="single" w:color="auto" w:sz="4" w:space="0"/>
              <w:right w:val="single" w:color="auto" w:sz="4" w:space="0"/>
            </w:tcBorders>
            <w:shd w:val="clear" w:color="auto" w:fill="auto"/>
            <w:noWrap/>
            <w:vAlign w:val="center"/>
          </w:tcPr>
          <w:p w14:paraId="02A201FB">
            <w:pPr>
              <w:jc w:val="right"/>
              <w:rPr>
                <w:rFonts w:hint="eastAsia" w:ascii="宋体" w:hAnsi="宋体" w:eastAsia="宋体" w:cs="Arial"/>
                <w:color w:val="000000"/>
                <w:sz w:val="22"/>
              </w:rPr>
            </w:pPr>
            <w:r>
              <w:rPr>
                <w:rFonts w:hint="eastAsia" w:cs="Arial"/>
                <w:color w:val="000000"/>
                <w:sz w:val="22"/>
              </w:rPr>
              <w:t>0.00</w:t>
            </w:r>
          </w:p>
        </w:tc>
        <w:tc>
          <w:tcPr>
            <w:tcW w:w="1394" w:type="dxa"/>
            <w:tcBorders>
              <w:top w:val="nil"/>
              <w:left w:val="nil"/>
              <w:bottom w:val="single" w:color="auto" w:sz="4" w:space="0"/>
              <w:right w:val="single" w:color="auto" w:sz="4" w:space="0"/>
            </w:tcBorders>
            <w:shd w:val="clear" w:color="auto" w:fill="auto"/>
            <w:noWrap/>
          </w:tcPr>
          <w:p w14:paraId="1C32A6EB">
            <w:pPr>
              <w:jc w:val="right"/>
            </w:pPr>
            <w:r>
              <w:rPr>
                <w:rFonts w:hint="eastAsia" w:cs="Arial"/>
                <w:color w:val="000000"/>
                <w:sz w:val="22"/>
              </w:rPr>
              <w:t>0.00</w:t>
            </w:r>
          </w:p>
        </w:tc>
        <w:tc>
          <w:tcPr>
            <w:tcW w:w="1573" w:type="dxa"/>
            <w:tcBorders>
              <w:top w:val="nil"/>
              <w:left w:val="nil"/>
              <w:bottom w:val="single" w:color="auto" w:sz="4" w:space="0"/>
              <w:right w:val="single" w:color="auto" w:sz="4" w:space="0"/>
            </w:tcBorders>
            <w:shd w:val="clear" w:color="auto" w:fill="auto"/>
            <w:noWrap/>
            <w:vAlign w:val="center"/>
          </w:tcPr>
          <w:p w14:paraId="5E3A49B5">
            <w:pPr>
              <w:widowControl/>
              <w:jc w:val="right"/>
              <w:rPr>
                <w:rFonts w:hint="eastAsia" w:ascii="宋体" w:hAnsi="宋体" w:eastAsia="宋体" w:cs="宋体"/>
                <w:kern w:val="0"/>
                <w:sz w:val="22"/>
              </w:rPr>
            </w:pPr>
          </w:p>
        </w:tc>
      </w:tr>
      <w:tr w14:paraId="031EF0C9">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3BFEDF2">
            <w:pPr>
              <w:widowControl/>
              <w:jc w:val="left"/>
              <w:rPr>
                <w:rFonts w:hint="eastAsia" w:ascii="宋体" w:hAnsi="宋体" w:eastAsia="宋体" w:cs="宋体"/>
                <w:kern w:val="0"/>
                <w:sz w:val="22"/>
              </w:rPr>
            </w:pPr>
          </w:p>
        </w:tc>
        <w:tc>
          <w:tcPr>
            <w:tcW w:w="533" w:type="dxa"/>
            <w:gridSpan w:val="2"/>
            <w:tcBorders>
              <w:top w:val="nil"/>
              <w:left w:val="nil"/>
              <w:bottom w:val="single" w:color="auto" w:sz="4" w:space="0"/>
              <w:right w:val="single" w:color="auto" w:sz="4" w:space="0"/>
            </w:tcBorders>
            <w:shd w:val="clear" w:color="auto" w:fill="auto"/>
            <w:noWrap/>
            <w:vAlign w:val="center"/>
          </w:tcPr>
          <w:p w14:paraId="551859F8">
            <w:pPr>
              <w:jc w:val="center"/>
              <w:rPr>
                <w:rFonts w:hint="eastAsia" w:ascii="宋体" w:hAnsi="宋体" w:eastAsia="宋体" w:cs="Arial"/>
                <w:color w:val="000000"/>
                <w:sz w:val="22"/>
              </w:rPr>
            </w:pPr>
            <w:r>
              <w:rPr>
                <w:rFonts w:hint="eastAsia" w:cs="Arial"/>
                <w:color w:val="000000"/>
                <w:sz w:val="22"/>
              </w:rPr>
              <w:t>15</w:t>
            </w:r>
          </w:p>
        </w:tc>
        <w:tc>
          <w:tcPr>
            <w:tcW w:w="986" w:type="dxa"/>
            <w:tcBorders>
              <w:top w:val="nil"/>
              <w:left w:val="nil"/>
              <w:bottom w:val="single" w:color="auto" w:sz="4" w:space="0"/>
              <w:right w:val="single" w:color="auto" w:sz="4" w:space="0"/>
            </w:tcBorders>
            <w:shd w:val="clear" w:color="auto" w:fill="auto"/>
            <w:noWrap/>
            <w:vAlign w:val="center"/>
          </w:tcPr>
          <w:p w14:paraId="22405F01">
            <w:pPr>
              <w:widowControl/>
              <w:jc w:val="right"/>
              <w:rPr>
                <w:rFonts w:hint="eastAsia" w:ascii="宋体" w:hAnsi="宋体" w:eastAsia="宋体" w:cs="宋体"/>
                <w:kern w:val="0"/>
                <w:sz w:val="22"/>
              </w:rPr>
            </w:pPr>
          </w:p>
        </w:tc>
        <w:tc>
          <w:tcPr>
            <w:tcW w:w="3410" w:type="dxa"/>
            <w:gridSpan w:val="2"/>
            <w:tcBorders>
              <w:top w:val="nil"/>
              <w:left w:val="nil"/>
              <w:bottom w:val="single" w:color="auto" w:sz="4" w:space="0"/>
              <w:right w:val="single" w:color="auto" w:sz="4" w:space="0"/>
            </w:tcBorders>
            <w:shd w:val="clear" w:color="auto" w:fill="auto"/>
            <w:noWrap/>
            <w:vAlign w:val="center"/>
          </w:tcPr>
          <w:p w14:paraId="1A897006">
            <w:pPr>
              <w:rPr>
                <w:rFonts w:hint="eastAsia" w:ascii="宋体" w:hAnsi="宋体" w:eastAsia="宋体" w:cs="Arial"/>
                <w:color w:val="000000"/>
                <w:sz w:val="22"/>
              </w:rPr>
            </w:pPr>
            <w:r>
              <w:rPr>
                <w:rFonts w:hint="eastAsia" w:cs="Arial"/>
                <w:color w:val="000000"/>
                <w:sz w:val="22"/>
              </w:rPr>
              <w:t>十五、商业服务业等支出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59B54AC">
            <w:pPr>
              <w:jc w:val="center"/>
              <w:rPr>
                <w:rFonts w:hint="eastAsia" w:ascii="宋体" w:hAnsi="宋体" w:eastAsia="宋体" w:cs="Arial"/>
                <w:color w:val="000000"/>
                <w:sz w:val="22"/>
              </w:rPr>
            </w:pPr>
            <w:r>
              <w:rPr>
                <w:rFonts w:hint="eastAsia" w:cs="Arial"/>
                <w:color w:val="000000"/>
                <w:sz w:val="22"/>
              </w:rPr>
              <w:t>47</w:t>
            </w:r>
          </w:p>
        </w:tc>
        <w:tc>
          <w:tcPr>
            <w:tcW w:w="1573" w:type="dxa"/>
            <w:tcBorders>
              <w:top w:val="nil"/>
              <w:left w:val="nil"/>
              <w:bottom w:val="single" w:color="auto" w:sz="4" w:space="0"/>
              <w:right w:val="single" w:color="auto" w:sz="4" w:space="0"/>
            </w:tcBorders>
            <w:shd w:val="clear" w:color="auto" w:fill="auto"/>
            <w:noWrap/>
            <w:vAlign w:val="center"/>
          </w:tcPr>
          <w:p w14:paraId="530C10B1">
            <w:pPr>
              <w:jc w:val="right"/>
              <w:rPr>
                <w:rFonts w:hint="eastAsia" w:ascii="宋体" w:hAnsi="宋体" w:eastAsia="宋体" w:cs="Arial"/>
                <w:color w:val="000000"/>
                <w:sz w:val="22"/>
              </w:rPr>
            </w:pPr>
            <w:r>
              <w:rPr>
                <w:rFonts w:hint="eastAsia" w:cs="Arial"/>
                <w:color w:val="000000"/>
                <w:sz w:val="22"/>
              </w:rPr>
              <w:t>0.00</w:t>
            </w:r>
          </w:p>
        </w:tc>
        <w:tc>
          <w:tcPr>
            <w:tcW w:w="1394" w:type="dxa"/>
            <w:tcBorders>
              <w:top w:val="nil"/>
              <w:left w:val="nil"/>
              <w:bottom w:val="single" w:color="auto" w:sz="4" w:space="0"/>
              <w:right w:val="single" w:color="auto" w:sz="4" w:space="0"/>
            </w:tcBorders>
            <w:shd w:val="clear" w:color="auto" w:fill="auto"/>
            <w:noWrap/>
            <w:vAlign w:val="center"/>
          </w:tcPr>
          <w:p w14:paraId="10E937B6">
            <w:pPr>
              <w:jc w:val="right"/>
              <w:rPr>
                <w:rFonts w:hint="eastAsia" w:ascii="宋体" w:hAnsi="宋体" w:eastAsia="宋体" w:cs="Arial"/>
                <w:color w:val="000000"/>
                <w:sz w:val="22"/>
              </w:rPr>
            </w:pPr>
            <w:r>
              <w:rPr>
                <w:rFonts w:hint="eastAsia" w:cs="Arial"/>
                <w:color w:val="000000"/>
                <w:sz w:val="22"/>
              </w:rPr>
              <w:t>0.00</w:t>
            </w:r>
          </w:p>
        </w:tc>
        <w:tc>
          <w:tcPr>
            <w:tcW w:w="1394" w:type="dxa"/>
            <w:tcBorders>
              <w:top w:val="nil"/>
              <w:left w:val="nil"/>
              <w:bottom w:val="single" w:color="auto" w:sz="4" w:space="0"/>
              <w:right w:val="single" w:color="auto" w:sz="4" w:space="0"/>
            </w:tcBorders>
            <w:shd w:val="clear" w:color="auto" w:fill="auto"/>
            <w:noWrap/>
          </w:tcPr>
          <w:p w14:paraId="5E0AF9B0">
            <w:pPr>
              <w:jc w:val="right"/>
            </w:pPr>
            <w:r>
              <w:rPr>
                <w:rFonts w:hint="eastAsia" w:cs="Arial"/>
                <w:color w:val="000000"/>
                <w:sz w:val="22"/>
              </w:rPr>
              <w:t>0.00</w:t>
            </w:r>
          </w:p>
        </w:tc>
        <w:tc>
          <w:tcPr>
            <w:tcW w:w="1573" w:type="dxa"/>
            <w:tcBorders>
              <w:top w:val="nil"/>
              <w:left w:val="nil"/>
              <w:bottom w:val="single" w:color="auto" w:sz="4" w:space="0"/>
              <w:right w:val="single" w:color="auto" w:sz="4" w:space="0"/>
            </w:tcBorders>
            <w:shd w:val="clear" w:color="auto" w:fill="auto"/>
            <w:noWrap/>
            <w:vAlign w:val="center"/>
          </w:tcPr>
          <w:p w14:paraId="6619B418">
            <w:pPr>
              <w:widowControl/>
              <w:jc w:val="right"/>
              <w:rPr>
                <w:rFonts w:hint="eastAsia" w:ascii="宋体" w:hAnsi="宋体" w:eastAsia="宋体" w:cs="宋体"/>
                <w:kern w:val="0"/>
                <w:sz w:val="22"/>
              </w:rPr>
            </w:pPr>
          </w:p>
        </w:tc>
      </w:tr>
      <w:tr w14:paraId="23DB181C">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508105B">
            <w:pPr>
              <w:widowControl/>
              <w:jc w:val="left"/>
              <w:rPr>
                <w:rFonts w:hint="eastAsia" w:ascii="宋体" w:hAnsi="宋体" w:eastAsia="宋体" w:cs="宋体"/>
                <w:kern w:val="0"/>
                <w:sz w:val="22"/>
              </w:rPr>
            </w:pPr>
          </w:p>
        </w:tc>
        <w:tc>
          <w:tcPr>
            <w:tcW w:w="533" w:type="dxa"/>
            <w:gridSpan w:val="2"/>
            <w:tcBorders>
              <w:top w:val="nil"/>
              <w:left w:val="nil"/>
              <w:bottom w:val="single" w:color="auto" w:sz="4" w:space="0"/>
              <w:right w:val="single" w:color="auto" w:sz="4" w:space="0"/>
            </w:tcBorders>
            <w:shd w:val="clear" w:color="auto" w:fill="auto"/>
            <w:noWrap/>
            <w:vAlign w:val="center"/>
          </w:tcPr>
          <w:p w14:paraId="31685BE3">
            <w:pPr>
              <w:jc w:val="center"/>
              <w:rPr>
                <w:rFonts w:hint="eastAsia" w:ascii="宋体" w:hAnsi="宋体" w:eastAsia="宋体" w:cs="Arial"/>
                <w:color w:val="000000"/>
                <w:sz w:val="22"/>
              </w:rPr>
            </w:pPr>
            <w:r>
              <w:rPr>
                <w:rFonts w:hint="eastAsia" w:cs="Arial"/>
                <w:color w:val="000000"/>
                <w:sz w:val="22"/>
              </w:rPr>
              <w:t>16</w:t>
            </w:r>
          </w:p>
        </w:tc>
        <w:tc>
          <w:tcPr>
            <w:tcW w:w="986" w:type="dxa"/>
            <w:tcBorders>
              <w:top w:val="nil"/>
              <w:left w:val="nil"/>
              <w:bottom w:val="single" w:color="auto" w:sz="4" w:space="0"/>
              <w:right w:val="single" w:color="auto" w:sz="4" w:space="0"/>
            </w:tcBorders>
            <w:shd w:val="clear" w:color="auto" w:fill="auto"/>
            <w:noWrap/>
            <w:vAlign w:val="center"/>
          </w:tcPr>
          <w:p w14:paraId="0B99E25E">
            <w:pPr>
              <w:widowControl/>
              <w:jc w:val="right"/>
              <w:rPr>
                <w:rFonts w:hint="eastAsia" w:ascii="宋体" w:hAnsi="宋体" w:eastAsia="宋体" w:cs="宋体"/>
                <w:kern w:val="0"/>
                <w:sz w:val="22"/>
              </w:rPr>
            </w:pPr>
          </w:p>
        </w:tc>
        <w:tc>
          <w:tcPr>
            <w:tcW w:w="3410" w:type="dxa"/>
            <w:gridSpan w:val="2"/>
            <w:tcBorders>
              <w:top w:val="nil"/>
              <w:left w:val="nil"/>
              <w:bottom w:val="single" w:color="auto" w:sz="4" w:space="0"/>
              <w:right w:val="single" w:color="auto" w:sz="4" w:space="0"/>
            </w:tcBorders>
            <w:shd w:val="clear" w:color="auto" w:fill="auto"/>
            <w:noWrap/>
            <w:vAlign w:val="center"/>
          </w:tcPr>
          <w:p w14:paraId="298DEDE4">
            <w:pPr>
              <w:rPr>
                <w:rFonts w:hint="eastAsia" w:ascii="宋体" w:hAnsi="宋体" w:eastAsia="宋体" w:cs="Arial"/>
                <w:color w:val="000000"/>
                <w:sz w:val="22"/>
              </w:rPr>
            </w:pPr>
            <w:r>
              <w:rPr>
                <w:rFonts w:hint="eastAsia" w:cs="Arial"/>
                <w:color w:val="000000"/>
                <w:sz w:val="22"/>
              </w:rPr>
              <w:t>十六、金融支出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4EC1114">
            <w:pPr>
              <w:jc w:val="center"/>
              <w:rPr>
                <w:rFonts w:hint="eastAsia" w:ascii="宋体" w:hAnsi="宋体" w:eastAsia="宋体" w:cs="Arial"/>
                <w:color w:val="000000"/>
                <w:sz w:val="22"/>
              </w:rPr>
            </w:pPr>
            <w:r>
              <w:rPr>
                <w:rFonts w:hint="eastAsia" w:cs="Arial"/>
                <w:color w:val="000000"/>
                <w:sz w:val="22"/>
              </w:rPr>
              <w:t>48</w:t>
            </w:r>
          </w:p>
        </w:tc>
        <w:tc>
          <w:tcPr>
            <w:tcW w:w="1573" w:type="dxa"/>
            <w:tcBorders>
              <w:top w:val="nil"/>
              <w:left w:val="nil"/>
              <w:bottom w:val="single" w:color="auto" w:sz="4" w:space="0"/>
              <w:right w:val="single" w:color="auto" w:sz="4" w:space="0"/>
            </w:tcBorders>
            <w:shd w:val="clear" w:color="auto" w:fill="auto"/>
            <w:noWrap/>
            <w:vAlign w:val="center"/>
          </w:tcPr>
          <w:p w14:paraId="2F581085">
            <w:pPr>
              <w:jc w:val="right"/>
              <w:rPr>
                <w:rFonts w:hint="eastAsia" w:ascii="宋体" w:hAnsi="宋体" w:eastAsia="宋体" w:cs="Arial"/>
                <w:color w:val="000000"/>
                <w:sz w:val="22"/>
              </w:rPr>
            </w:pPr>
            <w:r>
              <w:rPr>
                <w:rFonts w:hint="eastAsia" w:cs="Arial"/>
                <w:color w:val="000000"/>
                <w:sz w:val="22"/>
              </w:rPr>
              <w:t>0.00</w:t>
            </w:r>
          </w:p>
        </w:tc>
        <w:tc>
          <w:tcPr>
            <w:tcW w:w="1394" w:type="dxa"/>
            <w:tcBorders>
              <w:top w:val="nil"/>
              <w:left w:val="nil"/>
              <w:bottom w:val="single" w:color="auto" w:sz="4" w:space="0"/>
              <w:right w:val="single" w:color="auto" w:sz="4" w:space="0"/>
            </w:tcBorders>
            <w:shd w:val="clear" w:color="auto" w:fill="auto"/>
            <w:noWrap/>
            <w:vAlign w:val="center"/>
          </w:tcPr>
          <w:p w14:paraId="607E9981">
            <w:pPr>
              <w:jc w:val="right"/>
              <w:rPr>
                <w:rFonts w:hint="eastAsia" w:ascii="宋体" w:hAnsi="宋体" w:eastAsia="宋体" w:cs="Arial"/>
                <w:color w:val="000000"/>
                <w:sz w:val="22"/>
              </w:rPr>
            </w:pPr>
            <w:r>
              <w:rPr>
                <w:rFonts w:hint="eastAsia" w:cs="Arial"/>
                <w:color w:val="000000"/>
                <w:sz w:val="22"/>
              </w:rPr>
              <w:t>0.00</w:t>
            </w:r>
          </w:p>
        </w:tc>
        <w:tc>
          <w:tcPr>
            <w:tcW w:w="1394" w:type="dxa"/>
            <w:tcBorders>
              <w:top w:val="nil"/>
              <w:left w:val="nil"/>
              <w:bottom w:val="single" w:color="auto" w:sz="4" w:space="0"/>
              <w:right w:val="single" w:color="auto" w:sz="4" w:space="0"/>
            </w:tcBorders>
            <w:shd w:val="clear" w:color="auto" w:fill="auto"/>
            <w:noWrap/>
          </w:tcPr>
          <w:p w14:paraId="73D3C5DF">
            <w:pPr>
              <w:jc w:val="right"/>
            </w:pPr>
            <w:r>
              <w:rPr>
                <w:rFonts w:hint="eastAsia" w:cs="Arial"/>
                <w:color w:val="000000"/>
                <w:sz w:val="22"/>
              </w:rPr>
              <w:t>0.00</w:t>
            </w:r>
          </w:p>
        </w:tc>
        <w:tc>
          <w:tcPr>
            <w:tcW w:w="1573" w:type="dxa"/>
            <w:tcBorders>
              <w:top w:val="nil"/>
              <w:left w:val="nil"/>
              <w:bottom w:val="single" w:color="auto" w:sz="4" w:space="0"/>
              <w:right w:val="single" w:color="auto" w:sz="4" w:space="0"/>
            </w:tcBorders>
            <w:shd w:val="clear" w:color="auto" w:fill="auto"/>
            <w:noWrap/>
            <w:vAlign w:val="center"/>
          </w:tcPr>
          <w:p w14:paraId="1E5AFE50">
            <w:pPr>
              <w:widowControl/>
              <w:jc w:val="right"/>
              <w:rPr>
                <w:rFonts w:hint="eastAsia" w:ascii="宋体" w:hAnsi="宋体" w:eastAsia="宋体" w:cs="宋体"/>
                <w:kern w:val="0"/>
                <w:sz w:val="22"/>
              </w:rPr>
            </w:pPr>
          </w:p>
        </w:tc>
      </w:tr>
      <w:tr w14:paraId="0B432A31">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738A3DE">
            <w:pPr>
              <w:widowControl/>
              <w:jc w:val="left"/>
              <w:rPr>
                <w:rFonts w:hint="eastAsia" w:ascii="宋体" w:hAnsi="宋体" w:eastAsia="宋体" w:cs="宋体"/>
                <w:kern w:val="0"/>
                <w:sz w:val="22"/>
              </w:rPr>
            </w:pPr>
          </w:p>
        </w:tc>
        <w:tc>
          <w:tcPr>
            <w:tcW w:w="533" w:type="dxa"/>
            <w:gridSpan w:val="2"/>
            <w:tcBorders>
              <w:top w:val="nil"/>
              <w:left w:val="nil"/>
              <w:bottom w:val="single" w:color="auto" w:sz="4" w:space="0"/>
              <w:right w:val="single" w:color="auto" w:sz="4" w:space="0"/>
            </w:tcBorders>
            <w:shd w:val="clear" w:color="auto" w:fill="auto"/>
            <w:noWrap/>
            <w:vAlign w:val="center"/>
          </w:tcPr>
          <w:p w14:paraId="42F3503E">
            <w:pPr>
              <w:jc w:val="center"/>
              <w:rPr>
                <w:rFonts w:hint="eastAsia" w:ascii="宋体" w:hAnsi="宋体" w:eastAsia="宋体" w:cs="Arial"/>
                <w:color w:val="000000"/>
                <w:sz w:val="22"/>
              </w:rPr>
            </w:pPr>
            <w:r>
              <w:rPr>
                <w:rFonts w:hint="eastAsia" w:cs="Arial"/>
                <w:color w:val="000000"/>
                <w:sz w:val="22"/>
              </w:rPr>
              <w:t>17</w:t>
            </w:r>
          </w:p>
        </w:tc>
        <w:tc>
          <w:tcPr>
            <w:tcW w:w="986" w:type="dxa"/>
            <w:tcBorders>
              <w:top w:val="nil"/>
              <w:left w:val="nil"/>
              <w:bottom w:val="single" w:color="auto" w:sz="4" w:space="0"/>
              <w:right w:val="single" w:color="auto" w:sz="4" w:space="0"/>
            </w:tcBorders>
            <w:shd w:val="clear" w:color="auto" w:fill="auto"/>
            <w:noWrap/>
            <w:vAlign w:val="center"/>
          </w:tcPr>
          <w:p w14:paraId="0B5A3723">
            <w:pPr>
              <w:widowControl/>
              <w:jc w:val="right"/>
              <w:rPr>
                <w:rFonts w:hint="eastAsia" w:ascii="宋体" w:hAnsi="宋体" w:eastAsia="宋体" w:cs="宋体"/>
                <w:kern w:val="0"/>
                <w:sz w:val="22"/>
              </w:rPr>
            </w:pPr>
          </w:p>
        </w:tc>
        <w:tc>
          <w:tcPr>
            <w:tcW w:w="3410" w:type="dxa"/>
            <w:gridSpan w:val="2"/>
            <w:tcBorders>
              <w:top w:val="nil"/>
              <w:left w:val="nil"/>
              <w:bottom w:val="single" w:color="auto" w:sz="4" w:space="0"/>
              <w:right w:val="single" w:color="auto" w:sz="4" w:space="0"/>
            </w:tcBorders>
            <w:shd w:val="clear" w:color="auto" w:fill="auto"/>
            <w:noWrap/>
            <w:vAlign w:val="center"/>
          </w:tcPr>
          <w:p w14:paraId="1F0200AD">
            <w:pPr>
              <w:rPr>
                <w:rFonts w:hint="eastAsia" w:ascii="宋体" w:hAnsi="宋体" w:eastAsia="宋体" w:cs="Arial"/>
                <w:color w:val="000000"/>
                <w:sz w:val="22"/>
              </w:rPr>
            </w:pPr>
            <w:r>
              <w:rPr>
                <w:rFonts w:hint="eastAsia" w:cs="Arial"/>
                <w:color w:val="000000"/>
                <w:sz w:val="22"/>
              </w:rPr>
              <w:t>十七、援助其他地区支出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AE0A0D9">
            <w:pPr>
              <w:jc w:val="center"/>
              <w:rPr>
                <w:rFonts w:hint="eastAsia" w:ascii="宋体" w:hAnsi="宋体" w:eastAsia="宋体" w:cs="Arial"/>
                <w:color w:val="000000"/>
                <w:sz w:val="22"/>
              </w:rPr>
            </w:pPr>
            <w:r>
              <w:rPr>
                <w:rFonts w:hint="eastAsia" w:cs="Arial"/>
                <w:color w:val="000000"/>
                <w:sz w:val="22"/>
              </w:rPr>
              <w:t>49</w:t>
            </w:r>
          </w:p>
        </w:tc>
        <w:tc>
          <w:tcPr>
            <w:tcW w:w="1573" w:type="dxa"/>
            <w:tcBorders>
              <w:top w:val="nil"/>
              <w:left w:val="nil"/>
              <w:bottom w:val="single" w:color="auto" w:sz="4" w:space="0"/>
              <w:right w:val="single" w:color="auto" w:sz="4" w:space="0"/>
            </w:tcBorders>
            <w:shd w:val="clear" w:color="auto" w:fill="auto"/>
            <w:noWrap/>
            <w:vAlign w:val="center"/>
          </w:tcPr>
          <w:p w14:paraId="068780EC">
            <w:pPr>
              <w:jc w:val="right"/>
              <w:rPr>
                <w:rFonts w:hint="eastAsia" w:ascii="宋体" w:hAnsi="宋体" w:eastAsia="宋体" w:cs="Arial"/>
                <w:color w:val="000000"/>
                <w:sz w:val="22"/>
              </w:rPr>
            </w:pPr>
            <w:r>
              <w:rPr>
                <w:rFonts w:hint="eastAsia" w:cs="Arial"/>
                <w:color w:val="000000"/>
                <w:sz w:val="22"/>
              </w:rPr>
              <w:t>0.00</w:t>
            </w:r>
          </w:p>
        </w:tc>
        <w:tc>
          <w:tcPr>
            <w:tcW w:w="1394" w:type="dxa"/>
            <w:tcBorders>
              <w:top w:val="nil"/>
              <w:left w:val="nil"/>
              <w:bottom w:val="single" w:color="auto" w:sz="4" w:space="0"/>
              <w:right w:val="single" w:color="auto" w:sz="4" w:space="0"/>
            </w:tcBorders>
            <w:shd w:val="clear" w:color="auto" w:fill="auto"/>
            <w:noWrap/>
            <w:vAlign w:val="center"/>
          </w:tcPr>
          <w:p w14:paraId="17699A47">
            <w:pPr>
              <w:jc w:val="right"/>
              <w:rPr>
                <w:rFonts w:hint="eastAsia" w:ascii="宋体" w:hAnsi="宋体" w:eastAsia="宋体" w:cs="Arial"/>
                <w:color w:val="000000"/>
                <w:sz w:val="22"/>
              </w:rPr>
            </w:pPr>
            <w:r>
              <w:rPr>
                <w:rFonts w:hint="eastAsia" w:cs="Arial"/>
                <w:color w:val="000000"/>
                <w:sz w:val="22"/>
              </w:rPr>
              <w:t>0.00</w:t>
            </w:r>
          </w:p>
        </w:tc>
        <w:tc>
          <w:tcPr>
            <w:tcW w:w="1394" w:type="dxa"/>
            <w:tcBorders>
              <w:top w:val="nil"/>
              <w:left w:val="nil"/>
              <w:bottom w:val="single" w:color="auto" w:sz="4" w:space="0"/>
              <w:right w:val="single" w:color="auto" w:sz="4" w:space="0"/>
            </w:tcBorders>
            <w:shd w:val="clear" w:color="auto" w:fill="auto"/>
            <w:noWrap/>
          </w:tcPr>
          <w:p w14:paraId="495066A4">
            <w:pPr>
              <w:jc w:val="right"/>
            </w:pPr>
            <w:r>
              <w:rPr>
                <w:rFonts w:hint="eastAsia" w:cs="Arial"/>
                <w:color w:val="000000"/>
                <w:sz w:val="22"/>
              </w:rPr>
              <w:t>0.00</w:t>
            </w:r>
          </w:p>
        </w:tc>
        <w:tc>
          <w:tcPr>
            <w:tcW w:w="1573" w:type="dxa"/>
            <w:tcBorders>
              <w:top w:val="nil"/>
              <w:left w:val="nil"/>
              <w:bottom w:val="single" w:color="auto" w:sz="4" w:space="0"/>
              <w:right w:val="single" w:color="auto" w:sz="4" w:space="0"/>
            </w:tcBorders>
            <w:shd w:val="clear" w:color="auto" w:fill="auto"/>
            <w:noWrap/>
            <w:vAlign w:val="center"/>
          </w:tcPr>
          <w:p w14:paraId="2C7E7B0B">
            <w:pPr>
              <w:widowControl/>
              <w:jc w:val="right"/>
              <w:rPr>
                <w:rFonts w:hint="eastAsia" w:ascii="宋体" w:hAnsi="宋体" w:eastAsia="宋体" w:cs="宋体"/>
                <w:kern w:val="0"/>
                <w:sz w:val="22"/>
              </w:rPr>
            </w:pPr>
          </w:p>
        </w:tc>
      </w:tr>
      <w:tr w14:paraId="0B47143C">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AB6616F">
            <w:pPr>
              <w:widowControl/>
              <w:jc w:val="left"/>
              <w:rPr>
                <w:rFonts w:hint="eastAsia" w:ascii="宋体" w:hAnsi="宋体" w:eastAsia="宋体" w:cs="宋体"/>
                <w:kern w:val="0"/>
                <w:sz w:val="22"/>
              </w:rPr>
            </w:pPr>
          </w:p>
        </w:tc>
        <w:tc>
          <w:tcPr>
            <w:tcW w:w="533" w:type="dxa"/>
            <w:gridSpan w:val="2"/>
            <w:tcBorders>
              <w:top w:val="nil"/>
              <w:left w:val="nil"/>
              <w:bottom w:val="single" w:color="auto" w:sz="4" w:space="0"/>
              <w:right w:val="single" w:color="auto" w:sz="4" w:space="0"/>
            </w:tcBorders>
            <w:shd w:val="clear" w:color="auto" w:fill="auto"/>
            <w:noWrap/>
            <w:vAlign w:val="center"/>
          </w:tcPr>
          <w:p w14:paraId="31C4ABAD">
            <w:pPr>
              <w:jc w:val="center"/>
              <w:rPr>
                <w:rFonts w:hint="eastAsia" w:ascii="宋体" w:hAnsi="宋体" w:eastAsia="宋体" w:cs="Arial"/>
                <w:color w:val="000000"/>
                <w:sz w:val="22"/>
              </w:rPr>
            </w:pPr>
            <w:r>
              <w:rPr>
                <w:rFonts w:hint="eastAsia" w:cs="Arial"/>
                <w:color w:val="000000"/>
                <w:sz w:val="22"/>
              </w:rPr>
              <w:t>18</w:t>
            </w:r>
          </w:p>
        </w:tc>
        <w:tc>
          <w:tcPr>
            <w:tcW w:w="986" w:type="dxa"/>
            <w:tcBorders>
              <w:top w:val="nil"/>
              <w:left w:val="nil"/>
              <w:bottom w:val="single" w:color="auto" w:sz="4" w:space="0"/>
              <w:right w:val="single" w:color="auto" w:sz="4" w:space="0"/>
            </w:tcBorders>
            <w:shd w:val="clear" w:color="auto" w:fill="auto"/>
            <w:noWrap/>
            <w:vAlign w:val="center"/>
          </w:tcPr>
          <w:p w14:paraId="60FAE935">
            <w:pPr>
              <w:widowControl/>
              <w:jc w:val="right"/>
              <w:rPr>
                <w:rFonts w:hint="eastAsia" w:ascii="宋体" w:hAnsi="宋体" w:eastAsia="宋体" w:cs="宋体"/>
                <w:kern w:val="0"/>
                <w:sz w:val="22"/>
              </w:rPr>
            </w:pPr>
          </w:p>
        </w:tc>
        <w:tc>
          <w:tcPr>
            <w:tcW w:w="3410" w:type="dxa"/>
            <w:gridSpan w:val="2"/>
            <w:tcBorders>
              <w:top w:val="nil"/>
              <w:left w:val="nil"/>
              <w:bottom w:val="single" w:color="auto" w:sz="4" w:space="0"/>
              <w:right w:val="single" w:color="auto" w:sz="4" w:space="0"/>
            </w:tcBorders>
            <w:shd w:val="clear" w:color="auto" w:fill="auto"/>
            <w:noWrap/>
            <w:vAlign w:val="center"/>
          </w:tcPr>
          <w:p w14:paraId="14D17C89">
            <w:pPr>
              <w:rPr>
                <w:rFonts w:hint="eastAsia" w:ascii="宋体" w:hAnsi="宋体" w:eastAsia="宋体" w:cs="Arial"/>
                <w:color w:val="000000"/>
                <w:sz w:val="22"/>
              </w:rPr>
            </w:pPr>
            <w:r>
              <w:rPr>
                <w:rFonts w:hint="eastAsia" w:cs="Arial"/>
                <w:color w:val="000000"/>
                <w:sz w:val="22"/>
              </w:rPr>
              <w:t>十八、自然资源海洋气象等支出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3A344EC">
            <w:pPr>
              <w:jc w:val="center"/>
              <w:rPr>
                <w:rFonts w:hint="eastAsia" w:ascii="宋体" w:hAnsi="宋体" w:eastAsia="宋体" w:cs="Arial"/>
                <w:color w:val="000000"/>
                <w:sz w:val="22"/>
              </w:rPr>
            </w:pPr>
            <w:r>
              <w:rPr>
                <w:rFonts w:hint="eastAsia" w:cs="Arial"/>
                <w:color w:val="000000"/>
                <w:sz w:val="22"/>
              </w:rPr>
              <w:t>50</w:t>
            </w:r>
          </w:p>
        </w:tc>
        <w:tc>
          <w:tcPr>
            <w:tcW w:w="1573" w:type="dxa"/>
            <w:tcBorders>
              <w:top w:val="nil"/>
              <w:left w:val="nil"/>
              <w:bottom w:val="single" w:color="auto" w:sz="4" w:space="0"/>
              <w:right w:val="single" w:color="auto" w:sz="4" w:space="0"/>
            </w:tcBorders>
            <w:shd w:val="clear" w:color="auto" w:fill="auto"/>
            <w:noWrap/>
            <w:vAlign w:val="center"/>
          </w:tcPr>
          <w:p w14:paraId="6997F191">
            <w:pPr>
              <w:jc w:val="right"/>
              <w:rPr>
                <w:rFonts w:hint="eastAsia" w:ascii="宋体" w:hAnsi="宋体" w:eastAsia="宋体" w:cs="Arial"/>
                <w:color w:val="000000"/>
                <w:sz w:val="22"/>
              </w:rPr>
            </w:pPr>
            <w:r>
              <w:rPr>
                <w:rFonts w:hint="eastAsia" w:cs="Arial"/>
                <w:color w:val="000000"/>
                <w:sz w:val="22"/>
              </w:rPr>
              <w:t>0.00</w:t>
            </w:r>
          </w:p>
        </w:tc>
        <w:tc>
          <w:tcPr>
            <w:tcW w:w="1394" w:type="dxa"/>
            <w:tcBorders>
              <w:top w:val="nil"/>
              <w:left w:val="nil"/>
              <w:bottom w:val="single" w:color="auto" w:sz="4" w:space="0"/>
              <w:right w:val="single" w:color="auto" w:sz="4" w:space="0"/>
            </w:tcBorders>
            <w:shd w:val="clear" w:color="auto" w:fill="auto"/>
            <w:noWrap/>
            <w:vAlign w:val="center"/>
          </w:tcPr>
          <w:p w14:paraId="051B2DBB">
            <w:pPr>
              <w:jc w:val="right"/>
              <w:rPr>
                <w:rFonts w:hint="eastAsia" w:ascii="宋体" w:hAnsi="宋体" w:eastAsia="宋体" w:cs="Arial"/>
                <w:color w:val="000000"/>
                <w:sz w:val="22"/>
              </w:rPr>
            </w:pPr>
            <w:r>
              <w:rPr>
                <w:rFonts w:hint="eastAsia" w:cs="Arial"/>
                <w:color w:val="000000"/>
                <w:sz w:val="22"/>
              </w:rPr>
              <w:t>0.00</w:t>
            </w:r>
          </w:p>
        </w:tc>
        <w:tc>
          <w:tcPr>
            <w:tcW w:w="1394" w:type="dxa"/>
            <w:tcBorders>
              <w:top w:val="nil"/>
              <w:left w:val="nil"/>
              <w:bottom w:val="single" w:color="auto" w:sz="4" w:space="0"/>
              <w:right w:val="single" w:color="auto" w:sz="4" w:space="0"/>
            </w:tcBorders>
            <w:shd w:val="clear" w:color="auto" w:fill="auto"/>
            <w:noWrap/>
          </w:tcPr>
          <w:p w14:paraId="7EB6218B">
            <w:pPr>
              <w:jc w:val="right"/>
            </w:pPr>
            <w:r>
              <w:rPr>
                <w:rFonts w:hint="eastAsia" w:cs="Arial"/>
                <w:color w:val="000000"/>
                <w:sz w:val="22"/>
              </w:rPr>
              <w:t>0.00</w:t>
            </w:r>
          </w:p>
        </w:tc>
        <w:tc>
          <w:tcPr>
            <w:tcW w:w="1573" w:type="dxa"/>
            <w:tcBorders>
              <w:top w:val="nil"/>
              <w:left w:val="nil"/>
              <w:bottom w:val="single" w:color="auto" w:sz="4" w:space="0"/>
              <w:right w:val="single" w:color="auto" w:sz="4" w:space="0"/>
            </w:tcBorders>
            <w:shd w:val="clear" w:color="auto" w:fill="auto"/>
            <w:noWrap/>
            <w:vAlign w:val="center"/>
          </w:tcPr>
          <w:p w14:paraId="2C31BDB2">
            <w:pPr>
              <w:widowControl/>
              <w:jc w:val="right"/>
              <w:rPr>
                <w:rFonts w:hint="eastAsia" w:ascii="宋体" w:hAnsi="宋体" w:eastAsia="宋体" w:cs="宋体"/>
                <w:kern w:val="0"/>
                <w:sz w:val="22"/>
              </w:rPr>
            </w:pPr>
          </w:p>
        </w:tc>
      </w:tr>
      <w:tr w14:paraId="3D858B62">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0DFE89C">
            <w:pPr>
              <w:widowControl/>
              <w:jc w:val="left"/>
              <w:rPr>
                <w:rFonts w:hint="eastAsia" w:ascii="宋体" w:hAnsi="宋体" w:eastAsia="宋体" w:cs="宋体"/>
                <w:kern w:val="0"/>
                <w:sz w:val="22"/>
              </w:rPr>
            </w:pPr>
          </w:p>
        </w:tc>
        <w:tc>
          <w:tcPr>
            <w:tcW w:w="533" w:type="dxa"/>
            <w:gridSpan w:val="2"/>
            <w:tcBorders>
              <w:top w:val="nil"/>
              <w:left w:val="nil"/>
              <w:bottom w:val="single" w:color="auto" w:sz="4" w:space="0"/>
              <w:right w:val="single" w:color="auto" w:sz="4" w:space="0"/>
            </w:tcBorders>
            <w:shd w:val="clear" w:color="auto" w:fill="auto"/>
            <w:noWrap/>
            <w:vAlign w:val="center"/>
          </w:tcPr>
          <w:p w14:paraId="68EB85F5">
            <w:pPr>
              <w:jc w:val="center"/>
              <w:rPr>
                <w:rFonts w:hint="eastAsia" w:ascii="宋体" w:hAnsi="宋体" w:eastAsia="宋体" w:cs="Arial"/>
                <w:color w:val="000000"/>
                <w:sz w:val="22"/>
              </w:rPr>
            </w:pPr>
            <w:r>
              <w:rPr>
                <w:rFonts w:hint="eastAsia" w:cs="Arial"/>
                <w:color w:val="000000"/>
                <w:sz w:val="22"/>
              </w:rPr>
              <w:t>19</w:t>
            </w:r>
          </w:p>
        </w:tc>
        <w:tc>
          <w:tcPr>
            <w:tcW w:w="986" w:type="dxa"/>
            <w:tcBorders>
              <w:top w:val="nil"/>
              <w:left w:val="nil"/>
              <w:bottom w:val="single" w:color="auto" w:sz="4" w:space="0"/>
              <w:right w:val="single" w:color="auto" w:sz="4" w:space="0"/>
            </w:tcBorders>
            <w:shd w:val="clear" w:color="auto" w:fill="auto"/>
            <w:noWrap/>
            <w:vAlign w:val="center"/>
          </w:tcPr>
          <w:p w14:paraId="2E7EE750">
            <w:pPr>
              <w:widowControl/>
              <w:jc w:val="right"/>
              <w:rPr>
                <w:rFonts w:hint="eastAsia" w:ascii="宋体" w:hAnsi="宋体" w:eastAsia="宋体" w:cs="宋体"/>
                <w:kern w:val="0"/>
                <w:sz w:val="22"/>
              </w:rPr>
            </w:pPr>
          </w:p>
        </w:tc>
        <w:tc>
          <w:tcPr>
            <w:tcW w:w="3410" w:type="dxa"/>
            <w:gridSpan w:val="2"/>
            <w:tcBorders>
              <w:top w:val="nil"/>
              <w:left w:val="nil"/>
              <w:bottom w:val="single" w:color="auto" w:sz="4" w:space="0"/>
              <w:right w:val="single" w:color="auto" w:sz="4" w:space="0"/>
            </w:tcBorders>
            <w:shd w:val="clear" w:color="auto" w:fill="auto"/>
            <w:noWrap/>
            <w:vAlign w:val="center"/>
          </w:tcPr>
          <w:p w14:paraId="557CC3B3">
            <w:pPr>
              <w:rPr>
                <w:rFonts w:hint="eastAsia" w:ascii="宋体" w:hAnsi="宋体" w:eastAsia="宋体" w:cs="Arial"/>
                <w:color w:val="000000"/>
                <w:sz w:val="22"/>
              </w:rPr>
            </w:pPr>
            <w:r>
              <w:rPr>
                <w:rFonts w:hint="eastAsia" w:cs="Arial"/>
                <w:color w:val="000000"/>
                <w:sz w:val="22"/>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E6C897D">
            <w:pPr>
              <w:jc w:val="center"/>
              <w:rPr>
                <w:rFonts w:hint="eastAsia" w:ascii="宋体" w:hAnsi="宋体" w:eastAsia="宋体" w:cs="Arial"/>
                <w:color w:val="000000"/>
                <w:sz w:val="22"/>
              </w:rPr>
            </w:pPr>
            <w:r>
              <w:rPr>
                <w:rFonts w:hint="eastAsia" w:cs="Arial"/>
                <w:color w:val="000000"/>
                <w:sz w:val="22"/>
              </w:rPr>
              <w:t>51</w:t>
            </w:r>
          </w:p>
        </w:tc>
        <w:tc>
          <w:tcPr>
            <w:tcW w:w="1573" w:type="dxa"/>
            <w:tcBorders>
              <w:top w:val="nil"/>
              <w:left w:val="nil"/>
              <w:bottom w:val="single" w:color="auto" w:sz="4" w:space="0"/>
              <w:right w:val="single" w:color="auto" w:sz="4" w:space="0"/>
            </w:tcBorders>
            <w:shd w:val="clear" w:color="auto" w:fill="auto"/>
            <w:noWrap/>
            <w:vAlign w:val="center"/>
          </w:tcPr>
          <w:p w14:paraId="14E343A0">
            <w:pPr>
              <w:jc w:val="right"/>
              <w:rPr>
                <w:rFonts w:hint="eastAsia" w:ascii="宋体" w:hAnsi="宋体" w:eastAsia="宋体" w:cs="Arial"/>
                <w:color w:val="000000"/>
                <w:sz w:val="22"/>
              </w:rPr>
            </w:pPr>
            <w:r>
              <w:rPr>
                <w:rFonts w:hint="eastAsia" w:cs="Arial"/>
                <w:color w:val="000000"/>
                <w:sz w:val="22"/>
              </w:rPr>
              <w:t>1,949.30</w:t>
            </w:r>
          </w:p>
        </w:tc>
        <w:tc>
          <w:tcPr>
            <w:tcW w:w="1394" w:type="dxa"/>
            <w:tcBorders>
              <w:top w:val="nil"/>
              <w:left w:val="nil"/>
              <w:bottom w:val="single" w:color="auto" w:sz="4" w:space="0"/>
              <w:right w:val="single" w:color="auto" w:sz="4" w:space="0"/>
            </w:tcBorders>
            <w:shd w:val="clear" w:color="auto" w:fill="auto"/>
            <w:noWrap/>
          </w:tcPr>
          <w:p w14:paraId="6DA601FA">
            <w:pPr>
              <w:jc w:val="right"/>
            </w:pPr>
            <w:r>
              <w:rPr>
                <w:rFonts w:hint="eastAsia" w:cs="Arial"/>
                <w:color w:val="000000"/>
                <w:sz w:val="22"/>
              </w:rPr>
              <w:t>1,949.30</w:t>
            </w:r>
          </w:p>
        </w:tc>
        <w:tc>
          <w:tcPr>
            <w:tcW w:w="1394" w:type="dxa"/>
            <w:tcBorders>
              <w:top w:val="nil"/>
              <w:left w:val="nil"/>
              <w:bottom w:val="single" w:color="auto" w:sz="4" w:space="0"/>
              <w:right w:val="single" w:color="auto" w:sz="4" w:space="0"/>
            </w:tcBorders>
            <w:shd w:val="clear" w:color="auto" w:fill="auto"/>
            <w:noWrap/>
          </w:tcPr>
          <w:p w14:paraId="14A6BE26">
            <w:pPr>
              <w:jc w:val="right"/>
            </w:pPr>
            <w:r>
              <w:rPr>
                <w:rFonts w:hint="eastAsia" w:cs="Arial"/>
                <w:color w:val="000000"/>
                <w:sz w:val="22"/>
              </w:rPr>
              <w:t>0.00</w:t>
            </w:r>
          </w:p>
        </w:tc>
        <w:tc>
          <w:tcPr>
            <w:tcW w:w="1573" w:type="dxa"/>
            <w:tcBorders>
              <w:top w:val="nil"/>
              <w:left w:val="nil"/>
              <w:bottom w:val="single" w:color="auto" w:sz="4" w:space="0"/>
              <w:right w:val="single" w:color="auto" w:sz="4" w:space="0"/>
            </w:tcBorders>
            <w:shd w:val="clear" w:color="auto" w:fill="auto"/>
            <w:noWrap/>
            <w:vAlign w:val="center"/>
          </w:tcPr>
          <w:p w14:paraId="5BD961B0">
            <w:pPr>
              <w:widowControl/>
              <w:jc w:val="right"/>
              <w:rPr>
                <w:rFonts w:hint="eastAsia" w:ascii="宋体" w:hAnsi="宋体" w:eastAsia="宋体" w:cs="宋体"/>
                <w:kern w:val="0"/>
                <w:sz w:val="22"/>
              </w:rPr>
            </w:pPr>
          </w:p>
        </w:tc>
      </w:tr>
      <w:tr w14:paraId="2B7643E4">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740FE66">
            <w:pPr>
              <w:widowControl/>
              <w:jc w:val="left"/>
              <w:rPr>
                <w:rFonts w:hint="eastAsia" w:ascii="宋体" w:hAnsi="宋体" w:eastAsia="宋体" w:cs="宋体"/>
                <w:kern w:val="0"/>
                <w:sz w:val="22"/>
              </w:rPr>
            </w:pPr>
          </w:p>
        </w:tc>
        <w:tc>
          <w:tcPr>
            <w:tcW w:w="533" w:type="dxa"/>
            <w:gridSpan w:val="2"/>
            <w:tcBorders>
              <w:top w:val="nil"/>
              <w:left w:val="nil"/>
              <w:bottom w:val="single" w:color="auto" w:sz="4" w:space="0"/>
              <w:right w:val="single" w:color="auto" w:sz="4" w:space="0"/>
            </w:tcBorders>
            <w:shd w:val="clear" w:color="auto" w:fill="auto"/>
            <w:noWrap/>
            <w:vAlign w:val="center"/>
          </w:tcPr>
          <w:p w14:paraId="236C7A0E">
            <w:pPr>
              <w:jc w:val="center"/>
              <w:rPr>
                <w:rFonts w:hint="eastAsia" w:ascii="宋体" w:hAnsi="宋体" w:eastAsia="宋体" w:cs="Arial"/>
                <w:color w:val="000000"/>
                <w:sz w:val="22"/>
              </w:rPr>
            </w:pPr>
            <w:r>
              <w:rPr>
                <w:rFonts w:hint="eastAsia" w:cs="Arial"/>
                <w:color w:val="000000"/>
                <w:sz w:val="22"/>
              </w:rPr>
              <w:t>20</w:t>
            </w:r>
          </w:p>
        </w:tc>
        <w:tc>
          <w:tcPr>
            <w:tcW w:w="986" w:type="dxa"/>
            <w:tcBorders>
              <w:top w:val="nil"/>
              <w:left w:val="nil"/>
              <w:bottom w:val="single" w:color="auto" w:sz="4" w:space="0"/>
              <w:right w:val="single" w:color="auto" w:sz="4" w:space="0"/>
            </w:tcBorders>
            <w:shd w:val="clear" w:color="auto" w:fill="auto"/>
            <w:noWrap/>
            <w:vAlign w:val="center"/>
          </w:tcPr>
          <w:p w14:paraId="13932D40">
            <w:pPr>
              <w:widowControl/>
              <w:jc w:val="right"/>
              <w:rPr>
                <w:rFonts w:hint="eastAsia" w:ascii="宋体" w:hAnsi="宋体" w:eastAsia="宋体" w:cs="宋体"/>
                <w:kern w:val="0"/>
                <w:sz w:val="22"/>
              </w:rPr>
            </w:pPr>
          </w:p>
        </w:tc>
        <w:tc>
          <w:tcPr>
            <w:tcW w:w="3410" w:type="dxa"/>
            <w:gridSpan w:val="2"/>
            <w:tcBorders>
              <w:top w:val="nil"/>
              <w:left w:val="nil"/>
              <w:bottom w:val="single" w:color="auto" w:sz="4" w:space="0"/>
              <w:right w:val="single" w:color="auto" w:sz="4" w:space="0"/>
            </w:tcBorders>
            <w:shd w:val="clear" w:color="auto" w:fill="auto"/>
            <w:noWrap/>
            <w:vAlign w:val="center"/>
          </w:tcPr>
          <w:p w14:paraId="103BB2A4">
            <w:pPr>
              <w:rPr>
                <w:rFonts w:hint="eastAsia" w:ascii="宋体" w:hAnsi="宋体" w:eastAsia="宋体" w:cs="Arial"/>
                <w:color w:val="000000"/>
                <w:sz w:val="22"/>
              </w:rPr>
            </w:pPr>
            <w:r>
              <w:rPr>
                <w:rFonts w:hint="eastAsia" w:cs="Arial"/>
                <w:color w:val="000000"/>
                <w:sz w:val="22"/>
              </w:rPr>
              <w:t>二十、粮油物资储备支出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D40EE81">
            <w:pPr>
              <w:jc w:val="center"/>
              <w:rPr>
                <w:rFonts w:hint="eastAsia" w:ascii="宋体" w:hAnsi="宋体" w:eastAsia="宋体" w:cs="Arial"/>
                <w:color w:val="000000"/>
                <w:sz w:val="22"/>
              </w:rPr>
            </w:pPr>
            <w:r>
              <w:rPr>
                <w:rFonts w:hint="eastAsia" w:cs="Arial"/>
                <w:color w:val="000000"/>
                <w:sz w:val="22"/>
              </w:rPr>
              <w:t>52</w:t>
            </w:r>
          </w:p>
        </w:tc>
        <w:tc>
          <w:tcPr>
            <w:tcW w:w="1573" w:type="dxa"/>
            <w:tcBorders>
              <w:top w:val="nil"/>
              <w:left w:val="nil"/>
              <w:bottom w:val="single" w:color="auto" w:sz="4" w:space="0"/>
              <w:right w:val="single" w:color="auto" w:sz="4" w:space="0"/>
            </w:tcBorders>
            <w:shd w:val="clear" w:color="auto" w:fill="auto"/>
            <w:noWrap/>
            <w:vAlign w:val="center"/>
          </w:tcPr>
          <w:p w14:paraId="1F0ABC28">
            <w:pPr>
              <w:jc w:val="right"/>
              <w:rPr>
                <w:rFonts w:hint="eastAsia" w:ascii="宋体" w:hAnsi="宋体" w:eastAsia="宋体" w:cs="Arial"/>
                <w:color w:val="000000"/>
                <w:sz w:val="22"/>
              </w:rPr>
            </w:pPr>
            <w:r>
              <w:rPr>
                <w:rFonts w:hint="eastAsia" w:cs="Arial"/>
                <w:color w:val="000000"/>
                <w:sz w:val="22"/>
              </w:rPr>
              <w:t>0.00</w:t>
            </w:r>
          </w:p>
        </w:tc>
        <w:tc>
          <w:tcPr>
            <w:tcW w:w="1394" w:type="dxa"/>
            <w:tcBorders>
              <w:top w:val="nil"/>
              <w:left w:val="nil"/>
              <w:bottom w:val="single" w:color="auto" w:sz="4" w:space="0"/>
              <w:right w:val="single" w:color="auto" w:sz="4" w:space="0"/>
            </w:tcBorders>
            <w:shd w:val="clear" w:color="auto" w:fill="auto"/>
            <w:noWrap/>
          </w:tcPr>
          <w:p w14:paraId="79E11695">
            <w:pPr>
              <w:jc w:val="right"/>
            </w:pPr>
            <w:r>
              <w:rPr>
                <w:rFonts w:hint="eastAsia" w:cs="Arial"/>
                <w:color w:val="000000"/>
                <w:sz w:val="22"/>
              </w:rPr>
              <w:t>0.00</w:t>
            </w:r>
          </w:p>
        </w:tc>
        <w:tc>
          <w:tcPr>
            <w:tcW w:w="1394" w:type="dxa"/>
            <w:tcBorders>
              <w:top w:val="nil"/>
              <w:left w:val="nil"/>
              <w:bottom w:val="single" w:color="auto" w:sz="4" w:space="0"/>
              <w:right w:val="single" w:color="auto" w:sz="4" w:space="0"/>
            </w:tcBorders>
            <w:shd w:val="clear" w:color="auto" w:fill="auto"/>
            <w:noWrap/>
          </w:tcPr>
          <w:p w14:paraId="4B2C39FB">
            <w:pPr>
              <w:jc w:val="right"/>
            </w:pPr>
            <w:r>
              <w:rPr>
                <w:rFonts w:hint="eastAsia" w:cs="Arial"/>
                <w:color w:val="000000"/>
                <w:sz w:val="22"/>
              </w:rPr>
              <w:t>0.00</w:t>
            </w:r>
          </w:p>
        </w:tc>
        <w:tc>
          <w:tcPr>
            <w:tcW w:w="1573" w:type="dxa"/>
            <w:tcBorders>
              <w:top w:val="nil"/>
              <w:left w:val="nil"/>
              <w:bottom w:val="single" w:color="auto" w:sz="4" w:space="0"/>
              <w:right w:val="single" w:color="auto" w:sz="4" w:space="0"/>
            </w:tcBorders>
            <w:shd w:val="clear" w:color="auto" w:fill="auto"/>
            <w:noWrap/>
            <w:vAlign w:val="center"/>
          </w:tcPr>
          <w:p w14:paraId="7AB922BA">
            <w:pPr>
              <w:widowControl/>
              <w:jc w:val="right"/>
              <w:rPr>
                <w:rFonts w:hint="eastAsia" w:ascii="宋体" w:hAnsi="宋体" w:eastAsia="宋体" w:cs="宋体"/>
                <w:kern w:val="0"/>
                <w:sz w:val="22"/>
              </w:rPr>
            </w:pPr>
          </w:p>
        </w:tc>
      </w:tr>
      <w:tr w14:paraId="4A72D1AC">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317414A">
            <w:pPr>
              <w:widowControl/>
              <w:jc w:val="left"/>
              <w:rPr>
                <w:rFonts w:hint="eastAsia" w:ascii="宋体" w:hAnsi="宋体" w:eastAsia="宋体" w:cs="宋体"/>
                <w:kern w:val="0"/>
                <w:sz w:val="22"/>
              </w:rPr>
            </w:pPr>
          </w:p>
        </w:tc>
        <w:tc>
          <w:tcPr>
            <w:tcW w:w="533" w:type="dxa"/>
            <w:gridSpan w:val="2"/>
            <w:tcBorders>
              <w:top w:val="nil"/>
              <w:left w:val="nil"/>
              <w:bottom w:val="single" w:color="auto" w:sz="4" w:space="0"/>
              <w:right w:val="single" w:color="auto" w:sz="4" w:space="0"/>
            </w:tcBorders>
            <w:shd w:val="clear" w:color="auto" w:fill="auto"/>
            <w:noWrap/>
            <w:vAlign w:val="center"/>
          </w:tcPr>
          <w:p w14:paraId="5E30AE50">
            <w:pPr>
              <w:jc w:val="center"/>
              <w:rPr>
                <w:rFonts w:hint="eastAsia" w:ascii="宋体" w:hAnsi="宋体" w:eastAsia="宋体" w:cs="Arial"/>
                <w:color w:val="000000"/>
                <w:sz w:val="22"/>
              </w:rPr>
            </w:pPr>
            <w:r>
              <w:rPr>
                <w:rFonts w:hint="eastAsia" w:cs="Arial"/>
                <w:color w:val="000000"/>
                <w:sz w:val="22"/>
              </w:rPr>
              <w:t>21</w:t>
            </w:r>
          </w:p>
        </w:tc>
        <w:tc>
          <w:tcPr>
            <w:tcW w:w="986" w:type="dxa"/>
            <w:tcBorders>
              <w:top w:val="nil"/>
              <w:left w:val="nil"/>
              <w:bottom w:val="single" w:color="auto" w:sz="4" w:space="0"/>
              <w:right w:val="single" w:color="auto" w:sz="4" w:space="0"/>
            </w:tcBorders>
            <w:shd w:val="clear" w:color="auto" w:fill="auto"/>
            <w:noWrap/>
            <w:vAlign w:val="center"/>
          </w:tcPr>
          <w:p w14:paraId="0C9C2BC7">
            <w:pPr>
              <w:widowControl/>
              <w:jc w:val="right"/>
              <w:rPr>
                <w:rFonts w:hint="eastAsia" w:ascii="宋体" w:hAnsi="宋体" w:eastAsia="宋体" w:cs="宋体"/>
                <w:kern w:val="0"/>
                <w:sz w:val="22"/>
              </w:rPr>
            </w:pPr>
          </w:p>
        </w:tc>
        <w:tc>
          <w:tcPr>
            <w:tcW w:w="3410" w:type="dxa"/>
            <w:gridSpan w:val="2"/>
            <w:tcBorders>
              <w:top w:val="nil"/>
              <w:left w:val="nil"/>
              <w:bottom w:val="single" w:color="auto" w:sz="4" w:space="0"/>
              <w:right w:val="single" w:color="auto" w:sz="4" w:space="0"/>
            </w:tcBorders>
            <w:shd w:val="clear" w:color="auto" w:fill="auto"/>
            <w:noWrap/>
            <w:vAlign w:val="center"/>
          </w:tcPr>
          <w:p w14:paraId="5E48164E">
            <w:pPr>
              <w:rPr>
                <w:rFonts w:hint="eastAsia" w:ascii="宋体" w:hAnsi="宋体" w:eastAsia="宋体" w:cs="Arial"/>
                <w:color w:val="000000"/>
                <w:sz w:val="22"/>
              </w:rPr>
            </w:pPr>
            <w:r>
              <w:rPr>
                <w:rFonts w:hint="eastAsia" w:cs="Arial"/>
                <w:color w:val="000000"/>
                <w:sz w:val="22"/>
              </w:rPr>
              <w:t>二十一、国有资本经营预算支出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E8CA434">
            <w:pPr>
              <w:jc w:val="center"/>
              <w:rPr>
                <w:rFonts w:hint="eastAsia" w:ascii="宋体" w:hAnsi="宋体" w:eastAsia="宋体" w:cs="Arial"/>
                <w:color w:val="000000"/>
                <w:sz w:val="22"/>
              </w:rPr>
            </w:pPr>
            <w:r>
              <w:rPr>
                <w:rFonts w:hint="eastAsia" w:cs="Arial"/>
                <w:color w:val="000000"/>
                <w:sz w:val="22"/>
              </w:rPr>
              <w:t>53</w:t>
            </w:r>
          </w:p>
        </w:tc>
        <w:tc>
          <w:tcPr>
            <w:tcW w:w="1573" w:type="dxa"/>
            <w:tcBorders>
              <w:top w:val="nil"/>
              <w:left w:val="nil"/>
              <w:bottom w:val="single" w:color="auto" w:sz="4" w:space="0"/>
              <w:right w:val="single" w:color="auto" w:sz="4" w:space="0"/>
            </w:tcBorders>
            <w:shd w:val="clear" w:color="auto" w:fill="auto"/>
            <w:noWrap/>
            <w:vAlign w:val="center"/>
          </w:tcPr>
          <w:p w14:paraId="448407A7">
            <w:pPr>
              <w:jc w:val="right"/>
              <w:rPr>
                <w:rFonts w:hint="eastAsia" w:ascii="宋体" w:hAnsi="宋体" w:eastAsia="宋体" w:cs="Arial"/>
                <w:color w:val="000000"/>
                <w:sz w:val="22"/>
              </w:rPr>
            </w:pPr>
            <w:r>
              <w:rPr>
                <w:rFonts w:hint="eastAsia" w:cs="Arial"/>
                <w:color w:val="000000"/>
                <w:sz w:val="22"/>
              </w:rPr>
              <w:t>0.00</w:t>
            </w:r>
          </w:p>
        </w:tc>
        <w:tc>
          <w:tcPr>
            <w:tcW w:w="1394" w:type="dxa"/>
            <w:tcBorders>
              <w:top w:val="nil"/>
              <w:left w:val="nil"/>
              <w:bottom w:val="single" w:color="auto" w:sz="4" w:space="0"/>
              <w:right w:val="single" w:color="auto" w:sz="4" w:space="0"/>
            </w:tcBorders>
            <w:shd w:val="clear" w:color="auto" w:fill="auto"/>
            <w:noWrap/>
          </w:tcPr>
          <w:p w14:paraId="18266451">
            <w:pPr>
              <w:jc w:val="right"/>
            </w:pPr>
            <w:r>
              <w:rPr>
                <w:rFonts w:hint="eastAsia" w:cs="Arial"/>
                <w:color w:val="000000"/>
                <w:sz w:val="22"/>
              </w:rPr>
              <w:t>0.00</w:t>
            </w:r>
          </w:p>
        </w:tc>
        <w:tc>
          <w:tcPr>
            <w:tcW w:w="1394" w:type="dxa"/>
            <w:tcBorders>
              <w:top w:val="nil"/>
              <w:left w:val="nil"/>
              <w:bottom w:val="single" w:color="auto" w:sz="4" w:space="0"/>
              <w:right w:val="single" w:color="auto" w:sz="4" w:space="0"/>
            </w:tcBorders>
            <w:shd w:val="clear" w:color="auto" w:fill="auto"/>
            <w:noWrap/>
          </w:tcPr>
          <w:p w14:paraId="13E33851">
            <w:pPr>
              <w:jc w:val="right"/>
            </w:pPr>
            <w:r>
              <w:rPr>
                <w:rFonts w:hint="eastAsia" w:cs="Arial"/>
                <w:color w:val="000000"/>
                <w:sz w:val="22"/>
              </w:rPr>
              <w:t>0.00</w:t>
            </w:r>
          </w:p>
        </w:tc>
        <w:tc>
          <w:tcPr>
            <w:tcW w:w="1573" w:type="dxa"/>
            <w:tcBorders>
              <w:top w:val="nil"/>
              <w:left w:val="nil"/>
              <w:bottom w:val="single" w:color="auto" w:sz="4" w:space="0"/>
              <w:right w:val="single" w:color="auto" w:sz="4" w:space="0"/>
            </w:tcBorders>
            <w:shd w:val="clear" w:color="auto" w:fill="auto"/>
            <w:noWrap/>
            <w:vAlign w:val="center"/>
          </w:tcPr>
          <w:p w14:paraId="0EF43A72">
            <w:pPr>
              <w:widowControl/>
              <w:jc w:val="right"/>
              <w:rPr>
                <w:rFonts w:hint="eastAsia" w:ascii="宋体" w:hAnsi="宋体" w:eastAsia="宋体" w:cs="宋体"/>
                <w:kern w:val="0"/>
                <w:sz w:val="22"/>
              </w:rPr>
            </w:pPr>
          </w:p>
        </w:tc>
      </w:tr>
      <w:tr w14:paraId="0939BA9A">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1E29E69">
            <w:pPr>
              <w:widowControl/>
              <w:jc w:val="left"/>
              <w:rPr>
                <w:rFonts w:hint="eastAsia" w:ascii="宋体" w:hAnsi="宋体" w:eastAsia="宋体" w:cs="宋体"/>
                <w:kern w:val="0"/>
                <w:sz w:val="22"/>
              </w:rPr>
            </w:pPr>
          </w:p>
        </w:tc>
        <w:tc>
          <w:tcPr>
            <w:tcW w:w="533" w:type="dxa"/>
            <w:gridSpan w:val="2"/>
            <w:tcBorders>
              <w:top w:val="nil"/>
              <w:left w:val="nil"/>
              <w:bottom w:val="single" w:color="auto" w:sz="4" w:space="0"/>
              <w:right w:val="single" w:color="auto" w:sz="4" w:space="0"/>
            </w:tcBorders>
            <w:shd w:val="clear" w:color="auto" w:fill="auto"/>
            <w:noWrap/>
            <w:vAlign w:val="center"/>
          </w:tcPr>
          <w:p w14:paraId="5DE3DD56">
            <w:pPr>
              <w:jc w:val="center"/>
              <w:rPr>
                <w:rFonts w:hint="eastAsia" w:ascii="宋体" w:hAnsi="宋体" w:eastAsia="宋体" w:cs="Arial"/>
                <w:color w:val="000000"/>
                <w:sz w:val="22"/>
              </w:rPr>
            </w:pPr>
            <w:r>
              <w:rPr>
                <w:rFonts w:hint="eastAsia" w:cs="Arial"/>
                <w:color w:val="000000"/>
                <w:sz w:val="22"/>
              </w:rPr>
              <w:t>22</w:t>
            </w:r>
          </w:p>
        </w:tc>
        <w:tc>
          <w:tcPr>
            <w:tcW w:w="986" w:type="dxa"/>
            <w:tcBorders>
              <w:top w:val="nil"/>
              <w:left w:val="nil"/>
              <w:bottom w:val="single" w:color="auto" w:sz="4" w:space="0"/>
              <w:right w:val="single" w:color="auto" w:sz="4" w:space="0"/>
            </w:tcBorders>
            <w:shd w:val="clear" w:color="auto" w:fill="auto"/>
            <w:noWrap/>
            <w:vAlign w:val="center"/>
          </w:tcPr>
          <w:p w14:paraId="09AF191E">
            <w:pPr>
              <w:widowControl/>
              <w:jc w:val="right"/>
              <w:rPr>
                <w:rFonts w:hint="eastAsia" w:ascii="宋体" w:hAnsi="宋体" w:eastAsia="宋体" w:cs="宋体"/>
                <w:kern w:val="0"/>
                <w:sz w:val="22"/>
              </w:rPr>
            </w:pPr>
          </w:p>
        </w:tc>
        <w:tc>
          <w:tcPr>
            <w:tcW w:w="3410" w:type="dxa"/>
            <w:gridSpan w:val="2"/>
            <w:tcBorders>
              <w:top w:val="nil"/>
              <w:left w:val="nil"/>
              <w:bottom w:val="single" w:color="auto" w:sz="4" w:space="0"/>
              <w:right w:val="single" w:color="auto" w:sz="4" w:space="0"/>
            </w:tcBorders>
            <w:shd w:val="clear" w:color="auto" w:fill="auto"/>
            <w:noWrap/>
            <w:vAlign w:val="center"/>
          </w:tcPr>
          <w:p w14:paraId="1D634474">
            <w:pPr>
              <w:rPr>
                <w:rFonts w:hint="eastAsia" w:ascii="宋体" w:hAnsi="宋体" w:eastAsia="宋体" w:cs="Arial"/>
                <w:color w:val="000000"/>
                <w:sz w:val="22"/>
              </w:rPr>
            </w:pPr>
            <w:r>
              <w:rPr>
                <w:rFonts w:hint="eastAsia" w:cs="Arial"/>
                <w:color w:val="000000"/>
                <w:sz w:val="22"/>
              </w:rPr>
              <w:t>二十二、灾害防治及应急管理支出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445E498">
            <w:pPr>
              <w:jc w:val="center"/>
              <w:rPr>
                <w:rFonts w:hint="eastAsia" w:ascii="宋体" w:hAnsi="宋体" w:eastAsia="宋体" w:cs="Arial"/>
                <w:color w:val="000000"/>
                <w:sz w:val="22"/>
              </w:rPr>
            </w:pPr>
            <w:r>
              <w:rPr>
                <w:rFonts w:hint="eastAsia" w:cs="Arial"/>
                <w:color w:val="000000"/>
                <w:sz w:val="22"/>
              </w:rPr>
              <w:t>54</w:t>
            </w:r>
          </w:p>
        </w:tc>
        <w:tc>
          <w:tcPr>
            <w:tcW w:w="1573" w:type="dxa"/>
            <w:tcBorders>
              <w:top w:val="nil"/>
              <w:left w:val="nil"/>
              <w:bottom w:val="single" w:color="auto" w:sz="4" w:space="0"/>
              <w:right w:val="single" w:color="auto" w:sz="4" w:space="0"/>
            </w:tcBorders>
            <w:shd w:val="clear" w:color="auto" w:fill="auto"/>
            <w:noWrap/>
            <w:vAlign w:val="center"/>
          </w:tcPr>
          <w:p w14:paraId="085F5584">
            <w:pPr>
              <w:jc w:val="right"/>
              <w:rPr>
                <w:rFonts w:hint="eastAsia" w:ascii="宋体" w:hAnsi="宋体" w:eastAsia="宋体" w:cs="Arial"/>
                <w:color w:val="000000"/>
                <w:sz w:val="22"/>
              </w:rPr>
            </w:pPr>
            <w:r>
              <w:rPr>
                <w:rFonts w:hint="eastAsia" w:cs="Arial"/>
                <w:color w:val="000000"/>
                <w:sz w:val="22"/>
              </w:rPr>
              <w:t>0.00</w:t>
            </w:r>
          </w:p>
        </w:tc>
        <w:tc>
          <w:tcPr>
            <w:tcW w:w="1394" w:type="dxa"/>
            <w:tcBorders>
              <w:top w:val="nil"/>
              <w:left w:val="nil"/>
              <w:bottom w:val="single" w:color="auto" w:sz="4" w:space="0"/>
              <w:right w:val="single" w:color="auto" w:sz="4" w:space="0"/>
            </w:tcBorders>
            <w:shd w:val="clear" w:color="auto" w:fill="auto"/>
            <w:noWrap/>
          </w:tcPr>
          <w:p w14:paraId="4C606891">
            <w:pPr>
              <w:jc w:val="right"/>
            </w:pPr>
            <w:r>
              <w:rPr>
                <w:rFonts w:hint="eastAsia" w:cs="Arial"/>
                <w:color w:val="000000"/>
                <w:sz w:val="22"/>
              </w:rPr>
              <w:t>0.00</w:t>
            </w:r>
          </w:p>
        </w:tc>
        <w:tc>
          <w:tcPr>
            <w:tcW w:w="1394" w:type="dxa"/>
            <w:tcBorders>
              <w:top w:val="nil"/>
              <w:left w:val="nil"/>
              <w:bottom w:val="single" w:color="auto" w:sz="4" w:space="0"/>
              <w:right w:val="single" w:color="auto" w:sz="4" w:space="0"/>
            </w:tcBorders>
            <w:shd w:val="clear" w:color="auto" w:fill="auto"/>
            <w:noWrap/>
          </w:tcPr>
          <w:p w14:paraId="299864AF">
            <w:pPr>
              <w:jc w:val="right"/>
            </w:pPr>
            <w:r>
              <w:rPr>
                <w:rFonts w:hint="eastAsia" w:cs="Arial"/>
                <w:color w:val="000000"/>
                <w:sz w:val="22"/>
              </w:rPr>
              <w:t>0.00</w:t>
            </w:r>
          </w:p>
        </w:tc>
        <w:tc>
          <w:tcPr>
            <w:tcW w:w="1573" w:type="dxa"/>
            <w:tcBorders>
              <w:top w:val="nil"/>
              <w:left w:val="nil"/>
              <w:bottom w:val="single" w:color="auto" w:sz="4" w:space="0"/>
              <w:right w:val="single" w:color="auto" w:sz="4" w:space="0"/>
            </w:tcBorders>
            <w:shd w:val="clear" w:color="auto" w:fill="auto"/>
            <w:noWrap/>
            <w:vAlign w:val="center"/>
          </w:tcPr>
          <w:p w14:paraId="565B5787">
            <w:pPr>
              <w:widowControl/>
              <w:jc w:val="right"/>
              <w:rPr>
                <w:rFonts w:hint="eastAsia" w:ascii="宋体" w:hAnsi="宋体" w:eastAsia="宋体" w:cs="宋体"/>
                <w:kern w:val="0"/>
                <w:sz w:val="22"/>
              </w:rPr>
            </w:pPr>
          </w:p>
        </w:tc>
      </w:tr>
      <w:tr w14:paraId="59EB3239">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6B85049">
            <w:pPr>
              <w:widowControl/>
              <w:jc w:val="left"/>
              <w:rPr>
                <w:rFonts w:hint="eastAsia" w:ascii="宋体" w:hAnsi="宋体" w:eastAsia="宋体" w:cs="宋体"/>
                <w:kern w:val="0"/>
                <w:sz w:val="22"/>
              </w:rPr>
            </w:pPr>
          </w:p>
        </w:tc>
        <w:tc>
          <w:tcPr>
            <w:tcW w:w="533" w:type="dxa"/>
            <w:gridSpan w:val="2"/>
            <w:tcBorders>
              <w:top w:val="nil"/>
              <w:left w:val="nil"/>
              <w:bottom w:val="single" w:color="auto" w:sz="4" w:space="0"/>
              <w:right w:val="single" w:color="auto" w:sz="4" w:space="0"/>
            </w:tcBorders>
            <w:shd w:val="clear" w:color="auto" w:fill="auto"/>
            <w:noWrap/>
            <w:vAlign w:val="center"/>
          </w:tcPr>
          <w:p w14:paraId="67ECA5AF">
            <w:pPr>
              <w:jc w:val="center"/>
              <w:rPr>
                <w:rFonts w:hint="eastAsia" w:ascii="宋体" w:hAnsi="宋体" w:eastAsia="宋体" w:cs="Arial"/>
                <w:color w:val="000000"/>
                <w:sz w:val="22"/>
              </w:rPr>
            </w:pPr>
            <w:r>
              <w:rPr>
                <w:rFonts w:hint="eastAsia" w:cs="Arial"/>
                <w:color w:val="000000"/>
                <w:sz w:val="22"/>
              </w:rPr>
              <w:t>23</w:t>
            </w:r>
          </w:p>
        </w:tc>
        <w:tc>
          <w:tcPr>
            <w:tcW w:w="986" w:type="dxa"/>
            <w:tcBorders>
              <w:top w:val="nil"/>
              <w:left w:val="nil"/>
              <w:bottom w:val="single" w:color="auto" w:sz="4" w:space="0"/>
              <w:right w:val="single" w:color="auto" w:sz="4" w:space="0"/>
            </w:tcBorders>
            <w:shd w:val="clear" w:color="auto" w:fill="auto"/>
            <w:noWrap/>
            <w:vAlign w:val="center"/>
          </w:tcPr>
          <w:p w14:paraId="7C9D0802">
            <w:pPr>
              <w:widowControl/>
              <w:jc w:val="right"/>
              <w:rPr>
                <w:rFonts w:hint="eastAsia" w:ascii="宋体" w:hAnsi="宋体" w:eastAsia="宋体" w:cs="宋体"/>
                <w:kern w:val="0"/>
                <w:sz w:val="22"/>
              </w:rPr>
            </w:pPr>
          </w:p>
        </w:tc>
        <w:tc>
          <w:tcPr>
            <w:tcW w:w="3410" w:type="dxa"/>
            <w:gridSpan w:val="2"/>
            <w:tcBorders>
              <w:top w:val="nil"/>
              <w:left w:val="nil"/>
              <w:bottom w:val="single" w:color="auto" w:sz="4" w:space="0"/>
              <w:right w:val="single" w:color="auto" w:sz="4" w:space="0"/>
            </w:tcBorders>
            <w:shd w:val="clear" w:color="auto" w:fill="auto"/>
            <w:noWrap/>
            <w:vAlign w:val="center"/>
          </w:tcPr>
          <w:p w14:paraId="2F4921F9">
            <w:pPr>
              <w:rPr>
                <w:rFonts w:hint="eastAsia" w:ascii="宋体" w:hAnsi="宋体" w:eastAsia="宋体" w:cs="Arial"/>
                <w:color w:val="000000"/>
                <w:sz w:val="22"/>
              </w:rPr>
            </w:pPr>
            <w:r>
              <w:rPr>
                <w:rFonts w:hint="eastAsia" w:cs="Arial"/>
                <w:color w:val="000000"/>
                <w:sz w:val="22"/>
              </w:rPr>
              <w:t>二十三、其他支出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3A92101">
            <w:pPr>
              <w:jc w:val="center"/>
              <w:rPr>
                <w:rFonts w:hint="eastAsia" w:ascii="宋体" w:hAnsi="宋体" w:eastAsia="宋体" w:cs="Arial"/>
                <w:color w:val="000000"/>
                <w:sz w:val="22"/>
              </w:rPr>
            </w:pPr>
            <w:r>
              <w:rPr>
                <w:rFonts w:hint="eastAsia" w:cs="Arial"/>
                <w:color w:val="000000"/>
                <w:sz w:val="22"/>
              </w:rPr>
              <w:t>55</w:t>
            </w:r>
          </w:p>
        </w:tc>
        <w:tc>
          <w:tcPr>
            <w:tcW w:w="1573" w:type="dxa"/>
            <w:tcBorders>
              <w:top w:val="nil"/>
              <w:left w:val="nil"/>
              <w:bottom w:val="single" w:color="auto" w:sz="4" w:space="0"/>
              <w:right w:val="single" w:color="auto" w:sz="4" w:space="0"/>
            </w:tcBorders>
            <w:shd w:val="clear" w:color="auto" w:fill="auto"/>
            <w:noWrap/>
            <w:vAlign w:val="center"/>
          </w:tcPr>
          <w:p w14:paraId="2A63EB25">
            <w:pPr>
              <w:jc w:val="right"/>
              <w:rPr>
                <w:rFonts w:hint="eastAsia" w:ascii="宋体" w:hAnsi="宋体" w:eastAsia="宋体" w:cs="Arial"/>
                <w:color w:val="000000"/>
                <w:sz w:val="22"/>
              </w:rPr>
            </w:pPr>
            <w:r>
              <w:rPr>
                <w:rFonts w:hint="eastAsia" w:cs="Arial"/>
                <w:color w:val="000000"/>
                <w:sz w:val="22"/>
              </w:rPr>
              <w:t>550.00</w:t>
            </w:r>
          </w:p>
        </w:tc>
        <w:tc>
          <w:tcPr>
            <w:tcW w:w="1394" w:type="dxa"/>
            <w:tcBorders>
              <w:top w:val="nil"/>
              <w:left w:val="nil"/>
              <w:bottom w:val="single" w:color="auto" w:sz="4" w:space="0"/>
              <w:right w:val="single" w:color="auto" w:sz="4" w:space="0"/>
            </w:tcBorders>
            <w:shd w:val="clear" w:color="auto" w:fill="auto"/>
            <w:noWrap/>
          </w:tcPr>
          <w:p w14:paraId="5640C4BB">
            <w:pPr>
              <w:jc w:val="right"/>
            </w:pPr>
            <w:r>
              <w:rPr>
                <w:rFonts w:hint="eastAsia" w:cs="Arial"/>
                <w:color w:val="000000"/>
                <w:sz w:val="22"/>
              </w:rPr>
              <w:t>0.00</w:t>
            </w:r>
          </w:p>
        </w:tc>
        <w:tc>
          <w:tcPr>
            <w:tcW w:w="1394" w:type="dxa"/>
            <w:tcBorders>
              <w:top w:val="nil"/>
              <w:left w:val="nil"/>
              <w:bottom w:val="single" w:color="auto" w:sz="4" w:space="0"/>
              <w:right w:val="single" w:color="auto" w:sz="4" w:space="0"/>
            </w:tcBorders>
            <w:shd w:val="clear" w:color="auto" w:fill="auto"/>
            <w:noWrap/>
            <w:vAlign w:val="center"/>
          </w:tcPr>
          <w:p w14:paraId="0DC80F0E">
            <w:pPr>
              <w:widowControl/>
              <w:jc w:val="right"/>
              <w:rPr>
                <w:rFonts w:hint="eastAsia" w:ascii="宋体" w:hAnsi="宋体" w:eastAsia="宋体" w:cs="宋体"/>
                <w:kern w:val="0"/>
                <w:sz w:val="22"/>
              </w:rPr>
            </w:pPr>
            <w:r>
              <w:rPr>
                <w:rFonts w:hint="eastAsia" w:cs="Arial"/>
                <w:color w:val="000000"/>
                <w:sz w:val="22"/>
              </w:rPr>
              <w:t>550.00</w:t>
            </w:r>
          </w:p>
        </w:tc>
        <w:tc>
          <w:tcPr>
            <w:tcW w:w="1573" w:type="dxa"/>
            <w:tcBorders>
              <w:top w:val="nil"/>
              <w:left w:val="nil"/>
              <w:bottom w:val="single" w:color="auto" w:sz="4" w:space="0"/>
              <w:right w:val="single" w:color="auto" w:sz="4" w:space="0"/>
            </w:tcBorders>
            <w:shd w:val="clear" w:color="auto" w:fill="auto"/>
            <w:noWrap/>
            <w:vAlign w:val="center"/>
          </w:tcPr>
          <w:p w14:paraId="4EF64CC0">
            <w:pPr>
              <w:widowControl/>
              <w:jc w:val="right"/>
              <w:rPr>
                <w:rFonts w:hint="eastAsia" w:ascii="宋体" w:hAnsi="宋体" w:eastAsia="宋体" w:cs="宋体"/>
                <w:kern w:val="0"/>
                <w:sz w:val="22"/>
              </w:rPr>
            </w:pPr>
          </w:p>
        </w:tc>
      </w:tr>
      <w:tr w14:paraId="471137D1">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EF291B2">
            <w:pPr>
              <w:widowControl/>
              <w:jc w:val="left"/>
              <w:rPr>
                <w:rFonts w:hint="eastAsia" w:ascii="宋体" w:hAnsi="宋体" w:eastAsia="宋体" w:cs="宋体"/>
                <w:kern w:val="0"/>
                <w:sz w:val="22"/>
              </w:rPr>
            </w:pPr>
          </w:p>
        </w:tc>
        <w:tc>
          <w:tcPr>
            <w:tcW w:w="533" w:type="dxa"/>
            <w:gridSpan w:val="2"/>
            <w:tcBorders>
              <w:top w:val="nil"/>
              <w:left w:val="nil"/>
              <w:bottom w:val="single" w:color="auto" w:sz="4" w:space="0"/>
              <w:right w:val="single" w:color="auto" w:sz="4" w:space="0"/>
            </w:tcBorders>
            <w:shd w:val="clear" w:color="auto" w:fill="auto"/>
            <w:noWrap/>
            <w:vAlign w:val="center"/>
          </w:tcPr>
          <w:p w14:paraId="2ACC1D1A">
            <w:pPr>
              <w:jc w:val="center"/>
              <w:rPr>
                <w:rFonts w:hint="eastAsia" w:ascii="宋体" w:hAnsi="宋体" w:eastAsia="宋体" w:cs="Arial"/>
                <w:color w:val="000000"/>
                <w:sz w:val="22"/>
              </w:rPr>
            </w:pPr>
            <w:r>
              <w:rPr>
                <w:rFonts w:hint="eastAsia" w:cs="Arial"/>
                <w:color w:val="000000"/>
                <w:sz w:val="22"/>
              </w:rPr>
              <w:t>24</w:t>
            </w:r>
          </w:p>
        </w:tc>
        <w:tc>
          <w:tcPr>
            <w:tcW w:w="986" w:type="dxa"/>
            <w:tcBorders>
              <w:top w:val="nil"/>
              <w:left w:val="nil"/>
              <w:bottom w:val="single" w:color="auto" w:sz="4" w:space="0"/>
              <w:right w:val="single" w:color="auto" w:sz="4" w:space="0"/>
            </w:tcBorders>
            <w:shd w:val="clear" w:color="auto" w:fill="auto"/>
            <w:noWrap/>
            <w:vAlign w:val="center"/>
          </w:tcPr>
          <w:p w14:paraId="73853433">
            <w:pPr>
              <w:widowControl/>
              <w:jc w:val="right"/>
              <w:rPr>
                <w:rFonts w:hint="eastAsia" w:ascii="宋体" w:hAnsi="宋体" w:eastAsia="宋体" w:cs="宋体"/>
                <w:kern w:val="0"/>
                <w:sz w:val="22"/>
              </w:rPr>
            </w:pPr>
          </w:p>
        </w:tc>
        <w:tc>
          <w:tcPr>
            <w:tcW w:w="3410" w:type="dxa"/>
            <w:gridSpan w:val="2"/>
            <w:tcBorders>
              <w:top w:val="nil"/>
              <w:left w:val="nil"/>
              <w:bottom w:val="single" w:color="auto" w:sz="4" w:space="0"/>
              <w:right w:val="single" w:color="auto" w:sz="4" w:space="0"/>
            </w:tcBorders>
            <w:shd w:val="clear" w:color="auto" w:fill="auto"/>
            <w:noWrap/>
            <w:vAlign w:val="center"/>
          </w:tcPr>
          <w:p w14:paraId="58308CD9">
            <w:pPr>
              <w:rPr>
                <w:rFonts w:hint="eastAsia" w:ascii="宋体" w:hAnsi="宋体" w:eastAsia="宋体" w:cs="Arial"/>
                <w:color w:val="000000"/>
                <w:sz w:val="22"/>
              </w:rPr>
            </w:pPr>
            <w:r>
              <w:rPr>
                <w:rFonts w:hint="eastAsia" w:cs="Arial"/>
                <w:color w:val="000000"/>
                <w:sz w:val="22"/>
              </w:rPr>
              <w:t>二十四、债务还本支出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99858A4">
            <w:pPr>
              <w:jc w:val="center"/>
              <w:rPr>
                <w:rFonts w:hint="eastAsia" w:ascii="宋体" w:hAnsi="宋体" w:eastAsia="宋体" w:cs="Arial"/>
                <w:color w:val="000000"/>
                <w:sz w:val="22"/>
              </w:rPr>
            </w:pPr>
            <w:r>
              <w:rPr>
                <w:rFonts w:hint="eastAsia" w:cs="Arial"/>
                <w:color w:val="000000"/>
                <w:sz w:val="22"/>
              </w:rPr>
              <w:t>56</w:t>
            </w:r>
          </w:p>
        </w:tc>
        <w:tc>
          <w:tcPr>
            <w:tcW w:w="1573" w:type="dxa"/>
            <w:tcBorders>
              <w:top w:val="nil"/>
              <w:left w:val="nil"/>
              <w:bottom w:val="single" w:color="auto" w:sz="4" w:space="0"/>
              <w:right w:val="single" w:color="auto" w:sz="4" w:space="0"/>
            </w:tcBorders>
            <w:shd w:val="clear" w:color="auto" w:fill="auto"/>
            <w:noWrap/>
            <w:vAlign w:val="center"/>
          </w:tcPr>
          <w:p w14:paraId="448D766D">
            <w:pPr>
              <w:jc w:val="right"/>
              <w:rPr>
                <w:rFonts w:hint="eastAsia" w:ascii="宋体" w:hAnsi="宋体" w:eastAsia="宋体" w:cs="Arial"/>
                <w:color w:val="000000"/>
                <w:sz w:val="22"/>
              </w:rPr>
            </w:pPr>
            <w:r>
              <w:rPr>
                <w:rFonts w:hint="eastAsia" w:cs="Arial"/>
                <w:color w:val="000000"/>
                <w:sz w:val="22"/>
              </w:rPr>
              <w:t>0.00</w:t>
            </w:r>
          </w:p>
        </w:tc>
        <w:tc>
          <w:tcPr>
            <w:tcW w:w="1394" w:type="dxa"/>
            <w:tcBorders>
              <w:top w:val="nil"/>
              <w:left w:val="nil"/>
              <w:bottom w:val="single" w:color="auto" w:sz="4" w:space="0"/>
              <w:right w:val="single" w:color="auto" w:sz="4" w:space="0"/>
            </w:tcBorders>
            <w:shd w:val="clear" w:color="auto" w:fill="auto"/>
            <w:noWrap/>
          </w:tcPr>
          <w:p w14:paraId="02050E31">
            <w:pPr>
              <w:jc w:val="right"/>
            </w:pPr>
            <w:r>
              <w:rPr>
                <w:rFonts w:hint="eastAsia" w:cs="Arial"/>
                <w:color w:val="000000"/>
                <w:sz w:val="22"/>
              </w:rPr>
              <w:t>0.00</w:t>
            </w:r>
          </w:p>
        </w:tc>
        <w:tc>
          <w:tcPr>
            <w:tcW w:w="1394" w:type="dxa"/>
            <w:tcBorders>
              <w:top w:val="nil"/>
              <w:left w:val="nil"/>
              <w:bottom w:val="single" w:color="auto" w:sz="4" w:space="0"/>
              <w:right w:val="single" w:color="auto" w:sz="4" w:space="0"/>
            </w:tcBorders>
            <w:shd w:val="clear" w:color="auto" w:fill="auto"/>
            <w:noWrap/>
          </w:tcPr>
          <w:p w14:paraId="16FE1212">
            <w:pPr>
              <w:jc w:val="right"/>
            </w:pPr>
            <w:r>
              <w:rPr>
                <w:rFonts w:hint="eastAsia" w:cs="Arial"/>
                <w:color w:val="000000"/>
                <w:sz w:val="22"/>
              </w:rPr>
              <w:t>0.00</w:t>
            </w:r>
          </w:p>
        </w:tc>
        <w:tc>
          <w:tcPr>
            <w:tcW w:w="1573" w:type="dxa"/>
            <w:tcBorders>
              <w:top w:val="nil"/>
              <w:left w:val="nil"/>
              <w:bottom w:val="single" w:color="auto" w:sz="4" w:space="0"/>
              <w:right w:val="single" w:color="auto" w:sz="4" w:space="0"/>
            </w:tcBorders>
            <w:shd w:val="clear" w:color="auto" w:fill="auto"/>
            <w:noWrap/>
            <w:vAlign w:val="center"/>
          </w:tcPr>
          <w:p w14:paraId="2C07ECB9">
            <w:pPr>
              <w:widowControl/>
              <w:jc w:val="right"/>
              <w:rPr>
                <w:rFonts w:hint="eastAsia" w:ascii="宋体" w:hAnsi="宋体" w:eastAsia="宋体" w:cs="宋体"/>
                <w:kern w:val="0"/>
                <w:sz w:val="22"/>
              </w:rPr>
            </w:pPr>
          </w:p>
        </w:tc>
      </w:tr>
      <w:tr w14:paraId="579385AA">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A97391E">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533" w:type="dxa"/>
            <w:gridSpan w:val="2"/>
            <w:tcBorders>
              <w:top w:val="nil"/>
              <w:left w:val="nil"/>
              <w:bottom w:val="single" w:color="auto" w:sz="4" w:space="0"/>
              <w:right w:val="single" w:color="auto" w:sz="4" w:space="0"/>
            </w:tcBorders>
            <w:shd w:val="clear" w:color="auto" w:fill="auto"/>
            <w:noWrap/>
            <w:vAlign w:val="center"/>
          </w:tcPr>
          <w:p w14:paraId="16773F31">
            <w:pPr>
              <w:jc w:val="center"/>
              <w:rPr>
                <w:rFonts w:hint="eastAsia" w:ascii="宋体" w:hAnsi="宋体" w:eastAsia="宋体" w:cs="Arial"/>
                <w:color w:val="000000"/>
                <w:sz w:val="22"/>
              </w:rPr>
            </w:pPr>
            <w:r>
              <w:rPr>
                <w:rFonts w:hint="eastAsia" w:cs="Arial"/>
                <w:color w:val="000000"/>
                <w:sz w:val="22"/>
              </w:rPr>
              <w:t>25</w:t>
            </w:r>
          </w:p>
        </w:tc>
        <w:tc>
          <w:tcPr>
            <w:tcW w:w="986" w:type="dxa"/>
            <w:tcBorders>
              <w:top w:val="nil"/>
              <w:left w:val="nil"/>
              <w:bottom w:val="single" w:color="auto" w:sz="4" w:space="0"/>
              <w:right w:val="single" w:color="auto" w:sz="4" w:space="0"/>
            </w:tcBorders>
            <w:shd w:val="clear" w:color="auto" w:fill="auto"/>
            <w:noWrap/>
            <w:vAlign w:val="center"/>
          </w:tcPr>
          <w:p w14:paraId="77C0080C">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3410" w:type="dxa"/>
            <w:gridSpan w:val="2"/>
            <w:tcBorders>
              <w:top w:val="nil"/>
              <w:left w:val="nil"/>
              <w:bottom w:val="single" w:color="auto" w:sz="4" w:space="0"/>
              <w:right w:val="single" w:color="auto" w:sz="4" w:space="0"/>
            </w:tcBorders>
            <w:shd w:val="clear" w:color="auto" w:fill="auto"/>
            <w:noWrap/>
            <w:vAlign w:val="center"/>
          </w:tcPr>
          <w:p w14:paraId="1D01BEFB">
            <w:pPr>
              <w:rPr>
                <w:rFonts w:hint="eastAsia" w:ascii="宋体" w:hAnsi="宋体" w:eastAsia="宋体" w:cs="Arial"/>
                <w:color w:val="000000"/>
                <w:sz w:val="22"/>
              </w:rPr>
            </w:pPr>
            <w:r>
              <w:rPr>
                <w:rFonts w:hint="eastAsia" w:cs="Arial"/>
                <w:color w:val="000000"/>
                <w:sz w:val="22"/>
              </w:rPr>
              <w:t>二十五、债务付息支出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7085828">
            <w:pPr>
              <w:jc w:val="center"/>
              <w:rPr>
                <w:rFonts w:hint="eastAsia" w:ascii="宋体" w:hAnsi="宋体" w:eastAsia="宋体" w:cs="Arial"/>
                <w:color w:val="000000"/>
                <w:sz w:val="22"/>
              </w:rPr>
            </w:pPr>
            <w:r>
              <w:rPr>
                <w:rFonts w:hint="eastAsia" w:cs="Arial"/>
                <w:color w:val="000000"/>
                <w:sz w:val="22"/>
              </w:rPr>
              <w:t>57</w:t>
            </w:r>
          </w:p>
        </w:tc>
        <w:tc>
          <w:tcPr>
            <w:tcW w:w="1573" w:type="dxa"/>
            <w:tcBorders>
              <w:top w:val="nil"/>
              <w:left w:val="nil"/>
              <w:bottom w:val="single" w:color="auto" w:sz="4" w:space="0"/>
              <w:right w:val="single" w:color="auto" w:sz="4" w:space="0"/>
            </w:tcBorders>
            <w:shd w:val="clear" w:color="auto" w:fill="auto"/>
            <w:noWrap/>
            <w:vAlign w:val="center"/>
          </w:tcPr>
          <w:p w14:paraId="462AE07B">
            <w:pPr>
              <w:jc w:val="right"/>
              <w:rPr>
                <w:rFonts w:hint="eastAsia" w:ascii="宋体" w:hAnsi="宋体" w:eastAsia="宋体" w:cs="Arial"/>
                <w:color w:val="000000"/>
                <w:sz w:val="22"/>
              </w:rPr>
            </w:pPr>
            <w:r>
              <w:rPr>
                <w:rFonts w:hint="eastAsia" w:cs="Arial"/>
                <w:color w:val="000000"/>
                <w:sz w:val="22"/>
              </w:rPr>
              <w:t>0.00</w:t>
            </w:r>
          </w:p>
        </w:tc>
        <w:tc>
          <w:tcPr>
            <w:tcW w:w="1394" w:type="dxa"/>
            <w:tcBorders>
              <w:top w:val="nil"/>
              <w:left w:val="nil"/>
              <w:bottom w:val="single" w:color="auto" w:sz="4" w:space="0"/>
              <w:right w:val="single" w:color="auto" w:sz="4" w:space="0"/>
            </w:tcBorders>
            <w:shd w:val="clear" w:color="auto" w:fill="auto"/>
            <w:noWrap/>
          </w:tcPr>
          <w:p w14:paraId="75F2A260">
            <w:pPr>
              <w:jc w:val="right"/>
            </w:pPr>
            <w:r>
              <w:rPr>
                <w:rFonts w:hint="eastAsia" w:cs="Arial"/>
                <w:color w:val="000000"/>
                <w:sz w:val="22"/>
              </w:rPr>
              <w:t>0.00</w:t>
            </w:r>
          </w:p>
        </w:tc>
        <w:tc>
          <w:tcPr>
            <w:tcW w:w="1394" w:type="dxa"/>
            <w:tcBorders>
              <w:top w:val="nil"/>
              <w:left w:val="nil"/>
              <w:bottom w:val="single" w:color="auto" w:sz="4" w:space="0"/>
              <w:right w:val="single" w:color="auto" w:sz="4" w:space="0"/>
            </w:tcBorders>
            <w:shd w:val="clear" w:color="auto" w:fill="auto"/>
            <w:noWrap/>
          </w:tcPr>
          <w:p w14:paraId="784C38F4">
            <w:pPr>
              <w:jc w:val="right"/>
            </w:pPr>
            <w:r>
              <w:rPr>
                <w:rFonts w:hint="eastAsia" w:cs="Arial"/>
                <w:color w:val="000000"/>
                <w:sz w:val="22"/>
              </w:rPr>
              <w:t>0.00</w:t>
            </w:r>
          </w:p>
        </w:tc>
        <w:tc>
          <w:tcPr>
            <w:tcW w:w="1573" w:type="dxa"/>
            <w:tcBorders>
              <w:top w:val="nil"/>
              <w:left w:val="nil"/>
              <w:bottom w:val="single" w:color="auto" w:sz="4" w:space="0"/>
              <w:right w:val="single" w:color="auto" w:sz="4" w:space="0"/>
            </w:tcBorders>
            <w:shd w:val="clear" w:color="auto" w:fill="auto"/>
            <w:noWrap/>
            <w:vAlign w:val="center"/>
          </w:tcPr>
          <w:p w14:paraId="1F31E10D">
            <w:pPr>
              <w:widowControl/>
              <w:jc w:val="right"/>
              <w:rPr>
                <w:rFonts w:hint="eastAsia" w:ascii="宋体" w:hAnsi="宋体" w:eastAsia="宋体" w:cs="宋体"/>
                <w:kern w:val="0"/>
                <w:sz w:val="22"/>
              </w:rPr>
            </w:pPr>
            <w:r>
              <w:rPr>
                <w:rFonts w:hint="eastAsia" w:ascii="宋体" w:hAnsi="宋体" w:eastAsia="宋体" w:cs="宋体"/>
                <w:kern w:val="0"/>
                <w:sz w:val="22"/>
              </w:rPr>
              <w:t>　</w:t>
            </w:r>
          </w:p>
        </w:tc>
      </w:tr>
      <w:tr w14:paraId="7ACC5294">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17BB1B5">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533" w:type="dxa"/>
            <w:gridSpan w:val="2"/>
            <w:tcBorders>
              <w:top w:val="nil"/>
              <w:left w:val="nil"/>
              <w:bottom w:val="single" w:color="auto" w:sz="4" w:space="0"/>
              <w:right w:val="single" w:color="auto" w:sz="4" w:space="0"/>
            </w:tcBorders>
            <w:shd w:val="clear" w:color="auto" w:fill="auto"/>
            <w:noWrap/>
            <w:vAlign w:val="center"/>
          </w:tcPr>
          <w:p w14:paraId="115D5CA0">
            <w:pPr>
              <w:jc w:val="center"/>
              <w:rPr>
                <w:rFonts w:hint="eastAsia" w:ascii="宋体" w:hAnsi="宋体" w:eastAsia="宋体" w:cs="Arial"/>
                <w:color w:val="000000"/>
                <w:sz w:val="22"/>
              </w:rPr>
            </w:pPr>
            <w:r>
              <w:rPr>
                <w:rFonts w:hint="eastAsia" w:cs="Arial"/>
                <w:color w:val="000000"/>
                <w:sz w:val="22"/>
              </w:rPr>
              <w:t>26</w:t>
            </w:r>
          </w:p>
        </w:tc>
        <w:tc>
          <w:tcPr>
            <w:tcW w:w="986" w:type="dxa"/>
            <w:tcBorders>
              <w:top w:val="nil"/>
              <w:left w:val="nil"/>
              <w:bottom w:val="single" w:color="auto" w:sz="4" w:space="0"/>
              <w:right w:val="single" w:color="auto" w:sz="4" w:space="0"/>
            </w:tcBorders>
            <w:shd w:val="clear" w:color="auto" w:fill="auto"/>
            <w:noWrap/>
            <w:vAlign w:val="center"/>
          </w:tcPr>
          <w:p w14:paraId="45B720DE">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3410" w:type="dxa"/>
            <w:gridSpan w:val="2"/>
            <w:tcBorders>
              <w:top w:val="nil"/>
              <w:left w:val="nil"/>
              <w:bottom w:val="single" w:color="auto" w:sz="4" w:space="0"/>
              <w:right w:val="single" w:color="auto" w:sz="4" w:space="0"/>
            </w:tcBorders>
            <w:shd w:val="clear" w:color="auto" w:fill="auto"/>
            <w:noWrap/>
            <w:vAlign w:val="center"/>
          </w:tcPr>
          <w:p w14:paraId="1D74CE13">
            <w:pPr>
              <w:rPr>
                <w:rFonts w:hint="eastAsia" w:ascii="宋体" w:hAnsi="宋体" w:eastAsia="宋体" w:cs="Arial"/>
                <w:color w:val="000000"/>
                <w:sz w:val="22"/>
              </w:rPr>
            </w:pPr>
            <w:r>
              <w:rPr>
                <w:rFonts w:hint="eastAsia" w:cs="Arial"/>
                <w:color w:val="000000"/>
                <w:sz w:val="22"/>
              </w:rPr>
              <w:t>二十六、抗疫特别国债安排的支出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512782F">
            <w:pPr>
              <w:jc w:val="center"/>
              <w:rPr>
                <w:rFonts w:hint="eastAsia" w:ascii="宋体" w:hAnsi="宋体" w:eastAsia="宋体" w:cs="Arial"/>
                <w:color w:val="000000"/>
                <w:sz w:val="22"/>
              </w:rPr>
            </w:pPr>
            <w:r>
              <w:rPr>
                <w:rFonts w:hint="eastAsia" w:cs="Arial"/>
                <w:color w:val="000000"/>
                <w:sz w:val="22"/>
              </w:rPr>
              <w:t>58</w:t>
            </w:r>
          </w:p>
        </w:tc>
        <w:tc>
          <w:tcPr>
            <w:tcW w:w="1573" w:type="dxa"/>
            <w:tcBorders>
              <w:top w:val="nil"/>
              <w:left w:val="nil"/>
              <w:bottom w:val="single" w:color="auto" w:sz="4" w:space="0"/>
              <w:right w:val="single" w:color="auto" w:sz="4" w:space="0"/>
            </w:tcBorders>
            <w:shd w:val="clear" w:color="auto" w:fill="auto"/>
            <w:noWrap/>
            <w:vAlign w:val="center"/>
          </w:tcPr>
          <w:p w14:paraId="50996F47">
            <w:pPr>
              <w:jc w:val="right"/>
              <w:rPr>
                <w:rFonts w:hint="eastAsia" w:ascii="宋体" w:hAnsi="宋体" w:eastAsia="宋体" w:cs="Arial"/>
                <w:color w:val="000000"/>
                <w:sz w:val="22"/>
              </w:rPr>
            </w:pPr>
            <w:r>
              <w:rPr>
                <w:rFonts w:hint="eastAsia" w:cs="Arial"/>
                <w:color w:val="000000"/>
                <w:sz w:val="22"/>
              </w:rPr>
              <w:t>0.00</w:t>
            </w:r>
          </w:p>
        </w:tc>
        <w:tc>
          <w:tcPr>
            <w:tcW w:w="1394" w:type="dxa"/>
            <w:tcBorders>
              <w:top w:val="nil"/>
              <w:left w:val="nil"/>
              <w:bottom w:val="single" w:color="auto" w:sz="4" w:space="0"/>
              <w:right w:val="single" w:color="auto" w:sz="4" w:space="0"/>
            </w:tcBorders>
            <w:shd w:val="clear" w:color="auto" w:fill="auto"/>
            <w:noWrap/>
          </w:tcPr>
          <w:p w14:paraId="294EC638">
            <w:pPr>
              <w:jc w:val="right"/>
            </w:pPr>
            <w:r>
              <w:rPr>
                <w:rFonts w:hint="eastAsia" w:cs="Arial"/>
                <w:color w:val="000000"/>
                <w:sz w:val="22"/>
              </w:rPr>
              <w:t>0.00</w:t>
            </w:r>
          </w:p>
        </w:tc>
        <w:tc>
          <w:tcPr>
            <w:tcW w:w="1394" w:type="dxa"/>
            <w:tcBorders>
              <w:top w:val="nil"/>
              <w:left w:val="nil"/>
              <w:bottom w:val="single" w:color="auto" w:sz="4" w:space="0"/>
              <w:right w:val="single" w:color="auto" w:sz="4" w:space="0"/>
            </w:tcBorders>
            <w:shd w:val="clear" w:color="auto" w:fill="auto"/>
            <w:noWrap/>
          </w:tcPr>
          <w:p w14:paraId="4E171A80">
            <w:pPr>
              <w:jc w:val="right"/>
            </w:pPr>
            <w:r>
              <w:rPr>
                <w:rFonts w:hint="eastAsia" w:cs="Arial"/>
                <w:color w:val="000000"/>
                <w:sz w:val="22"/>
              </w:rPr>
              <w:t>0.00</w:t>
            </w:r>
          </w:p>
        </w:tc>
        <w:tc>
          <w:tcPr>
            <w:tcW w:w="1573" w:type="dxa"/>
            <w:tcBorders>
              <w:top w:val="nil"/>
              <w:left w:val="nil"/>
              <w:bottom w:val="single" w:color="auto" w:sz="4" w:space="0"/>
              <w:right w:val="single" w:color="auto" w:sz="4" w:space="0"/>
            </w:tcBorders>
            <w:shd w:val="clear" w:color="auto" w:fill="auto"/>
            <w:noWrap/>
            <w:vAlign w:val="center"/>
          </w:tcPr>
          <w:p w14:paraId="67607744">
            <w:pPr>
              <w:widowControl/>
              <w:jc w:val="right"/>
              <w:rPr>
                <w:rFonts w:hint="eastAsia" w:ascii="宋体" w:hAnsi="宋体" w:eastAsia="宋体" w:cs="宋体"/>
                <w:kern w:val="0"/>
                <w:sz w:val="22"/>
              </w:rPr>
            </w:pPr>
            <w:r>
              <w:rPr>
                <w:rFonts w:hint="eastAsia" w:ascii="宋体" w:hAnsi="宋体" w:eastAsia="宋体" w:cs="宋体"/>
                <w:kern w:val="0"/>
                <w:sz w:val="22"/>
              </w:rPr>
              <w:t>　</w:t>
            </w:r>
          </w:p>
        </w:tc>
      </w:tr>
      <w:tr w14:paraId="6CDD57EB">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B88E0AB">
            <w:pPr>
              <w:widowControl/>
              <w:jc w:val="center"/>
              <w:rPr>
                <w:rFonts w:hint="eastAsia" w:ascii="宋体" w:hAnsi="宋体" w:eastAsia="宋体" w:cs="宋体"/>
                <w:b/>
                <w:bCs/>
                <w:kern w:val="0"/>
                <w:sz w:val="22"/>
              </w:rPr>
            </w:pPr>
            <w:r>
              <w:rPr>
                <w:rFonts w:hint="eastAsia" w:ascii="宋体" w:hAnsi="宋体" w:eastAsia="宋体" w:cs="宋体"/>
                <w:b/>
                <w:bCs/>
                <w:kern w:val="0"/>
                <w:sz w:val="22"/>
              </w:rPr>
              <w:t>本年收入合计</w:t>
            </w:r>
          </w:p>
        </w:tc>
        <w:tc>
          <w:tcPr>
            <w:tcW w:w="533" w:type="dxa"/>
            <w:gridSpan w:val="2"/>
            <w:tcBorders>
              <w:top w:val="nil"/>
              <w:left w:val="nil"/>
              <w:bottom w:val="single" w:color="auto" w:sz="4" w:space="0"/>
              <w:right w:val="single" w:color="auto" w:sz="4" w:space="0"/>
            </w:tcBorders>
            <w:shd w:val="clear" w:color="auto" w:fill="auto"/>
            <w:noWrap/>
            <w:vAlign w:val="center"/>
          </w:tcPr>
          <w:p w14:paraId="1D1FBEFD">
            <w:pPr>
              <w:jc w:val="center"/>
              <w:rPr>
                <w:rFonts w:hint="eastAsia" w:ascii="宋体" w:hAnsi="宋体" w:eastAsia="宋体" w:cs="Arial"/>
                <w:color w:val="000000"/>
                <w:sz w:val="22"/>
              </w:rPr>
            </w:pPr>
            <w:r>
              <w:rPr>
                <w:rFonts w:hint="eastAsia" w:cs="Arial"/>
                <w:color w:val="000000"/>
                <w:sz w:val="22"/>
              </w:rPr>
              <w:t>27</w:t>
            </w:r>
          </w:p>
        </w:tc>
        <w:tc>
          <w:tcPr>
            <w:tcW w:w="986" w:type="dxa"/>
            <w:tcBorders>
              <w:top w:val="nil"/>
              <w:left w:val="nil"/>
              <w:bottom w:val="single" w:color="auto" w:sz="4" w:space="0"/>
              <w:right w:val="single" w:color="auto" w:sz="4" w:space="0"/>
            </w:tcBorders>
            <w:shd w:val="clear" w:color="auto" w:fill="auto"/>
            <w:noWrap/>
            <w:vAlign w:val="center"/>
          </w:tcPr>
          <w:p w14:paraId="65EEB298">
            <w:pPr>
              <w:widowControl/>
              <w:jc w:val="right"/>
              <w:rPr>
                <w:rFonts w:hint="eastAsia" w:ascii="宋体" w:hAnsi="宋体" w:eastAsia="宋体" w:cs="宋体"/>
                <w:kern w:val="0"/>
                <w:sz w:val="22"/>
              </w:rPr>
            </w:pPr>
            <w:r>
              <w:rPr>
                <w:rFonts w:hint="eastAsia" w:ascii="宋体" w:hAnsi="宋体" w:eastAsia="宋体" w:cs="宋体"/>
                <w:kern w:val="0"/>
                <w:sz w:val="22"/>
              </w:rPr>
              <w:t>9816.53　</w:t>
            </w:r>
          </w:p>
        </w:tc>
        <w:tc>
          <w:tcPr>
            <w:tcW w:w="3410" w:type="dxa"/>
            <w:gridSpan w:val="2"/>
            <w:tcBorders>
              <w:top w:val="nil"/>
              <w:left w:val="nil"/>
              <w:bottom w:val="single" w:color="auto" w:sz="4" w:space="0"/>
              <w:right w:val="single" w:color="auto" w:sz="4" w:space="0"/>
            </w:tcBorders>
            <w:shd w:val="clear" w:color="auto" w:fill="auto"/>
            <w:noWrap/>
            <w:vAlign w:val="center"/>
          </w:tcPr>
          <w:p w14:paraId="11466463">
            <w:pPr>
              <w:widowControl/>
              <w:jc w:val="center"/>
              <w:rPr>
                <w:rFonts w:hint="eastAsia"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5485E468">
            <w:pPr>
              <w:jc w:val="center"/>
              <w:rPr>
                <w:rFonts w:hint="eastAsia" w:ascii="宋体" w:hAnsi="宋体" w:eastAsia="宋体" w:cs="Arial"/>
                <w:color w:val="000000"/>
                <w:sz w:val="22"/>
              </w:rPr>
            </w:pPr>
            <w:r>
              <w:rPr>
                <w:rFonts w:hint="eastAsia" w:cs="Arial"/>
                <w:color w:val="000000"/>
                <w:sz w:val="22"/>
              </w:rPr>
              <w:t>59</w:t>
            </w:r>
          </w:p>
        </w:tc>
        <w:tc>
          <w:tcPr>
            <w:tcW w:w="1573" w:type="dxa"/>
            <w:tcBorders>
              <w:top w:val="nil"/>
              <w:left w:val="nil"/>
              <w:bottom w:val="single" w:color="auto" w:sz="4" w:space="0"/>
              <w:right w:val="single" w:color="auto" w:sz="4" w:space="0"/>
            </w:tcBorders>
            <w:shd w:val="clear" w:color="auto" w:fill="auto"/>
            <w:noWrap/>
            <w:vAlign w:val="center"/>
          </w:tcPr>
          <w:p w14:paraId="2F985DB2">
            <w:pPr>
              <w:jc w:val="right"/>
              <w:rPr>
                <w:rFonts w:hint="eastAsia" w:ascii="宋体" w:hAnsi="宋体" w:eastAsia="宋体" w:cs="Arial"/>
                <w:color w:val="000000"/>
                <w:sz w:val="22"/>
              </w:rPr>
            </w:pPr>
            <w:r>
              <w:rPr>
                <w:rFonts w:hint="eastAsia" w:cs="Arial"/>
                <w:color w:val="000000"/>
                <w:sz w:val="22"/>
              </w:rPr>
              <w:t>9,816.53</w:t>
            </w:r>
          </w:p>
        </w:tc>
        <w:tc>
          <w:tcPr>
            <w:tcW w:w="1394" w:type="dxa"/>
            <w:tcBorders>
              <w:top w:val="nil"/>
              <w:left w:val="nil"/>
              <w:bottom w:val="single" w:color="auto" w:sz="4" w:space="0"/>
              <w:right w:val="single" w:color="auto" w:sz="4" w:space="0"/>
            </w:tcBorders>
            <w:shd w:val="clear" w:color="auto" w:fill="auto"/>
            <w:noWrap/>
            <w:vAlign w:val="center"/>
          </w:tcPr>
          <w:p w14:paraId="034F4F6F">
            <w:pPr>
              <w:jc w:val="right"/>
              <w:rPr>
                <w:rFonts w:hint="eastAsia" w:ascii="宋体" w:hAnsi="宋体" w:eastAsia="宋体" w:cs="Arial"/>
                <w:color w:val="000000"/>
                <w:sz w:val="22"/>
              </w:rPr>
            </w:pPr>
            <w:r>
              <w:rPr>
                <w:rFonts w:hint="eastAsia" w:cs="Arial"/>
                <w:color w:val="000000"/>
                <w:sz w:val="22"/>
              </w:rPr>
              <w:t>9,052.45</w:t>
            </w:r>
          </w:p>
        </w:tc>
        <w:tc>
          <w:tcPr>
            <w:tcW w:w="1394" w:type="dxa"/>
            <w:tcBorders>
              <w:top w:val="nil"/>
              <w:left w:val="nil"/>
              <w:bottom w:val="single" w:color="auto" w:sz="4" w:space="0"/>
              <w:right w:val="single" w:color="auto" w:sz="4" w:space="0"/>
            </w:tcBorders>
            <w:shd w:val="clear" w:color="auto" w:fill="auto"/>
            <w:noWrap/>
            <w:vAlign w:val="center"/>
          </w:tcPr>
          <w:p w14:paraId="14A6F9AB">
            <w:pPr>
              <w:widowControl/>
              <w:jc w:val="right"/>
              <w:rPr>
                <w:rFonts w:hint="eastAsia" w:ascii="宋体" w:hAnsi="宋体" w:eastAsia="宋体" w:cs="宋体"/>
                <w:kern w:val="0"/>
                <w:sz w:val="22"/>
              </w:rPr>
            </w:pPr>
            <w:r>
              <w:rPr>
                <w:rFonts w:hint="eastAsia" w:ascii="宋体" w:hAnsi="宋体" w:eastAsia="宋体" w:cs="宋体"/>
                <w:kern w:val="0"/>
                <w:sz w:val="22"/>
              </w:rPr>
              <w:t>764.08　</w:t>
            </w:r>
          </w:p>
        </w:tc>
        <w:tc>
          <w:tcPr>
            <w:tcW w:w="1573" w:type="dxa"/>
            <w:tcBorders>
              <w:top w:val="nil"/>
              <w:left w:val="nil"/>
              <w:bottom w:val="single" w:color="auto" w:sz="4" w:space="0"/>
              <w:right w:val="single" w:color="auto" w:sz="4" w:space="0"/>
            </w:tcBorders>
            <w:shd w:val="clear" w:color="auto" w:fill="auto"/>
            <w:noWrap/>
            <w:vAlign w:val="center"/>
          </w:tcPr>
          <w:p w14:paraId="64C4CC45">
            <w:pPr>
              <w:widowControl/>
              <w:jc w:val="right"/>
              <w:rPr>
                <w:rFonts w:hint="eastAsia" w:ascii="宋体" w:hAnsi="宋体" w:eastAsia="宋体" w:cs="宋体"/>
                <w:b/>
                <w:bCs/>
                <w:kern w:val="0"/>
                <w:sz w:val="22"/>
              </w:rPr>
            </w:pPr>
            <w:r>
              <w:rPr>
                <w:rFonts w:hint="eastAsia" w:ascii="宋体" w:hAnsi="宋体" w:eastAsia="宋体" w:cs="宋体"/>
                <w:b/>
                <w:bCs/>
                <w:kern w:val="0"/>
                <w:sz w:val="22"/>
              </w:rPr>
              <w:t>　</w:t>
            </w:r>
          </w:p>
        </w:tc>
      </w:tr>
      <w:tr w14:paraId="37DA858C">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282BEF2">
            <w:pPr>
              <w:widowControl/>
              <w:jc w:val="center"/>
              <w:rPr>
                <w:rFonts w:hint="eastAsia" w:ascii="宋体" w:hAnsi="宋体" w:eastAsia="宋体" w:cs="宋体"/>
                <w:kern w:val="0"/>
                <w:sz w:val="22"/>
              </w:rPr>
            </w:pPr>
            <w:r>
              <w:rPr>
                <w:rFonts w:hint="eastAsia" w:ascii="宋体" w:hAnsi="宋体" w:eastAsia="宋体" w:cs="宋体"/>
                <w:kern w:val="0"/>
                <w:sz w:val="22"/>
              </w:rPr>
              <w:t>年初财政拨款结转和结余</w:t>
            </w:r>
          </w:p>
        </w:tc>
        <w:tc>
          <w:tcPr>
            <w:tcW w:w="533" w:type="dxa"/>
            <w:gridSpan w:val="2"/>
            <w:tcBorders>
              <w:top w:val="nil"/>
              <w:left w:val="nil"/>
              <w:bottom w:val="single" w:color="auto" w:sz="4" w:space="0"/>
              <w:right w:val="single" w:color="auto" w:sz="4" w:space="0"/>
            </w:tcBorders>
            <w:shd w:val="clear" w:color="auto" w:fill="auto"/>
            <w:noWrap/>
            <w:vAlign w:val="center"/>
          </w:tcPr>
          <w:p w14:paraId="6CE40508">
            <w:pPr>
              <w:jc w:val="center"/>
              <w:rPr>
                <w:rFonts w:hint="eastAsia" w:ascii="宋体" w:hAnsi="宋体" w:eastAsia="宋体" w:cs="Arial"/>
                <w:color w:val="000000"/>
                <w:sz w:val="22"/>
              </w:rPr>
            </w:pPr>
            <w:r>
              <w:rPr>
                <w:rFonts w:hint="eastAsia" w:cs="Arial"/>
                <w:color w:val="000000"/>
                <w:sz w:val="22"/>
              </w:rPr>
              <w:t>28</w:t>
            </w:r>
          </w:p>
        </w:tc>
        <w:tc>
          <w:tcPr>
            <w:tcW w:w="986" w:type="dxa"/>
            <w:tcBorders>
              <w:top w:val="nil"/>
              <w:left w:val="nil"/>
              <w:bottom w:val="single" w:color="auto" w:sz="4" w:space="0"/>
              <w:right w:val="single" w:color="auto" w:sz="4" w:space="0"/>
            </w:tcBorders>
            <w:shd w:val="clear" w:color="auto" w:fill="auto"/>
            <w:noWrap/>
            <w:vAlign w:val="center"/>
          </w:tcPr>
          <w:p w14:paraId="02A1E9D1">
            <w:pPr>
              <w:widowControl/>
              <w:jc w:val="right"/>
              <w:rPr>
                <w:rFonts w:hint="eastAsia" w:ascii="宋体" w:hAnsi="宋体" w:eastAsia="宋体" w:cs="宋体"/>
                <w:kern w:val="0"/>
                <w:sz w:val="22"/>
              </w:rPr>
            </w:pPr>
            <w:r>
              <w:rPr>
                <w:rFonts w:hint="eastAsia" w:ascii="宋体" w:hAnsi="宋体" w:eastAsia="宋体" w:cs="宋体"/>
                <w:kern w:val="0"/>
                <w:sz w:val="22"/>
              </w:rPr>
              <w:t>0.00　</w:t>
            </w:r>
          </w:p>
        </w:tc>
        <w:tc>
          <w:tcPr>
            <w:tcW w:w="3410" w:type="dxa"/>
            <w:gridSpan w:val="2"/>
            <w:tcBorders>
              <w:top w:val="nil"/>
              <w:left w:val="nil"/>
              <w:bottom w:val="single" w:color="auto" w:sz="4" w:space="0"/>
              <w:right w:val="single" w:color="auto" w:sz="4" w:space="0"/>
            </w:tcBorders>
            <w:shd w:val="clear" w:color="auto" w:fill="auto"/>
            <w:noWrap/>
            <w:vAlign w:val="center"/>
          </w:tcPr>
          <w:p w14:paraId="18939C51">
            <w:pPr>
              <w:widowControl/>
              <w:jc w:val="center"/>
              <w:rPr>
                <w:rFonts w:hint="eastAsia"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71E09B67">
            <w:pPr>
              <w:jc w:val="center"/>
              <w:rPr>
                <w:rFonts w:hint="eastAsia" w:ascii="宋体" w:hAnsi="宋体" w:eastAsia="宋体" w:cs="Arial"/>
                <w:color w:val="000000"/>
                <w:sz w:val="22"/>
              </w:rPr>
            </w:pPr>
            <w:r>
              <w:rPr>
                <w:rFonts w:hint="eastAsia" w:cs="Arial"/>
                <w:color w:val="000000"/>
                <w:sz w:val="22"/>
              </w:rPr>
              <w:t>60</w:t>
            </w:r>
          </w:p>
        </w:tc>
        <w:tc>
          <w:tcPr>
            <w:tcW w:w="1573" w:type="dxa"/>
            <w:tcBorders>
              <w:top w:val="nil"/>
              <w:left w:val="nil"/>
              <w:bottom w:val="single" w:color="auto" w:sz="4" w:space="0"/>
              <w:right w:val="single" w:color="auto" w:sz="4" w:space="0"/>
            </w:tcBorders>
            <w:shd w:val="clear" w:color="auto" w:fill="auto"/>
            <w:noWrap/>
            <w:vAlign w:val="center"/>
          </w:tcPr>
          <w:p w14:paraId="50B6B64D">
            <w:pPr>
              <w:jc w:val="right"/>
              <w:rPr>
                <w:rFonts w:hint="eastAsia" w:ascii="宋体" w:hAnsi="宋体" w:eastAsia="宋体" w:cs="Arial"/>
                <w:color w:val="000000"/>
                <w:sz w:val="22"/>
              </w:rPr>
            </w:pPr>
            <w:r>
              <w:rPr>
                <w:rFonts w:hint="eastAsia" w:ascii="宋体" w:hAnsi="宋体" w:eastAsia="宋体" w:cs="Arial"/>
                <w:color w:val="000000"/>
                <w:sz w:val="22"/>
              </w:rPr>
              <w:t>0.00</w:t>
            </w:r>
          </w:p>
        </w:tc>
        <w:tc>
          <w:tcPr>
            <w:tcW w:w="1394" w:type="dxa"/>
            <w:tcBorders>
              <w:top w:val="nil"/>
              <w:left w:val="nil"/>
              <w:bottom w:val="single" w:color="auto" w:sz="4" w:space="0"/>
              <w:right w:val="single" w:color="auto" w:sz="4" w:space="0"/>
            </w:tcBorders>
            <w:shd w:val="clear" w:color="auto" w:fill="auto"/>
            <w:noWrap/>
            <w:vAlign w:val="center"/>
          </w:tcPr>
          <w:p w14:paraId="0C7C99CB">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324B0DA">
            <w:pPr>
              <w:widowControl/>
              <w:jc w:val="right"/>
              <w:rPr>
                <w:rFonts w:hint="eastAsia" w:ascii="宋体" w:hAnsi="宋体" w:eastAsia="宋体" w:cs="宋体"/>
                <w:kern w:val="0"/>
                <w:sz w:val="22"/>
              </w:rPr>
            </w:pPr>
            <w:r>
              <w:rPr>
                <w:rFonts w:hint="eastAsia" w:cs="Arial"/>
                <w:color w:val="000000"/>
                <w:sz w:val="22"/>
              </w:rPr>
              <w:t>0.00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1A16633">
            <w:pPr>
              <w:widowControl/>
              <w:jc w:val="right"/>
              <w:rPr>
                <w:rFonts w:hint="eastAsia" w:ascii="宋体" w:hAnsi="宋体" w:eastAsia="宋体" w:cs="宋体"/>
                <w:kern w:val="0"/>
                <w:sz w:val="22"/>
              </w:rPr>
            </w:pPr>
            <w:r>
              <w:rPr>
                <w:rFonts w:hint="eastAsia" w:ascii="宋体" w:hAnsi="宋体" w:eastAsia="宋体" w:cs="宋体"/>
                <w:kern w:val="0"/>
                <w:sz w:val="22"/>
              </w:rPr>
              <w:t>　</w:t>
            </w:r>
          </w:p>
        </w:tc>
      </w:tr>
      <w:tr w14:paraId="531373E8">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5422F97">
            <w:pPr>
              <w:widowControl/>
              <w:jc w:val="center"/>
              <w:rPr>
                <w:rFonts w:hint="eastAsia" w:ascii="宋体" w:hAnsi="宋体" w:eastAsia="宋体" w:cs="宋体"/>
                <w:kern w:val="0"/>
                <w:sz w:val="22"/>
              </w:rPr>
            </w:pPr>
            <w:r>
              <w:rPr>
                <w:rFonts w:hint="eastAsia" w:ascii="宋体" w:hAnsi="宋体" w:eastAsia="宋体" w:cs="宋体"/>
                <w:kern w:val="0"/>
                <w:sz w:val="22"/>
              </w:rPr>
              <w:t xml:space="preserve">   一般公共预算财政拨款</w:t>
            </w:r>
          </w:p>
        </w:tc>
        <w:tc>
          <w:tcPr>
            <w:tcW w:w="533" w:type="dxa"/>
            <w:gridSpan w:val="2"/>
            <w:tcBorders>
              <w:top w:val="nil"/>
              <w:left w:val="nil"/>
              <w:bottom w:val="single" w:color="auto" w:sz="4" w:space="0"/>
              <w:right w:val="single" w:color="auto" w:sz="4" w:space="0"/>
            </w:tcBorders>
            <w:shd w:val="clear" w:color="auto" w:fill="auto"/>
            <w:noWrap/>
            <w:vAlign w:val="center"/>
          </w:tcPr>
          <w:p w14:paraId="672884A0">
            <w:pPr>
              <w:jc w:val="center"/>
              <w:rPr>
                <w:rFonts w:hint="eastAsia" w:ascii="宋体" w:hAnsi="宋体" w:eastAsia="宋体" w:cs="Arial"/>
                <w:color w:val="000000"/>
                <w:sz w:val="22"/>
              </w:rPr>
            </w:pPr>
            <w:r>
              <w:rPr>
                <w:rFonts w:hint="eastAsia" w:cs="Arial"/>
                <w:color w:val="000000"/>
                <w:sz w:val="22"/>
              </w:rPr>
              <w:t>29</w:t>
            </w:r>
          </w:p>
        </w:tc>
        <w:tc>
          <w:tcPr>
            <w:tcW w:w="986" w:type="dxa"/>
            <w:tcBorders>
              <w:top w:val="nil"/>
              <w:left w:val="nil"/>
              <w:bottom w:val="single" w:color="auto" w:sz="4" w:space="0"/>
              <w:right w:val="single" w:color="auto" w:sz="4" w:space="0"/>
            </w:tcBorders>
            <w:shd w:val="clear" w:color="auto" w:fill="auto"/>
            <w:noWrap/>
            <w:vAlign w:val="center"/>
          </w:tcPr>
          <w:p w14:paraId="1874E6FD">
            <w:pPr>
              <w:widowControl/>
              <w:jc w:val="right"/>
              <w:rPr>
                <w:rFonts w:hint="eastAsia" w:ascii="宋体" w:hAnsi="宋体" w:eastAsia="宋体" w:cs="宋体"/>
                <w:kern w:val="0"/>
                <w:sz w:val="22"/>
              </w:rPr>
            </w:pPr>
            <w:r>
              <w:rPr>
                <w:rFonts w:hint="eastAsia" w:ascii="宋体" w:hAnsi="宋体" w:eastAsia="宋体" w:cs="宋体"/>
                <w:kern w:val="0"/>
                <w:sz w:val="22"/>
              </w:rPr>
              <w:t>0.00　</w:t>
            </w:r>
          </w:p>
        </w:tc>
        <w:tc>
          <w:tcPr>
            <w:tcW w:w="3410" w:type="dxa"/>
            <w:gridSpan w:val="2"/>
            <w:tcBorders>
              <w:top w:val="nil"/>
              <w:left w:val="nil"/>
              <w:bottom w:val="single" w:color="auto" w:sz="4" w:space="0"/>
              <w:right w:val="single" w:color="auto" w:sz="4" w:space="0"/>
            </w:tcBorders>
            <w:shd w:val="clear" w:color="auto" w:fill="auto"/>
            <w:noWrap/>
            <w:vAlign w:val="center"/>
          </w:tcPr>
          <w:p w14:paraId="57CE2ADC">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1B4F278B">
            <w:pPr>
              <w:widowControl/>
              <w:jc w:val="center"/>
              <w:rPr>
                <w:rFonts w:hint="eastAsia" w:ascii="宋体" w:hAnsi="宋体" w:eastAsia="宋体" w:cs="宋体"/>
                <w:kern w:val="0"/>
                <w:sz w:val="22"/>
              </w:rPr>
            </w:pPr>
            <w:r>
              <w:rPr>
                <w:rFonts w:hint="eastAsia" w:ascii="宋体" w:hAnsi="宋体" w:eastAsia="宋体" w:cs="宋体"/>
                <w:kern w:val="0"/>
                <w:sz w:val="22"/>
              </w:rPr>
              <w:t>61</w:t>
            </w:r>
          </w:p>
        </w:tc>
        <w:tc>
          <w:tcPr>
            <w:tcW w:w="1573" w:type="dxa"/>
            <w:tcBorders>
              <w:top w:val="nil"/>
              <w:left w:val="nil"/>
              <w:bottom w:val="single" w:color="auto" w:sz="4" w:space="0"/>
              <w:right w:val="single" w:color="auto" w:sz="4" w:space="0"/>
            </w:tcBorders>
            <w:shd w:val="clear" w:color="auto" w:fill="auto"/>
            <w:noWrap/>
            <w:vAlign w:val="center"/>
          </w:tcPr>
          <w:p w14:paraId="46ACCF5F">
            <w:pPr>
              <w:jc w:val="right"/>
              <w:rPr>
                <w:rFonts w:hint="eastAsia" w:ascii="宋体" w:hAnsi="宋体" w:eastAsia="宋体" w:cs="Arial"/>
                <w:color w:val="000000"/>
                <w:sz w:val="22"/>
              </w:rPr>
            </w:pPr>
            <w:r>
              <w:rPr>
                <w:rFonts w:hint="eastAsia" w:cs="Arial"/>
                <w:color w:val="000000"/>
                <w:sz w:val="22"/>
              </w:rPr>
              <w:t>0.00</w:t>
            </w:r>
          </w:p>
        </w:tc>
        <w:tc>
          <w:tcPr>
            <w:tcW w:w="1394" w:type="dxa"/>
            <w:tcBorders>
              <w:top w:val="nil"/>
              <w:left w:val="nil"/>
              <w:bottom w:val="single" w:color="auto" w:sz="4" w:space="0"/>
              <w:right w:val="single" w:color="auto" w:sz="4" w:space="0"/>
            </w:tcBorders>
            <w:shd w:val="clear" w:color="auto" w:fill="auto"/>
            <w:noWrap/>
            <w:vAlign w:val="center"/>
          </w:tcPr>
          <w:p w14:paraId="6E9C3B1D">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tcPr>
          <w:p w14:paraId="7A94ABF0">
            <w:pPr>
              <w:jc w:val="right"/>
            </w:pPr>
            <w:r>
              <w:rPr>
                <w:rFonts w:hint="eastAsia" w:cs="Arial"/>
                <w:color w:val="000000"/>
                <w:sz w:val="22"/>
              </w:rPr>
              <w:t>0.00</w:t>
            </w:r>
          </w:p>
        </w:tc>
        <w:tc>
          <w:tcPr>
            <w:tcW w:w="1573" w:type="dxa"/>
            <w:tcBorders>
              <w:top w:val="nil"/>
              <w:left w:val="nil"/>
              <w:bottom w:val="single" w:color="auto" w:sz="4" w:space="0"/>
              <w:right w:val="single" w:color="auto" w:sz="4" w:space="0"/>
            </w:tcBorders>
            <w:shd w:val="clear" w:color="auto" w:fill="auto"/>
            <w:noWrap/>
            <w:vAlign w:val="center"/>
          </w:tcPr>
          <w:p w14:paraId="3494FF50">
            <w:pPr>
              <w:widowControl/>
              <w:jc w:val="right"/>
              <w:rPr>
                <w:rFonts w:hint="eastAsia" w:ascii="宋体" w:hAnsi="宋体" w:eastAsia="宋体" w:cs="宋体"/>
                <w:kern w:val="0"/>
                <w:sz w:val="22"/>
              </w:rPr>
            </w:pPr>
            <w:r>
              <w:rPr>
                <w:rFonts w:hint="eastAsia" w:ascii="宋体" w:hAnsi="宋体" w:eastAsia="宋体" w:cs="宋体"/>
                <w:kern w:val="0"/>
                <w:sz w:val="22"/>
              </w:rPr>
              <w:t>　</w:t>
            </w:r>
          </w:p>
        </w:tc>
      </w:tr>
      <w:tr w14:paraId="7D71A266">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C526EF0">
            <w:pPr>
              <w:widowControl/>
              <w:jc w:val="center"/>
              <w:rPr>
                <w:rFonts w:hint="eastAsia" w:ascii="宋体" w:hAnsi="宋体" w:eastAsia="宋体" w:cs="宋体"/>
                <w:kern w:val="0"/>
                <w:sz w:val="22"/>
              </w:rPr>
            </w:pPr>
            <w:r>
              <w:rPr>
                <w:rFonts w:hint="eastAsia" w:ascii="宋体" w:hAnsi="宋体" w:eastAsia="宋体" w:cs="宋体"/>
                <w:kern w:val="0"/>
                <w:sz w:val="22"/>
              </w:rPr>
              <w:t xml:space="preserve">     政府性基金预算财政拨款</w:t>
            </w:r>
          </w:p>
        </w:tc>
        <w:tc>
          <w:tcPr>
            <w:tcW w:w="533" w:type="dxa"/>
            <w:gridSpan w:val="2"/>
            <w:tcBorders>
              <w:top w:val="nil"/>
              <w:left w:val="nil"/>
              <w:bottom w:val="single" w:color="auto" w:sz="4" w:space="0"/>
              <w:right w:val="single" w:color="auto" w:sz="4" w:space="0"/>
            </w:tcBorders>
            <w:shd w:val="clear" w:color="auto" w:fill="auto"/>
            <w:noWrap/>
            <w:vAlign w:val="center"/>
          </w:tcPr>
          <w:p w14:paraId="7176B6FD">
            <w:pPr>
              <w:jc w:val="center"/>
              <w:rPr>
                <w:rFonts w:hint="eastAsia" w:ascii="宋体" w:hAnsi="宋体" w:eastAsia="宋体" w:cs="Arial"/>
                <w:color w:val="000000"/>
                <w:sz w:val="22"/>
              </w:rPr>
            </w:pPr>
            <w:r>
              <w:rPr>
                <w:rFonts w:hint="eastAsia" w:cs="Arial"/>
                <w:color w:val="000000"/>
                <w:sz w:val="22"/>
              </w:rPr>
              <w:t>30</w:t>
            </w:r>
          </w:p>
        </w:tc>
        <w:tc>
          <w:tcPr>
            <w:tcW w:w="986" w:type="dxa"/>
            <w:tcBorders>
              <w:top w:val="nil"/>
              <w:left w:val="nil"/>
              <w:bottom w:val="single" w:color="auto" w:sz="4" w:space="0"/>
              <w:right w:val="single" w:color="auto" w:sz="4" w:space="0"/>
            </w:tcBorders>
            <w:shd w:val="clear" w:color="auto" w:fill="auto"/>
            <w:noWrap/>
            <w:vAlign w:val="center"/>
          </w:tcPr>
          <w:p w14:paraId="725704E3">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3410" w:type="dxa"/>
            <w:gridSpan w:val="2"/>
            <w:tcBorders>
              <w:top w:val="nil"/>
              <w:left w:val="nil"/>
              <w:bottom w:val="single" w:color="auto" w:sz="4" w:space="0"/>
              <w:right w:val="single" w:color="auto" w:sz="4" w:space="0"/>
            </w:tcBorders>
            <w:shd w:val="clear" w:color="auto" w:fill="auto"/>
            <w:noWrap/>
            <w:vAlign w:val="center"/>
          </w:tcPr>
          <w:p w14:paraId="0F6377C5">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75F68B6B">
            <w:pPr>
              <w:widowControl/>
              <w:jc w:val="center"/>
              <w:rPr>
                <w:rFonts w:hint="eastAsia" w:ascii="宋体" w:hAnsi="宋体" w:eastAsia="宋体" w:cs="宋体"/>
                <w:kern w:val="0"/>
                <w:sz w:val="22"/>
              </w:rPr>
            </w:pPr>
            <w:r>
              <w:rPr>
                <w:rFonts w:hint="eastAsia" w:ascii="宋体" w:hAnsi="宋体" w:eastAsia="宋体" w:cs="宋体"/>
                <w:kern w:val="0"/>
                <w:sz w:val="22"/>
              </w:rPr>
              <w:t>62</w:t>
            </w:r>
          </w:p>
        </w:tc>
        <w:tc>
          <w:tcPr>
            <w:tcW w:w="1573" w:type="dxa"/>
            <w:tcBorders>
              <w:top w:val="nil"/>
              <w:left w:val="nil"/>
              <w:bottom w:val="single" w:color="auto" w:sz="4" w:space="0"/>
              <w:right w:val="single" w:color="auto" w:sz="4" w:space="0"/>
            </w:tcBorders>
            <w:shd w:val="clear" w:color="auto" w:fill="auto"/>
            <w:noWrap/>
            <w:vAlign w:val="center"/>
          </w:tcPr>
          <w:p w14:paraId="0E4F7352">
            <w:pPr>
              <w:jc w:val="right"/>
              <w:rPr>
                <w:rFonts w:hint="eastAsia" w:ascii="宋体" w:hAnsi="宋体" w:eastAsia="宋体" w:cs="Arial"/>
                <w:color w:val="000000"/>
                <w:sz w:val="22"/>
              </w:rPr>
            </w:pPr>
            <w:r>
              <w:rPr>
                <w:rFonts w:hint="eastAsia" w:cs="Arial"/>
                <w:color w:val="000000"/>
                <w:sz w:val="22"/>
              </w:rPr>
              <w:t>0.00</w:t>
            </w:r>
          </w:p>
        </w:tc>
        <w:tc>
          <w:tcPr>
            <w:tcW w:w="1394" w:type="dxa"/>
            <w:tcBorders>
              <w:top w:val="nil"/>
              <w:left w:val="nil"/>
              <w:bottom w:val="single" w:color="auto" w:sz="4" w:space="0"/>
              <w:right w:val="single" w:color="auto" w:sz="4" w:space="0"/>
            </w:tcBorders>
            <w:shd w:val="clear" w:color="auto" w:fill="auto"/>
            <w:noWrap/>
            <w:vAlign w:val="center"/>
          </w:tcPr>
          <w:p w14:paraId="1907D68D">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tcPr>
          <w:p w14:paraId="5CBE96D1">
            <w:pPr>
              <w:jc w:val="right"/>
            </w:pPr>
            <w:r>
              <w:rPr>
                <w:rFonts w:hint="eastAsia" w:cs="Arial"/>
                <w:color w:val="000000"/>
                <w:sz w:val="22"/>
              </w:rPr>
              <w:t>0.00</w:t>
            </w:r>
          </w:p>
        </w:tc>
        <w:tc>
          <w:tcPr>
            <w:tcW w:w="1573" w:type="dxa"/>
            <w:tcBorders>
              <w:top w:val="nil"/>
              <w:left w:val="nil"/>
              <w:bottom w:val="single" w:color="auto" w:sz="4" w:space="0"/>
              <w:right w:val="single" w:color="auto" w:sz="4" w:space="0"/>
            </w:tcBorders>
            <w:shd w:val="clear" w:color="auto" w:fill="auto"/>
            <w:noWrap/>
            <w:vAlign w:val="center"/>
          </w:tcPr>
          <w:p w14:paraId="16ACC797">
            <w:pPr>
              <w:widowControl/>
              <w:jc w:val="right"/>
              <w:rPr>
                <w:rFonts w:hint="eastAsia" w:ascii="宋体" w:hAnsi="宋体" w:eastAsia="宋体" w:cs="宋体"/>
                <w:kern w:val="0"/>
                <w:sz w:val="22"/>
              </w:rPr>
            </w:pPr>
            <w:r>
              <w:rPr>
                <w:rFonts w:hint="eastAsia" w:ascii="宋体" w:hAnsi="宋体" w:eastAsia="宋体" w:cs="宋体"/>
                <w:kern w:val="0"/>
                <w:sz w:val="22"/>
              </w:rPr>
              <w:t>　</w:t>
            </w:r>
          </w:p>
        </w:tc>
      </w:tr>
      <w:tr w14:paraId="591C34D7">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B702C40">
            <w:pPr>
              <w:widowControl/>
              <w:jc w:val="center"/>
              <w:rPr>
                <w:rFonts w:hint="eastAsia"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533" w:type="dxa"/>
            <w:gridSpan w:val="2"/>
            <w:tcBorders>
              <w:top w:val="nil"/>
              <w:left w:val="nil"/>
              <w:bottom w:val="single" w:color="auto" w:sz="4" w:space="0"/>
              <w:right w:val="single" w:color="auto" w:sz="4" w:space="0"/>
            </w:tcBorders>
            <w:shd w:val="clear" w:color="auto" w:fill="auto"/>
            <w:noWrap/>
            <w:vAlign w:val="center"/>
          </w:tcPr>
          <w:p w14:paraId="695E5D34">
            <w:pPr>
              <w:jc w:val="center"/>
              <w:rPr>
                <w:rFonts w:hint="eastAsia" w:ascii="宋体" w:hAnsi="宋体" w:eastAsia="宋体" w:cs="Arial"/>
                <w:color w:val="000000"/>
                <w:sz w:val="22"/>
              </w:rPr>
            </w:pPr>
            <w:r>
              <w:rPr>
                <w:rFonts w:hint="eastAsia" w:cs="Arial"/>
                <w:color w:val="000000"/>
                <w:sz w:val="22"/>
              </w:rPr>
              <w:t>31</w:t>
            </w:r>
          </w:p>
        </w:tc>
        <w:tc>
          <w:tcPr>
            <w:tcW w:w="986" w:type="dxa"/>
            <w:tcBorders>
              <w:top w:val="nil"/>
              <w:left w:val="nil"/>
              <w:bottom w:val="single" w:color="auto" w:sz="4" w:space="0"/>
              <w:right w:val="single" w:color="auto" w:sz="4" w:space="0"/>
            </w:tcBorders>
            <w:shd w:val="clear" w:color="auto" w:fill="auto"/>
            <w:noWrap/>
            <w:vAlign w:val="center"/>
          </w:tcPr>
          <w:p w14:paraId="642A7871">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3410" w:type="dxa"/>
            <w:gridSpan w:val="2"/>
            <w:tcBorders>
              <w:top w:val="nil"/>
              <w:left w:val="nil"/>
              <w:bottom w:val="single" w:color="auto" w:sz="4" w:space="0"/>
              <w:right w:val="single" w:color="auto" w:sz="4" w:space="0"/>
            </w:tcBorders>
            <w:shd w:val="clear" w:color="auto" w:fill="auto"/>
            <w:noWrap/>
            <w:vAlign w:val="center"/>
          </w:tcPr>
          <w:p w14:paraId="4C5B7E1D">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6D01EA0F">
            <w:pPr>
              <w:widowControl/>
              <w:jc w:val="center"/>
              <w:rPr>
                <w:rFonts w:hint="eastAsia" w:ascii="宋体" w:hAnsi="宋体" w:eastAsia="宋体" w:cs="宋体"/>
                <w:kern w:val="0"/>
                <w:sz w:val="22"/>
              </w:rPr>
            </w:pPr>
            <w:r>
              <w:rPr>
                <w:rFonts w:hint="eastAsia" w:ascii="宋体" w:hAnsi="宋体" w:eastAsia="宋体" w:cs="宋体"/>
                <w:kern w:val="0"/>
                <w:sz w:val="22"/>
              </w:rPr>
              <w:t>63</w:t>
            </w:r>
          </w:p>
        </w:tc>
        <w:tc>
          <w:tcPr>
            <w:tcW w:w="1573" w:type="dxa"/>
            <w:tcBorders>
              <w:top w:val="nil"/>
              <w:left w:val="nil"/>
              <w:bottom w:val="single" w:color="auto" w:sz="4" w:space="0"/>
              <w:right w:val="single" w:color="auto" w:sz="4" w:space="0"/>
            </w:tcBorders>
            <w:shd w:val="clear" w:color="auto" w:fill="auto"/>
            <w:noWrap/>
            <w:vAlign w:val="center"/>
          </w:tcPr>
          <w:p w14:paraId="7D7D453F">
            <w:pPr>
              <w:jc w:val="right"/>
              <w:rPr>
                <w:rFonts w:hint="eastAsia" w:ascii="宋体" w:hAnsi="宋体" w:eastAsia="宋体" w:cs="Arial"/>
                <w:color w:val="000000"/>
                <w:sz w:val="22"/>
              </w:rPr>
            </w:pPr>
            <w:r>
              <w:rPr>
                <w:rFonts w:hint="eastAsia" w:cs="Arial"/>
                <w:color w:val="000000"/>
                <w:sz w:val="22"/>
              </w:rPr>
              <w:t>0.00</w:t>
            </w:r>
          </w:p>
        </w:tc>
        <w:tc>
          <w:tcPr>
            <w:tcW w:w="1394" w:type="dxa"/>
            <w:tcBorders>
              <w:top w:val="nil"/>
              <w:left w:val="nil"/>
              <w:bottom w:val="single" w:color="auto" w:sz="4" w:space="0"/>
              <w:right w:val="single" w:color="auto" w:sz="4" w:space="0"/>
            </w:tcBorders>
            <w:shd w:val="clear" w:color="auto" w:fill="auto"/>
            <w:noWrap/>
            <w:vAlign w:val="center"/>
          </w:tcPr>
          <w:p w14:paraId="49D66F35">
            <w:pPr>
              <w:widowControl/>
              <w:jc w:val="center"/>
              <w:rPr>
                <w:rFonts w:hint="eastAsia"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tcPr>
          <w:p w14:paraId="42751EB1">
            <w:pPr>
              <w:jc w:val="right"/>
            </w:pPr>
            <w:r>
              <w:rPr>
                <w:rFonts w:hint="eastAsia" w:cs="Arial"/>
                <w:color w:val="000000"/>
                <w:sz w:val="22"/>
              </w:rPr>
              <w:t>0.00</w:t>
            </w:r>
          </w:p>
        </w:tc>
        <w:tc>
          <w:tcPr>
            <w:tcW w:w="1573" w:type="dxa"/>
            <w:tcBorders>
              <w:top w:val="nil"/>
              <w:left w:val="nil"/>
              <w:bottom w:val="single" w:color="auto" w:sz="4" w:space="0"/>
              <w:right w:val="single" w:color="auto" w:sz="4" w:space="0"/>
            </w:tcBorders>
            <w:shd w:val="clear" w:color="auto" w:fill="auto"/>
            <w:noWrap/>
            <w:vAlign w:val="center"/>
          </w:tcPr>
          <w:p w14:paraId="22274F5C">
            <w:pPr>
              <w:widowControl/>
              <w:jc w:val="right"/>
              <w:rPr>
                <w:rFonts w:hint="eastAsia" w:ascii="宋体" w:hAnsi="宋体" w:eastAsia="宋体" w:cs="宋体"/>
                <w:kern w:val="0"/>
                <w:sz w:val="22"/>
              </w:rPr>
            </w:pPr>
            <w:r>
              <w:rPr>
                <w:rFonts w:hint="eastAsia" w:ascii="宋体" w:hAnsi="宋体" w:eastAsia="宋体" w:cs="宋体"/>
                <w:kern w:val="0"/>
                <w:sz w:val="22"/>
              </w:rPr>
              <w:t>　</w:t>
            </w:r>
          </w:p>
        </w:tc>
      </w:tr>
      <w:tr w14:paraId="207A1473">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14:paraId="2A2413B1">
            <w:pPr>
              <w:widowControl/>
              <w:jc w:val="center"/>
              <w:rPr>
                <w:rFonts w:hint="eastAsia" w:ascii="宋体" w:hAnsi="宋体" w:eastAsia="宋体" w:cs="宋体"/>
                <w:b/>
                <w:bCs/>
                <w:kern w:val="0"/>
                <w:sz w:val="22"/>
              </w:rPr>
            </w:pPr>
            <w:r>
              <w:rPr>
                <w:rFonts w:hint="eastAsia" w:ascii="宋体" w:hAnsi="宋体" w:eastAsia="宋体" w:cs="宋体"/>
                <w:b/>
                <w:bCs/>
                <w:kern w:val="0"/>
                <w:sz w:val="22"/>
              </w:rPr>
              <w:t>总计</w:t>
            </w:r>
          </w:p>
        </w:tc>
        <w:tc>
          <w:tcPr>
            <w:tcW w:w="533" w:type="dxa"/>
            <w:gridSpan w:val="2"/>
            <w:tcBorders>
              <w:top w:val="nil"/>
              <w:left w:val="nil"/>
              <w:bottom w:val="single" w:color="auto" w:sz="4" w:space="0"/>
              <w:right w:val="single" w:color="auto" w:sz="4" w:space="0"/>
            </w:tcBorders>
            <w:shd w:val="clear" w:color="000000" w:fill="FFFFFF"/>
            <w:noWrap/>
            <w:vAlign w:val="center"/>
          </w:tcPr>
          <w:p w14:paraId="4514433E">
            <w:pPr>
              <w:jc w:val="center"/>
              <w:rPr>
                <w:rFonts w:hint="eastAsia" w:ascii="宋体" w:hAnsi="宋体" w:eastAsia="宋体" w:cs="Arial"/>
                <w:color w:val="000000"/>
                <w:sz w:val="22"/>
              </w:rPr>
            </w:pPr>
            <w:r>
              <w:rPr>
                <w:rFonts w:hint="eastAsia" w:cs="Arial"/>
                <w:color w:val="000000"/>
                <w:sz w:val="22"/>
              </w:rPr>
              <w:t>32</w:t>
            </w:r>
          </w:p>
        </w:tc>
        <w:tc>
          <w:tcPr>
            <w:tcW w:w="986" w:type="dxa"/>
            <w:tcBorders>
              <w:top w:val="nil"/>
              <w:left w:val="nil"/>
              <w:bottom w:val="single" w:color="auto" w:sz="4" w:space="0"/>
              <w:right w:val="single" w:color="auto" w:sz="4" w:space="0"/>
            </w:tcBorders>
            <w:shd w:val="clear" w:color="auto" w:fill="auto"/>
            <w:noWrap/>
            <w:vAlign w:val="center"/>
          </w:tcPr>
          <w:p w14:paraId="3564887A">
            <w:pPr>
              <w:widowControl/>
              <w:jc w:val="right"/>
              <w:rPr>
                <w:rFonts w:hint="eastAsia" w:ascii="宋体" w:hAnsi="宋体" w:eastAsia="宋体" w:cs="宋体"/>
                <w:kern w:val="0"/>
                <w:sz w:val="22"/>
              </w:rPr>
            </w:pPr>
            <w:r>
              <w:rPr>
                <w:rFonts w:hint="eastAsia" w:ascii="宋体" w:hAnsi="宋体" w:eastAsia="宋体" w:cs="宋体"/>
                <w:kern w:val="0"/>
                <w:sz w:val="22"/>
              </w:rPr>
              <w:t>9816.53　</w:t>
            </w:r>
          </w:p>
        </w:tc>
        <w:tc>
          <w:tcPr>
            <w:tcW w:w="3410" w:type="dxa"/>
            <w:gridSpan w:val="2"/>
            <w:tcBorders>
              <w:top w:val="nil"/>
              <w:left w:val="nil"/>
              <w:bottom w:val="single" w:color="auto" w:sz="4" w:space="0"/>
              <w:right w:val="single" w:color="auto" w:sz="4" w:space="0"/>
            </w:tcBorders>
            <w:shd w:val="clear" w:color="000000" w:fill="FFFFFF"/>
            <w:noWrap/>
            <w:vAlign w:val="center"/>
          </w:tcPr>
          <w:p w14:paraId="6CD479D3">
            <w:pPr>
              <w:widowControl/>
              <w:jc w:val="center"/>
              <w:rPr>
                <w:rFonts w:hint="eastAsia"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2E5274C3">
            <w:pPr>
              <w:widowControl/>
              <w:jc w:val="center"/>
              <w:rPr>
                <w:rFonts w:hint="eastAsia" w:ascii="宋体" w:hAnsi="宋体" w:eastAsia="宋体" w:cs="宋体"/>
                <w:kern w:val="0"/>
                <w:sz w:val="22"/>
              </w:rPr>
            </w:pPr>
            <w:r>
              <w:rPr>
                <w:rFonts w:hint="eastAsia" w:ascii="宋体" w:hAnsi="宋体" w:eastAsia="宋体" w:cs="宋体"/>
                <w:kern w:val="0"/>
                <w:sz w:val="22"/>
              </w:rPr>
              <w:t>64</w:t>
            </w:r>
          </w:p>
        </w:tc>
        <w:tc>
          <w:tcPr>
            <w:tcW w:w="1573" w:type="dxa"/>
            <w:tcBorders>
              <w:top w:val="nil"/>
              <w:left w:val="nil"/>
              <w:bottom w:val="single" w:color="auto" w:sz="4" w:space="0"/>
              <w:right w:val="single" w:color="auto" w:sz="4" w:space="0"/>
            </w:tcBorders>
            <w:shd w:val="clear" w:color="000000" w:fill="FFFFFF"/>
            <w:noWrap/>
            <w:vAlign w:val="center"/>
          </w:tcPr>
          <w:p w14:paraId="2C561FE7">
            <w:pPr>
              <w:jc w:val="right"/>
              <w:rPr>
                <w:rFonts w:hint="eastAsia" w:ascii="宋体" w:hAnsi="宋体" w:eastAsia="宋体" w:cs="Arial"/>
                <w:color w:val="000000"/>
                <w:sz w:val="22"/>
              </w:rPr>
            </w:pPr>
            <w:r>
              <w:rPr>
                <w:rFonts w:hint="eastAsia" w:cs="Arial"/>
                <w:color w:val="000000"/>
                <w:sz w:val="22"/>
              </w:rPr>
              <w:t>9,816.53</w:t>
            </w:r>
          </w:p>
        </w:tc>
        <w:tc>
          <w:tcPr>
            <w:tcW w:w="1394" w:type="dxa"/>
            <w:tcBorders>
              <w:top w:val="nil"/>
              <w:left w:val="nil"/>
              <w:bottom w:val="single" w:color="auto" w:sz="4" w:space="0"/>
              <w:right w:val="single" w:color="auto" w:sz="4" w:space="0"/>
            </w:tcBorders>
            <w:shd w:val="clear" w:color="000000" w:fill="FFFFFF"/>
            <w:noWrap/>
            <w:vAlign w:val="center"/>
          </w:tcPr>
          <w:p w14:paraId="7F12AA32">
            <w:pPr>
              <w:widowControl/>
              <w:jc w:val="right"/>
              <w:rPr>
                <w:rFonts w:hint="eastAsia" w:ascii="宋体" w:hAnsi="宋体" w:eastAsia="宋体" w:cs="宋体"/>
                <w:kern w:val="0"/>
                <w:sz w:val="22"/>
              </w:rPr>
            </w:pPr>
            <w:r>
              <w:rPr>
                <w:rFonts w:hint="eastAsia" w:ascii="宋体" w:hAnsi="宋体" w:eastAsia="宋体" w:cs="宋体"/>
                <w:kern w:val="0"/>
                <w:sz w:val="22"/>
              </w:rPr>
              <w:t>9052.45　</w:t>
            </w:r>
          </w:p>
        </w:tc>
        <w:tc>
          <w:tcPr>
            <w:tcW w:w="1394" w:type="dxa"/>
            <w:tcBorders>
              <w:top w:val="nil"/>
              <w:left w:val="nil"/>
              <w:bottom w:val="single" w:color="auto" w:sz="4" w:space="0"/>
              <w:right w:val="single" w:color="auto" w:sz="4" w:space="0"/>
            </w:tcBorders>
            <w:shd w:val="clear" w:color="auto" w:fill="auto"/>
            <w:noWrap/>
            <w:vAlign w:val="center"/>
          </w:tcPr>
          <w:p w14:paraId="0A1832BC">
            <w:pPr>
              <w:widowControl/>
              <w:jc w:val="right"/>
              <w:rPr>
                <w:rFonts w:hint="eastAsia" w:ascii="宋体" w:hAnsi="宋体" w:eastAsia="宋体" w:cs="宋体"/>
                <w:b/>
                <w:bCs/>
                <w:kern w:val="0"/>
                <w:sz w:val="22"/>
              </w:rPr>
            </w:pPr>
            <w:r>
              <w:rPr>
                <w:rFonts w:hint="eastAsia" w:ascii="宋体" w:hAnsi="宋体" w:eastAsia="宋体" w:cs="宋体"/>
                <w:b/>
                <w:bCs/>
                <w:kern w:val="0"/>
                <w:sz w:val="22"/>
              </w:rPr>
              <w:t>　764.08</w:t>
            </w:r>
          </w:p>
        </w:tc>
        <w:tc>
          <w:tcPr>
            <w:tcW w:w="1573" w:type="dxa"/>
            <w:tcBorders>
              <w:top w:val="nil"/>
              <w:left w:val="nil"/>
              <w:bottom w:val="single" w:color="auto" w:sz="4" w:space="0"/>
              <w:right w:val="single" w:color="auto" w:sz="4" w:space="0"/>
            </w:tcBorders>
            <w:shd w:val="clear" w:color="auto" w:fill="auto"/>
            <w:noWrap/>
            <w:vAlign w:val="center"/>
          </w:tcPr>
          <w:p w14:paraId="5D5EFF6E">
            <w:pPr>
              <w:widowControl/>
              <w:jc w:val="left"/>
              <w:rPr>
                <w:rFonts w:hint="eastAsia" w:ascii="宋体" w:hAnsi="宋体" w:eastAsia="宋体" w:cs="宋体"/>
                <w:b/>
                <w:bCs/>
                <w:kern w:val="0"/>
                <w:sz w:val="22"/>
              </w:rPr>
            </w:pPr>
            <w:r>
              <w:rPr>
                <w:rFonts w:hint="eastAsia" w:ascii="宋体" w:hAnsi="宋体" w:eastAsia="宋体" w:cs="宋体"/>
                <w:b/>
                <w:bCs/>
                <w:kern w:val="0"/>
                <w:sz w:val="22"/>
              </w:rPr>
              <w:t>　</w:t>
            </w:r>
          </w:p>
        </w:tc>
      </w:tr>
      <w:tr w14:paraId="77B9E07C">
        <w:tblPrEx>
          <w:tblCellMar>
            <w:top w:w="0" w:type="dxa"/>
            <w:left w:w="108" w:type="dxa"/>
            <w:bottom w:w="0" w:type="dxa"/>
            <w:right w:w="108" w:type="dxa"/>
          </w:tblCellMar>
        </w:tblPrEx>
        <w:trPr>
          <w:trHeight w:val="585" w:hRule="atLeast"/>
        </w:trPr>
        <w:tc>
          <w:tcPr>
            <w:tcW w:w="15521" w:type="dxa"/>
            <w:gridSpan w:val="12"/>
            <w:tcBorders>
              <w:top w:val="nil"/>
              <w:left w:val="nil"/>
              <w:bottom w:val="nil"/>
              <w:right w:val="nil"/>
            </w:tcBorders>
            <w:shd w:val="clear" w:color="auto" w:fill="auto"/>
            <w:vAlign w:val="center"/>
          </w:tcPr>
          <w:p w14:paraId="066F526D">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30E5DA6D">
      <w:pPr>
        <w:widowControl/>
        <w:jc w:val="center"/>
        <w:rPr>
          <w:rFonts w:ascii="Times New Roman" w:hAnsi="Times New Roman" w:eastAsia="方正小标宋_GBK" w:cs="Times New Roman"/>
          <w:kern w:val="0"/>
          <w:sz w:val="36"/>
          <w:szCs w:val="36"/>
        </w:rPr>
      </w:pPr>
    </w:p>
    <w:p w14:paraId="7CF9584B">
      <w:pPr>
        <w:widowControl/>
        <w:jc w:val="center"/>
        <w:rPr>
          <w:rFonts w:ascii="Times New Roman" w:hAnsi="Times New Roman" w:eastAsia="方正小标宋_GBK" w:cs="Times New Roman"/>
          <w:kern w:val="0"/>
          <w:sz w:val="36"/>
          <w:szCs w:val="36"/>
        </w:rPr>
      </w:pPr>
    </w:p>
    <w:p w14:paraId="347D9E90">
      <w:pPr>
        <w:widowControl/>
        <w:jc w:val="center"/>
        <w:rPr>
          <w:rFonts w:ascii="Times New Roman" w:hAnsi="Times New Roman" w:eastAsia="方正小标宋_GBK" w:cs="Times New Roman"/>
          <w:kern w:val="0"/>
          <w:sz w:val="36"/>
          <w:szCs w:val="36"/>
        </w:rPr>
      </w:pPr>
    </w:p>
    <w:p w14:paraId="275F8D5A">
      <w:pPr>
        <w:widowControl/>
        <w:jc w:val="center"/>
        <w:rPr>
          <w:rFonts w:ascii="Times New Roman" w:hAnsi="Times New Roman" w:eastAsia="方正小标宋_GBK" w:cs="Times New Roman"/>
          <w:kern w:val="0"/>
          <w:sz w:val="36"/>
          <w:szCs w:val="36"/>
        </w:rPr>
      </w:pPr>
    </w:p>
    <w:p w14:paraId="014F1E5C">
      <w:pPr>
        <w:widowControl/>
        <w:jc w:val="center"/>
        <w:rPr>
          <w:rFonts w:ascii="Times New Roman" w:hAnsi="Times New Roman" w:eastAsia="方正小标宋_GBK" w:cs="Times New Roman"/>
          <w:kern w:val="0"/>
          <w:sz w:val="36"/>
          <w:szCs w:val="36"/>
        </w:rPr>
      </w:pPr>
    </w:p>
    <w:p w14:paraId="04BD2724">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67934726">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color w:val="000000"/>
          <w:kern w:val="0"/>
          <w:sz w:val="20"/>
          <w:szCs w:val="20"/>
        </w:rPr>
        <w:t>祁阳市住房和城乡建设局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14:paraId="181D6A0E">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36A4F957">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3B7A481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5D2D871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C66CA94">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1FE52F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44C2088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62CDF67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127406E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083961B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08384E39">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E765779">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D069048">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FD9CD08">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19B928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8524BF1">
            <w:pPr>
              <w:widowControl/>
              <w:jc w:val="left"/>
              <w:rPr>
                <w:rFonts w:ascii="Times New Roman" w:hAnsi="Times New Roman" w:eastAsia="仿宋_GB2312" w:cs="Times New Roman"/>
                <w:kern w:val="0"/>
                <w:szCs w:val="21"/>
              </w:rPr>
            </w:pPr>
          </w:p>
        </w:tc>
      </w:tr>
      <w:tr w14:paraId="43A84BC7">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31D82F2">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E357E7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54275EC">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1B2C9E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2F7B35A">
            <w:pPr>
              <w:widowControl/>
              <w:jc w:val="left"/>
              <w:rPr>
                <w:rFonts w:ascii="Times New Roman" w:hAnsi="Times New Roman" w:eastAsia="仿宋_GB2312" w:cs="Times New Roman"/>
                <w:kern w:val="0"/>
                <w:szCs w:val="21"/>
              </w:rPr>
            </w:pPr>
          </w:p>
        </w:tc>
      </w:tr>
      <w:tr w14:paraId="7A5D3802">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A6FE11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211B1A5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27CED73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4523681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B494C93">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53A960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139A09DF">
            <w:pPr>
              <w:jc w:val="right"/>
              <w:rPr>
                <w:rFonts w:hint="eastAsia" w:ascii="宋体" w:hAnsi="宋体" w:eastAsia="宋体" w:cs="Arial"/>
                <w:b/>
                <w:bCs/>
                <w:color w:val="000000"/>
                <w:sz w:val="22"/>
              </w:rPr>
            </w:pPr>
            <w:r>
              <w:rPr>
                <w:rFonts w:hint="eastAsia" w:cs="Arial"/>
                <w:b/>
                <w:bCs/>
                <w:color w:val="000000"/>
                <w:sz w:val="22"/>
              </w:rPr>
              <w:t>9,052.45</w:t>
            </w:r>
          </w:p>
        </w:tc>
        <w:tc>
          <w:tcPr>
            <w:tcW w:w="3492" w:type="dxa"/>
            <w:tcBorders>
              <w:top w:val="nil"/>
              <w:left w:val="nil"/>
              <w:bottom w:val="single" w:color="auto" w:sz="4" w:space="0"/>
              <w:right w:val="single" w:color="auto" w:sz="4" w:space="0"/>
            </w:tcBorders>
            <w:shd w:val="clear" w:color="auto" w:fill="auto"/>
            <w:vAlign w:val="center"/>
          </w:tcPr>
          <w:p w14:paraId="17797180">
            <w:pPr>
              <w:jc w:val="right"/>
              <w:rPr>
                <w:rFonts w:hint="eastAsia" w:ascii="宋体" w:hAnsi="宋体" w:eastAsia="宋体" w:cs="Arial"/>
                <w:b/>
                <w:bCs/>
                <w:color w:val="000000"/>
                <w:sz w:val="22"/>
              </w:rPr>
            </w:pPr>
            <w:r>
              <w:rPr>
                <w:rFonts w:hint="eastAsia" w:cs="Arial"/>
                <w:b/>
                <w:bCs/>
                <w:color w:val="000000"/>
                <w:sz w:val="22"/>
              </w:rPr>
              <w:t>1,036.82</w:t>
            </w:r>
          </w:p>
        </w:tc>
        <w:tc>
          <w:tcPr>
            <w:tcW w:w="3000" w:type="dxa"/>
            <w:tcBorders>
              <w:top w:val="nil"/>
              <w:left w:val="nil"/>
              <w:bottom w:val="single" w:color="auto" w:sz="4" w:space="0"/>
              <w:right w:val="single" w:color="auto" w:sz="8" w:space="0"/>
            </w:tcBorders>
            <w:shd w:val="clear" w:color="auto" w:fill="auto"/>
            <w:vAlign w:val="center"/>
          </w:tcPr>
          <w:p w14:paraId="29040BE6">
            <w:pPr>
              <w:jc w:val="right"/>
              <w:rPr>
                <w:rFonts w:hint="eastAsia" w:ascii="宋体" w:hAnsi="宋体" w:eastAsia="宋体" w:cs="Arial"/>
                <w:b/>
                <w:bCs/>
                <w:color w:val="000000"/>
                <w:sz w:val="22"/>
              </w:rPr>
            </w:pPr>
            <w:r>
              <w:rPr>
                <w:rFonts w:hint="eastAsia" w:cs="Arial"/>
                <w:b/>
                <w:bCs/>
                <w:color w:val="000000"/>
                <w:sz w:val="22"/>
              </w:rPr>
              <w:t>8,015.63</w:t>
            </w:r>
          </w:p>
        </w:tc>
      </w:tr>
      <w:tr w14:paraId="22A4AA3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60B6AF5">
            <w:pPr>
              <w:rPr>
                <w:rFonts w:hint="eastAsia" w:ascii="宋体" w:hAnsi="宋体" w:eastAsia="宋体" w:cs="Arial"/>
                <w:color w:val="000000"/>
                <w:sz w:val="22"/>
              </w:rPr>
            </w:pPr>
            <w:r>
              <w:rPr>
                <w:rFonts w:hint="eastAsia" w:cs="Arial"/>
                <w:color w:val="000000"/>
                <w:sz w:val="22"/>
              </w:rPr>
              <w:t>201</w:t>
            </w:r>
          </w:p>
        </w:tc>
        <w:tc>
          <w:tcPr>
            <w:tcW w:w="3527" w:type="dxa"/>
            <w:tcBorders>
              <w:top w:val="nil"/>
              <w:left w:val="nil"/>
              <w:bottom w:val="single" w:color="auto" w:sz="4" w:space="0"/>
              <w:right w:val="single" w:color="auto" w:sz="4" w:space="0"/>
            </w:tcBorders>
            <w:shd w:val="clear" w:color="auto" w:fill="auto"/>
            <w:vAlign w:val="center"/>
          </w:tcPr>
          <w:p w14:paraId="5F1324C0">
            <w:pPr>
              <w:rPr>
                <w:rFonts w:hint="eastAsia" w:ascii="宋体" w:hAnsi="宋体" w:eastAsia="宋体" w:cs="Arial"/>
                <w:color w:val="000000"/>
                <w:sz w:val="22"/>
              </w:rPr>
            </w:pPr>
            <w:r>
              <w:rPr>
                <w:rFonts w:hint="eastAsia" w:cs="Arial"/>
                <w:color w:val="000000"/>
                <w:sz w:val="22"/>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7C75BB3A">
            <w:pPr>
              <w:jc w:val="right"/>
              <w:rPr>
                <w:rFonts w:hint="eastAsia" w:ascii="宋体" w:hAnsi="宋体" w:eastAsia="宋体" w:cs="Arial"/>
                <w:color w:val="000000"/>
                <w:sz w:val="22"/>
              </w:rPr>
            </w:pPr>
            <w:r>
              <w:rPr>
                <w:rFonts w:hint="eastAsia" w:cs="Arial"/>
                <w:color w:val="000000"/>
                <w:sz w:val="22"/>
              </w:rPr>
              <w:t>304.42</w:t>
            </w:r>
          </w:p>
        </w:tc>
        <w:tc>
          <w:tcPr>
            <w:tcW w:w="3492" w:type="dxa"/>
            <w:tcBorders>
              <w:top w:val="nil"/>
              <w:left w:val="nil"/>
              <w:bottom w:val="single" w:color="auto" w:sz="4" w:space="0"/>
              <w:right w:val="single" w:color="auto" w:sz="4" w:space="0"/>
            </w:tcBorders>
            <w:shd w:val="clear" w:color="auto" w:fill="auto"/>
            <w:vAlign w:val="center"/>
          </w:tcPr>
          <w:p w14:paraId="4B9CAC56">
            <w:pPr>
              <w:jc w:val="right"/>
              <w:rPr>
                <w:rFonts w:hint="eastAsia" w:ascii="宋体" w:hAnsi="宋体" w:eastAsia="宋体" w:cs="Arial"/>
                <w:color w:val="000000"/>
                <w:sz w:val="22"/>
              </w:rPr>
            </w:pPr>
            <w:r>
              <w:rPr>
                <w:rFonts w:hint="eastAsia" w:cs="Arial"/>
                <w:color w:val="000000"/>
                <w:sz w:val="22"/>
              </w:rPr>
              <w:t>300.00</w:t>
            </w:r>
          </w:p>
        </w:tc>
        <w:tc>
          <w:tcPr>
            <w:tcW w:w="3000" w:type="dxa"/>
            <w:tcBorders>
              <w:top w:val="nil"/>
              <w:left w:val="nil"/>
              <w:bottom w:val="single" w:color="auto" w:sz="4" w:space="0"/>
              <w:right w:val="single" w:color="auto" w:sz="8" w:space="0"/>
            </w:tcBorders>
            <w:shd w:val="clear" w:color="auto" w:fill="auto"/>
            <w:vAlign w:val="center"/>
          </w:tcPr>
          <w:p w14:paraId="548C3A47">
            <w:pPr>
              <w:jc w:val="right"/>
              <w:rPr>
                <w:rFonts w:hint="eastAsia" w:ascii="宋体" w:hAnsi="宋体" w:eastAsia="宋体" w:cs="Arial"/>
                <w:color w:val="000000"/>
                <w:sz w:val="22"/>
              </w:rPr>
            </w:pPr>
            <w:r>
              <w:rPr>
                <w:rFonts w:hint="eastAsia" w:cs="Arial"/>
                <w:color w:val="000000"/>
                <w:sz w:val="22"/>
              </w:rPr>
              <w:t>4.42</w:t>
            </w:r>
          </w:p>
        </w:tc>
      </w:tr>
      <w:tr w14:paraId="278925E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2237D9D">
            <w:pPr>
              <w:rPr>
                <w:rFonts w:hint="eastAsia" w:ascii="宋体" w:hAnsi="宋体" w:eastAsia="宋体" w:cs="Arial"/>
                <w:color w:val="000000"/>
                <w:sz w:val="22"/>
              </w:rPr>
            </w:pPr>
            <w:r>
              <w:rPr>
                <w:rFonts w:hint="eastAsia" w:cs="Arial"/>
                <w:color w:val="000000"/>
                <w:sz w:val="22"/>
              </w:rPr>
              <w:t>20103</w:t>
            </w:r>
          </w:p>
        </w:tc>
        <w:tc>
          <w:tcPr>
            <w:tcW w:w="3527" w:type="dxa"/>
            <w:tcBorders>
              <w:top w:val="nil"/>
              <w:left w:val="nil"/>
              <w:bottom w:val="single" w:color="auto" w:sz="4" w:space="0"/>
              <w:right w:val="single" w:color="auto" w:sz="4" w:space="0"/>
            </w:tcBorders>
            <w:shd w:val="clear" w:color="auto" w:fill="auto"/>
            <w:vAlign w:val="center"/>
          </w:tcPr>
          <w:p w14:paraId="4696C441">
            <w:pPr>
              <w:rPr>
                <w:rFonts w:hint="eastAsia" w:ascii="宋体" w:hAnsi="宋体" w:eastAsia="宋体" w:cs="Arial"/>
                <w:color w:val="000000"/>
                <w:sz w:val="22"/>
              </w:rPr>
            </w:pPr>
            <w:r>
              <w:rPr>
                <w:rFonts w:hint="eastAsia" w:cs="Arial"/>
                <w:color w:val="000000"/>
                <w:sz w:val="22"/>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14:paraId="20F3D1C0">
            <w:pPr>
              <w:jc w:val="right"/>
              <w:rPr>
                <w:rFonts w:hint="eastAsia" w:ascii="宋体" w:hAnsi="宋体" w:eastAsia="宋体" w:cs="Arial"/>
                <w:color w:val="000000"/>
                <w:sz w:val="22"/>
              </w:rPr>
            </w:pPr>
            <w:r>
              <w:rPr>
                <w:rFonts w:hint="eastAsia" w:cs="Arial"/>
                <w:color w:val="000000"/>
                <w:sz w:val="22"/>
              </w:rPr>
              <w:t>4.42</w:t>
            </w:r>
          </w:p>
        </w:tc>
        <w:tc>
          <w:tcPr>
            <w:tcW w:w="3492" w:type="dxa"/>
            <w:tcBorders>
              <w:top w:val="nil"/>
              <w:left w:val="nil"/>
              <w:bottom w:val="single" w:color="auto" w:sz="4" w:space="0"/>
              <w:right w:val="single" w:color="auto" w:sz="4" w:space="0"/>
            </w:tcBorders>
            <w:shd w:val="clear" w:color="auto" w:fill="auto"/>
            <w:vAlign w:val="center"/>
          </w:tcPr>
          <w:p w14:paraId="44C267F3">
            <w:pPr>
              <w:jc w:val="right"/>
              <w:rPr>
                <w:rFonts w:hint="eastAsia"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4" w:space="0"/>
              <w:right w:val="single" w:color="auto" w:sz="8" w:space="0"/>
            </w:tcBorders>
            <w:shd w:val="clear" w:color="auto" w:fill="auto"/>
            <w:vAlign w:val="center"/>
          </w:tcPr>
          <w:p w14:paraId="711AADC4">
            <w:pPr>
              <w:jc w:val="right"/>
              <w:rPr>
                <w:rFonts w:hint="eastAsia" w:ascii="宋体" w:hAnsi="宋体" w:eastAsia="宋体" w:cs="Arial"/>
                <w:color w:val="000000"/>
                <w:sz w:val="22"/>
              </w:rPr>
            </w:pPr>
            <w:r>
              <w:rPr>
                <w:rFonts w:hint="eastAsia" w:cs="Arial"/>
                <w:color w:val="000000"/>
                <w:sz w:val="22"/>
              </w:rPr>
              <w:t>4.42</w:t>
            </w:r>
          </w:p>
        </w:tc>
      </w:tr>
      <w:tr w14:paraId="7310A44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37FBF65">
            <w:pPr>
              <w:rPr>
                <w:rFonts w:hint="eastAsia" w:ascii="宋体" w:hAnsi="宋体" w:eastAsia="宋体" w:cs="Arial"/>
                <w:color w:val="000000"/>
                <w:sz w:val="22"/>
              </w:rPr>
            </w:pPr>
            <w:r>
              <w:rPr>
                <w:rFonts w:hint="eastAsia" w:cs="Arial"/>
                <w:color w:val="000000"/>
                <w:sz w:val="22"/>
              </w:rPr>
              <w:t>2010302</w:t>
            </w:r>
          </w:p>
        </w:tc>
        <w:tc>
          <w:tcPr>
            <w:tcW w:w="3527" w:type="dxa"/>
            <w:tcBorders>
              <w:top w:val="nil"/>
              <w:left w:val="nil"/>
              <w:bottom w:val="single" w:color="auto" w:sz="4" w:space="0"/>
              <w:right w:val="single" w:color="auto" w:sz="4" w:space="0"/>
            </w:tcBorders>
            <w:shd w:val="clear" w:color="auto" w:fill="auto"/>
            <w:vAlign w:val="center"/>
          </w:tcPr>
          <w:p w14:paraId="66DE7389">
            <w:pPr>
              <w:rPr>
                <w:rFonts w:hint="eastAsia" w:ascii="宋体" w:hAnsi="宋体" w:eastAsia="宋体" w:cs="Arial"/>
                <w:color w:val="000000"/>
                <w:sz w:val="22"/>
              </w:rPr>
            </w:pPr>
            <w:r>
              <w:rPr>
                <w:rFonts w:hint="eastAsia" w:cs="Arial"/>
                <w:color w:val="000000"/>
                <w:sz w:val="22"/>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14:paraId="7F03338B">
            <w:pPr>
              <w:jc w:val="right"/>
              <w:rPr>
                <w:rFonts w:hint="eastAsia" w:ascii="宋体" w:hAnsi="宋体" w:eastAsia="宋体" w:cs="Arial"/>
                <w:color w:val="000000"/>
                <w:sz w:val="22"/>
              </w:rPr>
            </w:pPr>
            <w:r>
              <w:rPr>
                <w:rFonts w:hint="eastAsia" w:cs="Arial"/>
                <w:color w:val="000000"/>
                <w:sz w:val="22"/>
              </w:rPr>
              <w:t>4.42</w:t>
            </w:r>
          </w:p>
        </w:tc>
        <w:tc>
          <w:tcPr>
            <w:tcW w:w="3492" w:type="dxa"/>
            <w:tcBorders>
              <w:top w:val="nil"/>
              <w:left w:val="nil"/>
              <w:bottom w:val="single" w:color="auto" w:sz="4" w:space="0"/>
              <w:right w:val="single" w:color="auto" w:sz="4" w:space="0"/>
            </w:tcBorders>
            <w:shd w:val="clear" w:color="auto" w:fill="auto"/>
            <w:vAlign w:val="center"/>
          </w:tcPr>
          <w:p w14:paraId="38DD6777">
            <w:pPr>
              <w:jc w:val="right"/>
              <w:rPr>
                <w:rFonts w:hint="eastAsia"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4" w:space="0"/>
              <w:right w:val="single" w:color="auto" w:sz="8" w:space="0"/>
            </w:tcBorders>
            <w:shd w:val="clear" w:color="auto" w:fill="auto"/>
            <w:vAlign w:val="center"/>
          </w:tcPr>
          <w:p w14:paraId="20D6FF66">
            <w:pPr>
              <w:jc w:val="right"/>
              <w:rPr>
                <w:rFonts w:hint="eastAsia" w:ascii="宋体" w:hAnsi="宋体" w:eastAsia="宋体" w:cs="Arial"/>
                <w:color w:val="000000"/>
                <w:sz w:val="22"/>
              </w:rPr>
            </w:pPr>
            <w:r>
              <w:rPr>
                <w:rFonts w:hint="eastAsia" w:cs="Arial"/>
                <w:color w:val="000000"/>
                <w:sz w:val="22"/>
              </w:rPr>
              <w:t>4.42</w:t>
            </w:r>
          </w:p>
        </w:tc>
      </w:tr>
      <w:tr w14:paraId="7C753DA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07A0DEE">
            <w:pPr>
              <w:rPr>
                <w:rFonts w:hint="eastAsia" w:ascii="宋体" w:hAnsi="宋体" w:eastAsia="宋体" w:cs="Arial"/>
                <w:color w:val="000000"/>
                <w:sz w:val="22"/>
              </w:rPr>
            </w:pPr>
            <w:r>
              <w:rPr>
                <w:rFonts w:hint="eastAsia" w:cs="Arial"/>
                <w:color w:val="000000"/>
                <w:sz w:val="22"/>
              </w:rPr>
              <w:t>20104</w:t>
            </w:r>
          </w:p>
        </w:tc>
        <w:tc>
          <w:tcPr>
            <w:tcW w:w="3527" w:type="dxa"/>
            <w:tcBorders>
              <w:top w:val="nil"/>
              <w:left w:val="nil"/>
              <w:bottom w:val="single" w:color="auto" w:sz="4" w:space="0"/>
              <w:right w:val="single" w:color="auto" w:sz="4" w:space="0"/>
            </w:tcBorders>
            <w:shd w:val="clear" w:color="auto" w:fill="auto"/>
            <w:vAlign w:val="center"/>
          </w:tcPr>
          <w:p w14:paraId="457545D7">
            <w:pPr>
              <w:rPr>
                <w:rFonts w:hint="eastAsia" w:ascii="宋体" w:hAnsi="宋体" w:eastAsia="宋体" w:cs="Arial"/>
                <w:color w:val="000000"/>
                <w:sz w:val="22"/>
              </w:rPr>
            </w:pPr>
            <w:r>
              <w:rPr>
                <w:rFonts w:hint="eastAsia" w:cs="Arial"/>
                <w:color w:val="000000"/>
                <w:sz w:val="22"/>
              </w:rPr>
              <w:t>发展与改革事务</w:t>
            </w:r>
          </w:p>
        </w:tc>
        <w:tc>
          <w:tcPr>
            <w:tcW w:w="3000" w:type="dxa"/>
            <w:tcBorders>
              <w:top w:val="nil"/>
              <w:left w:val="nil"/>
              <w:bottom w:val="single" w:color="auto" w:sz="4" w:space="0"/>
              <w:right w:val="single" w:color="auto" w:sz="4" w:space="0"/>
            </w:tcBorders>
            <w:shd w:val="clear" w:color="auto" w:fill="auto"/>
            <w:vAlign w:val="center"/>
          </w:tcPr>
          <w:p w14:paraId="3F0535E7">
            <w:pPr>
              <w:jc w:val="right"/>
              <w:rPr>
                <w:rFonts w:hint="eastAsia" w:ascii="宋体" w:hAnsi="宋体" w:eastAsia="宋体" w:cs="Arial"/>
                <w:color w:val="000000"/>
                <w:sz w:val="22"/>
              </w:rPr>
            </w:pPr>
            <w:r>
              <w:rPr>
                <w:rFonts w:hint="eastAsia" w:cs="Arial"/>
                <w:color w:val="000000"/>
                <w:sz w:val="22"/>
              </w:rPr>
              <w:t>300.00</w:t>
            </w:r>
          </w:p>
        </w:tc>
        <w:tc>
          <w:tcPr>
            <w:tcW w:w="3492" w:type="dxa"/>
            <w:tcBorders>
              <w:top w:val="nil"/>
              <w:left w:val="nil"/>
              <w:bottom w:val="single" w:color="auto" w:sz="4" w:space="0"/>
              <w:right w:val="single" w:color="auto" w:sz="4" w:space="0"/>
            </w:tcBorders>
            <w:shd w:val="clear" w:color="auto" w:fill="auto"/>
            <w:vAlign w:val="center"/>
          </w:tcPr>
          <w:p w14:paraId="45F1AEDE">
            <w:pPr>
              <w:jc w:val="right"/>
              <w:rPr>
                <w:rFonts w:hint="eastAsia" w:ascii="宋体" w:hAnsi="宋体" w:eastAsia="宋体" w:cs="Arial"/>
                <w:color w:val="000000"/>
                <w:sz w:val="22"/>
              </w:rPr>
            </w:pPr>
            <w:r>
              <w:rPr>
                <w:rFonts w:hint="eastAsia" w:cs="Arial"/>
                <w:color w:val="000000"/>
                <w:sz w:val="22"/>
              </w:rPr>
              <w:t>300.00</w:t>
            </w:r>
          </w:p>
        </w:tc>
        <w:tc>
          <w:tcPr>
            <w:tcW w:w="3000" w:type="dxa"/>
            <w:tcBorders>
              <w:top w:val="nil"/>
              <w:left w:val="nil"/>
              <w:bottom w:val="single" w:color="auto" w:sz="4" w:space="0"/>
              <w:right w:val="single" w:color="auto" w:sz="8" w:space="0"/>
            </w:tcBorders>
            <w:shd w:val="clear" w:color="auto" w:fill="auto"/>
            <w:vAlign w:val="center"/>
          </w:tcPr>
          <w:p w14:paraId="63CE4D38">
            <w:pPr>
              <w:jc w:val="right"/>
              <w:rPr>
                <w:rFonts w:hint="eastAsia" w:ascii="宋体" w:hAnsi="宋体" w:eastAsia="宋体" w:cs="Arial"/>
                <w:color w:val="000000"/>
                <w:sz w:val="22"/>
              </w:rPr>
            </w:pPr>
            <w:r>
              <w:rPr>
                <w:rFonts w:hint="eastAsia" w:cs="Arial"/>
                <w:color w:val="000000"/>
                <w:sz w:val="22"/>
              </w:rPr>
              <w:t>0.00</w:t>
            </w:r>
          </w:p>
        </w:tc>
      </w:tr>
      <w:tr w14:paraId="087F291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8CA0CA0">
            <w:pPr>
              <w:rPr>
                <w:rFonts w:hint="eastAsia" w:ascii="宋体" w:hAnsi="宋体" w:eastAsia="宋体" w:cs="Arial"/>
                <w:color w:val="000000"/>
                <w:sz w:val="22"/>
              </w:rPr>
            </w:pPr>
            <w:r>
              <w:rPr>
                <w:rFonts w:hint="eastAsia" w:cs="Arial"/>
                <w:color w:val="000000"/>
                <w:sz w:val="22"/>
              </w:rPr>
              <w:t>2010499</w:t>
            </w:r>
          </w:p>
        </w:tc>
        <w:tc>
          <w:tcPr>
            <w:tcW w:w="3527" w:type="dxa"/>
            <w:tcBorders>
              <w:top w:val="nil"/>
              <w:left w:val="nil"/>
              <w:bottom w:val="single" w:color="auto" w:sz="4" w:space="0"/>
              <w:right w:val="single" w:color="auto" w:sz="4" w:space="0"/>
            </w:tcBorders>
            <w:shd w:val="clear" w:color="auto" w:fill="auto"/>
            <w:vAlign w:val="center"/>
          </w:tcPr>
          <w:p w14:paraId="3A532660">
            <w:pPr>
              <w:rPr>
                <w:rFonts w:hint="eastAsia" w:ascii="宋体" w:hAnsi="宋体" w:eastAsia="宋体" w:cs="Arial"/>
                <w:color w:val="000000"/>
                <w:sz w:val="22"/>
              </w:rPr>
            </w:pPr>
            <w:r>
              <w:rPr>
                <w:rFonts w:hint="eastAsia" w:cs="Arial"/>
                <w:color w:val="000000"/>
                <w:sz w:val="22"/>
              </w:rPr>
              <w:t xml:space="preserve">  其他发展与改革事务支出</w:t>
            </w:r>
          </w:p>
        </w:tc>
        <w:tc>
          <w:tcPr>
            <w:tcW w:w="3000" w:type="dxa"/>
            <w:tcBorders>
              <w:top w:val="nil"/>
              <w:left w:val="nil"/>
              <w:bottom w:val="single" w:color="auto" w:sz="4" w:space="0"/>
              <w:right w:val="single" w:color="auto" w:sz="4" w:space="0"/>
            </w:tcBorders>
            <w:shd w:val="clear" w:color="auto" w:fill="auto"/>
            <w:vAlign w:val="center"/>
          </w:tcPr>
          <w:p w14:paraId="22F3F8F5">
            <w:pPr>
              <w:jc w:val="right"/>
              <w:rPr>
                <w:rFonts w:hint="eastAsia" w:ascii="宋体" w:hAnsi="宋体" w:eastAsia="宋体" w:cs="Arial"/>
                <w:color w:val="000000"/>
                <w:sz w:val="22"/>
              </w:rPr>
            </w:pPr>
            <w:r>
              <w:rPr>
                <w:rFonts w:hint="eastAsia" w:cs="Arial"/>
                <w:color w:val="000000"/>
                <w:sz w:val="22"/>
              </w:rPr>
              <w:t>300.00</w:t>
            </w:r>
          </w:p>
        </w:tc>
        <w:tc>
          <w:tcPr>
            <w:tcW w:w="3492" w:type="dxa"/>
            <w:tcBorders>
              <w:top w:val="nil"/>
              <w:left w:val="nil"/>
              <w:bottom w:val="single" w:color="auto" w:sz="4" w:space="0"/>
              <w:right w:val="single" w:color="auto" w:sz="4" w:space="0"/>
            </w:tcBorders>
            <w:shd w:val="clear" w:color="auto" w:fill="auto"/>
            <w:vAlign w:val="center"/>
          </w:tcPr>
          <w:p w14:paraId="04A29ECE">
            <w:pPr>
              <w:jc w:val="right"/>
              <w:rPr>
                <w:rFonts w:hint="eastAsia" w:ascii="宋体" w:hAnsi="宋体" w:eastAsia="宋体" w:cs="Arial"/>
                <w:color w:val="000000"/>
                <w:sz w:val="22"/>
              </w:rPr>
            </w:pPr>
            <w:r>
              <w:rPr>
                <w:rFonts w:hint="eastAsia" w:cs="Arial"/>
                <w:color w:val="000000"/>
                <w:sz w:val="22"/>
              </w:rPr>
              <w:t>300.00</w:t>
            </w:r>
          </w:p>
        </w:tc>
        <w:tc>
          <w:tcPr>
            <w:tcW w:w="3000" w:type="dxa"/>
            <w:tcBorders>
              <w:top w:val="nil"/>
              <w:left w:val="nil"/>
              <w:bottom w:val="single" w:color="auto" w:sz="4" w:space="0"/>
              <w:right w:val="single" w:color="auto" w:sz="8" w:space="0"/>
            </w:tcBorders>
            <w:shd w:val="clear" w:color="auto" w:fill="auto"/>
            <w:vAlign w:val="center"/>
          </w:tcPr>
          <w:p w14:paraId="6DB30978">
            <w:pPr>
              <w:jc w:val="right"/>
              <w:rPr>
                <w:rFonts w:hint="eastAsia" w:ascii="宋体" w:hAnsi="宋体" w:eastAsia="宋体" w:cs="Arial"/>
                <w:color w:val="000000"/>
                <w:sz w:val="22"/>
              </w:rPr>
            </w:pPr>
            <w:r>
              <w:rPr>
                <w:rFonts w:hint="eastAsia" w:cs="Arial"/>
                <w:color w:val="000000"/>
                <w:sz w:val="22"/>
              </w:rPr>
              <w:t>0.00</w:t>
            </w:r>
          </w:p>
        </w:tc>
      </w:tr>
      <w:tr w14:paraId="79AB2E4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1594CBA">
            <w:pPr>
              <w:rPr>
                <w:rFonts w:hint="eastAsia" w:ascii="宋体" w:hAnsi="宋体" w:eastAsia="宋体" w:cs="Arial"/>
                <w:color w:val="000000"/>
                <w:sz w:val="22"/>
              </w:rPr>
            </w:pPr>
            <w:r>
              <w:rPr>
                <w:rFonts w:hint="eastAsia" w:cs="Arial"/>
                <w:color w:val="000000"/>
                <w:sz w:val="22"/>
              </w:rPr>
              <w:t>208</w:t>
            </w:r>
          </w:p>
        </w:tc>
        <w:tc>
          <w:tcPr>
            <w:tcW w:w="3527" w:type="dxa"/>
            <w:tcBorders>
              <w:top w:val="nil"/>
              <w:left w:val="nil"/>
              <w:bottom w:val="single" w:color="auto" w:sz="8" w:space="0"/>
              <w:right w:val="single" w:color="auto" w:sz="4" w:space="0"/>
            </w:tcBorders>
            <w:shd w:val="clear" w:color="auto" w:fill="auto"/>
            <w:vAlign w:val="center"/>
          </w:tcPr>
          <w:p w14:paraId="29E13378">
            <w:pPr>
              <w:rPr>
                <w:rFonts w:hint="eastAsia" w:ascii="宋体" w:hAnsi="宋体" w:eastAsia="宋体" w:cs="Arial"/>
                <w:color w:val="000000"/>
                <w:sz w:val="22"/>
              </w:rPr>
            </w:pPr>
            <w:r>
              <w:rPr>
                <w:rFonts w:hint="eastAsia" w:cs="Arial"/>
                <w:color w:val="000000"/>
                <w:sz w:val="22"/>
              </w:rPr>
              <w:t>社会保障和就业支出</w:t>
            </w:r>
          </w:p>
        </w:tc>
        <w:tc>
          <w:tcPr>
            <w:tcW w:w="3000" w:type="dxa"/>
            <w:tcBorders>
              <w:top w:val="nil"/>
              <w:left w:val="nil"/>
              <w:bottom w:val="single" w:color="auto" w:sz="8" w:space="0"/>
              <w:right w:val="single" w:color="auto" w:sz="4" w:space="0"/>
            </w:tcBorders>
            <w:shd w:val="clear" w:color="auto" w:fill="auto"/>
            <w:vAlign w:val="center"/>
          </w:tcPr>
          <w:p w14:paraId="3F804967">
            <w:pPr>
              <w:jc w:val="right"/>
              <w:rPr>
                <w:rFonts w:hint="eastAsia" w:ascii="宋体" w:hAnsi="宋体" w:eastAsia="宋体" w:cs="Arial"/>
                <w:color w:val="000000"/>
                <w:sz w:val="22"/>
              </w:rPr>
            </w:pPr>
            <w:r>
              <w:rPr>
                <w:rFonts w:hint="eastAsia" w:cs="Arial"/>
                <w:color w:val="000000"/>
                <w:sz w:val="22"/>
              </w:rPr>
              <w:t>156.64</w:t>
            </w:r>
          </w:p>
        </w:tc>
        <w:tc>
          <w:tcPr>
            <w:tcW w:w="3492" w:type="dxa"/>
            <w:tcBorders>
              <w:top w:val="nil"/>
              <w:left w:val="nil"/>
              <w:bottom w:val="single" w:color="auto" w:sz="8" w:space="0"/>
              <w:right w:val="single" w:color="auto" w:sz="4" w:space="0"/>
            </w:tcBorders>
            <w:shd w:val="clear" w:color="auto" w:fill="auto"/>
            <w:vAlign w:val="center"/>
          </w:tcPr>
          <w:p w14:paraId="378CC0D8">
            <w:pPr>
              <w:jc w:val="right"/>
              <w:rPr>
                <w:rFonts w:hint="eastAsia" w:ascii="宋体" w:hAnsi="宋体" w:eastAsia="宋体" w:cs="Arial"/>
                <w:color w:val="000000"/>
                <w:sz w:val="22"/>
              </w:rPr>
            </w:pPr>
            <w:r>
              <w:rPr>
                <w:rFonts w:hint="eastAsia" w:cs="Arial"/>
                <w:color w:val="000000"/>
                <w:sz w:val="22"/>
              </w:rPr>
              <w:t>156.64</w:t>
            </w:r>
          </w:p>
        </w:tc>
        <w:tc>
          <w:tcPr>
            <w:tcW w:w="3000" w:type="dxa"/>
            <w:tcBorders>
              <w:top w:val="nil"/>
              <w:left w:val="nil"/>
              <w:bottom w:val="single" w:color="auto" w:sz="8" w:space="0"/>
              <w:right w:val="single" w:color="auto" w:sz="8" w:space="0"/>
            </w:tcBorders>
            <w:shd w:val="clear" w:color="auto" w:fill="auto"/>
            <w:vAlign w:val="center"/>
          </w:tcPr>
          <w:p w14:paraId="2DCF02CD">
            <w:pPr>
              <w:jc w:val="right"/>
              <w:rPr>
                <w:rFonts w:hint="eastAsia" w:ascii="宋体" w:hAnsi="宋体" w:eastAsia="宋体" w:cs="Arial"/>
                <w:color w:val="000000"/>
                <w:sz w:val="22"/>
              </w:rPr>
            </w:pPr>
            <w:r>
              <w:rPr>
                <w:rFonts w:hint="eastAsia" w:cs="Arial"/>
                <w:color w:val="000000"/>
                <w:sz w:val="22"/>
              </w:rPr>
              <w:t>0.00</w:t>
            </w:r>
          </w:p>
        </w:tc>
      </w:tr>
      <w:tr w14:paraId="5C3E557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71ABE98">
            <w:pPr>
              <w:rPr>
                <w:rFonts w:hint="eastAsia" w:ascii="宋体" w:hAnsi="宋体" w:eastAsia="宋体" w:cs="Arial"/>
                <w:color w:val="000000"/>
                <w:sz w:val="22"/>
              </w:rPr>
            </w:pPr>
            <w:r>
              <w:rPr>
                <w:rFonts w:hint="eastAsia" w:cs="Arial"/>
                <w:color w:val="000000"/>
                <w:sz w:val="22"/>
              </w:rPr>
              <w:t>20805</w:t>
            </w:r>
          </w:p>
        </w:tc>
        <w:tc>
          <w:tcPr>
            <w:tcW w:w="3527" w:type="dxa"/>
            <w:tcBorders>
              <w:top w:val="nil"/>
              <w:left w:val="nil"/>
              <w:bottom w:val="single" w:color="auto" w:sz="8" w:space="0"/>
              <w:right w:val="single" w:color="auto" w:sz="4" w:space="0"/>
            </w:tcBorders>
            <w:shd w:val="clear" w:color="auto" w:fill="auto"/>
            <w:vAlign w:val="center"/>
          </w:tcPr>
          <w:p w14:paraId="180EA99C">
            <w:pPr>
              <w:rPr>
                <w:rFonts w:hint="eastAsia" w:ascii="宋体" w:hAnsi="宋体" w:eastAsia="宋体" w:cs="Arial"/>
                <w:color w:val="000000"/>
                <w:sz w:val="22"/>
              </w:rPr>
            </w:pPr>
            <w:r>
              <w:rPr>
                <w:rFonts w:hint="eastAsia" w:cs="Arial"/>
                <w:color w:val="000000"/>
                <w:sz w:val="22"/>
              </w:rPr>
              <w:t>行政事业单位养老支出</w:t>
            </w:r>
          </w:p>
        </w:tc>
        <w:tc>
          <w:tcPr>
            <w:tcW w:w="3000" w:type="dxa"/>
            <w:tcBorders>
              <w:top w:val="nil"/>
              <w:left w:val="nil"/>
              <w:bottom w:val="single" w:color="auto" w:sz="8" w:space="0"/>
              <w:right w:val="single" w:color="auto" w:sz="4" w:space="0"/>
            </w:tcBorders>
            <w:shd w:val="clear" w:color="auto" w:fill="auto"/>
            <w:vAlign w:val="center"/>
          </w:tcPr>
          <w:p w14:paraId="058D77BA">
            <w:pPr>
              <w:jc w:val="right"/>
              <w:rPr>
                <w:rFonts w:hint="eastAsia" w:ascii="宋体" w:hAnsi="宋体" w:eastAsia="宋体" w:cs="Arial"/>
                <w:color w:val="000000"/>
                <w:sz w:val="22"/>
              </w:rPr>
            </w:pPr>
            <w:r>
              <w:rPr>
                <w:rFonts w:hint="eastAsia" w:cs="Arial"/>
                <w:color w:val="000000"/>
                <w:sz w:val="22"/>
              </w:rPr>
              <w:t>101.00</w:t>
            </w:r>
          </w:p>
        </w:tc>
        <w:tc>
          <w:tcPr>
            <w:tcW w:w="3492" w:type="dxa"/>
            <w:tcBorders>
              <w:top w:val="nil"/>
              <w:left w:val="nil"/>
              <w:bottom w:val="single" w:color="auto" w:sz="8" w:space="0"/>
              <w:right w:val="single" w:color="auto" w:sz="4" w:space="0"/>
            </w:tcBorders>
            <w:shd w:val="clear" w:color="auto" w:fill="auto"/>
            <w:vAlign w:val="center"/>
          </w:tcPr>
          <w:p w14:paraId="1F36DAF0">
            <w:pPr>
              <w:jc w:val="right"/>
              <w:rPr>
                <w:rFonts w:hint="eastAsia" w:ascii="宋体" w:hAnsi="宋体" w:eastAsia="宋体" w:cs="Arial"/>
                <w:color w:val="000000"/>
                <w:sz w:val="22"/>
              </w:rPr>
            </w:pPr>
            <w:r>
              <w:rPr>
                <w:rFonts w:hint="eastAsia" w:cs="Arial"/>
                <w:color w:val="000000"/>
                <w:sz w:val="22"/>
              </w:rPr>
              <w:t>101.00</w:t>
            </w:r>
          </w:p>
        </w:tc>
        <w:tc>
          <w:tcPr>
            <w:tcW w:w="3000" w:type="dxa"/>
            <w:tcBorders>
              <w:top w:val="nil"/>
              <w:left w:val="nil"/>
              <w:bottom w:val="single" w:color="auto" w:sz="8" w:space="0"/>
              <w:right w:val="single" w:color="auto" w:sz="8" w:space="0"/>
            </w:tcBorders>
            <w:shd w:val="clear" w:color="auto" w:fill="auto"/>
            <w:vAlign w:val="center"/>
          </w:tcPr>
          <w:p w14:paraId="1679DDCA">
            <w:pPr>
              <w:jc w:val="right"/>
              <w:rPr>
                <w:rFonts w:hint="eastAsia" w:ascii="宋体" w:hAnsi="宋体" w:eastAsia="宋体" w:cs="Arial"/>
                <w:color w:val="000000"/>
                <w:sz w:val="22"/>
              </w:rPr>
            </w:pPr>
            <w:r>
              <w:rPr>
                <w:rFonts w:hint="eastAsia" w:cs="Arial"/>
                <w:color w:val="000000"/>
                <w:sz w:val="22"/>
              </w:rPr>
              <w:t>0.00</w:t>
            </w:r>
          </w:p>
        </w:tc>
      </w:tr>
      <w:tr w14:paraId="41F2DF3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E6284B5">
            <w:pPr>
              <w:rPr>
                <w:rFonts w:hint="eastAsia" w:ascii="宋体" w:hAnsi="宋体" w:eastAsia="宋体" w:cs="Arial"/>
                <w:color w:val="000000"/>
                <w:sz w:val="22"/>
              </w:rPr>
            </w:pPr>
            <w:r>
              <w:rPr>
                <w:rFonts w:hint="eastAsia" w:cs="Arial"/>
                <w:color w:val="000000"/>
                <w:sz w:val="22"/>
              </w:rPr>
              <w:t>2080505</w:t>
            </w:r>
          </w:p>
        </w:tc>
        <w:tc>
          <w:tcPr>
            <w:tcW w:w="3527" w:type="dxa"/>
            <w:tcBorders>
              <w:top w:val="nil"/>
              <w:left w:val="nil"/>
              <w:bottom w:val="single" w:color="auto" w:sz="8" w:space="0"/>
              <w:right w:val="single" w:color="auto" w:sz="4" w:space="0"/>
            </w:tcBorders>
            <w:shd w:val="clear" w:color="auto" w:fill="auto"/>
            <w:vAlign w:val="center"/>
          </w:tcPr>
          <w:p w14:paraId="048A0DF7">
            <w:pPr>
              <w:rPr>
                <w:rFonts w:hint="eastAsia" w:ascii="宋体" w:hAnsi="宋体" w:eastAsia="宋体" w:cs="Arial"/>
                <w:color w:val="000000"/>
                <w:sz w:val="22"/>
              </w:rPr>
            </w:pPr>
            <w:r>
              <w:rPr>
                <w:rFonts w:hint="eastAsia" w:cs="Arial"/>
                <w:color w:val="000000"/>
                <w:sz w:val="22"/>
              </w:rPr>
              <w:t xml:space="preserve">  机关事业单位基本养老保险缴费支出</w:t>
            </w:r>
          </w:p>
        </w:tc>
        <w:tc>
          <w:tcPr>
            <w:tcW w:w="3000" w:type="dxa"/>
            <w:tcBorders>
              <w:top w:val="nil"/>
              <w:left w:val="nil"/>
              <w:bottom w:val="single" w:color="auto" w:sz="8" w:space="0"/>
              <w:right w:val="single" w:color="auto" w:sz="4" w:space="0"/>
            </w:tcBorders>
            <w:shd w:val="clear" w:color="auto" w:fill="auto"/>
            <w:vAlign w:val="center"/>
          </w:tcPr>
          <w:p w14:paraId="3F467A06">
            <w:pPr>
              <w:jc w:val="right"/>
              <w:rPr>
                <w:rFonts w:hint="eastAsia" w:ascii="宋体" w:hAnsi="宋体" w:eastAsia="宋体" w:cs="Arial"/>
                <w:color w:val="000000"/>
                <w:sz w:val="22"/>
              </w:rPr>
            </w:pPr>
            <w:r>
              <w:rPr>
                <w:rFonts w:hint="eastAsia" w:cs="Arial"/>
                <w:color w:val="000000"/>
                <w:sz w:val="22"/>
              </w:rPr>
              <w:t>101.00</w:t>
            </w:r>
          </w:p>
        </w:tc>
        <w:tc>
          <w:tcPr>
            <w:tcW w:w="3492" w:type="dxa"/>
            <w:tcBorders>
              <w:top w:val="nil"/>
              <w:left w:val="nil"/>
              <w:bottom w:val="single" w:color="auto" w:sz="8" w:space="0"/>
              <w:right w:val="single" w:color="auto" w:sz="4" w:space="0"/>
            </w:tcBorders>
            <w:shd w:val="clear" w:color="auto" w:fill="auto"/>
            <w:vAlign w:val="center"/>
          </w:tcPr>
          <w:p w14:paraId="0DC401FD">
            <w:pPr>
              <w:jc w:val="right"/>
              <w:rPr>
                <w:rFonts w:hint="eastAsia" w:ascii="宋体" w:hAnsi="宋体" w:eastAsia="宋体" w:cs="Arial"/>
                <w:color w:val="000000"/>
                <w:sz w:val="22"/>
              </w:rPr>
            </w:pPr>
            <w:r>
              <w:rPr>
                <w:rFonts w:hint="eastAsia" w:cs="Arial"/>
                <w:color w:val="000000"/>
                <w:sz w:val="22"/>
              </w:rPr>
              <w:t>101.00</w:t>
            </w:r>
          </w:p>
        </w:tc>
        <w:tc>
          <w:tcPr>
            <w:tcW w:w="3000" w:type="dxa"/>
            <w:tcBorders>
              <w:top w:val="nil"/>
              <w:left w:val="nil"/>
              <w:bottom w:val="single" w:color="auto" w:sz="8" w:space="0"/>
              <w:right w:val="single" w:color="auto" w:sz="8" w:space="0"/>
            </w:tcBorders>
            <w:shd w:val="clear" w:color="auto" w:fill="auto"/>
            <w:vAlign w:val="center"/>
          </w:tcPr>
          <w:p w14:paraId="338CF72A">
            <w:pPr>
              <w:jc w:val="right"/>
              <w:rPr>
                <w:rFonts w:hint="eastAsia" w:ascii="宋体" w:hAnsi="宋体" w:eastAsia="宋体" w:cs="Arial"/>
                <w:color w:val="000000"/>
                <w:sz w:val="22"/>
              </w:rPr>
            </w:pPr>
            <w:r>
              <w:rPr>
                <w:rFonts w:hint="eastAsia" w:cs="Arial"/>
                <w:color w:val="000000"/>
                <w:sz w:val="22"/>
              </w:rPr>
              <w:t>0.00</w:t>
            </w:r>
          </w:p>
        </w:tc>
      </w:tr>
      <w:tr w14:paraId="06A338D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D69724F">
            <w:pPr>
              <w:rPr>
                <w:rFonts w:hint="eastAsia" w:ascii="宋体" w:hAnsi="宋体" w:eastAsia="宋体" w:cs="Arial"/>
                <w:color w:val="000000"/>
                <w:sz w:val="22"/>
              </w:rPr>
            </w:pPr>
            <w:r>
              <w:rPr>
                <w:rFonts w:hint="eastAsia" w:cs="Arial"/>
                <w:color w:val="000000"/>
                <w:sz w:val="22"/>
              </w:rPr>
              <w:t>20807</w:t>
            </w:r>
          </w:p>
        </w:tc>
        <w:tc>
          <w:tcPr>
            <w:tcW w:w="3527" w:type="dxa"/>
            <w:tcBorders>
              <w:top w:val="nil"/>
              <w:left w:val="nil"/>
              <w:bottom w:val="single" w:color="auto" w:sz="8" w:space="0"/>
              <w:right w:val="single" w:color="auto" w:sz="4" w:space="0"/>
            </w:tcBorders>
            <w:shd w:val="clear" w:color="auto" w:fill="auto"/>
            <w:vAlign w:val="center"/>
          </w:tcPr>
          <w:p w14:paraId="7152FED0">
            <w:pPr>
              <w:rPr>
                <w:rFonts w:hint="eastAsia" w:ascii="宋体" w:hAnsi="宋体" w:eastAsia="宋体" w:cs="Arial"/>
                <w:color w:val="000000"/>
                <w:sz w:val="22"/>
              </w:rPr>
            </w:pPr>
            <w:r>
              <w:rPr>
                <w:rFonts w:hint="eastAsia" w:cs="Arial"/>
                <w:color w:val="000000"/>
                <w:sz w:val="22"/>
              </w:rPr>
              <w:t>就业补助</w:t>
            </w:r>
          </w:p>
        </w:tc>
        <w:tc>
          <w:tcPr>
            <w:tcW w:w="3000" w:type="dxa"/>
            <w:tcBorders>
              <w:top w:val="nil"/>
              <w:left w:val="nil"/>
              <w:bottom w:val="single" w:color="auto" w:sz="8" w:space="0"/>
              <w:right w:val="single" w:color="auto" w:sz="4" w:space="0"/>
            </w:tcBorders>
            <w:shd w:val="clear" w:color="auto" w:fill="auto"/>
            <w:vAlign w:val="center"/>
          </w:tcPr>
          <w:p w14:paraId="180661A8">
            <w:pPr>
              <w:jc w:val="right"/>
              <w:rPr>
                <w:rFonts w:hint="eastAsia" w:ascii="宋体" w:hAnsi="宋体" w:eastAsia="宋体" w:cs="Arial"/>
                <w:color w:val="000000"/>
                <w:sz w:val="22"/>
              </w:rPr>
            </w:pPr>
            <w:r>
              <w:rPr>
                <w:rFonts w:hint="eastAsia" w:cs="Arial"/>
                <w:color w:val="000000"/>
                <w:sz w:val="22"/>
              </w:rPr>
              <w:t>38.12</w:t>
            </w:r>
          </w:p>
        </w:tc>
        <w:tc>
          <w:tcPr>
            <w:tcW w:w="3492" w:type="dxa"/>
            <w:tcBorders>
              <w:top w:val="nil"/>
              <w:left w:val="nil"/>
              <w:bottom w:val="single" w:color="auto" w:sz="8" w:space="0"/>
              <w:right w:val="single" w:color="auto" w:sz="4" w:space="0"/>
            </w:tcBorders>
            <w:shd w:val="clear" w:color="auto" w:fill="auto"/>
            <w:vAlign w:val="center"/>
          </w:tcPr>
          <w:p w14:paraId="47DD39AE">
            <w:pPr>
              <w:jc w:val="right"/>
              <w:rPr>
                <w:rFonts w:hint="eastAsia" w:ascii="宋体" w:hAnsi="宋体" w:eastAsia="宋体" w:cs="Arial"/>
                <w:color w:val="000000"/>
                <w:sz w:val="22"/>
              </w:rPr>
            </w:pPr>
            <w:r>
              <w:rPr>
                <w:rFonts w:hint="eastAsia" w:cs="Arial"/>
                <w:color w:val="000000"/>
                <w:sz w:val="22"/>
              </w:rPr>
              <w:t>38.12</w:t>
            </w:r>
          </w:p>
        </w:tc>
        <w:tc>
          <w:tcPr>
            <w:tcW w:w="3000" w:type="dxa"/>
            <w:tcBorders>
              <w:top w:val="nil"/>
              <w:left w:val="nil"/>
              <w:bottom w:val="single" w:color="auto" w:sz="8" w:space="0"/>
              <w:right w:val="single" w:color="auto" w:sz="8" w:space="0"/>
            </w:tcBorders>
            <w:shd w:val="clear" w:color="auto" w:fill="auto"/>
            <w:vAlign w:val="center"/>
          </w:tcPr>
          <w:p w14:paraId="0CFAA546">
            <w:pPr>
              <w:jc w:val="right"/>
              <w:rPr>
                <w:rFonts w:hint="eastAsia" w:ascii="宋体" w:hAnsi="宋体" w:eastAsia="宋体" w:cs="Arial"/>
                <w:color w:val="000000"/>
                <w:sz w:val="22"/>
              </w:rPr>
            </w:pPr>
            <w:r>
              <w:rPr>
                <w:rFonts w:hint="eastAsia" w:cs="Arial"/>
                <w:color w:val="000000"/>
                <w:sz w:val="22"/>
              </w:rPr>
              <w:t>0.00</w:t>
            </w:r>
          </w:p>
        </w:tc>
      </w:tr>
      <w:tr w14:paraId="79A3872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EC82B61">
            <w:pPr>
              <w:rPr>
                <w:rFonts w:hint="eastAsia" w:ascii="宋体" w:hAnsi="宋体" w:eastAsia="宋体" w:cs="Arial"/>
                <w:color w:val="000000"/>
                <w:sz w:val="22"/>
              </w:rPr>
            </w:pPr>
            <w:r>
              <w:rPr>
                <w:rFonts w:hint="eastAsia" w:cs="Arial"/>
                <w:color w:val="000000"/>
                <w:sz w:val="22"/>
              </w:rPr>
              <w:t>2080799</w:t>
            </w:r>
          </w:p>
        </w:tc>
        <w:tc>
          <w:tcPr>
            <w:tcW w:w="3527" w:type="dxa"/>
            <w:tcBorders>
              <w:top w:val="nil"/>
              <w:left w:val="nil"/>
              <w:bottom w:val="single" w:color="auto" w:sz="8" w:space="0"/>
              <w:right w:val="single" w:color="auto" w:sz="4" w:space="0"/>
            </w:tcBorders>
            <w:shd w:val="clear" w:color="auto" w:fill="auto"/>
            <w:vAlign w:val="center"/>
          </w:tcPr>
          <w:p w14:paraId="20350693">
            <w:pPr>
              <w:rPr>
                <w:rFonts w:hint="eastAsia" w:ascii="宋体" w:hAnsi="宋体" w:eastAsia="宋体" w:cs="Arial"/>
                <w:color w:val="000000"/>
                <w:sz w:val="22"/>
              </w:rPr>
            </w:pPr>
            <w:r>
              <w:rPr>
                <w:rFonts w:hint="eastAsia" w:cs="Arial"/>
                <w:color w:val="000000"/>
                <w:sz w:val="22"/>
              </w:rPr>
              <w:t xml:space="preserve">  其他就业补助支出</w:t>
            </w:r>
          </w:p>
        </w:tc>
        <w:tc>
          <w:tcPr>
            <w:tcW w:w="3000" w:type="dxa"/>
            <w:tcBorders>
              <w:top w:val="nil"/>
              <w:left w:val="nil"/>
              <w:bottom w:val="single" w:color="auto" w:sz="8" w:space="0"/>
              <w:right w:val="single" w:color="auto" w:sz="4" w:space="0"/>
            </w:tcBorders>
            <w:shd w:val="clear" w:color="auto" w:fill="auto"/>
            <w:vAlign w:val="center"/>
          </w:tcPr>
          <w:p w14:paraId="2D4A032E">
            <w:pPr>
              <w:jc w:val="right"/>
              <w:rPr>
                <w:rFonts w:hint="eastAsia" w:ascii="宋体" w:hAnsi="宋体" w:eastAsia="宋体" w:cs="Arial"/>
                <w:color w:val="000000"/>
                <w:sz w:val="22"/>
              </w:rPr>
            </w:pPr>
            <w:r>
              <w:rPr>
                <w:rFonts w:hint="eastAsia" w:cs="Arial"/>
                <w:color w:val="000000"/>
                <w:sz w:val="22"/>
              </w:rPr>
              <w:t>38.12</w:t>
            </w:r>
          </w:p>
        </w:tc>
        <w:tc>
          <w:tcPr>
            <w:tcW w:w="3492" w:type="dxa"/>
            <w:tcBorders>
              <w:top w:val="nil"/>
              <w:left w:val="nil"/>
              <w:bottom w:val="single" w:color="auto" w:sz="8" w:space="0"/>
              <w:right w:val="single" w:color="auto" w:sz="4" w:space="0"/>
            </w:tcBorders>
            <w:shd w:val="clear" w:color="auto" w:fill="auto"/>
            <w:vAlign w:val="center"/>
          </w:tcPr>
          <w:p w14:paraId="0B68C405">
            <w:pPr>
              <w:jc w:val="right"/>
              <w:rPr>
                <w:rFonts w:hint="eastAsia" w:ascii="宋体" w:hAnsi="宋体" w:eastAsia="宋体" w:cs="Arial"/>
                <w:color w:val="000000"/>
                <w:sz w:val="22"/>
              </w:rPr>
            </w:pPr>
            <w:r>
              <w:rPr>
                <w:rFonts w:hint="eastAsia" w:cs="Arial"/>
                <w:color w:val="000000"/>
                <w:sz w:val="22"/>
              </w:rPr>
              <w:t>38.12</w:t>
            </w:r>
          </w:p>
        </w:tc>
        <w:tc>
          <w:tcPr>
            <w:tcW w:w="3000" w:type="dxa"/>
            <w:tcBorders>
              <w:top w:val="nil"/>
              <w:left w:val="nil"/>
              <w:bottom w:val="single" w:color="auto" w:sz="8" w:space="0"/>
              <w:right w:val="single" w:color="auto" w:sz="8" w:space="0"/>
            </w:tcBorders>
            <w:shd w:val="clear" w:color="auto" w:fill="auto"/>
            <w:vAlign w:val="center"/>
          </w:tcPr>
          <w:p w14:paraId="4D34B228">
            <w:pPr>
              <w:jc w:val="right"/>
              <w:rPr>
                <w:rFonts w:hint="eastAsia" w:ascii="宋体" w:hAnsi="宋体" w:eastAsia="宋体" w:cs="Arial"/>
                <w:color w:val="000000"/>
                <w:sz w:val="22"/>
              </w:rPr>
            </w:pPr>
            <w:r>
              <w:rPr>
                <w:rFonts w:hint="eastAsia" w:cs="Arial"/>
                <w:color w:val="000000"/>
                <w:sz w:val="22"/>
              </w:rPr>
              <w:t>0.00</w:t>
            </w:r>
          </w:p>
        </w:tc>
      </w:tr>
      <w:tr w14:paraId="2884AC2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1853FE9">
            <w:pPr>
              <w:rPr>
                <w:rFonts w:hint="eastAsia" w:ascii="宋体" w:hAnsi="宋体" w:eastAsia="宋体" w:cs="Arial"/>
                <w:color w:val="000000"/>
                <w:sz w:val="22"/>
              </w:rPr>
            </w:pPr>
            <w:r>
              <w:rPr>
                <w:rFonts w:hint="eastAsia" w:cs="Arial"/>
                <w:color w:val="000000"/>
                <w:sz w:val="22"/>
              </w:rPr>
              <w:t>20827</w:t>
            </w:r>
          </w:p>
        </w:tc>
        <w:tc>
          <w:tcPr>
            <w:tcW w:w="3527" w:type="dxa"/>
            <w:tcBorders>
              <w:top w:val="nil"/>
              <w:left w:val="nil"/>
              <w:bottom w:val="single" w:color="auto" w:sz="8" w:space="0"/>
              <w:right w:val="single" w:color="auto" w:sz="4" w:space="0"/>
            </w:tcBorders>
            <w:shd w:val="clear" w:color="auto" w:fill="auto"/>
            <w:vAlign w:val="center"/>
          </w:tcPr>
          <w:p w14:paraId="3FF1859E">
            <w:pPr>
              <w:rPr>
                <w:rFonts w:hint="eastAsia" w:ascii="宋体" w:hAnsi="宋体" w:eastAsia="宋体" w:cs="Arial"/>
                <w:color w:val="000000"/>
                <w:sz w:val="22"/>
              </w:rPr>
            </w:pPr>
            <w:r>
              <w:rPr>
                <w:rFonts w:hint="eastAsia" w:cs="Arial"/>
                <w:color w:val="000000"/>
                <w:sz w:val="22"/>
              </w:rPr>
              <w:t>财政对其他社会保险基金的补助</w:t>
            </w:r>
          </w:p>
        </w:tc>
        <w:tc>
          <w:tcPr>
            <w:tcW w:w="3000" w:type="dxa"/>
            <w:tcBorders>
              <w:top w:val="nil"/>
              <w:left w:val="nil"/>
              <w:bottom w:val="single" w:color="auto" w:sz="8" w:space="0"/>
              <w:right w:val="single" w:color="auto" w:sz="4" w:space="0"/>
            </w:tcBorders>
            <w:shd w:val="clear" w:color="auto" w:fill="auto"/>
            <w:vAlign w:val="center"/>
          </w:tcPr>
          <w:p w14:paraId="2F9FCC2D">
            <w:pPr>
              <w:jc w:val="right"/>
              <w:rPr>
                <w:rFonts w:hint="eastAsia" w:ascii="宋体" w:hAnsi="宋体" w:eastAsia="宋体" w:cs="Arial"/>
                <w:color w:val="000000"/>
                <w:sz w:val="22"/>
              </w:rPr>
            </w:pPr>
            <w:r>
              <w:rPr>
                <w:rFonts w:hint="eastAsia" w:cs="Arial"/>
                <w:color w:val="000000"/>
                <w:sz w:val="22"/>
              </w:rPr>
              <w:t>16.32</w:t>
            </w:r>
          </w:p>
        </w:tc>
        <w:tc>
          <w:tcPr>
            <w:tcW w:w="3492" w:type="dxa"/>
            <w:tcBorders>
              <w:top w:val="nil"/>
              <w:left w:val="nil"/>
              <w:bottom w:val="single" w:color="auto" w:sz="8" w:space="0"/>
              <w:right w:val="single" w:color="auto" w:sz="4" w:space="0"/>
            </w:tcBorders>
            <w:shd w:val="clear" w:color="auto" w:fill="auto"/>
            <w:vAlign w:val="center"/>
          </w:tcPr>
          <w:p w14:paraId="2068A2A8">
            <w:pPr>
              <w:jc w:val="right"/>
              <w:rPr>
                <w:rFonts w:hint="eastAsia" w:ascii="宋体" w:hAnsi="宋体" w:eastAsia="宋体" w:cs="Arial"/>
                <w:color w:val="000000"/>
                <w:sz w:val="22"/>
              </w:rPr>
            </w:pPr>
            <w:r>
              <w:rPr>
                <w:rFonts w:hint="eastAsia" w:cs="Arial"/>
                <w:color w:val="000000"/>
                <w:sz w:val="22"/>
              </w:rPr>
              <w:t>16.32</w:t>
            </w:r>
          </w:p>
        </w:tc>
        <w:tc>
          <w:tcPr>
            <w:tcW w:w="3000" w:type="dxa"/>
            <w:tcBorders>
              <w:top w:val="nil"/>
              <w:left w:val="nil"/>
              <w:bottom w:val="single" w:color="auto" w:sz="8" w:space="0"/>
              <w:right w:val="single" w:color="auto" w:sz="8" w:space="0"/>
            </w:tcBorders>
            <w:shd w:val="clear" w:color="auto" w:fill="auto"/>
            <w:vAlign w:val="center"/>
          </w:tcPr>
          <w:p w14:paraId="6934C55F">
            <w:pPr>
              <w:jc w:val="right"/>
              <w:rPr>
                <w:rFonts w:hint="eastAsia" w:ascii="宋体" w:hAnsi="宋体" w:eastAsia="宋体" w:cs="Arial"/>
                <w:color w:val="000000"/>
                <w:sz w:val="22"/>
              </w:rPr>
            </w:pPr>
            <w:r>
              <w:rPr>
                <w:rFonts w:hint="eastAsia" w:cs="Arial"/>
                <w:color w:val="000000"/>
                <w:sz w:val="22"/>
              </w:rPr>
              <w:t>0.00</w:t>
            </w:r>
          </w:p>
        </w:tc>
      </w:tr>
      <w:tr w14:paraId="57B289E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4CCF118">
            <w:pPr>
              <w:rPr>
                <w:rFonts w:hint="eastAsia" w:ascii="宋体" w:hAnsi="宋体" w:eastAsia="宋体" w:cs="Arial"/>
                <w:color w:val="000000"/>
                <w:sz w:val="22"/>
              </w:rPr>
            </w:pPr>
            <w:r>
              <w:rPr>
                <w:rFonts w:hint="eastAsia" w:cs="Arial"/>
                <w:color w:val="000000"/>
                <w:sz w:val="22"/>
              </w:rPr>
              <w:t>2082701</w:t>
            </w:r>
          </w:p>
        </w:tc>
        <w:tc>
          <w:tcPr>
            <w:tcW w:w="3527" w:type="dxa"/>
            <w:tcBorders>
              <w:top w:val="nil"/>
              <w:left w:val="nil"/>
              <w:bottom w:val="single" w:color="auto" w:sz="8" w:space="0"/>
              <w:right w:val="single" w:color="auto" w:sz="4" w:space="0"/>
            </w:tcBorders>
            <w:shd w:val="clear" w:color="auto" w:fill="auto"/>
            <w:vAlign w:val="center"/>
          </w:tcPr>
          <w:p w14:paraId="4549DD8A">
            <w:pPr>
              <w:rPr>
                <w:rFonts w:hint="eastAsia" w:ascii="宋体" w:hAnsi="宋体" w:eastAsia="宋体" w:cs="Arial"/>
                <w:color w:val="000000"/>
                <w:sz w:val="22"/>
              </w:rPr>
            </w:pPr>
            <w:r>
              <w:rPr>
                <w:rFonts w:hint="eastAsia" w:cs="Arial"/>
                <w:color w:val="000000"/>
                <w:sz w:val="22"/>
              </w:rPr>
              <w:t xml:space="preserve">  财政对失业保险基金的补助</w:t>
            </w:r>
          </w:p>
        </w:tc>
        <w:tc>
          <w:tcPr>
            <w:tcW w:w="3000" w:type="dxa"/>
            <w:tcBorders>
              <w:top w:val="nil"/>
              <w:left w:val="nil"/>
              <w:bottom w:val="single" w:color="auto" w:sz="8" w:space="0"/>
              <w:right w:val="single" w:color="auto" w:sz="4" w:space="0"/>
            </w:tcBorders>
            <w:shd w:val="clear" w:color="auto" w:fill="auto"/>
            <w:vAlign w:val="center"/>
          </w:tcPr>
          <w:p w14:paraId="3DC4DD56">
            <w:pPr>
              <w:jc w:val="right"/>
              <w:rPr>
                <w:rFonts w:hint="eastAsia" w:ascii="宋体" w:hAnsi="宋体" w:eastAsia="宋体" w:cs="Arial"/>
                <w:color w:val="000000"/>
                <w:sz w:val="22"/>
              </w:rPr>
            </w:pPr>
            <w:r>
              <w:rPr>
                <w:rFonts w:hint="eastAsia" w:cs="Arial"/>
                <w:color w:val="000000"/>
                <w:sz w:val="22"/>
              </w:rPr>
              <w:t>4.76</w:t>
            </w:r>
          </w:p>
        </w:tc>
        <w:tc>
          <w:tcPr>
            <w:tcW w:w="3492" w:type="dxa"/>
            <w:tcBorders>
              <w:top w:val="nil"/>
              <w:left w:val="nil"/>
              <w:bottom w:val="single" w:color="auto" w:sz="8" w:space="0"/>
              <w:right w:val="single" w:color="auto" w:sz="4" w:space="0"/>
            </w:tcBorders>
            <w:shd w:val="clear" w:color="auto" w:fill="auto"/>
            <w:vAlign w:val="center"/>
          </w:tcPr>
          <w:p w14:paraId="446BFCCA">
            <w:pPr>
              <w:jc w:val="right"/>
              <w:rPr>
                <w:rFonts w:hint="eastAsia" w:ascii="宋体" w:hAnsi="宋体" w:eastAsia="宋体" w:cs="Arial"/>
                <w:color w:val="000000"/>
                <w:sz w:val="22"/>
              </w:rPr>
            </w:pPr>
            <w:r>
              <w:rPr>
                <w:rFonts w:hint="eastAsia" w:cs="Arial"/>
                <w:color w:val="000000"/>
                <w:sz w:val="22"/>
              </w:rPr>
              <w:t>4.76</w:t>
            </w:r>
          </w:p>
        </w:tc>
        <w:tc>
          <w:tcPr>
            <w:tcW w:w="3000" w:type="dxa"/>
            <w:tcBorders>
              <w:top w:val="nil"/>
              <w:left w:val="nil"/>
              <w:bottom w:val="single" w:color="auto" w:sz="8" w:space="0"/>
              <w:right w:val="single" w:color="auto" w:sz="8" w:space="0"/>
            </w:tcBorders>
            <w:shd w:val="clear" w:color="auto" w:fill="auto"/>
            <w:vAlign w:val="center"/>
          </w:tcPr>
          <w:p w14:paraId="7DCDB555">
            <w:pPr>
              <w:jc w:val="right"/>
              <w:rPr>
                <w:rFonts w:hint="eastAsia" w:ascii="宋体" w:hAnsi="宋体" w:eastAsia="宋体" w:cs="Arial"/>
                <w:color w:val="000000"/>
                <w:sz w:val="22"/>
              </w:rPr>
            </w:pPr>
            <w:r>
              <w:rPr>
                <w:rFonts w:hint="eastAsia" w:cs="Arial"/>
                <w:color w:val="000000"/>
                <w:sz w:val="22"/>
              </w:rPr>
              <w:t>0.00</w:t>
            </w:r>
          </w:p>
        </w:tc>
      </w:tr>
      <w:tr w14:paraId="4242BBE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761E8F0">
            <w:pPr>
              <w:rPr>
                <w:rFonts w:hint="eastAsia" w:ascii="宋体" w:hAnsi="宋体" w:eastAsia="宋体" w:cs="Arial"/>
                <w:color w:val="000000"/>
                <w:sz w:val="22"/>
              </w:rPr>
            </w:pPr>
            <w:r>
              <w:rPr>
                <w:rFonts w:hint="eastAsia" w:cs="Arial"/>
                <w:color w:val="000000"/>
                <w:sz w:val="22"/>
              </w:rPr>
              <w:t>2082702</w:t>
            </w:r>
          </w:p>
        </w:tc>
        <w:tc>
          <w:tcPr>
            <w:tcW w:w="3527" w:type="dxa"/>
            <w:tcBorders>
              <w:top w:val="nil"/>
              <w:left w:val="nil"/>
              <w:bottom w:val="single" w:color="auto" w:sz="8" w:space="0"/>
              <w:right w:val="single" w:color="auto" w:sz="4" w:space="0"/>
            </w:tcBorders>
            <w:shd w:val="clear" w:color="auto" w:fill="auto"/>
            <w:vAlign w:val="center"/>
          </w:tcPr>
          <w:p w14:paraId="023246F6">
            <w:pPr>
              <w:rPr>
                <w:rFonts w:hint="eastAsia" w:ascii="宋体" w:hAnsi="宋体" w:eastAsia="宋体" w:cs="Arial"/>
                <w:color w:val="000000"/>
                <w:sz w:val="22"/>
              </w:rPr>
            </w:pPr>
            <w:r>
              <w:rPr>
                <w:rFonts w:hint="eastAsia" w:cs="Arial"/>
                <w:color w:val="000000"/>
                <w:sz w:val="22"/>
              </w:rPr>
              <w:t xml:space="preserve">  财政对工伤保险基金的补助</w:t>
            </w:r>
          </w:p>
        </w:tc>
        <w:tc>
          <w:tcPr>
            <w:tcW w:w="3000" w:type="dxa"/>
            <w:tcBorders>
              <w:top w:val="nil"/>
              <w:left w:val="nil"/>
              <w:bottom w:val="single" w:color="auto" w:sz="8" w:space="0"/>
              <w:right w:val="single" w:color="auto" w:sz="4" w:space="0"/>
            </w:tcBorders>
            <w:shd w:val="clear" w:color="auto" w:fill="auto"/>
            <w:vAlign w:val="center"/>
          </w:tcPr>
          <w:p w14:paraId="5DD903F0">
            <w:pPr>
              <w:jc w:val="right"/>
              <w:rPr>
                <w:rFonts w:hint="eastAsia" w:ascii="宋体" w:hAnsi="宋体" w:eastAsia="宋体" w:cs="Arial"/>
                <w:color w:val="000000"/>
                <w:sz w:val="22"/>
              </w:rPr>
            </w:pPr>
            <w:r>
              <w:rPr>
                <w:rFonts w:hint="eastAsia" w:cs="Arial"/>
                <w:color w:val="000000"/>
                <w:sz w:val="22"/>
              </w:rPr>
              <w:t>6.12</w:t>
            </w:r>
          </w:p>
        </w:tc>
        <w:tc>
          <w:tcPr>
            <w:tcW w:w="3492" w:type="dxa"/>
            <w:tcBorders>
              <w:top w:val="nil"/>
              <w:left w:val="nil"/>
              <w:bottom w:val="single" w:color="auto" w:sz="8" w:space="0"/>
              <w:right w:val="single" w:color="auto" w:sz="4" w:space="0"/>
            </w:tcBorders>
            <w:shd w:val="clear" w:color="auto" w:fill="auto"/>
            <w:vAlign w:val="center"/>
          </w:tcPr>
          <w:p w14:paraId="6978ED59">
            <w:pPr>
              <w:jc w:val="right"/>
              <w:rPr>
                <w:rFonts w:hint="eastAsia" w:ascii="宋体" w:hAnsi="宋体" w:eastAsia="宋体" w:cs="Arial"/>
                <w:color w:val="000000"/>
                <w:sz w:val="22"/>
              </w:rPr>
            </w:pPr>
            <w:r>
              <w:rPr>
                <w:rFonts w:hint="eastAsia" w:cs="Arial"/>
                <w:color w:val="000000"/>
                <w:sz w:val="22"/>
              </w:rPr>
              <w:t>6.12</w:t>
            </w:r>
          </w:p>
        </w:tc>
        <w:tc>
          <w:tcPr>
            <w:tcW w:w="3000" w:type="dxa"/>
            <w:tcBorders>
              <w:top w:val="nil"/>
              <w:left w:val="nil"/>
              <w:bottom w:val="single" w:color="auto" w:sz="8" w:space="0"/>
              <w:right w:val="single" w:color="auto" w:sz="8" w:space="0"/>
            </w:tcBorders>
            <w:shd w:val="clear" w:color="auto" w:fill="auto"/>
            <w:vAlign w:val="center"/>
          </w:tcPr>
          <w:p w14:paraId="5F365409">
            <w:pPr>
              <w:jc w:val="right"/>
              <w:rPr>
                <w:rFonts w:hint="eastAsia" w:ascii="宋体" w:hAnsi="宋体" w:eastAsia="宋体" w:cs="Arial"/>
                <w:color w:val="000000"/>
                <w:sz w:val="22"/>
              </w:rPr>
            </w:pPr>
            <w:r>
              <w:rPr>
                <w:rFonts w:hint="eastAsia" w:cs="Arial"/>
                <w:color w:val="000000"/>
                <w:sz w:val="22"/>
              </w:rPr>
              <w:t>0.00</w:t>
            </w:r>
          </w:p>
        </w:tc>
      </w:tr>
      <w:tr w14:paraId="0FD9B3D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52F7692">
            <w:pPr>
              <w:rPr>
                <w:rFonts w:hint="eastAsia" w:ascii="宋体" w:hAnsi="宋体" w:eastAsia="宋体" w:cs="Arial"/>
                <w:color w:val="000000"/>
                <w:sz w:val="22"/>
              </w:rPr>
            </w:pPr>
            <w:r>
              <w:rPr>
                <w:rFonts w:hint="eastAsia" w:cs="Arial"/>
                <w:color w:val="000000"/>
                <w:sz w:val="22"/>
              </w:rPr>
              <w:t>2082799</w:t>
            </w:r>
          </w:p>
        </w:tc>
        <w:tc>
          <w:tcPr>
            <w:tcW w:w="3527" w:type="dxa"/>
            <w:tcBorders>
              <w:top w:val="nil"/>
              <w:left w:val="nil"/>
              <w:bottom w:val="single" w:color="auto" w:sz="8" w:space="0"/>
              <w:right w:val="single" w:color="auto" w:sz="4" w:space="0"/>
            </w:tcBorders>
            <w:shd w:val="clear" w:color="auto" w:fill="auto"/>
            <w:vAlign w:val="center"/>
          </w:tcPr>
          <w:p w14:paraId="58E476DC">
            <w:pPr>
              <w:rPr>
                <w:rFonts w:hint="eastAsia" w:ascii="宋体" w:hAnsi="宋体" w:eastAsia="宋体" w:cs="Arial"/>
                <w:color w:val="000000"/>
                <w:sz w:val="22"/>
              </w:rPr>
            </w:pPr>
            <w:r>
              <w:rPr>
                <w:rFonts w:hint="eastAsia" w:cs="Arial"/>
                <w:color w:val="000000"/>
                <w:sz w:val="22"/>
              </w:rPr>
              <w:t xml:space="preserve">  其他财政对社会保险基金的补助</w:t>
            </w:r>
          </w:p>
        </w:tc>
        <w:tc>
          <w:tcPr>
            <w:tcW w:w="3000" w:type="dxa"/>
            <w:tcBorders>
              <w:top w:val="nil"/>
              <w:left w:val="nil"/>
              <w:bottom w:val="single" w:color="auto" w:sz="8" w:space="0"/>
              <w:right w:val="single" w:color="auto" w:sz="4" w:space="0"/>
            </w:tcBorders>
            <w:shd w:val="clear" w:color="auto" w:fill="auto"/>
            <w:vAlign w:val="center"/>
          </w:tcPr>
          <w:p w14:paraId="4FB0BC20">
            <w:pPr>
              <w:jc w:val="right"/>
              <w:rPr>
                <w:rFonts w:hint="eastAsia" w:ascii="宋体" w:hAnsi="宋体" w:eastAsia="宋体" w:cs="Arial"/>
                <w:color w:val="000000"/>
                <w:sz w:val="22"/>
              </w:rPr>
            </w:pPr>
            <w:r>
              <w:rPr>
                <w:rFonts w:hint="eastAsia" w:cs="Arial"/>
                <w:color w:val="000000"/>
                <w:sz w:val="22"/>
              </w:rPr>
              <w:t>5.44</w:t>
            </w:r>
          </w:p>
        </w:tc>
        <w:tc>
          <w:tcPr>
            <w:tcW w:w="3492" w:type="dxa"/>
            <w:tcBorders>
              <w:top w:val="nil"/>
              <w:left w:val="nil"/>
              <w:bottom w:val="single" w:color="auto" w:sz="8" w:space="0"/>
              <w:right w:val="single" w:color="auto" w:sz="4" w:space="0"/>
            </w:tcBorders>
            <w:shd w:val="clear" w:color="auto" w:fill="auto"/>
            <w:vAlign w:val="center"/>
          </w:tcPr>
          <w:p w14:paraId="4A2DE82C">
            <w:pPr>
              <w:jc w:val="right"/>
              <w:rPr>
                <w:rFonts w:hint="eastAsia" w:ascii="宋体" w:hAnsi="宋体" w:eastAsia="宋体" w:cs="Arial"/>
                <w:color w:val="000000"/>
                <w:sz w:val="22"/>
              </w:rPr>
            </w:pPr>
            <w:r>
              <w:rPr>
                <w:rFonts w:hint="eastAsia" w:cs="Arial"/>
                <w:color w:val="000000"/>
                <w:sz w:val="22"/>
              </w:rPr>
              <w:t>5.44</w:t>
            </w:r>
          </w:p>
        </w:tc>
        <w:tc>
          <w:tcPr>
            <w:tcW w:w="3000" w:type="dxa"/>
            <w:tcBorders>
              <w:top w:val="nil"/>
              <w:left w:val="nil"/>
              <w:bottom w:val="single" w:color="auto" w:sz="8" w:space="0"/>
              <w:right w:val="single" w:color="auto" w:sz="8" w:space="0"/>
            </w:tcBorders>
            <w:shd w:val="clear" w:color="auto" w:fill="auto"/>
            <w:vAlign w:val="center"/>
          </w:tcPr>
          <w:p w14:paraId="5E30C3F0">
            <w:pPr>
              <w:jc w:val="right"/>
              <w:rPr>
                <w:rFonts w:hint="eastAsia" w:ascii="宋体" w:hAnsi="宋体" w:eastAsia="宋体" w:cs="Arial"/>
                <w:color w:val="000000"/>
                <w:sz w:val="22"/>
              </w:rPr>
            </w:pPr>
            <w:r>
              <w:rPr>
                <w:rFonts w:hint="eastAsia" w:cs="Arial"/>
                <w:color w:val="000000"/>
                <w:sz w:val="22"/>
              </w:rPr>
              <w:t>0.00</w:t>
            </w:r>
          </w:p>
        </w:tc>
      </w:tr>
      <w:tr w14:paraId="670BB95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DD611C8">
            <w:pPr>
              <w:rPr>
                <w:rFonts w:hint="eastAsia" w:ascii="宋体" w:hAnsi="宋体" w:eastAsia="宋体" w:cs="Arial"/>
                <w:color w:val="000000"/>
                <w:sz w:val="22"/>
              </w:rPr>
            </w:pPr>
            <w:r>
              <w:rPr>
                <w:rFonts w:hint="eastAsia" w:cs="Arial"/>
                <w:color w:val="000000"/>
                <w:sz w:val="22"/>
              </w:rPr>
              <w:t>20899</w:t>
            </w:r>
          </w:p>
        </w:tc>
        <w:tc>
          <w:tcPr>
            <w:tcW w:w="3527" w:type="dxa"/>
            <w:tcBorders>
              <w:top w:val="nil"/>
              <w:left w:val="nil"/>
              <w:bottom w:val="single" w:color="auto" w:sz="8" w:space="0"/>
              <w:right w:val="single" w:color="auto" w:sz="4" w:space="0"/>
            </w:tcBorders>
            <w:shd w:val="clear" w:color="auto" w:fill="auto"/>
            <w:vAlign w:val="center"/>
          </w:tcPr>
          <w:p w14:paraId="08750019">
            <w:pPr>
              <w:rPr>
                <w:rFonts w:hint="eastAsia" w:ascii="宋体" w:hAnsi="宋体" w:eastAsia="宋体" w:cs="Arial"/>
                <w:color w:val="000000"/>
                <w:sz w:val="22"/>
              </w:rPr>
            </w:pPr>
            <w:r>
              <w:rPr>
                <w:rFonts w:hint="eastAsia" w:cs="Arial"/>
                <w:color w:val="000000"/>
                <w:sz w:val="22"/>
              </w:rPr>
              <w:t>其他社会保障和就业支出</w:t>
            </w:r>
          </w:p>
        </w:tc>
        <w:tc>
          <w:tcPr>
            <w:tcW w:w="3000" w:type="dxa"/>
            <w:tcBorders>
              <w:top w:val="nil"/>
              <w:left w:val="nil"/>
              <w:bottom w:val="single" w:color="auto" w:sz="8" w:space="0"/>
              <w:right w:val="single" w:color="auto" w:sz="4" w:space="0"/>
            </w:tcBorders>
            <w:shd w:val="clear" w:color="auto" w:fill="auto"/>
            <w:vAlign w:val="center"/>
          </w:tcPr>
          <w:p w14:paraId="0B917BC7">
            <w:pPr>
              <w:jc w:val="right"/>
              <w:rPr>
                <w:rFonts w:hint="eastAsia" w:ascii="宋体" w:hAnsi="宋体" w:eastAsia="宋体" w:cs="Arial"/>
                <w:color w:val="000000"/>
                <w:sz w:val="22"/>
              </w:rPr>
            </w:pPr>
            <w:r>
              <w:rPr>
                <w:rFonts w:hint="eastAsia" w:cs="Arial"/>
                <w:color w:val="000000"/>
                <w:sz w:val="22"/>
              </w:rPr>
              <w:t>1.20</w:t>
            </w:r>
          </w:p>
        </w:tc>
        <w:tc>
          <w:tcPr>
            <w:tcW w:w="3492" w:type="dxa"/>
            <w:tcBorders>
              <w:top w:val="nil"/>
              <w:left w:val="nil"/>
              <w:bottom w:val="single" w:color="auto" w:sz="8" w:space="0"/>
              <w:right w:val="single" w:color="auto" w:sz="4" w:space="0"/>
            </w:tcBorders>
            <w:shd w:val="clear" w:color="auto" w:fill="auto"/>
            <w:vAlign w:val="center"/>
          </w:tcPr>
          <w:p w14:paraId="674639B6">
            <w:pPr>
              <w:jc w:val="right"/>
              <w:rPr>
                <w:rFonts w:hint="eastAsia" w:ascii="宋体" w:hAnsi="宋体" w:eastAsia="宋体" w:cs="Arial"/>
                <w:color w:val="000000"/>
                <w:sz w:val="22"/>
              </w:rPr>
            </w:pPr>
            <w:r>
              <w:rPr>
                <w:rFonts w:hint="eastAsia" w:cs="Arial"/>
                <w:color w:val="000000"/>
                <w:sz w:val="22"/>
              </w:rPr>
              <w:t>1.20</w:t>
            </w:r>
          </w:p>
        </w:tc>
        <w:tc>
          <w:tcPr>
            <w:tcW w:w="3000" w:type="dxa"/>
            <w:tcBorders>
              <w:top w:val="nil"/>
              <w:left w:val="nil"/>
              <w:bottom w:val="single" w:color="auto" w:sz="8" w:space="0"/>
              <w:right w:val="single" w:color="auto" w:sz="8" w:space="0"/>
            </w:tcBorders>
            <w:shd w:val="clear" w:color="auto" w:fill="auto"/>
            <w:vAlign w:val="center"/>
          </w:tcPr>
          <w:p w14:paraId="0C20F2B5">
            <w:pPr>
              <w:jc w:val="right"/>
              <w:rPr>
                <w:rFonts w:hint="eastAsia" w:ascii="宋体" w:hAnsi="宋体" w:eastAsia="宋体" w:cs="Arial"/>
                <w:color w:val="000000"/>
                <w:sz w:val="22"/>
              </w:rPr>
            </w:pPr>
            <w:r>
              <w:rPr>
                <w:rFonts w:hint="eastAsia" w:cs="Arial"/>
                <w:color w:val="000000"/>
                <w:sz w:val="22"/>
              </w:rPr>
              <w:t>0.00</w:t>
            </w:r>
          </w:p>
        </w:tc>
      </w:tr>
      <w:tr w14:paraId="19286B2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7D1D8D5">
            <w:pPr>
              <w:rPr>
                <w:rFonts w:hint="eastAsia" w:ascii="宋体" w:hAnsi="宋体" w:eastAsia="宋体" w:cs="Arial"/>
                <w:color w:val="000000"/>
                <w:sz w:val="22"/>
              </w:rPr>
            </w:pPr>
            <w:r>
              <w:rPr>
                <w:rFonts w:hint="eastAsia" w:cs="Arial"/>
                <w:color w:val="000000"/>
                <w:sz w:val="22"/>
              </w:rPr>
              <w:t>2089999</w:t>
            </w:r>
          </w:p>
        </w:tc>
        <w:tc>
          <w:tcPr>
            <w:tcW w:w="3527" w:type="dxa"/>
            <w:tcBorders>
              <w:top w:val="nil"/>
              <w:left w:val="nil"/>
              <w:bottom w:val="single" w:color="auto" w:sz="8" w:space="0"/>
              <w:right w:val="single" w:color="auto" w:sz="4" w:space="0"/>
            </w:tcBorders>
            <w:shd w:val="clear" w:color="auto" w:fill="auto"/>
            <w:vAlign w:val="center"/>
          </w:tcPr>
          <w:p w14:paraId="58782CE2">
            <w:pPr>
              <w:rPr>
                <w:rFonts w:hint="eastAsia" w:ascii="宋体" w:hAnsi="宋体" w:eastAsia="宋体" w:cs="Arial"/>
                <w:color w:val="000000"/>
                <w:sz w:val="22"/>
              </w:rPr>
            </w:pPr>
            <w:r>
              <w:rPr>
                <w:rFonts w:hint="eastAsia" w:cs="Arial"/>
                <w:color w:val="000000"/>
                <w:sz w:val="22"/>
              </w:rPr>
              <w:t xml:space="preserve">  其他社会保障和就业支出</w:t>
            </w:r>
          </w:p>
        </w:tc>
        <w:tc>
          <w:tcPr>
            <w:tcW w:w="3000" w:type="dxa"/>
            <w:tcBorders>
              <w:top w:val="nil"/>
              <w:left w:val="nil"/>
              <w:bottom w:val="single" w:color="auto" w:sz="8" w:space="0"/>
              <w:right w:val="single" w:color="auto" w:sz="4" w:space="0"/>
            </w:tcBorders>
            <w:shd w:val="clear" w:color="auto" w:fill="auto"/>
            <w:vAlign w:val="center"/>
          </w:tcPr>
          <w:p w14:paraId="155EBB36">
            <w:pPr>
              <w:jc w:val="right"/>
              <w:rPr>
                <w:rFonts w:hint="eastAsia" w:ascii="宋体" w:hAnsi="宋体" w:eastAsia="宋体" w:cs="Arial"/>
                <w:color w:val="000000"/>
                <w:sz w:val="22"/>
              </w:rPr>
            </w:pPr>
            <w:r>
              <w:rPr>
                <w:rFonts w:hint="eastAsia" w:cs="Arial"/>
                <w:color w:val="000000"/>
                <w:sz w:val="22"/>
              </w:rPr>
              <w:t>1.20</w:t>
            </w:r>
          </w:p>
        </w:tc>
        <w:tc>
          <w:tcPr>
            <w:tcW w:w="3492" w:type="dxa"/>
            <w:tcBorders>
              <w:top w:val="nil"/>
              <w:left w:val="nil"/>
              <w:bottom w:val="single" w:color="auto" w:sz="8" w:space="0"/>
              <w:right w:val="single" w:color="auto" w:sz="4" w:space="0"/>
            </w:tcBorders>
            <w:shd w:val="clear" w:color="auto" w:fill="auto"/>
            <w:vAlign w:val="center"/>
          </w:tcPr>
          <w:p w14:paraId="6E40C9AD">
            <w:pPr>
              <w:jc w:val="right"/>
              <w:rPr>
                <w:rFonts w:hint="eastAsia" w:ascii="宋体" w:hAnsi="宋体" w:eastAsia="宋体" w:cs="Arial"/>
                <w:color w:val="000000"/>
                <w:sz w:val="22"/>
              </w:rPr>
            </w:pPr>
            <w:r>
              <w:rPr>
                <w:rFonts w:hint="eastAsia" w:cs="Arial"/>
                <w:color w:val="000000"/>
                <w:sz w:val="22"/>
              </w:rPr>
              <w:t>1.20</w:t>
            </w:r>
          </w:p>
        </w:tc>
        <w:tc>
          <w:tcPr>
            <w:tcW w:w="3000" w:type="dxa"/>
            <w:tcBorders>
              <w:top w:val="nil"/>
              <w:left w:val="nil"/>
              <w:bottom w:val="single" w:color="auto" w:sz="8" w:space="0"/>
              <w:right w:val="single" w:color="auto" w:sz="8" w:space="0"/>
            </w:tcBorders>
            <w:shd w:val="clear" w:color="auto" w:fill="auto"/>
            <w:vAlign w:val="center"/>
          </w:tcPr>
          <w:p w14:paraId="4685E17E">
            <w:pPr>
              <w:jc w:val="right"/>
              <w:rPr>
                <w:rFonts w:hint="eastAsia" w:ascii="宋体" w:hAnsi="宋体" w:eastAsia="宋体" w:cs="Arial"/>
                <w:color w:val="000000"/>
                <w:sz w:val="22"/>
              </w:rPr>
            </w:pPr>
            <w:r>
              <w:rPr>
                <w:rFonts w:hint="eastAsia" w:cs="Arial"/>
                <w:color w:val="000000"/>
                <w:sz w:val="22"/>
              </w:rPr>
              <w:t>0.00</w:t>
            </w:r>
          </w:p>
        </w:tc>
      </w:tr>
      <w:tr w14:paraId="3DC043C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EA287FC">
            <w:pPr>
              <w:rPr>
                <w:rFonts w:hint="eastAsia" w:ascii="宋体" w:hAnsi="宋体" w:eastAsia="宋体" w:cs="Arial"/>
                <w:color w:val="000000"/>
                <w:sz w:val="22"/>
              </w:rPr>
            </w:pPr>
            <w:r>
              <w:rPr>
                <w:rFonts w:hint="eastAsia" w:cs="Arial"/>
                <w:color w:val="000000"/>
                <w:sz w:val="22"/>
              </w:rPr>
              <w:t>210</w:t>
            </w:r>
          </w:p>
        </w:tc>
        <w:tc>
          <w:tcPr>
            <w:tcW w:w="3527" w:type="dxa"/>
            <w:tcBorders>
              <w:top w:val="nil"/>
              <w:left w:val="nil"/>
              <w:bottom w:val="single" w:color="auto" w:sz="8" w:space="0"/>
              <w:right w:val="single" w:color="auto" w:sz="4" w:space="0"/>
            </w:tcBorders>
            <w:shd w:val="clear" w:color="auto" w:fill="auto"/>
            <w:vAlign w:val="center"/>
          </w:tcPr>
          <w:p w14:paraId="7C47B4D2">
            <w:pPr>
              <w:rPr>
                <w:rFonts w:hint="eastAsia" w:ascii="宋体" w:hAnsi="宋体" w:eastAsia="宋体" w:cs="Arial"/>
                <w:color w:val="000000"/>
                <w:sz w:val="22"/>
              </w:rPr>
            </w:pPr>
            <w:r>
              <w:rPr>
                <w:rFonts w:hint="eastAsia" w:cs="Arial"/>
                <w:color w:val="000000"/>
                <w:sz w:val="22"/>
              </w:rPr>
              <w:t>卫生健康支出</w:t>
            </w:r>
          </w:p>
        </w:tc>
        <w:tc>
          <w:tcPr>
            <w:tcW w:w="3000" w:type="dxa"/>
            <w:tcBorders>
              <w:top w:val="nil"/>
              <w:left w:val="nil"/>
              <w:bottom w:val="single" w:color="auto" w:sz="8" w:space="0"/>
              <w:right w:val="single" w:color="auto" w:sz="4" w:space="0"/>
            </w:tcBorders>
            <w:shd w:val="clear" w:color="auto" w:fill="auto"/>
            <w:vAlign w:val="center"/>
          </w:tcPr>
          <w:p w14:paraId="65F0DA2B">
            <w:pPr>
              <w:jc w:val="right"/>
              <w:rPr>
                <w:rFonts w:hint="eastAsia" w:ascii="宋体" w:hAnsi="宋体" w:eastAsia="宋体" w:cs="Arial"/>
                <w:color w:val="000000"/>
                <w:sz w:val="22"/>
              </w:rPr>
            </w:pPr>
            <w:r>
              <w:rPr>
                <w:rFonts w:hint="eastAsia" w:cs="Arial"/>
                <w:color w:val="000000"/>
                <w:sz w:val="22"/>
              </w:rPr>
              <w:t>50.00</w:t>
            </w:r>
          </w:p>
        </w:tc>
        <w:tc>
          <w:tcPr>
            <w:tcW w:w="3492" w:type="dxa"/>
            <w:tcBorders>
              <w:top w:val="nil"/>
              <w:left w:val="nil"/>
              <w:bottom w:val="single" w:color="auto" w:sz="8" w:space="0"/>
              <w:right w:val="single" w:color="auto" w:sz="4" w:space="0"/>
            </w:tcBorders>
            <w:shd w:val="clear" w:color="auto" w:fill="auto"/>
            <w:vAlign w:val="center"/>
          </w:tcPr>
          <w:p w14:paraId="63EE8374">
            <w:pPr>
              <w:jc w:val="right"/>
              <w:rPr>
                <w:rFonts w:hint="eastAsia" w:ascii="宋体" w:hAnsi="宋体" w:eastAsia="宋体" w:cs="Arial"/>
                <w:color w:val="000000"/>
                <w:sz w:val="22"/>
              </w:rPr>
            </w:pPr>
            <w:r>
              <w:rPr>
                <w:rFonts w:hint="eastAsia" w:cs="Arial"/>
                <w:color w:val="000000"/>
                <w:sz w:val="22"/>
              </w:rPr>
              <w:t>50.00</w:t>
            </w:r>
          </w:p>
        </w:tc>
        <w:tc>
          <w:tcPr>
            <w:tcW w:w="3000" w:type="dxa"/>
            <w:tcBorders>
              <w:top w:val="nil"/>
              <w:left w:val="nil"/>
              <w:bottom w:val="single" w:color="auto" w:sz="8" w:space="0"/>
              <w:right w:val="single" w:color="auto" w:sz="8" w:space="0"/>
            </w:tcBorders>
            <w:shd w:val="clear" w:color="auto" w:fill="auto"/>
            <w:vAlign w:val="center"/>
          </w:tcPr>
          <w:p w14:paraId="5035DF31">
            <w:pPr>
              <w:jc w:val="right"/>
              <w:rPr>
                <w:rFonts w:hint="eastAsia" w:ascii="宋体" w:hAnsi="宋体" w:eastAsia="宋体" w:cs="Arial"/>
                <w:color w:val="000000"/>
                <w:sz w:val="22"/>
              </w:rPr>
            </w:pPr>
            <w:r>
              <w:rPr>
                <w:rFonts w:hint="eastAsia" w:cs="Arial"/>
                <w:color w:val="000000"/>
                <w:sz w:val="22"/>
              </w:rPr>
              <w:t>0.00</w:t>
            </w:r>
          </w:p>
        </w:tc>
      </w:tr>
      <w:tr w14:paraId="05F10B7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3F4EF21">
            <w:pPr>
              <w:rPr>
                <w:rFonts w:hint="eastAsia" w:ascii="宋体" w:hAnsi="宋体" w:eastAsia="宋体" w:cs="Arial"/>
                <w:color w:val="000000"/>
                <w:sz w:val="22"/>
              </w:rPr>
            </w:pPr>
            <w:r>
              <w:rPr>
                <w:rFonts w:hint="eastAsia" w:cs="Arial"/>
                <w:color w:val="000000"/>
                <w:sz w:val="22"/>
              </w:rPr>
              <w:t>21011</w:t>
            </w:r>
          </w:p>
        </w:tc>
        <w:tc>
          <w:tcPr>
            <w:tcW w:w="3527" w:type="dxa"/>
            <w:tcBorders>
              <w:top w:val="nil"/>
              <w:left w:val="nil"/>
              <w:bottom w:val="single" w:color="auto" w:sz="8" w:space="0"/>
              <w:right w:val="single" w:color="auto" w:sz="4" w:space="0"/>
            </w:tcBorders>
            <w:shd w:val="clear" w:color="auto" w:fill="auto"/>
            <w:vAlign w:val="center"/>
          </w:tcPr>
          <w:p w14:paraId="3686838E">
            <w:pPr>
              <w:rPr>
                <w:rFonts w:hint="eastAsia" w:ascii="宋体" w:hAnsi="宋体" w:eastAsia="宋体" w:cs="Arial"/>
                <w:color w:val="000000"/>
                <w:sz w:val="22"/>
              </w:rPr>
            </w:pPr>
            <w:r>
              <w:rPr>
                <w:rFonts w:hint="eastAsia" w:cs="Arial"/>
                <w:color w:val="000000"/>
                <w:sz w:val="22"/>
              </w:rPr>
              <w:t>行政事业单位医疗</w:t>
            </w:r>
          </w:p>
        </w:tc>
        <w:tc>
          <w:tcPr>
            <w:tcW w:w="3000" w:type="dxa"/>
            <w:tcBorders>
              <w:top w:val="nil"/>
              <w:left w:val="nil"/>
              <w:bottom w:val="single" w:color="auto" w:sz="8" w:space="0"/>
              <w:right w:val="single" w:color="auto" w:sz="4" w:space="0"/>
            </w:tcBorders>
            <w:shd w:val="clear" w:color="auto" w:fill="auto"/>
            <w:vAlign w:val="center"/>
          </w:tcPr>
          <w:p w14:paraId="6171ABC3">
            <w:pPr>
              <w:jc w:val="right"/>
              <w:rPr>
                <w:rFonts w:hint="eastAsia" w:ascii="宋体" w:hAnsi="宋体" w:eastAsia="宋体" w:cs="Arial"/>
                <w:color w:val="000000"/>
                <w:sz w:val="22"/>
              </w:rPr>
            </w:pPr>
            <w:r>
              <w:rPr>
                <w:rFonts w:hint="eastAsia" w:cs="Arial"/>
                <w:color w:val="000000"/>
                <w:sz w:val="22"/>
              </w:rPr>
              <w:t>50.00</w:t>
            </w:r>
          </w:p>
        </w:tc>
        <w:tc>
          <w:tcPr>
            <w:tcW w:w="3492" w:type="dxa"/>
            <w:tcBorders>
              <w:top w:val="nil"/>
              <w:left w:val="nil"/>
              <w:bottom w:val="single" w:color="auto" w:sz="8" w:space="0"/>
              <w:right w:val="single" w:color="auto" w:sz="4" w:space="0"/>
            </w:tcBorders>
            <w:shd w:val="clear" w:color="auto" w:fill="auto"/>
            <w:vAlign w:val="center"/>
          </w:tcPr>
          <w:p w14:paraId="60D73520">
            <w:pPr>
              <w:jc w:val="right"/>
              <w:rPr>
                <w:rFonts w:hint="eastAsia" w:ascii="宋体" w:hAnsi="宋体" w:eastAsia="宋体" w:cs="Arial"/>
                <w:color w:val="000000"/>
                <w:sz w:val="22"/>
              </w:rPr>
            </w:pPr>
            <w:r>
              <w:rPr>
                <w:rFonts w:hint="eastAsia" w:cs="Arial"/>
                <w:color w:val="000000"/>
                <w:sz w:val="22"/>
              </w:rPr>
              <w:t>50.00</w:t>
            </w:r>
          </w:p>
        </w:tc>
        <w:tc>
          <w:tcPr>
            <w:tcW w:w="3000" w:type="dxa"/>
            <w:tcBorders>
              <w:top w:val="nil"/>
              <w:left w:val="nil"/>
              <w:bottom w:val="single" w:color="auto" w:sz="8" w:space="0"/>
              <w:right w:val="single" w:color="auto" w:sz="8" w:space="0"/>
            </w:tcBorders>
            <w:shd w:val="clear" w:color="auto" w:fill="auto"/>
            <w:vAlign w:val="center"/>
          </w:tcPr>
          <w:p w14:paraId="3B1DEBEF">
            <w:pPr>
              <w:jc w:val="right"/>
              <w:rPr>
                <w:rFonts w:hint="eastAsia" w:ascii="宋体" w:hAnsi="宋体" w:eastAsia="宋体" w:cs="Arial"/>
                <w:color w:val="000000"/>
                <w:sz w:val="22"/>
              </w:rPr>
            </w:pPr>
            <w:r>
              <w:rPr>
                <w:rFonts w:hint="eastAsia" w:cs="Arial"/>
                <w:color w:val="000000"/>
                <w:sz w:val="22"/>
              </w:rPr>
              <w:t>0.00</w:t>
            </w:r>
          </w:p>
        </w:tc>
      </w:tr>
      <w:tr w14:paraId="1F7B348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B518D54">
            <w:pPr>
              <w:rPr>
                <w:rFonts w:hint="eastAsia" w:ascii="宋体" w:hAnsi="宋体" w:eastAsia="宋体" w:cs="Arial"/>
                <w:color w:val="000000"/>
                <w:sz w:val="22"/>
              </w:rPr>
            </w:pPr>
            <w:r>
              <w:rPr>
                <w:rFonts w:hint="eastAsia" w:cs="Arial"/>
                <w:color w:val="000000"/>
                <w:sz w:val="22"/>
              </w:rPr>
              <w:t>2101101</w:t>
            </w:r>
          </w:p>
        </w:tc>
        <w:tc>
          <w:tcPr>
            <w:tcW w:w="3527" w:type="dxa"/>
            <w:tcBorders>
              <w:top w:val="nil"/>
              <w:left w:val="nil"/>
              <w:bottom w:val="single" w:color="auto" w:sz="8" w:space="0"/>
              <w:right w:val="single" w:color="auto" w:sz="4" w:space="0"/>
            </w:tcBorders>
            <w:shd w:val="clear" w:color="auto" w:fill="auto"/>
            <w:vAlign w:val="center"/>
          </w:tcPr>
          <w:p w14:paraId="52A792BA">
            <w:pPr>
              <w:rPr>
                <w:rFonts w:hint="eastAsia" w:ascii="宋体" w:hAnsi="宋体" w:eastAsia="宋体" w:cs="Arial"/>
                <w:color w:val="000000"/>
                <w:sz w:val="22"/>
              </w:rPr>
            </w:pPr>
            <w:r>
              <w:rPr>
                <w:rFonts w:hint="eastAsia" w:cs="Arial"/>
                <w:color w:val="000000"/>
                <w:sz w:val="22"/>
              </w:rPr>
              <w:t xml:space="preserve">  行政单位医疗</w:t>
            </w:r>
          </w:p>
        </w:tc>
        <w:tc>
          <w:tcPr>
            <w:tcW w:w="3000" w:type="dxa"/>
            <w:tcBorders>
              <w:top w:val="nil"/>
              <w:left w:val="nil"/>
              <w:bottom w:val="single" w:color="auto" w:sz="8" w:space="0"/>
              <w:right w:val="single" w:color="auto" w:sz="4" w:space="0"/>
            </w:tcBorders>
            <w:shd w:val="clear" w:color="auto" w:fill="auto"/>
            <w:vAlign w:val="center"/>
          </w:tcPr>
          <w:p w14:paraId="01B4C0CA">
            <w:pPr>
              <w:jc w:val="right"/>
              <w:rPr>
                <w:rFonts w:hint="eastAsia" w:ascii="宋体" w:hAnsi="宋体" w:eastAsia="宋体" w:cs="Arial"/>
                <w:color w:val="000000"/>
                <w:sz w:val="22"/>
              </w:rPr>
            </w:pPr>
            <w:r>
              <w:rPr>
                <w:rFonts w:hint="eastAsia" w:cs="Arial"/>
                <w:color w:val="000000"/>
                <w:sz w:val="22"/>
              </w:rPr>
              <w:t>50.00</w:t>
            </w:r>
          </w:p>
        </w:tc>
        <w:tc>
          <w:tcPr>
            <w:tcW w:w="3492" w:type="dxa"/>
            <w:tcBorders>
              <w:top w:val="nil"/>
              <w:left w:val="nil"/>
              <w:bottom w:val="single" w:color="auto" w:sz="8" w:space="0"/>
              <w:right w:val="single" w:color="auto" w:sz="4" w:space="0"/>
            </w:tcBorders>
            <w:shd w:val="clear" w:color="auto" w:fill="auto"/>
            <w:vAlign w:val="center"/>
          </w:tcPr>
          <w:p w14:paraId="0E54C959">
            <w:pPr>
              <w:jc w:val="right"/>
              <w:rPr>
                <w:rFonts w:hint="eastAsia" w:ascii="宋体" w:hAnsi="宋体" w:eastAsia="宋体" w:cs="Arial"/>
                <w:color w:val="000000"/>
                <w:sz w:val="22"/>
              </w:rPr>
            </w:pPr>
            <w:r>
              <w:rPr>
                <w:rFonts w:hint="eastAsia" w:cs="Arial"/>
                <w:color w:val="000000"/>
                <w:sz w:val="22"/>
              </w:rPr>
              <w:t>50.00</w:t>
            </w:r>
          </w:p>
        </w:tc>
        <w:tc>
          <w:tcPr>
            <w:tcW w:w="3000" w:type="dxa"/>
            <w:tcBorders>
              <w:top w:val="nil"/>
              <w:left w:val="nil"/>
              <w:bottom w:val="single" w:color="auto" w:sz="8" w:space="0"/>
              <w:right w:val="single" w:color="auto" w:sz="8" w:space="0"/>
            </w:tcBorders>
            <w:shd w:val="clear" w:color="auto" w:fill="auto"/>
            <w:vAlign w:val="center"/>
          </w:tcPr>
          <w:p w14:paraId="65BD0524">
            <w:pPr>
              <w:jc w:val="right"/>
              <w:rPr>
                <w:rFonts w:hint="eastAsia" w:ascii="宋体" w:hAnsi="宋体" w:eastAsia="宋体" w:cs="Arial"/>
                <w:color w:val="000000"/>
                <w:sz w:val="22"/>
              </w:rPr>
            </w:pPr>
            <w:r>
              <w:rPr>
                <w:rFonts w:hint="eastAsia" w:cs="Arial"/>
                <w:color w:val="000000"/>
                <w:sz w:val="22"/>
              </w:rPr>
              <w:t>0.00</w:t>
            </w:r>
          </w:p>
        </w:tc>
      </w:tr>
      <w:tr w14:paraId="5F8091C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49C1CCD">
            <w:pPr>
              <w:rPr>
                <w:rFonts w:hint="eastAsia" w:ascii="宋体" w:hAnsi="宋体" w:eastAsia="宋体" w:cs="Arial"/>
                <w:color w:val="000000"/>
                <w:sz w:val="22"/>
              </w:rPr>
            </w:pPr>
            <w:r>
              <w:rPr>
                <w:rFonts w:hint="eastAsia" w:cs="Arial"/>
                <w:color w:val="000000"/>
                <w:sz w:val="22"/>
              </w:rPr>
              <w:t>211</w:t>
            </w:r>
          </w:p>
        </w:tc>
        <w:tc>
          <w:tcPr>
            <w:tcW w:w="3527" w:type="dxa"/>
            <w:tcBorders>
              <w:top w:val="nil"/>
              <w:left w:val="nil"/>
              <w:bottom w:val="single" w:color="auto" w:sz="8" w:space="0"/>
              <w:right w:val="single" w:color="auto" w:sz="4" w:space="0"/>
            </w:tcBorders>
            <w:shd w:val="clear" w:color="auto" w:fill="auto"/>
            <w:vAlign w:val="center"/>
          </w:tcPr>
          <w:p w14:paraId="0409CFEC">
            <w:pPr>
              <w:rPr>
                <w:rFonts w:hint="eastAsia" w:ascii="宋体" w:hAnsi="宋体" w:eastAsia="宋体" w:cs="Arial"/>
                <w:color w:val="000000"/>
                <w:sz w:val="22"/>
              </w:rPr>
            </w:pPr>
            <w:r>
              <w:rPr>
                <w:rFonts w:hint="eastAsia" w:cs="Arial"/>
                <w:color w:val="000000"/>
                <w:sz w:val="22"/>
              </w:rPr>
              <w:t>节能环保支出</w:t>
            </w:r>
          </w:p>
        </w:tc>
        <w:tc>
          <w:tcPr>
            <w:tcW w:w="3000" w:type="dxa"/>
            <w:tcBorders>
              <w:top w:val="nil"/>
              <w:left w:val="nil"/>
              <w:bottom w:val="single" w:color="auto" w:sz="8" w:space="0"/>
              <w:right w:val="single" w:color="auto" w:sz="4" w:space="0"/>
            </w:tcBorders>
            <w:shd w:val="clear" w:color="auto" w:fill="auto"/>
            <w:vAlign w:val="center"/>
          </w:tcPr>
          <w:p w14:paraId="077A5659">
            <w:pPr>
              <w:jc w:val="right"/>
              <w:rPr>
                <w:rFonts w:hint="eastAsia" w:ascii="宋体" w:hAnsi="宋体" w:eastAsia="宋体" w:cs="Arial"/>
                <w:color w:val="000000"/>
                <w:sz w:val="22"/>
              </w:rPr>
            </w:pPr>
            <w:r>
              <w:rPr>
                <w:rFonts w:hint="eastAsia" w:cs="Arial"/>
                <w:color w:val="000000"/>
                <w:sz w:val="22"/>
              </w:rPr>
              <w:t>4,093.71</w:t>
            </w:r>
          </w:p>
        </w:tc>
        <w:tc>
          <w:tcPr>
            <w:tcW w:w="3492" w:type="dxa"/>
            <w:tcBorders>
              <w:top w:val="nil"/>
              <w:left w:val="nil"/>
              <w:bottom w:val="single" w:color="auto" w:sz="8" w:space="0"/>
              <w:right w:val="single" w:color="auto" w:sz="4" w:space="0"/>
            </w:tcBorders>
            <w:shd w:val="clear" w:color="auto" w:fill="auto"/>
            <w:vAlign w:val="center"/>
          </w:tcPr>
          <w:p w14:paraId="7B4F3DFD">
            <w:pPr>
              <w:jc w:val="right"/>
              <w:rPr>
                <w:rFonts w:hint="eastAsia"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14:paraId="2A0A12D0">
            <w:pPr>
              <w:jc w:val="right"/>
              <w:rPr>
                <w:rFonts w:hint="eastAsia" w:ascii="宋体" w:hAnsi="宋体" w:eastAsia="宋体" w:cs="Arial"/>
                <w:color w:val="000000"/>
                <w:sz w:val="22"/>
              </w:rPr>
            </w:pPr>
            <w:r>
              <w:rPr>
                <w:rFonts w:hint="eastAsia" w:cs="Arial"/>
                <w:color w:val="000000"/>
                <w:sz w:val="22"/>
              </w:rPr>
              <w:t>4,093.71</w:t>
            </w:r>
          </w:p>
        </w:tc>
      </w:tr>
      <w:tr w14:paraId="6AFFBE6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2662FF3">
            <w:pPr>
              <w:rPr>
                <w:rFonts w:hint="eastAsia" w:ascii="宋体" w:hAnsi="宋体" w:eastAsia="宋体" w:cs="Arial"/>
                <w:color w:val="000000"/>
                <w:sz w:val="22"/>
              </w:rPr>
            </w:pPr>
            <w:r>
              <w:rPr>
                <w:rFonts w:hint="eastAsia" w:cs="Arial"/>
                <w:color w:val="000000"/>
                <w:sz w:val="22"/>
              </w:rPr>
              <w:t>21103</w:t>
            </w:r>
          </w:p>
        </w:tc>
        <w:tc>
          <w:tcPr>
            <w:tcW w:w="3527" w:type="dxa"/>
            <w:tcBorders>
              <w:top w:val="nil"/>
              <w:left w:val="nil"/>
              <w:bottom w:val="single" w:color="auto" w:sz="8" w:space="0"/>
              <w:right w:val="single" w:color="auto" w:sz="4" w:space="0"/>
            </w:tcBorders>
            <w:shd w:val="clear" w:color="auto" w:fill="auto"/>
            <w:vAlign w:val="center"/>
          </w:tcPr>
          <w:p w14:paraId="054A6C40">
            <w:pPr>
              <w:rPr>
                <w:rFonts w:hint="eastAsia" w:ascii="宋体" w:hAnsi="宋体" w:eastAsia="宋体" w:cs="Arial"/>
                <w:color w:val="000000"/>
                <w:sz w:val="22"/>
              </w:rPr>
            </w:pPr>
            <w:r>
              <w:rPr>
                <w:rFonts w:hint="eastAsia" w:cs="Arial"/>
                <w:color w:val="000000"/>
                <w:sz w:val="22"/>
              </w:rPr>
              <w:t>污染防治</w:t>
            </w:r>
          </w:p>
        </w:tc>
        <w:tc>
          <w:tcPr>
            <w:tcW w:w="3000" w:type="dxa"/>
            <w:tcBorders>
              <w:top w:val="nil"/>
              <w:left w:val="nil"/>
              <w:bottom w:val="single" w:color="auto" w:sz="8" w:space="0"/>
              <w:right w:val="single" w:color="auto" w:sz="4" w:space="0"/>
            </w:tcBorders>
            <w:shd w:val="clear" w:color="auto" w:fill="auto"/>
            <w:vAlign w:val="center"/>
          </w:tcPr>
          <w:p w14:paraId="1327871A">
            <w:pPr>
              <w:jc w:val="right"/>
              <w:rPr>
                <w:rFonts w:hint="eastAsia" w:ascii="宋体" w:hAnsi="宋体" w:eastAsia="宋体" w:cs="Arial"/>
                <w:color w:val="000000"/>
                <w:sz w:val="22"/>
              </w:rPr>
            </w:pPr>
            <w:r>
              <w:rPr>
                <w:rFonts w:hint="eastAsia" w:cs="Arial"/>
                <w:color w:val="000000"/>
                <w:sz w:val="22"/>
              </w:rPr>
              <w:t>4,029.40</w:t>
            </w:r>
          </w:p>
        </w:tc>
        <w:tc>
          <w:tcPr>
            <w:tcW w:w="3492" w:type="dxa"/>
            <w:tcBorders>
              <w:top w:val="nil"/>
              <w:left w:val="nil"/>
              <w:bottom w:val="single" w:color="auto" w:sz="8" w:space="0"/>
              <w:right w:val="single" w:color="auto" w:sz="4" w:space="0"/>
            </w:tcBorders>
            <w:shd w:val="clear" w:color="auto" w:fill="auto"/>
            <w:vAlign w:val="center"/>
          </w:tcPr>
          <w:p w14:paraId="6E76BE98">
            <w:pPr>
              <w:jc w:val="right"/>
              <w:rPr>
                <w:rFonts w:hint="eastAsia"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14:paraId="5C7AB85D">
            <w:pPr>
              <w:jc w:val="right"/>
              <w:rPr>
                <w:rFonts w:hint="eastAsia" w:ascii="宋体" w:hAnsi="宋体" w:eastAsia="宋体" w:cs="Arial"/>
                <w:color w:val="000000"/>
                <w:sz w:val="22"/>
              </w:rPr>
            </w:pPr>
            <w:r>
              <w:rPr>
                <w:rFonts w:hint="eastAsia" w:cs="Arial"/>
                <w:color w:val="000000"/>
                <w:sz w:val="22"/>
              </w:rPr>
              <w:t>4,029.40</w:t>
            </w:r>
          </w:p>
        </w:tc>
      </w:tr>
      <w:tr w14:paraId="79EA0B1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0381722">
            <w:pPr>
              <w:rPr>
                <w:rFonts w:hint="eastAsia" w:ascii="宋体" w:hAnsi="宋体" w:eastAsia="宋体" w:cs="Arial"/>
                <w:color w:val="000000"/>
                <w:sz w:val="22"/>
              </w:rPr>
            </w:pPr>
            <w:r>
              <w:rPr>
                <w:rFonts w:hint="eastAsia" w:cs="Arial"/>
                <w:color w:val="000000"/>
                <w:sz w:val="22"/>
              </w:rPr>
              <w:t>2110302</w:t>
            </w:r>
          </w:p>
        </w:tc>
        <w:tc>
          <w:tcPr>
            <w:tcW w:w="3527" w:type="dxa"/>
            <w:tcBorders>
              <w:top w:val="nil"/>
              <w:left w:val="nil"/>
              <w:bottom w:val="single" w:color="auto" w:sz="8" w:space="0"/>
              <w:right w:val="single" w:color="auto" w:sz="4" w:space="0"/>
            </w:tcBorders>
            <w:shd w:val="clear" w:color="auto" w:fill="auto"/>
            <w:vAlign w:val="center"/>
          </w:tcPr>
          <w:p w14:paraId="32DC69AA">
            <w:pPr>
              <w:rPr>
                <w:rFonts w:hint="eastAsia" w:ascii="宋体" w:hAnsi="宋体" w:eastAsia="宋体" w:cs="Arial"/>
                <w:color w:val="000000"/>
                <w:sz w:val="22"/>
              </w:rPr>
            </w:pPr>
            <w:r>
              <w:rPr>
                <w:rFonts w:hint="eastAsia" w:cs="Arial"/>
                <w:color w:val="000000"/>
                <w:sz w:val="22"/>
              </w:rPr>
              <w:t xml:space="preserve">  水体</w:t>
            </w:r>
          </w:p>
        </w:tc>
        <w:tc>
          <w:tcPr>
            <w:tcW w:w="3000" w:type="dxa"/>
            <w:tcBorders>
              <w:top w:val="nil"/>
              <w:left w:val="nil"/>
              <w:bottom w:val="single" w:color="auto" w:sz="8" w:space="0"/>
              <w:right w:val="single" w:color="auto" w:sz="4" w:space="0"/>
            </w:tcBorders>
            <w:shd w:val="clear" w:color="auto" w:fill="auto"/>
            <w:vAlign w:val="center"/>
          </w:tcPr>
          <w:p w14:paraId="4CCE7167">
            <w:pPr>
              <w:jc w:val="right"/>
              <w:rPr>
                <w:rFonts w:hint="eastAsia" w:ascii="宋体" w:hAnsi="宋体" w:eastAsia="宋体" w:cs="Arial"/>
                <w:color w:val="000000"/>
                <w:sz w:val="22"/>
              </w:rPr>
            </w:pPr>
            <w:r>
              <w:rPr>
                <w:rFonts w:hint="eastAsia" w:cs="Arial"/>
                <w:color w:val="000000"/>
                <w:sz w:val="22"/>
              </w:rPr>
              <w:t>4,029.40</w:t>
            </w:r>
          </w:p>
        </w:tc>
        <w:tc>
          <w:tcPr>
            <w:tcW w:w="3492" w:type="dxa"/>
            <w:tcBorders>
              <w:top w:val="nil"/>
              <w:left w:val="nil"/>
              <w:bottom w:val="single" w:color="auto" w:sz="8" w:space="0"/>
              <w:right w:val="single" w:color="auto" w:sz="4" w:space="0"/>
            </w:tcBorders>
            <w:shd w:val="clear" w:color="auto" w:fill="auto"/>
            <w:vAlign w:val="center"/>
          </w:tcPr>
          <w:p w14:paraId="26E163AC">
            <w:pPr>
              <w:jc w:val="right"/>
              <w:rPr>
                <w:rFonts w:hint="eastAsia"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14:paraId="2FB97C80">
            <w:pPr>
              <w:jc w:val="right"/>
              <w:rPr>
                <w:rFonts w:hint="eastAsia" w:ascii="宋体" w:hAnsi="宋体" w:eastAsia="宋体" w:cs="Arial"/>
                <w:color w:val="000000"/>
                <w:sz w:val="22"/>
              </w:rPr>
            </w:pPr>
            <w:r>
              <w:rPr>
                <w:rFonts w:hint="eastAsia" w:cs="Arial"/>
                <w:color w:val="000000"/>
                <w:sz w:val="22"/>
              </w:rPr>
              <w:t>4,029.40</w:t>
            </w:r>
          </w:p>
        </w:tc>
      </w:tr>
      <w:tr w14:paraId="0D11391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2B98F30">
            <w:pPr>
              <w:rPr>
                <w:rFonts w:hint="eastAsia" w:ascii="宋体" w:hAnsi="宋体" w:eastAsia="宋体" w:cs="Arial"/>
                <w:color w:val="000000"/>
                <w:sz w:val="22"/>
              </w:rPr>
            </w:pPr>
            <w:r>
              <w:rPr>
                <w:rFonts w:hint="eastAsia" w:cs="Arial"/>
                <w:color w:val="000000"/>
                <w:sz w:val="22"/>
              </w:rPr>
              <w:t>21104</w:t>
            </w:r>
          </w:p>
        </w:tc>
        <w:tc>
          <w:tcPr>
            <w:tcW w:w="3527" w:type="dxa"/>
            <w:tcBorders>
              <w:top w:val="nil"/>
              <w:left w:val="nil"/>
              <w:bottom w:val="single" w:color="auto" w:sz="8" w:space="0"/>
              <w:right w:val="single" w:color="auto" w:sz="4" w:space="0"/>
            </w:tcBorders>
            <w:shd w:val="clear" w:color="auto" w:fill="auto"/>
            <w:vAlign w:val="center"/>
          </w:tcPr>
          <w:p w14:paraId="43B6DFB5">
            <w:pPr>
              <w:rPr>
                <w:rFonts w:hint="eastAsia" w:ascii="宋体" w:hAnsi="宋体" w:eastAsia="宋体" w:cs="Arial"/>
                <w:color w:val="000000"/>
                <w:sz w:val="22"/>
              </w:rPr>
            </w:pPr>
            <w:r>
              <w:rPr>
                <w:rFonts w:hint="eastAsia" w:cs="Arial"/>
                <w:color w:val="000000"/>
                <w:sz w:val="22"/>
              </w:rPr>
              <w:t>自然生态保护</w:t>
            </w:r>
          </w:p>
        </w:tc>
        <w:tc>
          <w:tcPr>
            <w:tcW w:w="3000" w:type="dxa"/>
            <w:tcBorders>
              <w:top w:val="nil"/>
              <w:left w:val="nil"/>
              <w:bottom w:val="single" w:color="auto" w:sz="8" w:space="0"/>
              <w:right w:val="single" w:color="auto" w:sz="4" w:space="0"/>
            </w:tcBorders>
            <w:shd w:val="clear" w:color="auto" w:fill="auto"/>
            <w:vAlign w:val="center"/>
          </w:tcPr>
          <w:p w14:paraId="59B0F03B">
            <w:pPr>
              <w:jc w:val="right"/>
              <w:rPr>
                <w:rFonts w:hint="eastAsia" w:ascii="宋体" w:hAnsi="宋体" w:eastAsia="宋体" w:cs="Arial"/>
                <w:color w:val="000000"/>
                <w:sz w:val="22"/>
              </w:rPr>
            </w:pPr>
            <w:r>
              <w:rPr>
                <w:rFonts w:hint="eastAsia" w:cs="Arial"/>
                <w:color w:val="000000"/>
                <w:sz w:val="22"/>
              </w:rPr>
              <w:t>64.31</w:t>
            </w:r>
          </w:p>
        </w:tc>
        <w:tc>
          <w:tcPr>
            <w:tcW w:w="3492" w:type="dxa"/>
            <w:tcBorders>
              <w:top w:val="nil"/>
              <w:left w:val="nil"/>
              <w:bottom w:val="single" w:color="auto" w:sz="8" w:space="0"/>
              <w:right w:val="single" w:color="auto" w:sz="4" w:space="0"/>
            </w:tcBorders>
            <w:shd w:val="clear" w:color="auto" w:fill="auto"/>
            <w:vAlign w:val="center"/>
          </w:tcPr>
          <w:p w14:paraId="73FCDA3A">
            <w:pPr>
              <w:jc w:val="right"/>
              <w:rPr>
                <w:rFonts w:hint="eastAsia"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14:paraId="464CD842">
            <w:pPr>
              <w:jc w:val="right"/>
              <w:rPr>
                <w:rFonts w:hint="eastAsia" w:ascii="宋体" w:hAnsi="宋体" w:eastAsia="宋体" w:cs="Arial"/>
                <w:color w:val="000000"/>
                <w:sz w:val="22"/>
              </w:rPr>
            </w:pPr>
            <w:r>
              <w:rPr>
                <w:rFonts w:hint="eastAsia" w:cs="Arial"/>
                <w:color w:val="000000"/>
                <w:sz w:val="22"/>
              </w:rPr>
              <w:t>64.31</w:t>
            </w:r>
          </w:p>
        </w:tc>
      </w:tr>
      <w:tr w14:paraId="1761207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8C8DEE8">
            <w:pPr>
              <w:rPr>
                <w:rFonts w:hint="eastAsia" w:ascii="宋体" w:hAnsi="宋体" w:eastAsia="宋体" w:cs="Arial"/>
                <w:color w:val="000000"/>
                <w:sz w:val="22"/>
              </w:rPr>
            </w:pPr>
            <w:r>
              <w:rPr>
                <w:rFonts w:hint="eastAsia" w:cs="Arial"/>
                <w:color w:val="000000"/>
                <w:sz w:val="22"/>
              </w:rPr>
              <w:t>2110402</w:t>
            </w:r>
          </w:p>
        </w:tc>
        <w:tc>
          <w:tcPr>
            <w:tcW w:w="3527" w:type="dxa"/>
            <w:tcBorders>
              <w:top w:val="nil"/>
              <w:left w:val="nil"/>
              <w:bottom w:val="single" w:color="auto" w:sz="8" w:space="0"/>
              <w:right w:val="single" w:color="auto" w:sz="4" w:space="0"/>
            </w:tcBorders>
            <w:shd w:val="clear" w:color="auto" w:fill="auto"/>
            <w:vAlign w:val="center"/>
          </w:tcPr>
          <w:p w14:paraId="7D1C4E28">
            <w:pPr>
              <w:rPr>
                <w:rFonts w:hint="eastAsia" w:ascii="宋体" w:hAnsi="宋体" w:eastAsia="宋体" w:cs="Arial"/>
                <w:color w:val="000000"/>
                <w:sz w:val="22"/>
              </w:rPr>
            </w:pPr>
            <w:r>
              <w:rPr>
                <w:rFonts w:hint="eastAsia" w:cs="Arial"/>
                <w:color w:val="000000"/>
                <w:sz w:val="22"/>
              </w:rPr>
              <w:t xml:space="preserve">  农村环境保护</w:t>
            </w:r>
          </w:p>
        </w:tc>
        <w:tc>
          <w:tcPr>
            <w:tcW w:w="3000" w:type="dxa"/>
            <w:tcBorders>
              <w:top w:val="nil"/>
              <w:left w:val="nil"/>
              <w:bottom w:val="single" w:color="auto" w:sz="8" w:space="0"/>
              <w:right w:val="single" w:color="auto" w:sz="4" w:space="0"/>
            </w:tcBorders>
            <w:shd w:val="clear" w:color="auto" w:fill="auto"/>
            <w:vAlign w:val="center"/>
          </w:tcPr>
          <w:p w14:paraId="41EF599B">
            <w:pPr>
              <w:jc w:val="right"/>
              <w:rPr>
                <w:rFonts w:hint="eastAsia" w:ascii="宋体" w:hAnsi="宋体" w:eastAsia="宋体" w:cs="Arial"/>
                <w:color w:val="000000"/>
                <w:sz w:val="22"/>
              </w:rPr>
            </w:pPr>
            <w:r>
              <w:rPr>
                <w:rFonts w:hint="eastAsia" w:cs="Arial"/>
                <w:color w:val="000000"/>
                <w:sz w:val="22"/>
              </w:rPr>
              <w:t>64.31</w:t>
            </w:r>
          </w:p>
        </w:tc>
        <w:tc>
          <w:tcPr>
            <w:tcW w:w="3492" w:type="dxa"/>
            <w:tcBorders>
              <w:top w:val="nil"/>
              <w:left w:val="nil"/>
              <w:bottom w:val="single" w:color="auto" w:sz="8" w:space="0"/>
              <w:right w:val="single" w:color="auto" w:sz="4" w:space="0"/>
            </w:tcBorders>
            <w:shd w:val="clear" w:color="auto" w:fill="auto"/>
            <w:vAlign w:val="center"/>
          </w:tcPr>
          <w:p w14:paraId="164D5991">
            <w:pPr>
              <w:jc w:val="right"/>
              <w:rPr>
                <w:rFonts w:hint="eastAsia"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14:paraId="3071C361">
            <w:pPr>
              <w:jc w:val="right"/>
              <w:rPr>
                <w:rFonts w:hint="eastAsia" w:ascii="宋体" w:hAnsi="宋体" w:eastAsia="宋体" w:cs="Arial"/>
                <w:color w:val="000000"/>
                <w:sz w:val="22"/>
              </w:rPr>
            </w:pPr>
            <w:r>
              <w:rPr>
                <w:rFonts w:hint="eastAsia" w:cs="Arial"/>
                <w:color w:val="000000"/>
                <w:sz w:val="22"/>
              </w:rPr>
              <w:t>64.31</w:t>
            </w:r>
          </w:p>
        </w:tc>
      </w:tr>
      <w:tr w14:paraId="222D3F6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426CF2C">
            <w:pPr>
              <w:rPr>
                <w:rFonts w:hint="eastAsia" w:ascii="宋体" w:hAnsi="宋体" w:eastAsia="宋体" w:cs="Arial"/>
                <w:color w:val="000000"/>
                <w:sz w:val="22"/>
              </w:rPr>
            </w:pPr>
            <w:r>
              <w:rPr>
                <w:rFonts w:hint="eastAsia" w:cs="Arial"/>
                <w:color w:val="000000"/>
                <w:sz w:val="22"/>
              </w:rPr>
              <w:t>212</w:t>
            </w:r>
          </w:p>
        </w:tc>
        <w:tc>
          <w:tcPr>
            <w:tcW w:w="3527" w:type="dxa"/>
            <w:tcBorders>
              <w:top w:val="nil"/>
              <w:left w:val="nil"/>
              <w:bottom w:val="single" w:color="auto" w:sz="8" w:space="0"/>
              <w:right w:val="single" w:color="auto" w:sz="4" w:space="0"/>
            </w:tcBorders>
            <w:shd w:val="clear" w:color="auto" w:fill="auto"/>
            <w:vAlign w:val="center"/>
          </w:tcPr>
          <w:p w14:paraId="5FE673F8">
            <w:pPr>
              <w:rPr>
                <w:rFonts w:hint="eastAsia" w:ascii="宋体" w:hAnsi="宋体" w:eastAsia="宋体" w:cs="Arial"/>
                <w:color w:val="000000"/>
                <w:sz w:val="22"/>
              </w:rPr>
            </w:pPr>
            <w:r>
              <w:rPr>
                <w:rFonts w:hint="eastAsia" w:cs="Arial"/>
                <w:color w:val="000000"/>
                <w:sz w:val="22"/>
              </w:rPr>
              <w:t>城乡社区支出</w:t>
            </w:r>
          </w:p>
        </w:tc>
        <w:tc>
          <w:tcPr>
            <w:tcW w:w="3000" w:type="dxa"/>
            <w:tcBorders>
              <w:top w:val="nil"/>
              <w:left w:val="nil"/>
              <w:bottom w:val="single" w:color="auto" w:sz="8" w:space="0"/>
              <w:right w:val="single" w:color="auto" w:sz="4" w:space="0"/>
            </w:tcBorders>
            <w:shd w:val="clear" w:color="auto" w:fill="auto"/>
            <w:vAlign w:val="center"/>
          </w:tcPr>
          <w:p w14:paraId="26FBD8A6">
            <w:pPr>
              <w:jc w:val="right"/>
              <w:rPr>
                <w:rFonts w:hint="eastAsia" w:ascii="宋体" w:hAnsi="宋体" w:eastAsia="宋体" w:cs="Arial"/>
                <w:color w:val="000000"/>
                <w:sz w:val="22"/>
              </w:rPr>
            </w:pPr>
            <w:r>
              <w:rPr>
                <w:rFonts w:hint="eastAsia" w:cs="Arial"/>
                <w:color w:val="000000"/>
                <w:sz w:val="22"/>
              </w:rPr>
              <w:t>1,433.64</w:t>
            </w:r>
          </w:p>
        </w:tc>
        <w:tc>
          <w:tcPr>
            <w:tcW w:w="3492" w:type="dxa"/>
            <w:tcBorders>
              <w:top w:val="nil"/>
              <w:left w:val="nil"/>
              <w:bottom w:val="single" w:color="auto" w:sz="8" w:space="0"/>
              <w:right w:val="single" w:color="auto" w:sz="4" w:space="0"/>
            </w:tcBorders>
            <w:shd w:val="clear" w:color="auto" w:fill="auto"/>
            <w:vAlign w:val="center"/>
          </w:tcPr>
          <w:p w14:paraId="26B30CD5">
            <w:pPr>
              <w:jc w:val="right"/>
              <w:rPr>
                <w:rFonts w:hint="eastAsia" w:ascii="宋体" w:hAnsi="宋体" w:eastAsia="宋体" w:cs="Arial"/>
                <w:color w:val="000000"/>
                <w:sz w:val="22"/>
              </w:rPr>
            </w:pPr>
            <w:r>
              <w:rPr>
                <w:rFonts w:hint="eastAsia" w:cs="Arial"/>
                <w:color w:val="000000"/>
                <w:sz w:val="22"/>
              </w:rPr>
              <w:t>530.18</w:t>
            </w:r>
          </w:p>
        </w:tc>
        <w:tc>
          <w:tcPr>
            <w:tcW w:w="3000" w:type="dxa"/>
            <w:tcBorders>
              <w:top w:val="nil"/>
              <w:left w:val="nil"/>
              <w:bottom w:val="single" w:color="auto" w:sz="8" w:space="0"/>
              <w:right w:val="single" w:color="auto" w:sz="8" w:space="0"/>
            </w:tcBorders>
            <w:shd w:val="clear" w:color="auto" w:fill="auto"/>
            <w:vAlign w:val="center"/>
          </w:tcPr>
          <w:p w14:paraId="3E000785">
            <w:pPr>
              <w:jc w:val="right"/>
              <w:rPr>
                <w:rFonts w:hint="eastAsia" w:ascii="宋体" w:hAnsi="宋体" w:eastAsia="宋体" w:cs="Arial"/>
                <w:color w:val="000000"/>
                <w:sz w:val="22"/>
              </w:rPr>
            </w:pPr>
            <w:r>
              <w:rPr>
                <w:rFonts w:hint="eastAsia" w:cs="Arial"/>
                <w:color w:val="000000"/>
                <w:sz w:val="22"/>
              </w:rPr>
              <w:t>903.46</w:t>
            </w:r>
          </w:p>
        </w:tc>
      </w:tr>
      <w:tr w14:paraId="7C355E3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CE51958">
            <w:pPr>
              <w:rPr>
                <w:rFonts w:hint="eastAsia" w:ascii="宋体" w:hAnsi="宋体" w:eastAsia="宋体" w:cs="Arial"/>
                <w:color w:val="000000"/>
                <w:sz w:val="22"/>
              </w:rPr>
            </w:pPr>
            <w:r>
              <w:rPr>
                <w:rFonts w:hint="eastAsia" w:cs="Arial"/>
                <w:color w:val="000000"/>
                <w:sz w:val="22"/>
              </w:rPr>
              <w:t>21201</w:t>
            </w:r>
          </w:p>
        </w:tc>
        <w:tc>
          <w:tcPr>
            <w:tcW w:w="3527" w:type="dxa"/>
            <w:tcBorders>
              <w:top w:val="nil"/>
              <w:left w:val="nil"/>
              <w:bottom w:val="single" w:color="auto" w:sz="8" w:space="0"/>
              <w:right w:val="single" w:color="auto" w:sz="4" w:space="0"/>
            </w:tcBorders>
            <w:shd w:val="clear" w:color="auto" w:fill="auto"/>
            <w:vAlign w:val="center"/>
          </w:tcPr>
          <w:p w14:paraId="3C0A2C25">
            <w:pPr>
              <w:rPr>
                <w:rFonts w:hint="eastAsia" w:ascii="宋体" w:hAnsi="宋体" w:eastAsia="宋体" w:cs="Arial"/>
                <w:color w:val="000000"/>
                <w:sz w:val="22"/>
              </w:rPr>
            </w:pPr>
            <w:r>
              <w:rPr>
                <w:rFonts w:hint="eastAsia" w:cs="Arial"/>
                <w:color w:val="000000"/>
                <w:sz w:val="22"/>
              </w:rPr>
              <w:t>城乡社区管理事务</w:t>
            </w:r>
          </w:p>
        </w:tc>
        <w:tc>
          <w:tcPr>
            <w:tcW w:w="3000" w:type="dxa"/>
            <w:tcBorders>
              <w:top w:val="nil"/>
              <w:left w:val="nil"/>
              <w:bottom w:val="single" w:color="auto" w:sz="8" w:space="0"/>
              <w:right w:val="single" w:color="auto" w:sz="4" w:space="0"/>
            </w:tcBorders>
            <w:shd w:val="clear" w:color="auto" w:fill="auto"/>
            <w:vAlign w:val="center"/>
          </w:tcPr>
          <w:p w14:paraId="6D4C65D9">
            <w:pPr>
              <w:jc w:val="right"/>
              <w:rPr>
                <w:rFonts w:hint="eastAsia" w:ascii="宋体" w:hAnsi="宋体" w:eastAsia="宋体" w:cs="Arial"/>
                <w:color w:val="000000"/>
                <w:sz w:val="22"/>
              </w:rPr>
            </w:pPr>
            <w:r>
              <w:rPr>
                <w:rFonts w:hint="eastAsia" w:cs="Arial"/>
                <w:color w:val="000000"/>
                <w:sz w:val="22"/>
              </w:rPr>
              <w:t>74.60</w:t>
            </w:r>
          </w:p>
        </w:tc>
        <w:tc>
          <w:tcPr>
            <w:tcW w:w="3492" w:type="dxa"/>
            <w:tcBorders>
              <w:top w:val="nil"/>
              <w:left w:val="nil"/>
              <w:bottom w:val="single" w:color="auto" w:sz="8" w:space="0"/>
              <w:right w:val="single" w:color="auto" w:sz="4" w:space="0"/>
            </w:tcBorders>
            <w:shd w:val="clear" w:color="auto" w:fill="auto"/>
            <w:vAlign w:val="center"/>
          </w:tcPr>
          <w:p w14:paraId="26EC30F1">
            <w:pPr>
              <w:jc w:val="right"/>
              <w:rPr>
                <w:rFonts w:hint="eastAsia"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14:paraId="4E1E51CF">
            <w:pPr>
              <w:jc w:val="right"/>
              <w:rPr>
                <w:rFonts w:hint="eastAsia" w:ascii="宋体" w:hAnsi="宋体" w:eastAsia="宋体" w:cs="Arial"/>
                <w:color w:val="000000"/>
                <w:sz w:val="22"/>
              </w:rPr>
            </w:pPr>
            <w:r>
              <w:rPr>
                <w:rFonts w:hint="eastAsia" w:cs="Arial"/>
                <w:color w:val="000000"/>
                <w:sz w:val="22"/>
              </w:rPr>
              <w:t>74.60</w:t>
            </w:r>
          </w:p>
        </w:tc>
      </w:tr>
      <w:tr w14:paraId="6F54D21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66D6DE1">
            <w:pPr>
              <w:rPr>
                <w:rFonts w:hint="eastAsia" w:ascii="宋体" w:hAnsi="宋体" w:eastAsia="宋体" w:cs="Arial"/>
                <w:color w:val="000000"/>
                <w:sz w:val="22"/>
              </w:rPr>
            </w:pPr>
            <w:r>
              <w:rPr>
                <w:rFonts w:hint="eastAsia" w:cs="Arial"/>
                <w:color w:val="000000"/>
                <w:sz w:val="22"/>
              </w:rPr>
              <w:t>2120102</w:t>
            </w:r>
          </w:p>
        </w:tc>
        <w:tc>
          <w:tcPr>
            <w:tcW w:w="3527" w:type="dxa"/>
            <w:tcBorders>
              <w:top w:val="nil"/>
              <w:left w:val="nil"/>
              <w:bottom w:val="single" w:color="auto" w:sz="8" w:space="0"/>
              <w:right w:val="single" w:color="auto" w:sz="4" w:space="0"/>
            </w:tcBorders>
            <w:shd w:val="clear" w:color="auto" w:fill="auto"/>
            <w:vAlign w:val="center"/>
          </w:tcPr>
          <w:p w14:paraId="4F1D263B">
            <w:pPr>
              <w:rPr>
                <w:rFonts w:hint="eastAsia" w:ascii="宋体" w:hAnsi="宋体" w:eastAsia="宋体" w:cs="Arial"/>
                <w:color w:val="000000"/>
                <w:sz w:val="22"/>
              </w:rPr>
            </w:pPr>
            <w:r>
              <w:rPr>
                <w:rFonts w:hint="eastAsia" w:cs="Arial"/>
                <w:color w:val="000000"/>
                <w:sz w:val="22"/>
              </w:rPr>
              <w:t xml:space="preserve">  一般行政管理事务</w:t>
            </w:r>
          </w:p>
        </w:tc>
        <w:tc>
          <w:tcPr>
            <w:tcW w:w="3000" w:type="dxa"/>
            <w:tcBorders>
              <w:top w:val="nil"/>
              <w:left w:val="nil"/>
              <w:bottom w:val="single" w:color="auto" w:sz="8" w:space="0"/>
              <w:right w:val="single" w:color="auto" w:sz="4" w:space="0"/>
            </w:tcBorders>
            <w:shd w:val="clear" w:color="auto" w:fill="auto"/>
            <w:vAlign w:val="center"/>
          </w:tcPr>
          <w:p w14:paraId="2C5088F1">
            <w:pPr>
              <w:jc w:val="right"/>
              <w:rPr>
                <w:rFonts w:hint="eastAsia" w:ascii="宋体" w:hAnsi="宋体" w:eastAsia="宋体" w:cs="Arial"/>
                <w:color w:val="000000"/>
                <w:sz w:val="22"/>
              </w:rPr>
            </w:pPr>
            <w:r>
              <w:rPr>
                <w:rFonts w:hint="eastAsia" w:cs="Arial"/>
                <w:color w:val="000000"/>
                <w:sz w:val="22"/>
              </w:rPr>
              <w:t>74.60</w:t>
            </w:r>
          </w:p>
        </w:tc>
        <w:tc>
          <w:tcPr>
            <w:tcW w:w="3492" w:type="dxa"/>
            <w:tcBorders>
              <w:top w:val="nil"/>
              <w:left w:val="nil"/>
              <w:bottom w:val="single" w:color="auto" w:sz="8" w:space="0"/>
              <w:right w:val="single" w:color="auto" w:sz="4" w:space="0"/>
            </w:tcBorders>
            <w:shd w:val="clear" w:color="auto" w:fill="auto"/>
            <w:vAlign w:val="center"/>
          </w:tcPr>
          <w:p w14:paraId="28A2416C">
            <w:pPr>
              <w:jc w:val="right"/>
              <w:rPr>
                <w:rFonts w:hint="eastAsia"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14:paraId="73B484BA">
            <w:pPr>
              <w:jc w:val="right"/>
              <w:rPr>
                <w:rFonts w:hint="eastAsia" w:ascii="宋体" w:hAnsi="宋体" w:eastAsia="宋体" w:cs="Arial"/>
                <w:color w:val="000000"/>
                <w:sz w:val="22"/>
              </w:rPr>
            </w:pPr>
            <w:r>
              <w:rPr>
                <w:rFonts w:hint="eastAsia" w:cs="Arial"/>
                <w:color w:val="000000"/>
                <w:sz w:val="22"/>
              </w:rPr>
              <w:t>74.60</w:t>
            </w:r>
          </w:p>
        </w:tc>
      </w:tr>
      <w:tr w14:paraId="00492D9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40DE786">
            <w:pPr>
              <w:rPr>
                <w:rFonts w:hint="eastAsia" w:ascii="宋体" w:hAnsi="宋体" w:eastAsia="宋体" w:cs="Arial"/>
                <w:color w:val="000000"/>
                <w:sz w:val="22"/>
              </w:rPr>
            </w:pPr>
            <w:r>
              <w:rPr>
                <w:rFonts w:hint="eastAsia" w:cs="Arial"/>
                <w:color w:val="000000"/>
                <w:sz w:val="22"/>
              </w:rPr>
              <w:t>21202</w:t>
            </w:r>
          </w:p>
        </w:tc>
        <w:tc>
          <w:tcPr>
            <w:tcW w:w="3527" w:type="dxa"/>
            <w:tcBorders>
              <w:top w:val="nil"/>
              <w:left w:val="nil"/>
              <w:bottom w:val="single" w:color="auto" w:sz="8" w:space="0"/>
              <w:right w:val="single" w:color="auto" w:sz="4" w:space="0"/>
            </w:tcBorders>
            <w:shd w:val="clear" w:color="auto" w:fill="auto"/>
            <w:vAlign w:val="center"/>
          </w:tcPr>
          <w:p w14:paraId="4477C7B0">
            <w:pPr>
              <w:rPr>
                <w:rFonts w:hint="eastAsia" w:ascii="宋体" w:hAnsi="宋体" w:eastAsia="宋体" w:cs="Arial"/>
                <w:color w:val="000000"/>
                <w:sz w:val="22"/>
              </w:rPr>
            </w:pPr>
            <w:r>
              <w:rPr>
                <w:rFonts w:hint="eastAsia" w:cs="Arial"/>
                <w:color w:val="000000"/>
                <w:sz w:val="22"/>
              </w:rPr>
              <w:t>城乡社区规划与管理</w:t>
            </w:r>
          </w:p>
        </w:tc>
        <w:tc>
          <w:tcPr>
            <w:tcW w:w="3000" w:type="dxa"/>
            <w:tcBorders>
              <w:top w:val="nil"/>
              <w:left w:val="nil"/>
              <w:bottom w:val="single" w:color="auto" w:sz="8" w:space="0"/>
              <w:right w:val="single" w:color="auto" w:sz="4" w:space="0"/>
            </w:tcBorders>
            <w:shd w:val="clear" w:color="auto" w:fill="auto"/>
            <w:vAlign w:val="center"/>
          </w:tcPr>
          <w:p w14:paraId="423473C5">
            <w:pPr>
              <w:jc w:val="right"/>
              <w:rPr>
                <w:rFonts w:hint="eastAsia" w:ascii="宋体" w:hAnsi="宋体" w:eastAsia="宋体" w:cs="Arial"/>
                <w:color w:val="000000"/>
                <w:sz w:val="22"/>
              </w:rPr>
            </w:pPr>
            <w:r>
              <w:rPr>
                <w:rFonts w:hint="eastAsia" w:cs="Arial"/>
                <w:color w:val="000000"/>
                <w:sz w:val="22"/>
              </w:rPr>
              <w:t>1,202.04</w:t>
            </w:r>
          </w:p>
        </w:tc>
        <w:tc>
          <w:tcPr>
            <w:tcW w:w="3492" w:type="dxa"/>
            <w:tcBorders>
              <w:top w:val="nil"/>
              <w:left w:val="nil"/>
              <w:bottom w:val="single" w:color="auto" w:sz="8" w:space="0"/>
              <w:right w:val="single" w:color="auto" w:sz="4" w:space="0"/>
            </w:tcBorders>
            <w:shd w:val="clear" w:color="auto" w:fill="auto"/>
            <w:vAlign w:val="center"/>
          </w:tcPr>
          <w:p w14:paraId="714A1552">
            <w:pPr>
              <w:jc w:val="right"/>
              <w:rPr>
                <w:rFonts w:hint="eastAsia" w:ascii="宋体" w:hAnsi="宋体" w:eastAsia="宋体" w:cs="Arial"/>
                <w:color w:val="000000"/>
                <w:sz w:val="22"/>
              </w:rPr>
            </w:pPr>
            <w:r>
              <w:rPr>
                <w:rFonts w:hint="eastAsia" w:cs="Arial"/>
                <w:color w:val="000000"/>
                <w:sz w:val="22"/>
              </w:rPr>
              <w:t>530.18</w:t>
            </w:r>
          </w:p>
        </w:tc>
        <w:tc>
          <w:tcPr>
            <w:tcW w:w="3000" w:type="dxa"/>
            <w:tcBorders>
              <w:top w:val="nil"/>
              <w:left w:val="nil"/>
              <w:bottom w:val="single" w:color="auto" w:sz="8" w:space="0"/>
              <w:right w:val="single" w:color="auto" w:sz="8" w:space="0"/>
            </w:tcBorders>
            <w:shd w:val="clear" w:color="auto" w:fill="auto"/>
            <w:vAlign w:val="center"/>
          </w:tcPr>
          <w:p w14:paraId="4220D2F1">
            <w:pPr>
              <w:jc w:val="right"/>
              <w:rPr>
                <w:rFonts w:hint="eastAsia" w:ascii="宋体" w:hAnsi="宋体" w:eastAsia="宋体" w:cs="Arial"/>
                <w:color w:val="000000"/>
                <w:sz w:val="22"/>
              </w:rPr>
            </w:pPr>
            <w:r>
              <w:rPr>
                <w:rFonts w:hint="eastAsia" w:cs="Arial"/>
                <w:color w:val="000000"/>
                <w:sz w:val="22"/>
              </w:rPr>
              <w:t>671.86</w:t>
            </w:r>
          </w:p>
        </w:tc>
      </w:tr>
      <w:tr w14:paraId="67A42F9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2678D25">
            <w:pPr>
              <w:rPr>
                <w:rFonts w:hint="eastAsia" w:ascii="宋体" w:hAnsi="宋体" w:eastAsia="宋体" w:cs="Arial"/>
                <w:color w:val="000000"/>
                <w:sz w:val="22"/>
              </w:rPr>
            </w:pPr>
            <w:r>
              <w:rPr>
                <w:rFonts w:hint="eastAsia" w:cs="Arial"/>
                <w:color w:val="000000"/>
                <w:sz w:val="22"/>
              </w:rPr>
              <w:t>2120201</w:t>
            </w:r>
          </w:p>
        </w:tc>
        <w:tc>
          <w:tcPr>
            <w:tcW w:w="3527" w:type="dxa"/>
            <w:tcBorders>
              <w:top w:val="nil"/>
              <w:left w:val="nil"/>
              <w:bottom w:val="single" w:color="auto" w:sz="8" w:space="0"/>
              <w:right w:val="single" w:color="auto" w:sz="4" w:space="0"/>
            </w:tcBorders>
            <w:shd w:val="clear" w:color="auto" w:fill="auto"/>
            <w:vAlign w:val="center"/>
          </w:tcPr>
          <w:p w14:paraId="299E8542">
            <w:pPr>
              <w:rPr>
                <w:rFonts w:hint="eastAsia" w:ascii="宋体" w:hAnsi="宋体" w:eastAsia="宋体" w:cs="Arial"/>
                <w:color w:val="000000"/>
                <w:sz w:val="22"/>
              </w:rPr>
            </w:pPr>
            <w:r>
              <w:rPr>
                <w:rFonts w:hint="eastAsia" w:cs="Arial"/>
                <w:color w:val="000000"/>
                <w:sz w:val="22"/>
              </w:rPr>
              <w:t xml:space="preserve">  城乡社区规划与管理</w:t>
            </w:r>
          </w:p>
        </w:tc>
        <w:tc>
          <w:tcPr>
            <w:tcW w:w="3000" w:type="dxa"/>
            <w:tcBorders>
              <w:top w:val="nil"/>
              <w:left w:val="nil"/>
              <w:bottom w:val="single" w:color="auto" w:sz="8" w:space="0"/>
              <w:right w:val="single" w:color="auto" w:sz="4" w:space="0"/>
            </w:tcBorders>
            <w:shd w:val="clear" w:color="auto" w:fill="auto"/>
            <w:vAlign w:val="center"/>
          </w:tcPr>
          <w:p w14:paraId="416AFB64">
            <w:pPr>
              <w:jc w:val="right"/>
              <w:rPr>
                <w:rFonts w:hint="eastAsia" w:ascii="宋体" w:hAnsi="宋体" w:eastAsia="宋体" w:cs="Arial"/>
                <w:color w:val="000000"/>
                <w:sz w:val="22"/>
              </w:rPr>
            </w:pPr>
            <w:r>
              <w:rPr>
                <w:rFonts w:hint="eastAsia" w:cs="Arial"/>
                <w:color w:val="000000"/>
                <w:sz w:val="22"/>
              </w:rPr>
              <w:t>1,202.04</w:t>
            </w:r>
          </w:p>
        </w:tc>
        <w:tc>
          <w:tcPr>
            <w:tcW w:w="3492" w:type="dxa"/>
            <w:tcBorders>
              <w:top w:val="nil"/>
              <w:left w:val="nil"/>
              <w:bottom w:val="single" w:color="auto" w:sz="8" w:space="0"/>
              <w:right w:val="single" w:color="auto" w:sz="4" w:space="0"/>
            </w:tcBorders>
            <w:shd w:val="clear" w:color="auto" w:fill="auto"/>
            <w:vAlign w:val="center"/>
          </w:tcPr>
          <w:p w14:paraId="403B0325">
            <w:pPr>
              <w:jc w:val="right"/>
              <w:rPr>
                <w:rFonts w:hint="eastAsia" w:ascii="宋体" w:hAnsi="宋体" w:eastAsia="宋体" w:cs="Arial"/>
                <w:color w:val="000000"/>
                <w:sz w:val="22"/>
              </w:rPr>
            </w:pPr>
            <w:r>
              <w:rPr>
                <w:rFonts w:hint="eastAsia" w:cs="Arial"/>
                <w:color w:val="000000"/>
                <w:sz w:val="22"/>
              </w:rPr>
              <w:t>530.18</w:t>
            </w:r>
          </w:p>
        </w:tc>
        <w:tc>
          <w:tcPr>
            <w:tcW w:w="3000" w:type="dxa"/>
            <w:tcBorders>
              <w:top w:val="nil"/>
              <w:left w:val="nil"/>
              <w:bottom w:val="single" w:color="auto" w:sz="8" w:space="0"/>
              <w:right w:val="single" w:color="auto" w:sz="8" w:space="0"/>
            </w:tcBorders>
            <w:shd w:val="clear" w:color="auto" w:fill="auto"/>
            <w:vAlign w:val="center"/>
          </w:tcPr>
          <w:p w14:paraId="32F477C9">
            <w:pPr>
              <w:jc w:val="right"/>
              <w:rPr>
                <w:rFonts w:hint="eastAsia" w:ascii="宋体" w:hAnsi="宋体" w:eastAsia="宋体" w:cs="Arial"/>
                <w:color w:val="000000"/>
                <w:sz w:val="22"/>
              </w:rPr>
            </w:pPr>
            <w:r>
              <w:rPr>
                <w:rFonts w:hint="eastAsia" w:cs="Arial"/>
                <w:color w:val="000000"/>
                <w:sz w:val="22"/>
              </w:rPr>
              <w:t>671.86</w:t>
            </w:r>
          </w:p>
        </w:tc>
      </w:tr>
      <w:tr w14:paraId="0EB1CFA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0C277F8">
            <w:pPr>
              <w:rPr>
                <w:rFonts w:hint="eastAsia" w:ascii="宋体" w:hAnsi="宋体" w:eastAsia="宋体" w:cs="Arial"/>
                <w:color w:val="000000"/>
                <w:sz w:val="22"/>
              </w:rPr>
            </w:pPr>
            <w:r>
              <w:rPr>
                <w:rFonts w:hint="eastAsia" w:cs="Arial"/>
                <w:color w:val="000000"/>
                <w:sz w:val="22"/>
              </w:rPr>
              <w:t>21299</w:t>
            </w:r>
          </w:p>
        </w:tc>
        <w:tc>
          <w:tcPr>
            <w:tcW w:w="3527" w:type="dxa"/>
            <w:tcBorders>
              <w:top w:val="nil"/>
              <w:left w:val="nil"/>
              <w:bottom w:val="single" w:color="auto" w:sz="8" w:space="0"/>
              <w:right w:val="single" w:color="auto" w:sz="4" w:space="0"/>
            </w:tcBorders>
            <w:shd w:val="clear" w:color="auto" w:fill="auto"/>
            <w:vAlign w:val="center"/>
          </w:tcPr>
          <w:p w14:paraId="5F811CD7">
            <w:pPr>
              <w:rPr>
                <w:rFonts w:hint="eastAsia" w:ascii="宋体" w:hAnsi="宋体" w:eastAsia="宋体" w:cs="Arial"/>
                <w:color w:val="000000"/>
                <w:sz w:val="22"/>
              </w:rPr>
            </w:pPr>
            <w:r>
              <w:rPr>
                <w:rFonts w:hint="eastAsia" w:cs="Arial"/>
                <w:color w:val="000000"/>
                <w:sz w:val="22"/>
              </w:rPr>
              <w:t>其他城乡社区支出</w:t>
            </w:r>
          </w:p>
        </w:tc>
        <w:tc>
          <w:tcPr>
            <w:tcW w:w="3000" w:type="dxa"/>
            <w:tcBorders>
              <w:top w:val="nil"/>
              <w:left w:val="nil"/>
              <w:bottom w:val="single" w:color="auto" w:sz="8" w:space="0"/>
              <w:right w:val="single" w:color="auto" w:sz="4" w:space="0"/>
            </w:tcBorders>
            <w:shd w:val="clear" w:color="auto" w:fill="auto"/>
            <w:vAlign w:val="center"/>
          </w:tcPr>
          <w:p w14:paraId="773C4356">
            <w:pPr>
              <w:jc w:val="right"/>
              <w:rPr>
                <w:rFonts w:hint="eastAsia" w:ascii="宋体" w:hAnsi="宋体" w:eastAsia="宋体" w:cs="Arial"/>
                <w:color w:val="000000"/>
                <w:sz w:val="22"/>
              </w:rPr>
            </w:pPr>
            <w:r>
              <w:rPr>
                <w:rFonts w:hint="eastAsia" w:cs="Arial"/>
                <w:color w:val="000000"/>
                <w:sz w:val="22"/>
              </w:rPr>
              <w:t>157.00</w:t>
            </w:r>
          </w:p>
        </w:tc>
        <w:tc>
          <w:tcPr>
            <w:tcW w:w="3492" w:type="dxa"/>
            <w:tcBorders>
              <w:top w:val="nil"/>
              <w:left w:val="nil"/>
              <w:bottom w:val="single" w:color="auto" w:sz="8" w:space="0"/>
              <w:right w:val="single" w:color="auto" w:sz="4" w:space="0"/>
            </w:tcBorders>
            <w:shd w:val="clear" w:color="auto" w:fill="auto"/>
            <w:vAlign w:val="center"/>
          </w:tcPr>
          <w:p w14:paraId="5DF03546">
            <w:pPr>
              <w:jc w:val="right"/>
              <w:rPr>
                <w:rFonts w:hint="eastAsia"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14:paraId="6338A228">
            <w:pPr>
              <w:jc w:val="right"/>
              <w:rPr>
                <w:rFonts w:hint="eastAsia" w:ascii="宋体" w:hAnsi="宋体" w:eastAsia="宋体" w:cs="Arial"/>
                <w:color w:val="000000"/>
                <w:sz w:val="22"/>
              </w:rPr>
            </w:pPr>
            <w:r>
              <w:rPr>
                <w:rFonts w:hint="eastAsia" w:cs="Arial"/>
                <w:color w:val="000000"/>
                <w:sz w:val="22"/>
              </w:rPr>
              <w:t>157.00</w:t>
            </w:r>
          </w:p>
        </w:tc>
      </w:tr>
      <w:tr w14:paraId="467069A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678A59E">
            <w:pPr>
              <w:rPr>
                <w:rFonts w:hint="eastAsia" w:ascii="宋体" w:hAnsi="宋体" w:eastAsia="宋体" w:cs="Arial"/>
                <w:color w:val="000000"/>
                <w:sz w:val="22"/>
              </w:rPr>
            </w:pPr>
            <w:r>
              <w:rPr>
                <w:rFonts w:hint="eastAsia" w:cs="Arial"/>
                <w:color w:val="000000"/>
                <w:sz w:val="22"/>
              </w:rPr>
              <w:t>2129999</w:t>
            </w:r>
          </w:p>
        </w:tc>
        <w:tc>
          <w:tcPr>
            <w:tcW w:w="3527" w:type="dxa"/>
            <w:tcBorders>
              <w:top w:val="nil"/>
              <w:left w:val="nil"/>
              <w:bottom w:val="single" w:color="auto" w:sz="8" w:space="0"/>
              <w:right w:val="single" w:color="auto" w:sz="4" w:space="0"/>
            </w:tcBorders>
            <w:shd w:val="clear" w:color="auto" w:fill="auto"/>
            <w:vAlign w:val="center"/>
          </w:tcPr>
          <w:p w14:paraId="6D7677B6">
            <w:pPr>
              <w:rPr>
                <w:rFonts w:hint="eastAsia" w:ascii="宋体" w:hAnsi="宋体" w:eastAsia="宋体" w:cs="Arial"/>
                <w:color w:val="000000"/>
                <w:sz w:val="22"/>
              </w:rPr>
            </w:pPr>
            <w:r>
              <w:rPr>
                <w:rFonts w:hint="eastAsia" w:cs="Arial"/>
                <w:color w:val="000000"/>
                <w:sz w:val="22"/>
              </w:rPr>
              <w:t xml:space="preserve">  其他城乡社区支出</w:t>
            </w:r>
          </w:p>
        </w:tc>
        <w:tc>
          <w:tcPr>
            <w:tcW w:w="3000" w:type="dxa"/>
            <w:tcBorders>
              <w:top w:val="nil"/>
              <w:left w:val="nil"/>
              <w:bottom w:val="single" w:color="auto" w:sz="8" w:space="0"/>
              <w:right w:val="single" w:color="auto" w:sz="4" w:space="0"/>
            </w:tcBorders>
            <w:shd w:val="clear" w:color="auto" w:fill="auto"/>
            <w:vAlign w:val="center"/>
          </w:tcPr>
          <w:p w14:paraId="74DB6EBC">
            <w:pPr>
              <w:jc w:val="right"/>
              <w:rPr>
                <w:rFonts w:hint="eastAsia" w:ascii="宋体" w:hAnsi="宋体" w:eastAsia="宋体" w:cs="Arial"/>
                <w:color w:val="000000"/>
                <w:sz w:val="22"/>
              </w:rPr>
            </w:pPr>
            <w:r>
              <w:rPr>
                <w:rFonts w:hint="eastAsia" w:cs="Arial"/>
                <w:color w:val="000000"/>
                <w:sz w:val="22"/>
              </w:rPr>
              <w:t>157.00</w:t>
            </w:r>
          </w:p>
        </w:tc>
        <w:tc>
          <w:tcPr>
            <w:tcW w:w="3492" w:type="dxa"/>
            <w:tcBorders>
              <w:top w:val="nil"/>
              <w:left w:val="nil"/>
              <w:bottom w:val="single" w:color="auto" w:sz="8" w:space="0"/>
              <w:right w:val="single" w:color="auto" w:sz="4" w:space="0"/>
            </w:tcBorders>
            <w:shd w:val="clear" w:color="auto" w:fill="auto"/>
            <w:vAlign w:val="center"/>
          </w:tcPr>
          <w:p w14:paraId="2134189C">
            <w:pPr>
              <w:jc w:val="right"/>
              <w:rPr>
                <w:rFonts w:hint="eastAsia"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14:paraId="66A0EB51">
            <w:pPr>
              <w:jc w:val="right"/>
              <w:rPr>
                <w:rFonts w:hint="eastAsia" w:ascii="宋体" w:hAnsi="宋体" w:eastAsia="宋体" w:cs="Arial"/>
                <w:color w:val="000000"/>
                <w:sz w:val="22"/>
              </w:rPr>
            </w:pPr>
            <w:r>
              <w:rPr>
                <w:rFonts w:hint="eastAsia" w:cs="Arial"/>
                <w:color w:val="000000"/>
                <w:sz w:val="22"/>
              </w:rPr>
              <w:t>157.00</w:t>
            </w:r>
          </w:p>
        </w:tc>
      </w:tr>
      <w:tr w14:paraId="0699A68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192F739">
            <w:pPr>
              <w:rPr>
                <w:rFonts w:hint="eastAsia" w:ascii="宋体" w:hAnsi="宋体" w:eastAsia="宋体" w:cs="Arial"/>
                <w:color w:val="000000"/>
                <w:sz w:val="22"/>
              </w:rPr>
            </w:pPr>
            <w:r>
              <w:rPr>
                <w:rFonts w:hint="eastAsia" w:cs="Arial"/>
                <w:color w:val="000000"/>
                <w:sz w:val="22"/>
              </w:rPr>
              <w:t>213</w:t>
            </w:r>
          </w:p>
        </w:tc>
        <w:tc>
          <w:tcPr>
            <w:tcW w:w="3527" w:type="dxa"/>
            <w:tcBorders>
              <w:top w:val="nil"/>
              <w:left w:val="nil"/>
              <w:bottom w:val="single" w:color="auto" w:sz="8" w:space="0"/>
              <w:right w:val="single" w:color="auto" w:sz="4" w:space="0"/>
            </w:tcBorders>
            <w:shd w:val="clear" w:color="auto" w:fill="auto"/>
            <w:vAlign w:val="center"/>
          </w:tcPr>
          <w:p w14:paraId="5E233CB1">
            <w:pPr>
              <w:rPr>
                <w:rFonts w:hint="eastAsia" w:ascii="宋体" w:hAnsi="宋体" w:eastAsia="宋体" w:cs="Arial"/>
                <w:color w:val="000000"/>
                <w:sz w:val="22"/>
              </w:rPr>
            </w:pPr>
            <w:r>
              <w:rPr>
                <w:rFonts w:hint="eastAsia" w:cs="Arial"/>
                <w:color w:val="000000"/>
                <w:sz w:val="22"/>
              </w:rPr>
              <w:t>农林水支出</w:t>
            </w:r>
          </w:p>
        </w:tc>
        <w:tc>
          <w:tcPr>
            <w:tcW w:w="3000" w:type="dxa"/>
            <w:tcBorders>
              <w:top w:val="nil"/>
              <w:left w:val="nil"/>
              <w:bottom w:val="single" w:color="auto" w:sz="8" w:space="0"/>
              <w:right w:val="single" w:color="auto" w:sz="4" w:space="0"/>
            </w:tcBorders>
            <w:shd w:val="clear" w:color="auto" w:fill="auto"/>
            <w:vAlign w:val="center"/>
          </w:tcPr>
          <w:p w14:paraId="08DC3D3A">
            <w:pPr>
              <w:jc w:val="right"/>
              <w:rPr>
                <w:rFonts w:hint="eastAsia" w:ascii="宋体" w:hAnsi="宋体" w:eastAsia="宋体" w:cs="Arial"/>
                <w:color w:val="000000"/>
                <w:sz w:val="22"/>
              </w:rPr>
            </w:pPr>
            <w:r>
              <w:rPr>
                <w:rFonts w:hint="eastAsia" w:cs="Arial"/>
                <w:color w:val="000000"/>
                <w:sz w:val="22"/>
              </w:rPr>
              <w:t>1,064.74</w:t>
            </w:r>
          </w:p>
        </w:tc>
        <w:tc>
          <w:tcPr>
            <w:tcW w:w="3492" w:type="dxa"/>
            <w:tcBorders>
              <w:top w:val="nil"/>
              <w:left w:val="nil"/>
              <w:bottom w:val="single" w:color="auto" w:sz="8" w:space="0"/>
              <w:right w:val="single" w:color="auto" w:sz="4" w:space="0"/>
            </w:tcBorders>
            <w:shd w:val="clear" w:color="auto" w:fill="auto"/>
            <w:vAlign w:val="center"/>
          </w:tcPr>
          <w:p w14:paraId="04259545">
            <w:pPr>
              <w:jc w:val="right"/>
              <w:rPr>
                <w:rFonts w:hint="eastAsia"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14:paraId="30DC1836">
            <w:pPr>
              <w:jc w:val="right"/>
              <w:rPr>
                <w:rFonts w:hint="eastAsia" w:ascii="宋体" w:hAnsi="宋体" w:eastAsia="宋体" w:cs="Arial"/>
                <w:color w:val="000000"/>
                <w:sz w:val="22"/>
              </w:rPr>
            </w:pPr>
            <w:r>
              <w:rPr>
                <w:rFonts w:hint="eastAsia" w:cs="Arial"/>
                <w:color w:val="000000"/>
                <w:sz w:val="22"/>
              </w:rPr>
              <w:t>1,064.74</w:t>
            </w:r>
          </w:p>
        </w:tc>
      </w:tr>
      <w:tr w14:paraId="30235EA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F96A438">
            <w:pPr>
              <w:rPr>
                <w:rFonts w:hint="eastAsia" w:ascii="宋体" w:hAnsi="宋体" w:eastAsia="宋体" w:cs="Arial"/>
                <w:color w:val="000000"/>
                <w:sz w:val="22"/>
              </w:rPr>
            </w:pPr>
            <w:r>
              <w:rPr>
                <w:rFonts w:hint="eastAsia" w:cs="Arial"/>
                <w:color w:val="000000"/>
                <w:sz w:val="22"/>
              </w:rPr>
              <w:t>21301</w:t>
            </w:r>
          </w:p>
        </w:tc>
        <w:tc>
          <w:tcPr>
            <w:tcW w:w="3527" w:type="dxa"/>
            <w:tcBorders>
              <w:top w:val="nil"/>
              <w:left w:val="nil"/>
              <w:bottom w:val="single" w:color="auto" w:sz="8" w:space="0"/>
              <w:right w:val="single" w:color="auto" w:sz="4" w:space="0"/>
            </w:tcBorders>
            <w:shd w:val="clear" w:color="auto" w:fill="auto"/>
            <w:vAlign w:val="center"/>
          </w:tcPr>
          <w:p w14:paraId="6126D900">
            <w:pPr>
              <w:rPr>
                <w:rFonts w:hint="eastAsia" w:ascii="宋体" w:hAnsi="宋体" w:eastAsia="宋体" w:cs="Arial"/>
                <w:color w:val="000000"/>
                <w:sz w:val="22"/>
              </w:rPr>
            </w:pPr>
            <w:r>
              <w:rPr>
                <w:rFonts w:hint="eastAsia" w:cs="Arial"/>
                <w:color w:val="000000"/>
                <w:sz w:val="22"/>
              </w:rPr>
              <w:t>农业农村</w:t>
            </w:r>
          </w:p>
        </w:tc>
        <w:tc>
          <w:tcPr>
            <w:tcW w:w="3000" w:type="dxa"/>
            <w:tcBorders>
              <w:top w:val="nil"/>
              <w:left w:val="nil"/>
              <w:bottom w:val="single" w:color="auto" w:sz="8" w:space="0"/>
              <w:right w:val="single" w:color="auto" w:sz="4" w:space="0"/>
            </w:tcBorders>
            <w:shd w:val="clear" w:color="auto" w:fill="auto"/>
            <w:vAlign w:val="center"/>
          </w:tcPr>
          <w:p w14:paraId="2A5FBAFB">
            <w:pPr>
              <w:jc w:val="right"/>
              <w:rPr>
                <w:rFonts w:hint="eastAsia" w:ascii="宋体" w:hAnsi="宋体" w:eastAsia="宋体" w:cs="Arial"/>
                <w:color w:val="000000"/>
                <w:sz w:val="22"/>
              </w:rPr>
            </w:pPr>
            <w:r>
              <w:rPr>
                <w:rFonts w:hint="eastAsia" w:cs="Arial"/>
                <w:color w:val="000000"/>
                <w:sz w:val="22"/>
              </w:rPr>
              <w:t>323.00</w:t>
            </w:r>
          </w:p>
        </w:tc>
        <w:tc>
          <w:tcPr>
            <w:tcW w:w="3492" w:type="dxa"/>
            <w:tcBorders>
              <w:top w:val="nil"/>
              <w:left w:val="nil"/>
              <w:bottom w:val="single" w:color="auto" w:sz="8" w:space="0"/>
              <w:right w:val="single" w:color="auto" w:sz="4" w:space="0"/>
            </w:tcBorders>
            <w:shd w:val="clear" w:color="auto" w:fill="auto"/>
            <w:vAlign w:val="center"/>
          </w:tcPr>
          <w:p w14:paraId="3594EAD4">
            <w:pPr>
              <w:jc w:val="right"/>
              <w:rPr>
                <w:rFonts w:hint="eastAsia"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14:paraId="2D0190F9">
            <w:pPr>
              <w:jc w:val="right"/>
              <w:rPr>
                <w:rFonts w:hint="eastAsia" w:ascii="宋体" w:hAnsi="宋体" w:eastAsia="宋体" w:cs="Arial"/>
                <w:color w:val="000000"/>
                <w:sz w:val="22"/>
              </w:rPr>
            </w:pPr>
            <w:r>
              <w:rPr>
                <w:rFonts w:hint="eastAsia" w:cs="Arial"/>
                <w:color w:val="000000"/>
                <w:sz w:val="22"/>
              </w:rPr>
              <w:t>323.00</w:t>
            </w:r>
          </w:p>
        </w:tc>
      </w:tr>
      <w:tr w14:paraId="633AC0A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7F2D700">
            <w:pPr>
              <w:rPr>
                <w:rFonts w:hint="eastAsia" w:ascii="宋体" w:hAnsi="宋体" w:eastAsia="宋体" w:cs="Arial"/>
                <w:color w:val="000000"/>
                <w:sz w:val="22"/>
              </w:rPr>
            </w:pPr>
            <w:r>
              <w:rPr>
                <w:rFonts w:hint="eastAsia" w:cs="Arial"/>
                <w:color w:val="000000"/>
                <w:sz w:val="22"/>
              </w:rPr>
              <w:t>2130199</w:t>
            </w:r>
          </w:p>
        </w:tc>
        <w:tc>
          <w:tcPr>
            <w:tcW w:w="3527" w:type="dxa"/>
            <w:tcBorders>
              <w:top w:val="nil"/>
              <w:left w:val="nil"/>
              <w:bottom w:val="single" w:color="auto" w:sz="8" w:space="0"/>
              <w:right w:val="single" w:color="auto" w:sz="4" w:space="0"/>
            </w:tcBorders>
            <w:shd w:val="clear" w:color="auto" w:fill="auto"/>
            <w:vAlign w:val="center"/>
          </w:tcPr>
          <w:p w14:paraId="1A2F0CE5">
            <w:pPr>
              <w:rPr>
                <w:rFonts w:hint="eastAsia" w:ascii="宋体" w:hAnsi="宋体" w:eastAsia="宋体" w:cs="Arial"/>
                <w:color w:val="000000"/>
                <w:sz w:val="22"/>
              </w:rPr>
            </w:pPr>
            <w:r>
              <w:rPr>
                <w:rFonts w:hint="eastAsia" w:cs="Arial"/>
                <w:color w:val="000000"/>
                <w:sz w:val="22"/>
              </w:rPr>
              <w:t xml:space="preserve">  其他农业农村支出</w:t>
            </w:r>
          </w:p>
        </w:tc>
        <w:tc>
          <w:tcPr>
            <w:tcW w:w="3000" w:type="dxa"/>
            <w:tcBorders>
              <w:top w:val="nil"/>
              <w:left w:val="nil"/>
              <w:bottom w:val="single" w:color="auto" w:sz="8" w:space="0"/>
              <w:right w:val="single" w:color="auto" w:sz="4" w:space="0"/>
            </w:tcBorders>
            <w:shd w:val="clear" w:color="auto" w:fill="auto"/>
            <w:vAlign w:val="center"/>
          </w:tcPr>
          <w:p w14:paraId="1A0E6444">
            <w:pPr>
              <w:jc w:val="right"/>
              <w:rPr>
                <w:rFonts w:hint="eastAsia" w:ascii="宋体" w:hAnsi="宋体" w:eastAsia="宋体" w:cs="Arial"/>
                <w:color w:val="000000"/>
                <w:sz w:val="22"/>
              </w:rPr>
            </w:pPr>
            <w:r>
              <w:rPr>
                <w:rFonts w:hint="eastAsia" w:cs="Arial"/>
                <w:color w:val="000000"/>
                <w:sz w:val="22"/>
              </w:rPr>
              <w:t>323.00</w:t>
            </w:r>
          </w:p>
        </w:tc>
        <w:tc>
          <w:tcPr>
            <w:tcW w:w="3492" w:type="dxa"/>
            <w:tcBorders>
              <w:top w:val="nil"/>
              <w:left w:val="nil"/>
              <w:bottom w:val="single" w:color="auto" w:sz="8" w:space="0"/>
              <w:right w:val="single" w:color="auto" w:sz="4" w:space="0"/>
            </w:tcBorders>
            <w:shd w:val="clear" w:color="auto" w:fill="auto"/>
            <w:vAlign w:val="center"/>
          </w:tcPr>
          <w:p w14:paraId="35294B96">
            <w:pPr>
              <w:jc w:val="right"/>
              <w:rPr>
                <w:rFonts w:hint="eastAsia"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14:paraId="0C458CE4">
            <w:pPr>
              <w:jc w:val="right"/>
              <w:rPr>
                <w:rFonts w:hint="eastAsia" w:ascii="宋体" w:hAnsi="宋体" w:eastAsia="宋体" w:cs="Arial"/>
                <w:color w:val="000000"/>
                <w:sz w:val="22"/>
              </w:rPr>
            </w:pPr>
            <w:r>
              <w:rPr>
                <w:rFonts w:hint="eastAsia" w:cs="Arial"/>
                <w:color w:val="000000"/>
                <w:sz w:val="22"/>
              </w:rPr>
              <w:t>323.00</w:t>
            </w:r>
          </w:p>
        </w:tc>
      </w:tr>
      <w:tr w14:paraId="645866F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FFE6903">
            <w:pPr>
              <w:rPr>
                <w:rFonts w:hint="eastAsia" w:ascii="宋体" w:hAnsi="宋体" w:eastAsia="宋体" w:cs="Arial"/>
                <w:color w:val="000000"/>
                <w:sz w:val="22"/>
              </w:rPr>
            </w:pPr>
            <w:r>
              <w:rPr>
                <w:rFonts w:hint="eastAsia" w:cs="Arial"/>
                <w:color w:val="000000"/>
                <w:sz w:val="22"/>
              </w:rPr>
              <w:t>21303</w:t>
            </w:r>
          </w:p>
        </w:tc>
        <w:tc>
          <w:tcPr>
            <w:tcW w:w="3527" w:type="dxa"/>
            <w:tcBorders>
              <w:top w:val="nil"/>
              <w:left w:val="nil"/>
              <w:bottom w:val="single" w:color="auto" w:sz="8" w:space="0"/>
              <w:right w:val="single" w:color="auto" w:sz="4" w:space="0"/>
            </w:tcBorders>
            <w:shd w:val="clear" w:color="auto" w:fill="auto"/>
            <w:vAlign w:val="center"/>
          </w:tcPr>
          <w:p w14:paraId="3E0F92D3">
            <w:pPr>
              <w:rPr>
                <w:rFonts w:hint="eastAsia" w:ascii="宋体" w:hAnsi="宋体" w:eastAsia="宋体" w:cs="Arial"/>
                <w:color w:val="000000"/>
                <w:sz w:val="22"/>
              </w:rPr>
            </w:pPr>
            <w:r>
              <w:rPr>
                <w:rFonts w:hint="eastAsia" w:cs="Arial"/>
                <w:color w:val="000000"/>
                <w:sz w:val="22"/>
              </w:rPr>
              <w:t>水利</w:t>
            </w:r>
          </w:p>
        </w:tc>
        <w:tc>
          <w:tcPr>
            <w:tcW w:w="3000" w:type="dxa"/>
            <w:tcBorders>
              <w:top w:val="nil"/>
              <w:left w:val="nil"/>
              <w:bottom w:val="single" w:color="auto" w:sz="8" w:space="0"/>
              <w:right w:val="single" w:color="auto" w:sz="4" w:space="0"/>
            </w:tcBorders>
            <w:shd w:val="clear" w:color="auto" w:fill="auto"/>
            <w:vAlign w:val="center"/>
          </w:tcPr>
          <w:p w14:paraId="7680705B">
            <w:pPr>
              <w:jc w:val="right"/>
              <w:rPr>
                <w:rFonts w:hint="eastAsia" w:ascii="宋体" w:hAnsi="宋体" w:eastAsia="宋体" w:cs="Arial"/>
                <w:color w:val="000000"/>
                <w:sz w:val="22"/>
              </w:rPr>
            </w:pPr>
            <w:r>
              <w:rPr>
                <w:rFonts w:hint="eastAsia" w:cs="Arial"/>
                <w:color w:val="000000"/>
                <w:sz w:val="22"/>
              </w:rPr>
              <w:t>741.74</w:t>
            </w:r>
          </w:p>
        </w:tc>
        <w:tc>
          <w:tcPr>
            <w:tcW w:w="3492" w:type="dxa"/>
            <w:tcBorders>
              <w:top w:val="nil"/>
              <w:left w:val="nil"/>
              <w:bottom w:val="single" w:color="auto" w:sz="8" w:space="0"/>
              <w:right w:val="single" w:color="auto" w:sz="4" w:space="0"/>
            </w:tcBorders>
            <w:shd w:val="clear" w:color="auto" w:fill="auto"/>
            <w:vAlign w:val="center"/>
          </w:tcPr>
          <w:p w14:paraId="38634CBE">
            <w:pPr>
              <w:jc w:val="right"/>
              <w:rPr>
                <w:rFonts w:hint="eastAsia"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14:paraId="5483EE43">
            <w:pPr>
              <w:jc w:val="right"/>
              <w:rPr>
                <w:rFonts w:hint="eastAsia" w:ascii="宋体" w:hAnsi="宋体" w:eastAsia="宋体" w:cs="Arial"/>
                <w:color w:val="000000"/>
                <w:sz w:val="22"/>
              </w:rPr>
            </w:pPr>
            <w:r>
              <w:rPr>
                <w:rFonts w:hint="eastAsia" w:cs="Arial"/>
                <w:color w:val="000000"/>
                <w:sz w:val="22"/>
              </w:rPr>
              <w:t>741.74</w:t>
            </w:r>
          </w:p>
        </w:tc>
      </w:tr>
      <w:tr w14:paraId="7A7BA82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E73F245">
            <w:pPr>
              <w:rPr>
                <w:rFonts w:hint="eastAsia" w:ascii="宋体" w:hAnsi="宋体" w:eastAsia="宋体" w:cs="Arial"/>
                <w:color w:val="000000"/>
                <w:sz w:val="22"/>
              </w:rPr>
            </w:pPr>
            <w:r>
              <w:rPr>
                <w:rFonts w:hint="eastAsia" w:cs="Arial"/>
                <w:color w:val="000000"/>
                <w:sz w:val="22"/>
              </w:rPr>
              <w:t>2130399</w:t>
            </w:r>
          </w:p>
        </w:tc>
        <w:tc>
          <w:tcPr>
            <w:tcW w:w="3527" w:type="dxa"/>
            <w:tcBorders>
              <w:top w:val="nil"/>
              <w:left w:val="nil"/>
              <w:bottom w:val="single" w:color="auto" w:sz="8" w:space="0"/>
              <w:right w:val="single" w:color="auto" w:sz="4" w:space="0"/>
            </w:tcBorders>
            <w:shd w:val="clear" w:color="auto" w:fill="auto"/>
            <w:vAlign w:val="center"/>
          </w:tcPr>
          <w:p w14:paraId="31220C4C">
            <w:pPr>
              <w:rPr>
                <w:rFonts w:hint="eastAsia" w:ascii="宋体" w:hAnsi="宋体" w:eastAsia="宋体" w:cs="Arial"/>
                <w:color w:val="000000"/>
                <w:sz w:val="22"/>
              </w:rPr>
            </w:pPr>
            <w:r>
              <w:rPr>
                <w:rFonts w:hint="eastAsia" w:cs="Arial"/>
                <w:color w:val="000000"/>
                <w:sz w:val="22"/>
              </w:rPr>
              <w:t xml:space="preserve">  其他水利支出</w:t>
            </w:r>
          </w:p>
        </w:tc>
        <w:tc>
          <w:tcPr>
            <w:tcW w:w="3000" w:type="dxa"/>
            <w:tcBorders>
              <w:top w:val="nil"/>
              <w:left w:val="nil"/>
              <w:bottom w:val="single" w:color="auto" w:sz="8" w:space="0"/>
              <w:right w:val="single" w:color="auto" w:sz="4" w:space="0"/>
            </w:tcBorders>
            <w:shd w:val="clear" w:color="auto" w:fill="auto"/>
            <w:vAlign w:val="center"/>
          </w:tcPr>
          <w:p w14:paraId="023E812D">
            <w:pPr>
              <w:jc w:val="right"/>
              <w:rPr>
                <w:rFonts w:hint="eastAsia" w:ascii="宋体" w:hAnsi="宋体" w:eastAsia="宋体" w:cs="Arial"/>
                <w:color w:val="000000"/>
                <w:sz w:val="22"/>
              </w:rPr>
            </w:pPr>
            <w:r>
              <w:rPr>
                <w:rFonts w:hint="eastAsia" w:cs="Arial"/>
                <w:color w:val="000000"/>
                <w:sz w:val="22"/>
              </w:rPr>
              <w:t>741.74</w:t>
            </w:r>
          </w:p>
        </w:tc>
        <w:tc>
          <w:tcPr>
            <w:tcW w:w="3492" w:type="dxa"/>
            <w:tcBorders>
              <w:top w:val="nil"/>
              <w:left w:val="nil"/>
              <w:bottom w:val="single" w:color="auto" w:sz="8" w:space="0"/>
              <w:right w:val="single" w:color="auto" w:sz="4" w:space="0"/>
            </w:tcBorders>
            <w:shd w:val="clear" w:color="auto" w:fill="auto"/>
            <w:vAlign w:val="center"/>
          </w:tcPr>
          <w:p w14:paraId="32EE4C5A">
            <w:pPr>
              <w:jc w:val="right"/>
              <w:rPr>
                <w:rFonts w:hint="eastAsia"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14:paraId="7AF3EA97">
            <w:pPr>
              <w:jc w:val="right"/>
              <w:rPr>
                <w:rFonts w:hint="eastAsia" w:ascii="宋体" w:hAnsi="宋体" w:eastAsia="宋体" w:cs="Arial"/>
                <w:color w:val="000000"/>
                <w:sz w:val="22"/>
              </w:rPr>
            </w:pPr>
            <w:r>
              <w:rPr>
                <w:rFonts w:hint="eastAsia" w:cs="Arial"/>
                <w:color w:val="000000"/>
                <w:sz w:val="22"/>
              </w:rPr>
              <w:t>741.74</w:t>
            </w:r>
          </w:p>
        </w:tc>
      </w:tr>
      <w:tr w14:paraId="450399B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4EEBF66">
            <w:pPr>
              <w:rPr>
                <w:rFonts w:hint="eastAsia" w:ascii="宋体" w:hAnsi="宋体" w:eastAsia="宋体" w:cs="Arial"/>
                <w:color w:val="000000"/>
                <w:sz w:val="22"/>
              </w:rPr>
            </w:pPr>
            <w:r>
              <w:rPr>
                <w:rFonts w:hint="eastAsia" w:cs="Arial"/>
                <w:color w:val="000000"/>
                <w:sz w:val="22"/>
              </w:rPr>
              <w:t>221</w:t>
            </w:r>
          </w:p>
        </w:tc>
        <w:tc>
          <w:tcPr>
            <w:tcW w:w="3527" w:type="dxa"/>
            <w:tcBorders>
              <w:top w:val="nil"/>
              <w:left w:val="nil"/>
              <w:bottom w:val="single" w:color="auto" w:sz="8" w:space="0"/>
              <w:right w:val="single" w:color="auto" w:sz="4" w:space="0"/>
            </w:tcBorders>
            <w:shd w:val="clear" w:color="auto" w:fill="auto"/>
            <w:vAlign w:val="center"/>
          </w:tcPr>
          <w:p w14:paraId="0631A72A">
            <w:pPr>
              <w:rPr>
                <w:rFonts w:hint="eastAsia" w:ascii="宋体" w:hAnsi="宋体" w:eastAsia="宋体" w:cs="Arial"/>
                <w:color w:val="000000"/>
                <w:sz w:val="22"/>
              </w:rPr>
            </w:pPr>
            <w:r>
              <w:rPr>
                <w:rFonts w:hint="eastAsia" w:cs="Arial"/>
                <w:color w:val="000000"/>
                <w:sz w:val="22"/>
              </w:rPr>
              <w:t>住房保障支出</w:t>
            </w:r>
          </w:p>
        </w:tc>
        <w:tc>
          <w:tcPr>
            <w:tcW w:w="3000" w:type="dxa"/>
            <w:tcBorders>
              <w:top w:val="nil"/>
              <w:left w:val="nil"/>
              <w:bottom w:val="single" w:color="auto" w:sz="8" w:space="0"/>
              <w:right w:val="single" w:color="auto" w:sz="4" w:space="0"/>
            </w:tcBorders>
            <w:shd w:val="clear" w:color="auto" w:fill="auto"/>
            <w:vAlign w:val="center"/>
          </w:tcPr>
          <w:p w14:paraId="39E6BA85">
            <w:pPr>
              <w:jc w:val="right"/>
              <w:rPr>
                <w:rFonts w:hint="eastAsia" w:ascii="宋体" w:hAnsi="宋体" w:eastAsia="宋体" w:cs="Arial"/>
                <w:color w:val="000000"/>
                <w:sz w:val="22"/>
              </w:rPr>
            </w:pPr>
            <w:r>
              <w:rPr>
                <w:rFonts w:hint="eastAsia" w:cs="Arial"/>
                <w:color w:val="000000"/>
                <w:sz w:val="22"/>
              </w:rPr>
              <w:t>1,949.30</w:t>
            </w:r>
          </w:p>
        </w:tc>
        <w:tc>
          <w:tcPr>
            <w:tcW w:w="3492" w:type="dxa"/>
            <w:tcBorders>
              <w:top w:val="nil"/>
              <w:left w:val="nil"/>
              <w:bottom w:val="single" w:color="auto" w:sz="8" w:space="0"/>
              <w:right w:val="single" w:color="auto" w:sz="4" w:space="0"/>
            </w:tcBorders>
            <w:shd w:val="clear" w:color="auto" w:fill="auto"/>
            <w:vAlign w:val="center"/>
          </w:tcPr>
          <w:p w14:paraId="638E45FF">
            <w:pPr>
              <w:jc w:val="right"/>
              <w:rPr>
                <w:rFonts w:hint="eastAsia"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14:paraId="642044FD">
            <w:pPr>
              <w:jc w:val="right"/>
              <w:rPr>
                <w:rFonts w:hint="eastAsia" w:ascii="宋体" w:hAnsi="宋体" w:eastAsia="宋体" w:cs="Arial"/>
                <w:color w:val="000000"/>
                <w:sz w:val="22"/>
              </w:rPr>
            </w:pPr>
            <w:r>
              <w:rPr>
                <w:rFonts w:hint="eastAsia" w:cs="Arial"/>
                <w:color w:val="000000"/>
                <w:sz w:val="22"/>
              </w:rPr>
              <w:t>1,949.30</w:t>
            </w:r>
          </w:p>
        </w:tc>
      </w:tr>
      <w:tr w14:paraId="3CEDC00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62BF7D7">
            <w:pPr>
              <w:rPr>
                <w:rFonts w:hint="eastAsia" w:ascii="宋体" w:hAnsi="宋体" w:eastAsia="宋体" w:cs="Arial"/>
                <w:color w:val="000000"/>
                <w:sz w:val="22"/>
              </w:rPr>
            </w:pPr>
            <w:r>
              <w:rPr>
                <w:rFonts w:hint="eastAsia" w:cs="Arial"/>
                <w:color w:val="000000"/>
                <w:sz w:val="22"/>
              </w:rPr>
              <w:t>22101</w:t>
            </w:r>
          </w:p>
        </w:tc>
        <w:tc>
          <w:tcPr>
            <w:tcW w:w="3527" w:type="dxa"/>
            <w:tcBorders>
              <w:top w:val="nil"/>
              <w:left w:val="nil"/>
              <w:bottom w:val="single" w:color="auto" w:sz="8" w:space="0"/>
              <w:right w:val="single" w:color="auto" w:sz="4" w:space="0"/>
            </w:tcBorders>
            <w:shd w:val="clear" w:color="auto" w:fill="auto"/>
            <w:vAlign w:val="center"/>
          </w:tcPr>
          <w:p w14:paraId="4FCFB318">
            <w:pPr>
              <w:rPr>
                <w:rFonts w:hint="eastAsia" w:ascii="宋体" w:hAnsi="宋体" w:eastAsia="宋体" w:cs="Arial"/>
                <w:color w:val="000000"/>
                <w:sz w:val="22"/>
              </w:rPr>
            </w:pPr>
            <w:r>
              <w:rPr>
                <w:rFonts w:hint="eastAsia" w:cs="Arial"/>
                <w:color w:val="000000"/>
                <w:sz w:val="22"/>
              </w:rPr>
              <w:t>保障性安居工程支出</w:t>
            </w:r>
          </w:p>
        </w:tc>
        <w:tc>
          <w:tcPr>
            <w:tcW w:w="3000" w:type="dxa"/>
            <w:tcBorders>
              <w:top w:val="nil"/>
              <w:left w:val="nil"/>
              <w:bottom w:val="single" w:color="auto" w:sz="8" w:space="0"/>
              <w:right w:val="single" w:color="auto" w:sz="4" w:space="0"/>
            </w:tcBorders>
            <w:shd w:val="clear" w:color="auto" w:fill="auto"/>
            <w:vAlign w:val="center"/>
          </w:tcPr>
          <w:p w14:paraId="6E167E33">
            <w:pPr>
              <w:jc w:val="right"/>
              <w:rPr>
                <w:rFonts w:hint="eastAsia" w:ascii="宋体" w:hAnsi="宋体" w:eastAsia="宋体" w:cs="Arial"/>
                <w:color w:val="000000"/>
                <w:sz w:val="22"/>
              </w:rPr>
            </w:pPr>
            <w:r>
              <w:rPr>
                <w:rFonts w:hint="eastAsia" w:cs="Arial"/>
                <w:color w:val="000000"/>
                <w:sz w:val="22"/>
              </w:rPr>
              <w:t>1,937.35</w:t>
            </w:r>
          </w:p>
        </w:tc>
        <w:tc>
          <w:tcPr>
            <w:tcW w:w="3492" w:type="dxa"/>
            <w:tcBorders>
              <w:top w:val="nil"/>
              <w:left w:val="nil"/>
              <w:bottom w:val="single" w:color="auto" w:sz="8" w:space="0"/>
              <w:right w:val="single" w:color="auto" w:sz="4" w:space="0"/>
            </w:tcBorders>
            <w:shd w:val="clear" w:color="auto" w:fill="auto"/>
            <w:vAlign w:val="center"/>
          </w:tcPr>
          <w:p w14:paraId="6FF46C9A">
            <w:pPr>
              <w:jc w:val="right"/>
              <w:rPr>
                <w:rFonts w:hint="eastAsia"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14:paraId="0EF73660">
            <w:pPr>
              <w:jc w:val="right"/>
              <w:rPr>
                <w:rFonts w:hint="eastAsia" w:ascii="宋体" w:hAnsi="宋体" w:eastAsia="宋体" w:cs="Arial"/>
                <w:color w:val="000000"/>
                <w:sz w:val="22"/>
              </w:rPr>
            </w:pPr>
            <w:r>
              <w:rPr>
                <w:rFonts w:hint="eastAsia" w:cs="Arial"/>
                <w:color w:val="000000"/>
                <w:sz w:val="22"/>
              </w:rPr>
              <w:t>1,937.35</w:t>
            </w:r>
          </w:p>
        </w:tc>
      </w:tr>
      <w:tr w14:paraId="2CF9DD2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7ED1E32">
            <w:pPr>
              <w:rPr>
                <w:rFonts w:hint="eastAsia" w:ascii="宋体" w:hAnsi="宋体" w:eastAsia="宋体" w:cs="Arial"/>
                <w:color w:val="000000"/>
                <w:sz w:val="22"/>
              </w:rPr>
            </w:pPr>
            <w:r>
              <w:rPr>
                <w:rFonts w:hint="eastAsia" w:cs="Arial"/>
                <w:color w:val="000000"/>
                <w:sz w:val="22"/>
              </w:rPr>
              <w:t>2210103</w:t>
            </w:r>
          </w:p>
        </w:tc>
        <w:tc>
          <w:tcPr>
            <w:tcW w:w="3527" w:type="dxa"/>
            <w:tcBorders>
              <w:top w:val="nil"/>
              <w:left w:val="nil"/>
              <w:bottom w:val="single" w:color="auto" w:sz="8" w:space="0"/>
              <w:right w:val="single" w:color="auto" w:sz="4" w:space="0"/>
            </w:tcBorders>
            <w:shd w:val="clear" w:color="auto" w:fill="auto"/>
            <w:vAlign w:val="center"/>
          </w:tcPr>
          <w:p w14:paraId="2EAC207C">
            <w:pPr>
              <w:rPr>
                <w:rFonts w:hint="eastAsia" w:ascii="宋体" w:hAnsi="宋体" w:eastAsia="宋体" w:cs="Arial"/>
                <w:color w:val="000000"/>
                <w:sz w:val="22"/>
              </w:rPr>
            </w:pPr>
            <w:r>
              <w:rPr>
                <w:rFonts w:hint="eastAsia" w:cs="Arial"/>
                <w:color w:val="000000"/>
                <w:sz w:val="22"/>
              </w:rPr>
              <w:t xml:space="preserve">  棚户区改造</w:t>
            </w:r>
          </w:p>
        </w:tc>
        <w:tc>
          <w:tcPr>
            <w:tcW w:w="3000" w:type="dxa"/>
            <w:tcBorders>
              <w:top w:val="nil"/>
              <w:left w:val="nil"/>
              <w:bottom w:val="single" w:color="auto" w:sz="8" w:space="0"/>
              <w:right w:val="single" w:color="auto" w:sz="4" w:space="0"/>
            </w:tcBorders>
            <w:shd w:val="clear" w:color="auto" w:fill="auto"/>
            <w:vAlign w:val="center"/>
          </w:tcPr>
          <w:p w14:paraId="1C66F0FE">
            <w:pPr>
              <w:jc w:val="right"/>
              <w:rPr>
                <w:rFonts w:hint="eastAsia" w:ascii="宋体" w:hAnsi="宋体" w:eastAsia="宋体" w:cs="Arial"/>
                <w:color w:val="000000"/>
                <w:sz w:val="22"/>
              </w:rPr>
            </w:pPr>
            <w:r>
              <w:rPr>
                <w:rFonts w:hint="eastAsia" w:cs="Arial"/>
                <w:color w:val="000000"/>
                <w:sz w:val="22"/>
              </w:rPr>
              <w:t>293.74</w:t>
            </w:r>
          </w:p>
        </w:tc>
        <w:tc>
          <w:tcPr>
            <w:tcW w:w="3492" w:type="dxa"/>
            <w:tcBorders>
              <w:top w:val="nil"/>
              <w:left w:val="nil"/>
              <w:bottom w:val="single" w:color="auto" w:sz="8" w:space="0"/>
              <w:right w:val="single" w:color="auto" w:sz="4" w:space="0"/>
            </w:tcBorders>
            <w:shd w:val="clear" w:color="auto" w:fill="auto"/>
            <w:vAlign w:val="center"/>
          </w:tcPr>
          <w:p w14:paraId="3437FFBD">
            <w:pPr>
              <w:jc w:val="right"/>
              <w:rPr>
                <w:rFonts w:hint="eastAsia"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14:paraId="635AC9BA">
            <w:pPr>
              <w:jc w:val="right"/>
              <w:rPr>
                <w:rFonts w:hint="eastAsia" w:ascii="宋体" w:hAnsi="宋体" w:eastAsia="宋体" w:cs="Arial"/>
                <w:color w:val="000000"/>
                <w:sz w:val="22"/>
              </w:rPr>
            </w:pPr>
            <w:r>
              <w:rPr>
                <w:rFonts w:hint="eastAsia" w:cs="Arial"/>
                <w:color w:val="000000"/>
                <w:sz w:val="22"/>
              </w:rPr>
              <w:t>293.74</w:t>
            </w:r>
          </w:p>
        </w:tc>
      </w:tr>
      <w:tr w14:paraId="32B78FB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8A51ECC">
            <w:pPr>
              <w:rPr>
                <w:rFonts w:hint="eastAsia" w:ascii="宋体" w:hAnsi="宋体" w:eastAsia="宋体" w:cs="Arial"/>
                <w:color w:val="000000"/>
                <w:sz w:val="22"/>
              </w:rPr>
            </w:pPr>
            <w:r>
              <w:rPr>
                <w:rFonts w:hint="eastAsia" w:cs="Arial"/>
                <w:color w:val="000000"/>
                <w:sz w:val="22"/>
              </w:rPr>
              <w:t>2210105</w:t>
            </w:r>
          </w:p>
        </w:tc>
        <w:tc>
          <w:tcPr>
            <w:tcW w:w="3527" w:type="dxa"/>
            <w:tcBorders>
              <w:top w:val="nil"/>
              <w:left w:val="nil"/>
              <w:bottom w:val="single" w:color="auto" w:sz="8" w:space="0"/>
              <w:right w:val="single" w:color="auto" w:sz="4" w:space="0"/>
            </w:tcBorders>
            <w:shd w:val="clear" w:color="auto" w:fill="auto"/>
            <w:vAlign w:val="center"/>
          </w:tcPr>
          <w:p w14:paraId="419B297D">
            <w:pPr>
              <w:rPr>
                <w:rFonts w:hint="eastAsia" w:ascii="宋体" w:hAnsi="宋体" w:eastAsia="宋体" w:cs="Arial"/>
                <w:color w:val="000000"/>
                <w:sz w:val="22"/>
              </w:rPr>
            </w:pPr>
            <w:r>
              <w:rPr>
                <w:rFonts w:hint="eastAsia" w:cs="Arial"/>
                <w:color w:val="000000"/>
                <w:sz w:val="22"/>
              </w:rPr>
              <w:t xml:space="preserve">  农村危房改造</w:t>
            </w:r>
          </w:p>
        </w:tc>
        <w:tc>
          <w:tcPr>
            <w:tcW w:w="3000" w:type="dxa"/>
            <w:tcBorders>
              <w:top w:val="nil"/>
              <w:left w:val="nil"/>
              <w:bottom w:val="single" w:color="auto" w:sz="8" w:space="0"/>
              <w:right w:val="single" w:color="auto" w:sz="4" w:space="0"/>
            </w:tcBorders>
            <w:shd w:val="clear" w:color="auto" w:fill="auto"/>
            <w:vAlign w:val="center"/>
          </w:tcPr>
          <w:p w14:paraId="78936EC8">
            <w:pPr>
              <w:jc w:val="right"/>
              <w:rPr>
                <w:rFonts w:hint="eastAsia" w:ascii="宋体" w:hAnsi="宋体" w:eastAsia="宋体" w:cs="Arial"/>
                <w:color w:val="000000"/>
                <w:sz w:val="22"/>
              </w:rPr>
            </w:pPr>
            <w:r>
              <w:rPr>
                <w:rFonts w:hint="eastAsia" w:cs="Arial"/>
                <w:color w:val="000000"/>
                <w:sz w:val="22"/>
              </w:rPr>
              <w:t>1,107.36</w:t>
            </w:r>
          </w:p>
        </w:tc>
        <w:tc>
          <w:tcPr>
            <w:tcW w:w="3492" w:type="dxa"/>
            <w:tcBorders>
              <w:top w:val="nil"/>
              <w:left w:val="nil"/>
              <w:bottom w:val="single" w:color="auto" w:sz="8" w:space="0"/>
              <w:right w:val="single" w:color="auto" w:sz="4" w:space="0"/>
            </w:tcBorders>
            <w:shd w:val="clear" w:color="auto" w:fill="auto"/>
            <w:vAlign w:val="center"/>
          </w:tcPr>
          <w:p w14:paraId="4B0DEEB5">
            <w:pPr>
              <w:jc w:val="right"/>
              <w:rPr>
                <w:rFonts w:hint="eastAsia"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14:paraId="708B7FED">
            <w:pPr>
              <w:jc w:val="right"/>
              <w:rPr>
                <w:rFonts w:hint="eastAsia" w:ascii="宋体" w:hAnsi="宋体" w:eastAsia="宋体" w:cs="Arial"/>
                <w:color w:val="000000"/>
                <w:sz w:val="22"/>
              </w:rPr>
            </w:pPr>
            <w:r>
              <w:rPr>
                <w:rFonts w:hint="eastAsia" w:cs="Arial"/>
                <w:color w:val="000000"/>
                <w:sz w:val="22"/>
              </w:rPr>
              <w:t>1,107.36</w:t>
            </w:r>
          </w:p>
        </w:tc>
      </w:tr>
      <w:tr w14:paraId="2C297E1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7108F62">
            <w:pPr>
              <w:rPr>
                <w:rFonts w:hint="eastAsia" w:ascii="宋体" w:hAnsi="宋体" w:eastAsia="宋体" w:cs="Arial"/>
                <w:color w:val="000000"/>
                <w:sz w:val="22"/>
              </w:rPr>
            </w:pPr>
            <w:r>
              <w:rPr>
                <w:rFonts w:hint="eastAsia" w:cs="Arial"/>
                <w:color w:val="000000"/>
                <w:sz w:val="22"/>
              </w:rPr>
              <w:t>2210108</w:t>
            </w:r>
          </w:p>
        </w:tc>
        <w:tc>
          <w:tcPr>
            <w:tcW w:w="3527" w:type="dxa"/>
            <w:tcBorders>
              <w:top w:val="nil"/>
              <w:left w:val="nil"/>
              <w:bottom w:val="single" w:color="auto" w:sz="8" w:space="0"/>
              <w:right w:val="single" w:color="auto" w:sz="4" w:space="0"/>
            </w:tcBorders>
            <w:shd w:val="clear" w:color="auto" w:fill="auto"/>
            <w:vAlign w:val="center"/>
          </w:tcPr>
          <w:p w14:paraId="615975C5">
            <w:pPr>
              <w:rPr>
                <w:rFonts w:hint="eastAsia" w:ascii="宋体" w:hAnsi="宋体" w:eastAsia="宋体" w:cs="Arial"/>
                <w:color w:val="000000"/>
                <w:sz w:val="22"/>
              </w:rPr>
            </w:pPr>
            <w:r>
              <w:rPr>
                <w:rFonts w:hint="eastAsia" w:cs="Arial"/>
                <w:color w:val="000000"/>
                <w:sz w:val="22"/>
              </w:rPr>
              <w:t xml:space="preserve">  老旧小区改造</w:t>
            </w:r>
          </w:p>
        </w:tc>
        <w:tc>
          <w:tcPr>
            <w:tcW w:w="3000" w:type="dxa"/>
            <w:tcBorders>
              <w:top w:val="nil"/>
              <w:left w:val="nil"/>
              <w:bottom w:val="single" w:color="auto" w:sz="8" w:space="0"/>
              <w:right w:val="single" w:color="auto" w:sz="4" w:space="0"/>
            </w:tcBorders>
            <w:shd w:val="clear" w:color="auto" w:fill="auto"/>
            <w:vAlign w:val="center"/>
          </w:tcPr>
          <w:p w14:paraId="4007F83C">
            <w:pPr>
              <w:jc w:val="right"/>
              <w:rPr>
                <w:rFonts w:hint="eastAsia" w:ascii="宋体" w:hAnsi="宋体" w:eastAsia="宋体" w:cs="Arial"/>
                <w:color w:val="000000"/>
                <w:sz w:val="22"/>
              </w:rPr>
            </w:pPr>
            <w:r>
              <w:rPr>
                <w:rFonts w:hint="eastAsia" w:cs="Arial"/>
                <w:color w:val="000000"/>
                <w:sz w:val="22"/>
              </w:rPr>
              <w:t>499.78</w:t>
            </w:r>
          </w:p>
        </w:tc>
        <w:tc>
          <w:tcPr>
            <w:tcW w:w="3492" w:type="dxa"/>
            <w:tcBorders>
              <w:top w:val="nil"/>
              <w:left w:val="nil"/>
              <w:bottom w:val="single" w:color="auto" w:sz="8" w:space="0"/>
              <w:right w:val="single" w:color="auto" w:sz="4" w:space="0"/>
            </w:tcBorders>
            <w:shd w:val="clear" w:color="auto" w:fill="auto"/>
            <w:vAlign w:val="center"/>
          </w:tcPr>
          <w:p w14:paraId="0CCADE55">
            <w:pPr>
              <w:jc w:val="right"/>
              <w:rPr>
                <w:rFonts w:hint="eastAsia"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14:paraId="5DC00FC2">
            <w:pPr>
              <w:jc w:val="right"/>
              <w:rPr>
                <w:rFonts w:hint="eastAsia" w:ascii="宋体" w:hAnsi="宋体" w:eastAsia="宋体" w:cs="Arial"/>
                <w:color w:val="000000"/>
                <w:sz w:val="22"/>
              </w:rPr>
            </w:pPr>
            <w:r>
              <w:rPr>
                <w:rFonts w:hint="eastAsia" w:cs="Arial"/>
                <w:color w:val="000000"/>
                <w:sz w:val="22"/>
              </w:rPr>
              <w:t>499.78</w:t>
            </w:r>
          </w:p>
        </w:tc>
      </w:tr>
      <w:tr w14:paraId="44B4A6A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ED7E2F2">
            <w:pPr>
              <w:rPr>
                <w:rFonts w:hint="eastAsia" w:ascii="宋体" w:hAnsi="宋体" w:eastAsia="宋体" w:cs="Arial"/>
                <w:color w:val="000000"/>
                <w:sz w:val="22"/>
              </w:rPr>
            </w:pPr>
            <w:r>
              <w:rPr>
                <w:rFonts w:hint="eastAsia" w:cs="Arial"/>
                <w:color w:val="000000"/>
                <w:sz w:val="22"/>
              </w:rPr>
              <w:t>2210199</w:t>
            </w:r>
          </w:p>
        </w:tc>
        <w:tc>
          <w:tcPr>
            <w:tcW w:w="3527" w:type="dxa"/>
            <w:tcBorders>
              <w:top w:val="nil"/>
              <w:left w:val="nil"/>
              <w:bottom w:val="single" w:color="auto" w:sz="8" w:space="0"/>
              <w:right w:val="single" w:color="auto" w:sz="4" w:space="0"/>
            </w:tcBorders>
            <w:shd w:val="clear" w:color="auto" w:fill="auto"/>
            <w:vAlign w:val="center"/>
          </w:tcPr>
          <w:p w14:paraId="4B2A3189">
            <w:pPr>
              <w:rPr>
                <w:rFonts w:hint="eastAsia" w:ascii="宋体" w:hAnsi="宋体" w:eastAsia="宋体" w:cs="Arial"/>
                <w:color w:val="000000"/>
                <w:sz w:val="22"/>
              </w:rPr>
            </w:pPr>
            <w:r>
              <w:rPr>
                <w:rFonts w:hint="eastAsia" w:cs="Arial"/>
                <w:color w:val="000000"/>
                <w:sz w:val="22"/>
              </w:rPr>
              <w:t xml:space="preserve">  其他保障性安居工程支出</w:t>
            </w:r>
          </w:p>
        </w:tc>
        <w:tc>
          <w:tcPr>
            <w:tcW w:w="3000" w:type="dxa"/>
            <w:tcBorders>
              <w:top w:val="nil"/>
              <w:left w:val="nil"/>
              <w:bottom w:val="single" w:color="auto" w:sz="8" w:space="0"/>
              <w:right w:val="single" w:color="auto" w:sz="4" w:space="0"/>
            </w:tcBorders>
            <w:shd w:val="clear" w:color="auto" w:fill="auto"/>
            <w:vAlign w:val="center"/>
          </w:tcPr>
          <w:p w14:paraId="2CBB2385">
            <w:pPr>
              <w:jc w:val="right"/>
              <w:rPr>
                <w:rFonts w:hint="eastAsia" w:ascii="宋体" w:hAnsi="宋体" w:eastAsia="宋体" w:cs="Arial"/>
                <w:color w:val="000000"/>
                <w:sz w:val="22"/>
              </w:rPr>
            </w:pPr>
            <w:r>
              <w:rPr>
                <w:rFonts w:hint="eastAsia" w:cs="Arial"/>
                <w:color w:val="000000"/>
                <w:sz w:val="22"/>
              </w:rPr>
              <w:t>36.47</w:t>
            </w:r>
          </w:p>
        </w:tc>
        <w:tc>
          <w:tcPr>
            <w:tcW w:w="3492" w:type="dxa"/>
            <w:tcBorders>
              <w:top w:val="nil"/>
              <w:left w:val="nil"/>
              <w:bottom w:val="single" w:color="auto" w:sz="8" w:space="0"/>
              <w:right w:val="single" w:color="auto" w:sz="4" w:space="0"/>
            </w:tcBorders>
            <w:shd w:val="clear" w:color="auto" w:fill="auto"/>
            <w:vAlign w:val="center"/>
          </w:tcPr>
          <w:p w14:paraId="224E7B7C">
            <w:pPr>
              <w:jc w:val="right"/>
              <w:rPr>
                <w:rFonts w:hint="eastAsia"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14:paraId="37E4198A">
            <w:pPr>
              <w:jc w:val="right"/>
              <w:rPr>
                <w:rFonts w:hint="eastAsia" w:ascii="宋体" w:hAnsi="宋体" w:eastAsia="宋体" w:cs="Arial"/>
                <w:color w:val="000000"/>
                <w:sz w:val="22"/>
              </w:rPr>
            </w:pPr>
            <w:r>
              <w:rPr>
                <w:rFonts w:hint="eastAsia" w:cs="Arial"/>
                <w:color w:val="000000"/>
                <w:sz w:val="22"/>
              </w:rPr>
              <w:t>36.47</w:t>
            </w:r>
          </w:p>
        </w:tc>
      </w:tr>
      <w:tr w14:paraId="1FD2807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1699D72">
            <w:pPr>
              <w:rPr>
                <w:rFonts w:hint="eastAsia" w:ascii="宋体" w:hAnsi="宋体" w:eastAsia="宋体" w:cs="Arial"/>
                <w:color w:val="000000"/>
                <w:sz w:val="22"/>
              </w:rPr>
            </w:pPr>
            <w:r>
              <w:rPr>
                <w:rFonts w:hint="eastAsia" w:cs="Arial"/>
                <w:color w:val="000000"/>
                <w:sz w:val="22"/>
              </w:rPr>
              <w:t>22103</w:t>
            </w:r>
          </w:p>
        </w:tc>
        <w:tc>
          <w:tcPr>
            <w:tcW w:w="3527" w:type="dxa"/>
            <w:tcBorders>
              <w:top w:val="nil"/>
              <w:left w:val="nil"/>
              <w:bottom w:val="single" w:color="auto" w:sz="8" w:space="0"/>
              <w:right w:val="single" w:color="auto" w:sz="4" w:space="0"/>
            </w:tcBorders>
            <w:shd w:val="clear" w:color="auto" w:fill="auto"/>
            <w:vAlign w:val="center"/>
          </w:tcPr>
          <w:p w14:paraId="2BC9FD46">
            <w:pPr>
              <w:rPr>
                <w:rFonts w:hint="eastAsia" w:ascii="宋体" w:hAnsi="宋体" w:eastAsia="宋体" w:cs="Arial"/>
                <w:color w:val="000000"/>
                <w:sz w:val="22"/>
              </w:rPr>
            </w:pPr>
            <w:r>
              <w:rPr>
                <w:rFonts w:hint="eastAsia" w:cs="Arial"/>
                <w:color w:val="000000"/>
                <w:sz w:val="22"/>
              </w:rPr>
              <w:t>城乡社区住宅</w:t>
            </w:r>
          </w:p>
        </w:tc>
        <w:tc>
          <w:tcPr>
            <w:tcW w:w="3000" w:type="dxa"/>
            <w:tcBorders>
              <w:top w:val="nil"/>
              <w:left w:val="nil"/>
              <w:bottom w:val="single" w:color="auto" w:sz="8" w:space="0"/>
              <w:right w:val="single" w:color="auto" w:sz="4" w:space="0"/>
            </w:tcBorders>
            <w:shd w:val="clear" w:color="auto" w:fill="auto"/>
            <w:vAlign w:val="center"/>
          </w:tcPr>
          <w:p w14:paraId="7F063E9E">
            <w:pPr>
              <w:jc w:val="right"/>
              <w:rPr>
                <w:rFonts w:hint="eastAsia" w:ascii="宋体" w:hAnsi="宋体" w:eastAsia="宋体" w:cs="Arial"/>
                <w:color w:val="000000"/>
                <w:sz w:val="22"/>
              </w:rPr>
            </w:pPr>
            <w:r>
              <w:rPr>
                <w:rFonts w:hint="eastAsia" w:cs="Arial"/>
                <w:color w:val="000000"/>
                <w:sz w:val="22"/>
              </w:rPr>
              <w:t>11.95</w:t>
            </w:r>
          </w:p>
        </w:tc>
        <w:tc>
          <w:tcPr>
            <w:tcW w:w="3492" w:type="dxa"/>
            <w:tcBorders>
              <w:top w:val="nil"/>
              <w:left w:val="nil"/>
              <w:bottom w:val="single" w:color="auto" w:sz="8" w:space="0"/>
              <w:right w:val="single" w:color="auto" w:sz="4" w:space="0"/>
            </w:tcBorders>
            <w:shd w:val="clear" w:color="auto" w:fill="auto"/>
            <w:vAlign w:val="center"/>
          </w:tcPr>
          <w:p w14:paraId="2D9D2B96">
            <w:pPr>
              <w:jc w:val="right"/>
              <w:rPr>
                <w:rFonts w:hint="eastAsia"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14:paraId="019DDA76">
            <w:pPr>
              <w:jc w:val="right"/>
              <w:rPr>
                <w:rFonts w:hint="eastAsia" w:ascii="宋体" w:hAnsi="宋体" w:eastAsia="宋体" w:cs="Arial"/>
                <w:color w:val="000000"/>
                <w:sz w:val="22"/>
              </w:rPr>
            </w:pPr>
            <w:r>
              <w:rPr>
                <w:rFonts w:hint="eastAsia" w:cs="Arial"/>
                <w:color w:val="000000"/>
                <w:sz w:val="22"/>
              </w:rPr>
              <w:t>11.95</w:t>
            </w:r>
          </w:p>
        </w:tc>
      </w:tr>
      <w:tr w14:paraId="60F5F6D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99807E9">
            <w:pPr>
              <w:rPr>
                <w:rFonts w:hint="eastAsia" w:ascii="宋体" w:hAnsi="宋体" w:eastAsia="宋体" w:cs="Arial"/>
                <w:color w:val="000000"/>
                <w:sz w:val="22"/>
              </w:rPr>
            </w:pPr>
            <w:r>
              <w:rPr>
                <w:rFonts w:hint="eastAsia" w:cs="Arial"/>
                <w:color w:val="000000"/>
                <w:sz w:val="22"/>
              </w:rPr>
              <w:t>2210399</w:t>
            </w:r>
          </w:p>
        </w:tc>
        <w:tc>
          <w:tcPr>
            <w:tcW w:w="3527" w:type="dxa"/>
            <w:tcBorders>
              <w:top w:val="nil"/>
              <w:left w:val="nil"/>
              <w:bottom w:val="single" w:color="auto" w:sz="8" w:space="0"/>
              <w:right w:val="single" w:color="auto" w:sz="4" w:space="0"/>
            </w:tcBorders>
            <w:shd w:val="clear" w:color="auto" w:fill="auto"/>
            <w:vAlign w:val="center"/>
          </w:tcPr>
          <w:p w14:paraId="08746C72">
            <w:pPr>
              <w:rPr>
                <w:rFonts w:hint="eastAsia" w:ascii="宋体" w:hAnsi="宋体" w:eastAsia="宋体" w:cs="Arial"/>
                <w:color w:val="000000"/>
                <w:sz w:val="22"/>
              </w:rPr>
            </w:pPr>
            <w:r>
              <w:rPr>
                <w:rFonts w:hint="eastAsia" w:cs="Arial"/>
                <w:color w:val="000000"/>
                <w:sz w:val="22"/>
              </w:rPr>
              <w:t xml:space="preserve">  其他城乡社区住宅支出</w:t>
            </w:r>
          </w:p>
        </w:tc>
        <w:tc>
          <w:tcPr>
            <w:tcW w:w="3000" w:type="dxa"/>
            <w:tcBorders>
              <w:top w:val="nil"/>
              <w:left w:val="nil"/>
              <w:bottom w:val="single" w:color="auto" w:sz="8" w:space="0"/>
              <w:right w:val="single" w:color="auto" w:sz="4" w:space="0"/>
            </w:tcBorders>
            <w:shd w:val="clear" w:color="auto" w:fill="auto"/>
            <w:vAlign w:val="center"/>
          </w:tcPr>
          <w:p w14:paraId="757117B2">
            <w:pPr>
              <w:jc w:val="right"/>
              <w:rPr>
                <w:rFonts w:hint="eastAsia" w:ascii="宋体" w:hAnsi="宋体" w:eastAsia="宋体" w:cs="Arial"/>
                <w:color w:val="000000"/>
                <w:sz w:val="22"/>
              </w:rPr>
            </w:pPr>
            <w:r>
              <w:rPr>
                <w:rFonts w:hint="eastAsia" w:cs="Arial"/>
                <w:color w:val="000000"/>
                <w:sz w:val="22"/>
              </w:rPr>
              <w:t>11.95</w:t>
            </w:r>
          </w:p>
        </w:tc>
        <w:tc>
          <w:tcPr>
            <w:tcW w:w="3492" w:type="dxa"/>
            <w:tcBorders>
              <w:top w:val="nil"/>
              <w:left w:val="nil"/>
              <w:bottom w:val="single" w:color="auto" w:sz="8" w:space="0"/>
              <w:right w:val="single" w:color="auto" w:sz="4" w:space="0"/>
            </w:tcBorders>
            <w:shd w:val="clear" w:color="auto" w:fill="auto"/>
            <w:vAlign w:val="center"/>
          </w:tcPr>
          <w:p w14:paraId="0EA6F00B">
            <w:pPr>
              <w:jc w:val="right"/>
              <w:rPr>
                <w:rFonts w:hint="eastAsia"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14:paraId="35538A86">
            <w:pPr>
              <w:jc w:val="right"/>
              <w:rPr>
                <w:rFonts w:hint="eastAsia" w:ascii="宋体" w:hAnsi="宋体" w:eastAsia="宋体" w:cs="Arial"/>
                <w:color w:val="000000"/>
                <w:sz w:val="22"/>
              </w:rPr>
            </w:pPr>
            <w:r>
              <w:rPr>
                <w:rFonts w:hint="eastAsia" w:cs="Arial"/>
                <w:color w:val="000000"/>
                <w:sz w:val="22"/>
              </w:rPr>
              <w:t>11.95</w:t>
            </w:r>
          </w:p>
        </w:tc>
      </w:tr>
      <w:tr w14:paraId="4D1CD5CD">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570A9C5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r w14:paraId="337CBEB7">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664300A6">
            <w:pPr>
              <w:widowControl/>
              <w:jc w:val="left"/>
              <w:rPr>
                <w:rFonts w:ascii="Times New Roman" w:hAnsi="Times New Roman" w:eastAsia="仿宋_GB2312" w:cs="Times New Roman"/>
                <w:kern w:val="0"/>
                <w:szCs w:val="21"/>
              </w:rPr>
            </w:pPr>
          </w:p>
        </w:tc>
      </w:tr>
    </w:tbl>
    <w:p w14:paraId="53AD4739">
      <w:pPr>
        <w:widowControl/>
        <w:jc w:val="left"/>
        <w:rPr>
          <w:rFonts w:ascii="Times New Roman" w:hAnsi="Times New Roman" w:eastAsia="仿宋_GB2312" w:cs="Times New Roman"/>
          <w:bCs/>
          <w:kern w:val="0"/>
          <w:szCs w:val="21"/>
        </w:rPr>
      </w:pPr>
    </w:p>
    <w:p w14:paraId="39924041">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0" w:type="auto"/>
        <w:tblInd w:w="0" w:type="dxa"/>
        <w:tblLayout w:type="autofit"/>
        <w:tblCellMar>
          <w:top w:w="0" w:type="dxa"/>
          <w:left w:w="108" w:type="dxa"/>
          <w:bottom w:w="0" w:type="dxa"/>
          <w:right w:w="108" w:type="dxa"/>
        </w:tblCellMar>
      </w:tblPr>
      <w:tblGrid>
        <w:gridCol w:w="976"/>
        <w:gridCol w:w="240"/>
        <w:gridCol w:w="99"/>
        <w:gridCol w:w="1770"/>
        <w:gridCol w:w="1134"/>
        <w:gridCol w:w="452"/>
        <w:gridCol w:w="746"/>
        <w:gridCol w:w="1191"/>
        <w:gridCol w:w="308"/>
        <w:gridCol w:w="1949"/>
        <w:gridCol w:w="150"/>
        <w:gridCol w:w="680"/>
        <w:gridCol w:w="1192"/>
        <w:gridCol w:w="357"/>
        <w:gridCol w:w="2058"/>
        <w:gridCol w:w="1265"/>
        <w:gridCol w:w="801"/>
        <w:gridCol w:w="246"/>
      </w:tblGrid>
      <w:tr w14:paraId="0F6A0F49">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3AB7E2B1">
            <w:pPr>
              <w:widowControl/>
              <w:jc w:val="center"/>
              <w:rPr>
                <w:rFonts w:hint="eastAsia"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3B807B6A">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color w:val="000000"/>
                <w:kern w:val="0"/>
                <w:sz w:val="20"/>
                <w:szCs w:val="20"/>
              </w:rPr>
              <w:t>祁阳市住房和城乡建设局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公开06表</w:t>
            </w:r>
          </w:p>
          <w:p w14:paraId="4B0B668D">
            <w:pPr>
              <w:widowControl/>
              <w:jc w:val="right"/>
              <w:rPr>
                <w:rFonts w:hint="eastAsia"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5CE10DE8">
        <w:tblPrEx>
          <w:tblCellMar>
            <w:top w:w="0" w:type="dxa"/>
            <w:left w:w="108" w:type="dxa"/>
            <w:bottom w:w="0" w:type="dxa"/>
            <w:right w:w="108" w:type="dxa"/>
          </w:tblCellMar>
        </w:tblPrEx>
        <w:trPr>
          <w:trHeight w:val="113" w:hRule="atLeast"/>
        </w:trPr>
        <w:tc>
          <w:tcPr>
            <w:tcW w:w="13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2D911BF">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2904" w:type="dxa"/>
            <w:gridSpan w:val="2"/>
            <w:tcBorders>
              <w:top w:val="single" w:color="auto" w:sz="4" w:space="0"/>
              <w:left w:val="nil"/>
              <w:bottom w:val="single" w:color="auto" w:sz="4" w:space="0"/>
              <w:right w:val="single" w:color="auto" w:sz="4" w:space="0"/>
            </w:tcBorders>
            <w:shd w:val="clear" w:color="auto" w:fill="auto"/>
            <w:vAlign w:val="center"/>
          </w:tcPr>
          <w:p w14:paraId="0C8ACF5D">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98" w:type="dxa"/>
            <w:gridSpan w:val="2"/>
            <w:tcBorders>
              <w:top w:val="single" w:color="auto" w:sz="4" w:space="0"/>
              <w:left w:val="nil"/>
              <w:bottom w:val="single" w:color="auto" w:sz="4" w:space="0"/>
              <w:right w:val="single" w:color="auto" w:sz="4" w:space="0"/>
            </w:tcBorders>
            <w:shd w:val="clear" w:color="auto" w:fill="auto"/>
            <w:vAlign w:val="center"/>
          </w:tcPr>
          <w:p w14:paraId="4441E9BE">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决算数</w:t>
            </w:r>
          </w:p>
        </w:tc>
        <w:tc>
          <w:tcPr>
            <w:tcW w:w="1191" w:type="dxa"/>
            <w:tcBorders>
              <w:top w:val="single" w:color="auto" w:sz="4" w:space="0"/>
              <w:left w:val="nil"/>
              <w:bottom w:val="single" w:color="auto" w:sz="4" w:space="0"/>
              <w:right w:val="single" w:color="auto" w:sz="4" w:space="0"/>
            </w:tcBorders>
            <w:shd w:val="clear" w:color="auto" w:fill="auto"/>
            <w:vAlign w:val="center"/>
          </w:tcPr>
          <w:p w14:paraId="2FB0F863">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57" w:type="dxa"/>
            <w:gridSpan w:val="2"/>
            <w:tcBorders>
              <w:top w:val="single" w:color="auto" w:sz="4" w:space="0"/>
              <w:left w:val="nil"/>
              <w:bottom w:val="single" w:color="auto" w:sz="4" w:space="0"/>
              <w:right w:val="single" w:color="auto" w:sz="4" w:space="0"/>
            </w:tcBorders>
            <w:shd w:val="clear" w:color="auto" w:fill="auto"/>
            <w:vAlign w:val="center"/>
          </w:tcPr>
          <w:p w14:paraId="3335CA0E">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30" w:type="dxa"/>
            <w:gridSpan w:val="2"/>
            <w:tcBorders>
              <w:top w:val="single" w:color="auto" w:sz="4" w:space="0"/>
              <w:left w:val="nil"/>
              <w:bottom w:val="single" w:color="auto" w:sz="4" w:space="0"/>
              <w:right w:val="single" w:color="auto" w:sz="4" w:space="0"/>
            </w:tcBorders>
            <w:shd w:val="clear" w:color="auto" w:fill="auto"/>
            <w:vAlign w:val="center"/>
          </w:tcPr>
          <w:p w14:paraId="319537A1">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决算数</w:t>
            </w:r>
          </w:p>
        </w:tc>
        <w:tc>
          <w:tcPr>
            <w:tcW w:w="1192" w:type="dxa"/>
            <w:tcBorders>
              <w:top w:val="single" w:color="auto" w:sz="4" w:space="0"/>
              <w:left w:val="nil"/>
              <w:bottom w:val="single" w:color="auto" w:sz="4" w:space="0"/>
              <w:right w:val="single" w:color="auto" w:sz="4" w:space="0"/>
            </w:tcBorders>
            <w:shd w:val="clear" w:color="auto" w:fill="auto"/>
            <w:vAlign w:val="center"/>
          </w:tcPr>
          <w:p w14:paraId="4483EC56">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680" w:type="dxa"/>
            <w:gridSpan w:val="3"/>
            <w:tcBorders>
              <w:top w:val="single" w:color="auto" w:sz="4" w:space="0"/>
              <w:left w:val="nil"/>
              <w:bottom w:val="single" w:color="auto" w:sz="4" w:space="0"/>
              <w:right w:val="single" w:color="auto" w:sz="4" w:space="0"/>
            </w:tcBorders>
            <w:shd w:val="clear" w:color="auto" w:fill="auto"/>
            <w:vAlign w:val="center"/>
          </w:tcPr>
          <w:p w14:paraId="140E78B6">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47" w:type="dxa"/>
            <w:gridSpan w:val="2"/>
            <w:tcBorders>
              <w:top w:val="single" w:color="auto" w:sz="4" w:space="0"/>
              <w:left w:val="nil"/>
              <w:bottom w:val="single" w:color="auto" w:sz="4" w:space="0"/>
              <w:right w:val="single" w:color="auto" w:sz="4" w:space="0"/>
            </w:tcBorders>
            <w:shd w:val="clear" w:color="auto" w:fill="auto"/>
            <w:vAlign w:val="center"/>
          </w:tcPr>
          <w:p w14:paraId="0A398CF3">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决算数</w:t>
            </w:r>
          </w:p>
        </w:tc>
      </w:tr>
      <w:tr w14:paraId="62CEDE8A">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14:paraId="40DF6FF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w:t>
            </w:r>
          </w:p>
        </w:tc>
        <w:tc>
          <w:tcPr>
            <w:tcW w:w="2904" w:type="dxa"/>
            <w:gridSpan w:val="2"/>
            <w:tcBorders>
              <w:top w:val="nil"/>
              <w:left w:val="nil"/>
              <w:bottom w:val="single" w:color="auto" w:sz="4" w:space="0"/>
              <w:right w:val="single" w:color="auto" w:sz="4" w:space="0"/>
            </w:tcBorders>
            <w:shd w:val="clear" w:color="auto" w:fill="auto"/>
            <w:noWrap/>
            <w:vAlign w:val="center"/>
          </w:tcPr>
          <w:p w14:paraId="56D866F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198" w:type="dxa"/>
            <w:gridSpan w:val="2"/>
            <w:tcBorders>
              <w:top w:val="nil"/>
              <w:left w:val="nil"/>
              <w:bottom w:val="single" w:color="auto" w:sz="4" w:space="0"/>
              <w:right w:val="single" w:color="auto" w:sz="4" w:space="0"/>
            </w:tcBorders>
            <w:shd w:val="clear" w:color="auto" w:fill="auto"/>
            <w:noWrap/>
            <w:vAlign w:val="center"/>
          </w:tcPr>
          <w:p w14:paraId="46F42AEA">
            <w:pPr>
              <w:jc w:val="right"/>
              <w:rPr>
                <w:rFonts w:hint="eastAsia" w:ascii="宋体" w:hAnsi="宋体" w:eastAsia="宋体" w:cs="Arial"/>
                <w:color w:val="000000"/>
                <w:sz w:val="22"/>
              </w:rPr>
            </w:pPr>
            <w:r>
              <w:rPr>
                <w:rFonts w:hint="eastAsia" w:cs="Arial"/>
                <w:color w:val="000000"/>
                <w:sz w:val="22"/>
              </w:rPr>
              <w:t>554.74</w:t>
            </w:r>
          </w:p>
        </w:tc>
        <w:tc>
          <w:tcPr>
            <w:tcW w:w="1191" w:type="dxa"/>
            <w:tcBorders>
              <w:top w:val="nil"/>
              <w:left w:val="nil"/>
              <w:bottom w:val="single" w:color="auto" w:sz="4" w:space="0"/>
              <w:right w:val="single" w:color="auto" w:sz="4" w:space="0"/>
            </w:tcBorders>
            <w:shd w:val="clear" w:color="auto" w:fill="auto"/>
            <w:noWrap/>
            <w:vAlign w:val="center"/>
          </w:tcPr>
          <w:p w14:paraId="201F2A8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w:t>
            </w:r>
          </w:p>
        </w:tc>
        <w:tc>
          <w:tcPr>
            <w:tcW w:w="2257" w:type="dxa"/>
            <w:gridSpan w:val="2"/>
            <w:tcBorders>
              <w:top w:val="nil"/>
              <w:left w:val="nil"/>
              <w:bottom w:val="single" w:color="auto" w:sz="4" w:space="0"/>
              <w:right w:val="single" w:color="auto" w:sz="4" w:space="0"/>
            </w:tcBorders>
            <w:shd w:val="clear" w:color="auto" w:fill="auto"/>
            <w:noWrap/>
            <w:vAlign w:val="center"/>
          </w:tcPr>
          <w:p w14:paraId="66AF368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30" w:type="dxa"/>
            <w:gridSpan w:val="2"/>
            <w:tcBorders>
              <w:top w:val="nil"/>
              <w:left w:val="nil"/>
              <w:bottom w:val="single" w:color="auto" w:sz="4" w:space="0"/>
              <w:right w:val="single" w:color="auto" w:sz="4" w:space="0"/>
            </w:tcBorders>
            <w:shd w:val="clear" w:color="auto" w:fill="auto"/>
            <w:noWrap/>
            <w:vAlign w:val="center"/>
          </w:tcPr>
          <w:p w14:paraId="6ACB25A4">
            <w:pPr>
              <w:jc w:val="right"/>
              <w:rPr>
                <w:rFonts w:hint="eastAsia" w:ascii="宋体" w:hAnsi="宋体" w:eastAsia="宋体" w:cs="Arial"/>
                <w:color w:val="000000"/>
                <w:sz w:val="22"/>
              </w:rPr>
            </w:pPr>
            <w:r>
              <w:rPr>
                <w:rFonts w:hint="eastAsia" w:cs="Arial"/>
                <w:color w:val="000000"/>
                <w:sz w:val="22"/>
              </w:rPr>
              <w:t>420.83</w:t>
            </w:r>
          </w:p>
        </w:tc>
        <w:tc>
          <w:tcPr>
            <w:tcW w:w="1192" w:type="dxa"/>
            <w:tcBorders>
              <w:top w:val="nil"/>
              <w:left w:val="nil"/>
              <w:bottom w:val="single" w:color="auto" w:sz="4" w:space="0"/>
              <w:right w:val="single" w:color="auto" w:sz="4" w:space="0"/>
            </w:tcBorders>
            <w:shd w:val="clear" w:color="auto" w:fill="auto"/>
            <w:noWrap/>
            <w:vAlign w:val="center"/>
          </w:tcPr>
          <w:p w14:paraId="0E6FED8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307</w:t>
            </w:r>
          </w:p>
        </w:tc>
        <w:tc>
          <w:tcPr>
            <w:tcW w:w="3680" w:type="dxa"/>
            <w:gridSpan w:val="3"/>
            <w:tcBorders>
              <w:top w:val="nil"/>
              <w:left w:val="nil"/>
              <w:bottom w:val="single" w:color="auto" w:sz="4" w:space="0"/>
              <w:right w:val="single" w:color="auto" w:sz="4" w:space="0"/>
            </w:tcBorders>
            <w:shd w:val="clear" w:color="auto" w:fill="auto"/>
            <w:noWrap/>
            <w:vAlign w:val="center"/>
          </w:tcPr>
          <w:p w14:paraId="76F9267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047" w:type="dxa"/>
            <w:gridSpan w:val="2"/>
            <w:tcBorders>
              <w:top w:val="nil"/>
              <w:left w:val="nil"/>
              <w:bottom w:val="single" w:color="auto" w:sz="4" w:space="0"/>
              <w:right w:val="single" w:color="auto" w:sz="4" w:space="0"/>
            </w:tcBorders>
            <w:shd w:val="clear" w:color="auto" w:fill="auto"/>
            <w:noWrap/>
          </w:tcPr>
          <w:p w14:paraId="4F469BAB">
            <w:r>
              <w:rPr>
                <w:rFonts w:hint="eastAsia" w:cs="Arial"/>
                <w:color w:val="000000"/>
                <w:sz w:val="22"/>
              </w:rPr>
              <w:t>0.00</w:t>
            </w:r>
          </w:p>
        </w:tc>
      </w:tr>
      <w:tr w14:paraId="72095B80">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14:paraId="353C31C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30101</w:t>
            </w:r>
          </w:p>
        </w:tc>
        <w:tc>
          <w:tcPr>
            <w:tcW w:w="2904" w:type="dxa"/>
            <w:gridSpan w:val="2"/>
            <w:tcBorders>
              <w:top w:val="nil"/>
              <w:left w:val="nil"/>
              <w:bottom w:val="single" w:color="auto" w:sz="4" w:space="0"/>
              <w:right w:val="single" w:color="auto" w:sz="4" w:space="0"/>
            </w:tcBorders>
            <w:shd w:val="clear" w:color="auto" w:fill="auto"/>
            <w:noWrap/>
            <w:vAlign w:val="center"/>
          </w:tcPr>
          <w:p w14:paraId="614F148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198" w:type="dxa"/>
            <w:gridSpan w:val="2"/>
            <w:tcBorders>
              <w:top w:val="nil"/>
              <w:left w:val="nil"/>
              <w:bottom w:val="single" w:color="auto" w:sz="4" w:space="0"/>
              <w:right w:val="single" w:color="auto" w:sz="4" w:space="0"/>
            </w:tcBorders>
            <w:shd w:val="clear" w:color="auto" w:fill="auto"/>
            <w:noWrap/>
            <w:vAlign w:val="center"/>
          </w:tcPr>
          <w:p w14:paraId="31D392CE">
            <w:pPr>
              <w:jc w:val="right"/>
              <w:rPr>
                <w:rFonts w:hint="eastAsia" w:ascii="宋体" w:hAnsi="宋体" w:eastAsia="宋体" w:cs="Arial"/>
                <w:color w:val="000000"/>
                <w:sz w:val="22"/>
              </w:rPr>
            </w:pPr>
            <w:r>
              <w:rPr>
                <w:rFonts w:hint="eastAsia" w:cs="Arial"/>
                <w:color w:val="000000"/>
                <w:sz w:val="22"/>
              </w:rPr>
              <w:t>250.69</w:t>
            </w:r>
          </w:p>
        </w:tc>
        <w:tc>
          <w:tcPr>
            <w:tcW w:w="1191" w:type="dxa"/>
            <w:tcBorders>
              <w:top w:val="nil"/>
              <w:left w:val="nil"/>
              <w:bottom w:val="single" w:color="auto" w:sz="4" w:space="0"/>
              <w:right w:val="single" w:color="auto" w:sz="4" w:space="0"/>
            </w:tcBorders>
            <w:shd w:val="clear" w:color="auto" w:fill="auto"/>
            <w:noWrap/>
            <w:vAlign w:val="center"/>
          </w:tcPr>
          <w:p w14:paraId="1CB3A3C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30201</w:t>
            </w:r>
          </w:p>
        </w:tc>
        <w:tc>
          <w:tcPr>
            <w:tcW w:w="2257" w:type="dxa"/>
            <w:gridSpan w:val="2"/>
            <w:tcBorders>
              <w:top w:val="nil"/>
              <w:left w:val="nil"/>
              <w:bottom w:val="single" w:color="auto" w:sz="4" w:space="0"/>
              <w:right w:val="single" w:color="auto" w:sz="4" w:space="0"/>
            </w:tcBorders>
            <w:shd w:val="clear" w:color="auto" w:fill="auto"/>
            <w:noWrap/>
            <w:vAlign w:val="center"/>
          </w:tcPr>
          <w:p w14:paraId="329FEDC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30" w:type="dxa"/>
            <w:gridSpan w:val="2"/>
            <w:tcBorders>
              <w:top w:val="nil"/>
              <w:left w:val="nil"/>
              <w:bottom w:val="single" w:color="auto" w:sz="4" w:space="0"/>
              <w:right w:val="single" w:color="auto" w:sz="4" w:space="0"/>
            </w:tcBorders>
            <w:shd w:val="clear" w:color="auto" w:fill="auto"/>
            <w:noWrap/>
            <w:vAlign w:val="center"/>
          </w:tcPr>
          <w:p w14:paraId="3C72B4C1">
            <w:pPr>
              <w:jc w:val="right"/>
              <w:rPr>
                <w:rFonts w:hint="eastAsia" w:ascii="宋体" w:hAnsi="宋体" w:eastAsia="宋体" w:cs="Arial"/>
                <w:color w:val="000000"/>
                <w:sz w:val="22"/>
              </w:rPr>
            </w:pPr>
            <w:r>
              <w:rPr>
                <w:rFonts w:hint="eastAsia" w:cs="Arial"/>
                <w:color w:val="000000"/>
                <w:sz w:val="22"/>
              </w:rPr>
              <w:t>13.64</w:t>
            </w:r>
          </w:p>
        </w:tc>
        <w:tc>
          <w:tcPr>
            <w:tcW w:w="1192" w:type="dxa"/>
            <w:tcBorders>
              <w:top w:val="nil"/>
              <w:left w:val="nil"/>
              <w:bottom w:val="single" w:color="auto" w:sz="4" w:space="0"/>
              <w:right w:val="single" w:color="auto" w:sz="4" w:space="0"/>
            </w:tcBorders>
            <w:shd w:val="clear" w:color="auto" w:fill="auto"/>
            <w:noWrap/>
            <w:vAlign w:val="center"/>
          </w:tcPr>
          <w:p w14:paraId="178D1D7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30701</w:t>
            </w:r>
          </w:p>
        </w:tc>
        <w:tc>
          <w:tcPr>
            <w:tcW w:w="3680" w:type="dxa"/>
            <w:gridSpan w:val="3"/>
            <w:tcBorders>
              <w:top w:val="nil"/>
              <w:left w:val="nil"/>
              <w:bottom w:val="single" w:color="auto" w:sz="4" w:space="0"/>
              <w:right w:val="single" w:color="auto" w:sz="4" w:space="0"/>
            </w:tcBorders>
            <w:shd w:val="clear" w:color="auto" w:fill="auto"/>
            <w:noWrap/>
            <w:vAlign w:val="center"/>
          </w:tcPr>
          <w:p w14:paraId="1BAF3CE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047" w:type="dxa"/>
            <w:gridSpan w:val="2"/>
            <w:tcBorders>
              <w:top w:val="nil"/>
              <w:left w:val="nil"/>
              <w:bottom w:val="single" w:color="auto" w:sz="4" w:space="0"/>
              <w:right w:val="single" w:color="auto" w:sz="4" w:space="0"/>
            </w:tcBorders>
            <w:shd w:val="clear" w:color="auto" w:fill="auto"/>
            <w:noWrap/>
          </w:tcPr>
          <w:p w14:paraId="2CC08DB6">
            <w:r>
              <w:rPr>
                <w:rFonts w:hint="eastAsia" w:cs="Arial"/>
                <w:color w:val="000000"/>
                <w:sz w:val="22"/>
              </w:rPr>
              <w:t>0.00</w:t>
            </w:r>
          </w:p>
        </w:tc>
      </w:tr>
      <w:tr w14:paraId="7CE3ACD3">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14:paraId="6C083C4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30102</w:t>
            </w:r>
          </w:p>
        </w:tc>
        <w:tc>
          <w:tcPr>
            <w:tcW w:w="2904" w:type="dxa"/>
            <w:gridSpan w:val="2"/>
            <w:tcBorders>
              <w:top w:val="nil"/>
              <w:left w:val="nil"/>
              <w:bottom w:val="single" w:color="auto" w:sz="4" w:space="0"/>
              <w:right w:val="single" w:color="auto" w:sz="4" w:space="0"/>
            </w:tcBorders>
            <w:shd w:val="clear" w:color="auto" w:fill="auto"/>
            <w:noWrap/>
            <w:vAlign w:val="center"/>
          </w:tcPr>
          <w:p w14:paraId="12FD568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198" w:type="dxa"/>
            <w:gridSpan w:val="2"/>
            <w:tcBorders>
              <w:top w:val="nil"/>
              <w:left w:val="nil"/>
              <w:bottom w:val="single" w:color="auto" w:sz="4" w:space="0"/>
              <w:right w:val="single" w:color="auto" w:sz="4" w:space="0"/>
            </w:tcBorders>
            <w:shd w:val="clear" w:color="auto" w:fill="auto"/>
            <w:noWrap/>
            <w:vAlign w:val="center"/>
          </w:tcPr>
          <w:p w14:paraId="1BED075B">
            <w:pPr>
              <w:jc w:val="right"/>
              <w:rPr>
                <w:rFonts w:hint="eastAsia" w:ascii="宋体" w:hAnsi="宋体" w:eastAsia="宋体" w:cs="Arial"/>
                <w:color w:val="000000"/>
                <w:sz w:val="22"/>
              </w:rPr>
            </w:pPr>
            <w:r>
              <w:rPr>
                <w:rFonts w:hint="eastAsia" w:cs="Arial"/>
                <w:color w:val="000000"/>
                <w:sz w:val="22"/>
              </w:rPr>
              <w:t>39.53</w:t>
            </w:r>
          </w:p>
        </w:tc>
        <w:tc>
          <w:tcPr>
            <w:tcW w:w="1191" w:type="dxa"/>
            <w:tcBorders>
              <w:top w:val="nil"/>
              <w:left w:val="nil"/>
              <w:bottom w:val="single" w:color="auto" w:sz="4" w:space="0"/>
              <w:right w:val="single" w:color="auto" w:sz="4" w:space="0"/>
            </w:tcBorders>
            <w:shd w:val="clear" w:color="auto" w:fill="auto"/>
            <w:noWrap/>
            <w:vAlign w:val="center"/>
          </w:tcPr>
          <w:p w14:paraId="6F3FFC2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30202</w:t>
            </w:r>
          </w:p>
        </w:tc>
        <w:tc>
          <w:tcPr>
            <w:tcW w:w="2257" w:type="dxa"/>
            <w:gridSpan w:val="2"/>
            <w:tcBorders>
              <w:top w:val="nil"/>
              <w:left w:val="nil"/>
              <w:bottom w:val="single" w:color="auto" w:sz="4" w:space="0"/>
              <w:right w:val="single" w:color="auto" w:sz="4" w:space="0"/>
            </w:tcBorders>
            <w:shd w:val="clear" w:color="auto" w:fill="auto"/>
            <w:noWrap/>
            <w:vAlign w:val="center"/>
          </w:tcPr>
          <w:p w14:paraId="04B8888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30" w:type="dxa"/>
            <w:gridSpan w:val="2"/>
            <w:tcBorders>
              <w:top w:val="nil"/>
              <w:left w:val="nil"/>
              <w:bottom w:val="single" w:color="auto" w:sz="4" w:space="0"/>
              <w:right w:val="single" w:color="auto" w:sz="4" w:space="0"/>
            </w:tcBorders>
            <w:shd w:val="clear" w:color="auto" w:fill="auto"/>
            <w:noWrap/>
            <w:vAlign w:val="center"/>
          </w:tcPr>
          <w:p w14:paraId="365A9DB4">
            <w:pPr>
              <w:jc w:val="right"/>
              <w:rPr>
                <w:rFonts w:hint="eastAsia" w:ascii="宋体" w:hAnsi="宋体" w:eastAsia="宋体" w:cs="Arial"/>
                <w:color w:val="000000"/>
                <w:sz w:val="22"/>
              </w:rPr>
            </w:pPr>
            <w:r>
              <w:rPr>
                <w:rFonts w:hint="eastAsia" w:cs="Arial"/>
                <w:color w:val="000000"/>
                <w:sz w:val="22"/>
              </w:rPr>
              <w:t>40.74</w:t>
            </w:r>
          </w:p>
        </w:tc>
        <w:tc>
          <w:tcPr>
            <w:tcW w:w="1192" w:type="dxa"/>
            <w:tcBorders>
              <w:top w:val="nil"/>
              <w:left w:val="nil"/>
              <w:bottom w:val="single" w:color="auto" w:sz="4" w:space="0"/>
              <w:right w:val="single" w:color="auto" w:sz="4" w:space="0"/>
            </w:tcBorders>
            <w:shd w:val="clear" w:color="auto" w:fill="auto"/>
            <w:noWrap/>
            <w:vAlign w:val="center"/>
          </w:tcPr>
          <w:p w14:paraId="4D60C32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30702</w:t>
            </w:r>
          </w:p>
        </w:tc>
        <w:tc>
          <w:tcPr>
            <w:tcW w:w="3680" w:type="dxa"/>
            <w:gridSpan w:val="3"/>
            <w:tcBorders>
              <w:top w:val="nil"/>
              <w:left w:val="nil"/>
              <w:bottom w:val="single" w:color="auto" w:sz="4" w:space="0"/>
              <w:right w:val="single" w:color="auto" w:sz="4" w:space="0"/>
            </w:tcBorders>
            <w:shd w:val="clear" w:color="auto" w:fill="auto"/>
            <w:noWrap/>
            <w:vAlign w:val="center"/>
          </w:tcPr>
          <w:p w14:paraId="142AA06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047" w:type="dxa"/>
            <w:gridSpan w:val="2"/>
            <w:tcBorders>
              <w:top w:val="nil"/>
              <w:left w:val="nil"/>
              <w:bottom w:val="single" w:color="auto" w:sz="4" w:space="0"/>
              <w:right w:val="single" w:color="auto" w:sz="4" w:space="0"/>
            </w:tcBorders>
            <w:shd w:val="clear" w:color="auto" w:fill="auto"/>
            <w:noWrap/>
          </w:tcPr>
          <w:p w14:paraId="425974D3">
            <w:r>
              <w:rPr>
                <w:rFonts w:hint="eastAsia" w:cs="Arial"/>
                <w:color w:val="000000"/>
                <w:sz w:val="22"/>
              </w:rPr>
              <w:t>0.00</w:t>
            </w:r>
          </w:p>
        </w:tc>
      </w:tr>
      <w:tr w14:paraId="0213DFDC">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14:paraId="456A034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30103</w:t>
            </w:r>
          </w:p>
        </w:tc>
        <w:tc>
          <w:tcPr>
            <w:tcW w:w="2904" w:type="dxa"/>
            <w:gridSpan w:val="2"/>
            <w:tcBorders>
              <w:top w:val="nil"/>
              <w:left w:val="nil"/>
              <w:bottom w:val="single" w:color="auto" w:sz="4" w:space="0"/>
              <w:right w:val="single" w:color="auto" w:sz="4" w:space="0"/>
            </w:tcBorders>
            <w:shd w:val="clear" w:color="auto" w:fill="auto"/>
            <w:noWrap/>
            <w:vAlign w:val="center"/>
          </w:tcPr>
          <w:p w14:paraId="0F0B9DF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198" w:type="dxa"/>
            <w:gridSpan w:val="2"/>
            <w:tcBorders>
              <w:top w:val="nil"/>
              <w:left w:val="nil"/>
              <w:bottom w:val="single" w:color="auto" w:sz="4" w:space="0"/>
              <w:right w:val="single" w:color="auto" w:sz="4" w:space="0"/>
            </w:tcBorders>
            <w:shd w:val="clear" w:color="auto" w:fill="auto"/>
            <w:noWrap/>
            <w:vAlign w:val="center"/>
          </w:tcPr>
          <w:p w14:paraId="4BB80644">
            <w:pPr>
              <w:jc w:val="right"/>
              <w:rPr>
                <w:rFonts w:hint="eastAsia" w:ascii="宋体" w:hAnsi="宋体" w:eastAsia="宋体" w:cs="Arial"/>
                <w:color w:val="000000"/>
                <w:sz w:val="22"/>
              </w:rPr>
            </w:pPr>
            <w:r>
              <w:rPr>
                <w:rFonts w:hint="eastAsia" w:cs="Arial"/>
                <w:color w:val="000000"/>
                <w:sz w:val="22"/>
              </w:rPr>
              <w:t>0.00</w:t>
            </w:r>
          </w:p>
        </w:tc>
        <w:tc>
          <w:tcPr>
            <w:tcW w:w="1191" w:type="dxa"/>
            <w:tcBorders>
              <w:top w:val="nil"/>
              <w:left w:val="nil"/>
              <w:bottom w:val="single" w:color="auto" w:sz="4" w:space="0"/>
              <w:right w:val="single" w:color="auto" w:sz="4" w:space="0"/>
            </w:tcBorders>
            <w:shd w:val="clear" w:color="auto" w:fill="auto"/>
            <w:noWrap/>
            <w:vAlign w:val="center"/>
          </w:tcPr>
          <w:p w14:paraId="6DD52A0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30203</w:t>
            </w:r>
          </w:p>
        </w:tc>
        <w:tc>
          <w:tcPr>
            <w:tcW w:w="2257" w:type="dxa"/>
            <w:gridSpan w:val="2"/>
            <w:tcBorders>
              <w:top w:val="nil"/>
              <w:left w:val="nil"/>
              <w:bottom w:val="single" w:color="auto" w:sz="4" w:space="0"/>
              <w:right w:val="single" w:color="auto" w:sz="4" w:space="0"/>
            </w:tcBorders>
            <w:shd w:val="clear" w:color="auto" w:fill="auto"/>
            <w:noWrap/>
            <w:vAlign w:val="center"/>
          </w:tcPr>
          <w:p w14:paraId="25B9574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30" w:type="dxa"/>
            <w:gridSpan w:val="2"/>
            <w:tcBorders>
              <w:top w:val="nil"/>
              <w:left w:val="nil"/>
              <w:bottom w:val="single" w:color="auto" w:sz="4" w:space="0"/>
              <w:right w:val="single" w:color="auto" w:sz="4" w:space="0"/>
            </w:tcBorders>
            <w:shd w:val="clear" w:color="auto" w:fill="auto"/>
            <w:noWrap/>
            <w:vAlign w:val="center"/>
          </w:tcPr>
          <w:p w14:paraId="52555239">
            <w:pPr>
              <w:jc w:val="right"/>
              <w:rPr>
                <w:rFonts w:hint="eastAsia" w:ascii="宋体" w:hAnsi="宋体" w:eastAsia="宋体" w:cs="Arial"/>
                <w:color w:val="000000"/>
                <w:sz w:val="22"/>
              </w:rPr>
            </w:pPr>
            <w:r>
              <w:rPr>
                <w:rFonts w:hint="eastAsia" w:cs="Arial"/>
                <w:color w:val="000000"/>
                <w:sz w:val="22"/>
              </w:rPr>
              <w:t>50.00</w:t>
            </w:r>
          </w:p>
        </w:tc>
        <w:tc>
          <w:tcPr>
            <w:tcW w:w="1192" w:type="dxa"/>
            <w:tcBorders>
              <w:top w:val="nil"/>
              <w:left w:val="nil"/>
              <w:bottom w:val="single" w:color="auto" w:sz="4" w:space="0"/>
              <w:right w:val="single" w:color="auto" w:sz="4" w:space="0"/>
            </w:tcBorders>
            <w:shd w:val="clear" w:color="auto" w:fill="auto"/>
            <w:noWrap/>
            <w:vAlign w:val="center"/>
          </w:tcPr>
          <w:p w14:paraId="2E4026F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w:t>
            </w:r>
          </w:p>
        </w:tc>
        <w:tc>
          <w:tcPr>
            <w:tcW w:w="3680" w:type="dxa"/>
            <w:gridSpan w:val="3"/>
            <w:tcBorders>
              <w:top w:val="nil"/>
              <w:left w:val="nil"/>
              <w:bottom w:val="single" w:color="auto" w:sz="4" w:space="0"/>
              <w:right w:val="single" w:color="auto" w:sz="4" w:space="0"/>
            </w:tcBorders>
            <w:shd w:val="clear" w:color="auto" w:fill="auto"/>
            <w:noWrap/>
            <w:vAlign w:val="center"/>
          </w:tcPr>
          <w:p w14:paraId="6E242F9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047" w:type="dxa"/>
            <w:gridSpan w:val="2"/>
            <w:tcBorders>
              <w:top w:val="nil"/>
              <w:left w:val="nil"/>
              <w:bottom w:val="single" w:color="auto" w:sz="4" w:space="0"/>
              <w:right w:val="single" w:color="auto" w:sz="4" w:space="0"/>
            </w:tcBorders>
            <w:shd w:val="clear" w:color="auto" w:fill="auto"/>
            <w:noWrap/>
          </w:tcPr>
          <w:p w14:paraId="7D42ADD6">
            <w:r>
              <w:rPr>
                <w:rFonts w:hint="eastAsia" w:cs="Arial"/>
                <w:color w:val="000000"/>
                <w:sz w:val="22"/>
              </w:rPr>
              <w:t>0.00</w:t>
            </w:r>
          </w:p>
        </w:tc>
      </w:tr>
      <w:tr w14:paraId="6979F85D">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14:paraId="4F7FAAC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30106</w:t>
            </w:r>
          </w:p>
        </w:tc>
        <w:tc>
          <w:tcPr>
            <w:tcW w:w="2904" w:type="dxa"/>
            <w:gridSpan w:val="2"/>
            <w:tcBorders>
              <w:top w:val="nil"/>
              <w:left w:val="nil"/>
              <w:bottom w:val="single" w:color="auto" w:sz="4" w:space="0"/>
              <w:right w:val="single" w:color="auto" w:sz="4" w:space="0"/>
            </w:tcBorders>
            <w:shd w:val="clear" w:color="auto" w:fill="auto"/>
            <w:noWrap/>
            <w:vAlign w:val="center"/>
          </w:tcPr>
          <w:p w14:paraId="6FC856E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198" w:type="dxa"/>
            <w:gridSpan w:val="2"/>
            <w:tcBorders>
              <w:top w:val="nil"/>
              <w:left w:val="nil"/>
              <w:bottom w:val="single" w:color="auto" w:sz="4" w:space="0"/>
              <w:right w:val="single" w:color="auto" w:sz="4" w:space="0"/>
            </w:tcBorders>
            <w:shd w:val="clear" w:color="auto" w:fill="auto"/>
            <w:noWrap/>
            <w:vAlign w:val="center"/>
          </w:tcPr>
          <w:p w14:paraId="73BC0535">
            <w:pPr>
              <w:jc w:val="right"/>
              <w:rPr>
                <w:rFonts w:hint="eastAsia" w:ascii="宋体" w:hAnsi="宋体" w:eastAsia="宋体" w:cs="Arial"/>
                <w:color w:val="000000"/>
                <w:sz w:val="22"/>
              </w:rPr>
            </w:pPr>
            <w:r>
              <w:rPr>
                <w:rFonts w:hint="eastAsia" w:cs="Arial"/>
                <w:color w:val="000000"/>
                <w:sz w:val="22"/>
              </w:rPr>
              <w:t>0.00</w:t>
            </w:r>
          </w:p>
        </w:tc>
        <w:tc>
          <w:tcPr>
            <w:tcW w:w="1191" w:type="dxa"/>
            <w:tcBorders>
              <w:top w:val="nil"/>
              <w:left w:val="nil"/>
              <w:bottom w:val="single" w:color="auto" w:sz="4" w:space="0"/>
              <w:right w:val="single" w:color="auto" w:sz="4" w:space="0"/>
            </w:tcBorders>
            <w:shd w:val="clear" w:color="auto" w:fill="auto"/>
            <w:noWrap/>
            <w:vAlign w:val="center"/>
          </w:tcPr>
          <w:p w14:paraId="0F20C22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30204</w:t>
            </w:r>
          </w:p>
        </w:tc>
        <w:tc>
          <w:tcPr>
            <w:tcW w:w="2257" w:type="dxa"/>
            <w:gridSpan w:val="2"/>
            <w:tcBorders>
              <w:top w:val="nil"/>
              <w:left w:val="nil"/>
              <w:bottom w:val="single" w:color="auto" w:sz="4" w:space="0"/>
              <w:right w:val="single" w:color="auto" w:sz="4" w:space="0"/>
            </w:tcBorders>
            <w:shd w:val="clear" w:color="auto" w:fill="auto"/>
            <w:noWrap/>
            <w:vAlign w:val="center"/>
          </w:tcPr>
          <w:p w14:paraId="76C554C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30" w:type="dxa"/>
            <w:gridSpan w:val="2"/>
            <w:tcBorders>
              <w:top w:val="nil"/>
              <w:left w:val="nil"/>
              <w:bottom w:val="single" w:color="auto" w:sz="4" w:space="0"/>
              <w:right w:val="single" w:color="auto" w:sz="4" w:space="0"/>
            </w:tcBorders>
            <w:shd w:val="clear" w:color="auto" w:fill="auto"/>
            <w:noWrap/>
            <w:vAlign w:val="center"/>
          </w:tcPr>
          <w:p w14:paraId="0B51D40C">
            <w:pPr>
              <w:jc w:val="right"/>
              <w:rPr>
                <w:rFonts w:hint="eastAsia" w:ascii="宋体" w:hAnsi="宋体" w:eastAsia="宋体" w:cs="Arial"/>
                <w:color w:val="000000"/>
                <w:sz w:val="22"/>
              </w:rPr>
            </w:pPr>
            <w:r>
              <w:rPr>
                <w:rFonts w:hint="eastAsia" w:cs="Arial"/>
                <w:color w:val="000000"/>
                <w:sz w:val="22"/>
              </w:rPr>
              <w:t>0.00</w:t>
            </w:r>
          </w:p>
        </w:tc>
        <w:tc>
          <w:tcPr>
            <w:tcW w:w="1192" w:type="dxa"/>
            <w:tcBorders>
              <w:top w:val="nil"/>
              <w:left w:val="nil"/>
              <w:bottom w:val="single" w:color="auto" w:sz="4" w:space="0"/>
              <w:right w:val="single" w:color="auto" w:sz="4" w:space="0"/>
            </w:tcBorders>
            <w:shd w:val="clear" w:color="auto" w:fill="auto"/>
            <w:noWrap/>
            <w:vAlign w:val="center"/>
          </w:tcPr>
          <w:p w14:paraId="5D40991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31001</w:t>
            </w:r>
          </w:p>
        </w:tc>
        <w:tc>
          <w:tcPr>
            <w:tcW w:w="3680" w:type="dxa"/>
            <w:gridSpan w:val="3"/>
            <w:tcBorders>
              <w:top w:val="nil"/>
              <w:left w:val="nil"/>
              <w:bottom w:val="single" w:color="auto" w:sz="4" w:space="0"/>
              <w:right w:val="single" w:color="auto" w:sz="4" w:space="0"/>
            </w:tcBorders>
            <w:shd w:val="clear" w:color="auto" w:fill="auto"/>
            <w:noWrap/>
            <w:vAlign w:val="center"/>
          </w:tcPr>
          <w:p w14:paraId="123ED5B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047" w:type="dxa"/>
            <w:gridSpan w:val="2"/>
            <w:tcBorders>
              <w:top w:val="nil"/>
              <w:left w:val="nil"/>
              <w:bottom w:val="single" w:color="auto" w:sz="4" w:space="0"/>
              <w:right w:val="single" w:color="auto" w:sz="4" w:space="0"/>
            </w:tcBorders>
            <w:shd w:val="clear" w:color="auto" w:fill="auto"/>
            <w:noWrap/>
          </w:tcPr>
          <w:p w14:paraId="0F9886D9">
            <w:r>
              <w:rPr>
                <w:rFonts w:hint="eastAsia" w:cs="Arial"/>
                <w:color w:val="000000"/>
                <w:sz w:val="22"/>
              </w:rPr>
              <w:t>0.00</w:t>
            </w:r>
          </w:p>
        </w:tc>
      </w:tr>
      <w:tr w14:paraId="62C4F29C">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14:paraId="0739F73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30107</w:t>
            </w:r>
          </w:p>
        </w:tc>
        <w:tc>
          <w:tcPr>
            <w:tcW w:w="2904" w:type="dxa"/>
            <w:gridSpan w:val="2"/>
            <w:tcBorders>
              <w:top w:val="nil"/>
              <w:left w:val="nil"/>
              <w:bottom w:val="single" w:color="auto" w:sz="4" w:space="0"/>
              <w:right w:val="single" w:color="auto" w:sz="4" w:space="0"/>
            </w:tcBorders>
            <w:shd w:val="clear" w:color="auto" w:fill="auto"/>
            <w:noWrap/>
            <w:vAlign w:val="center"/>
          </w:tcPr>
          <w:p w14:paraId="55CD638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198" w:type="dxa"/>
            <w:gridSpan w:val="2"/>
            <w:tcBorders>
              <w:top w:val="nil"/>
              <w:left w:val="nil"/>
              <w:bottom w:val="single" w:color="auto" w:sz="4" w:space="0"/>
              <w:right w:val="single" w:color="auto" w:sz="4" w:space="0"/>
            </w:tcBorders>
            <w:shd w:val="clear" w:color="auto" w:fill="auto"/>
            <w:noWrap/>
            <w:vAlign w:val="center"/>
          </w:tcPr>
          <w:p w14:paraId="4370F403">
            <w:pPr>
              <w:jc w:val="right"/>
              <w:rPr>
                <w:rFonts w:hint="eastAsia" w:ascii="宋体" w:hAnsi="宋体" w:eastAsia="宋体" w:cs="Arial"/>
                <w:color w:val="000000"/>
                <w:sz w:val="22"/>
              </w:rPr>
            </w:pPr>
            <w:r>
              <w:rPr>
                <w:rFonts w:hint="eastAsia" w:cs="Arial"/>
                <w:color w:val="000000"/>
                <w:sz w:val="22"/>
              </w:rPr>
              <w:t>0.00</w:t>
            </w:r>
          </w:p>
        </w:tc>
        <w:tc>
          <w:tcPr>
            <w:tcW w:w="1191" w:type="dxa"/>
            <w:tcBorders>
              <w:top w:val="nil"/>
              <w:left w:val="nil"/>
              <w:bottom w:val="single" w:color="auto" w:sz="4" w:space="0"/>
              <w:right w:val="single" w:color="auto" w:sz="4" w:space="0"/>
            </w:tcBorders>
            <w:shd w:val="clear" w:color="auto" w:fill="auto"/>
            <w:noWrap/>
            <w:vAlign w:val="center"/>
          </w:tcPr>
          <w:p w14:paraId="5F4DDE1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30205</w:t>
            </w:r>
          </w:p>
        </w:tc>
        <w:tc>
          <w:tcPr>
            <w:tcW w:w="2257" w:type="dxa"/>
            <w:gridSpan w:val="2"/>
            <w:tcBorders>
              <w:top w:val="nil"/>
              <w:left w:val="nil"/>
              <w:bottom w:val="single" w:color="auto" w:sz="4" w:space="0"/>
              <w:right w:val="single" w:color="auto" w:sz="4" w:space="0"/>
            </w:tcBorders>
            <w:shd w:val="clear" w:color="auto" w:fill="auto"/>
            <w:noWrap/>
            <w:vAlign w:val="center"/>
          </w:tcPr>
          <w:p w14:paraId="494F2C9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30" w:type="dxa"/>
            <w:gridSpan w:val="2"/>
            <w:tcBorders>
              <w:top w:val="nil"/>
              <w:left w:val="nil"/>
              <w:bottom w:val="single" w:color="auto" w:sz="4" w:space="0"/>
              <w:right w:val="single" w:color="auto" w:sz="4" w:space="0"/>
            </w:tcBorders>
            <w:shd w:val="clear" w:color="auto" w:fill="auto"/>
            <w:noWrap/>
            <w:vAlign w:val="center"/>
          </w:tcPr>
          <w:p w14:paraId="7D6E9B2E">
            <w:pPr>
              <w:jc w:val="right"/>
              <w:rPr>
                <w:rFonts w:hint="eastAsia" w:ascii="宋体" w:hAnsi="宋体" w:eastAsia="宋体" w:cs="Arial"/>
                <w:color w:val="000000"/>
                <w:sz w:val="22"/>
              </w:rPr>
            </w:pPr>
            <w:r>
              <w:rPr>
                <w:rFonts w:hint="eastAsia" w:cs="Arial"/>
                <w:color w:val="000000"/>
                <w:sz w:val="22"/>
              </w:rPr>
              <w:t>1.08</w:t>
            </w:r>
          </w:p>
        </w:tc>
        <w:tc>
          <w:tcPr>
            <w:tcW w:w="1192" w:type="dxa"/>
            <w:tcBorders>
              <w:top w:val="nil"/>
              <w:left w:val="nil"/>
              <w:bottom w:val="single" w:color="auto" w:sz="4" w:space="0"/>
              <w:right w:val="single" w:color="auto" w:sz="4" w:space="0"/>
            </w:tcBorders>
            <w:shd w:val="clear" w:color="auto" w:fill="auto"/>
            <w:noWrap/>
            <w:vAlign w:val="center"/>
          </w:tcPr>
          <w:p w14:paraId="17443D5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31002</w:t>
            </w:r>
          </w:p>
        </w:tc>
        <w:tc>
          <w:tcPr>
            <w:tcW w:w="3680" w:type="dxa"/>
            <w:gridSpan w:val="3"/>
            <w:tcBorders>
              <w:top w:val="nil"/>
              <w:left w:val="nil"/>
              <w:bottom w:val="single" w:color="auto" w:sz="4" w:space="0"/>
              <w:right w:val="single" w:color="auto" w:sz="4" w:space="0"/>
            </w:tcBorders>
            <w:shd w:val="clear" w:color="auto" w:fill="auto"/>
            <w:noWrap/>
            <w:vAlign w:val="center"/>
          </w:tcPr>
          <w:p w14:paraId="2FF2997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047" w:type="dxa"/>
            <w:gridSpan w:val="2"/>
            <w:tcBorders>
              <w:top w:val="nil"/>
              <w:left w:val="nil"/>
              <w:bottom w:val="single" w:color="auto" w:sz="4" w:space="0"/>
              <w:right w:val="single" w:color="auto" w:sz="4" w:space="0"/>
            </w:tcBorders>
            <w:shd w:val="clear" w:color="auto" w:fill="auto"/>
            <w:noWrap/>
          </w:tcPr>
          <w:p w14:paraId="08F60FB3">
            <w:r>
              <w:rPr>
                <w:rFonts w:hint="eastAsia" w:cs="Arial"/>
                <w:color w:val="000000"/>
                <w:sz w:val="22"/>
              </w:rPr>
              <w:t>0.00</w:t>
            </w:r>
          </w:p>
        </w:tc>
      </w:tr>
      <w:tr w14:paraId="1D67172F">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14:paraId="389C276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30108</w:t>
            </w:r>
          </w:p>
        </w:tc>
        <w:tc>
          <w:tcPr>
            <w:tcW w:w="2904" w:type="dxa"/>
            <w:gridSpan w:val="2"/>
            <w:tcBorders>
              <w:top w:val="nil"/>
              <w:left w:val="nil"/>
              <w:bottom w:val="single" w:color="auto" w:sz="4" w:space="0"/>
              <w:right w:val="single" w:color="auto" w:sz="4" w:space="0"/>
            </w:tcBorders>
            <w:shd w:val="clear" w:color="auto" w:fill="auto"/>
            <w:noWrap/>
            <w:vAlign w:val="center"/>
          </w:tcPr>
          <w:p w14:paraId="59A1A23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198" w:type="dxa"/>
            <w:gridSpan w:val="2"/>
            <w:tcBorders>
              <w:top w:val="nil"/>
              <w:left w:val="nil"/>
              <w:bottom w:val="single" w:color="auto" w:sz="4" w:space="0"/>
              <w:right w:val="single" w:color="auto" w:sz="4" w:space="0"/>
            </w:tcBorders>
            <w:shd w:val="clear" w:color="auto" w:fill="auto"/>
            <w:noWrap/>
            <w:vAlign w:val="center"/>
          </w:tcPr>
          <w:p w14:paraId="28D91078">
            <w:pPr>
              <w:jc w:val="right"/>
              <w:rPr>
                <w:rFonts w:hint="eastAsia" w:ascii="宋体" w:hAnsi="宋体" w:eastAsia="宋体" w:cs="Arial"/>
                <w:color w:val="000000"/>
                <w:sz w:val="22"/>
              </w:rPr>
            </w:pPr>
            <w:r>
              <w:rPr>
                <w:rFonts w:hint="eastAsia" w:cs="Arial"/>
                <w:color w:val="000000"/>
                <w:sz w:val="22"/>
              </w:rPr>
              <w:t>101.00</w:t>
            </w:r>
          </w:p>
        </w:tc>
        <w:tc>
          <w:tcPr>
            <w:tcW w:w="1191" w:type="dxa"/>
            <w:tcBorders>
              <w:top w:val="nil"/>
              <w:left w:val="nil"/>
              <w:bottom w:val="single" w:color="auto" w:sz="4" w:space="0"/>
              <w:right w:val="single" w:color="auto" w:sz="4" w:space="0"/>
            </w:tcBorders>
            <w:shd w:val="clear" w:color="auto" w:fill="auto"/>
            <w:noWrap/>
            <w:vAlign w:val="center"/>
          </w:tcPr>
          <w:p w14:paraId="2A59821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30206</w:t>
            </w:r>
          </w:p>
        </w:tc>
        <w:tc>
          <w:tcPr>
            <w:tcW w:w="2257" w:type="dxa"/>
            <w:gridSpan w:val="2"/>
            <w:tcBorders>
              <w:top w:val="nil"/>
              <w:left w:val="nil"/>
              <w:bottom w:val="single" w:color="auto" w:sz="4" w:space="0"/>
              <w:right w:val="single" w:color="auto" w:sz="4" w:space="0"/>
            </w:tcBorders>
            <w:shd w:val="clear" w:color="auto" w:fill="auto"/>
            <w:noWrap/>
            <w:vAlign w:val="center"/>
          </w:tcPr>
          <w:p w14:paraId="46DFA20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30" w:type="dxa"/>
            <w:gridSpan w:val="2"/>
            <w:tcBorders>
              <w:top w:val="nil"/>
              <w:left w:val="nil"/>
              <w:bottom w:val="single" w:color="auto" w:sz="4" w:space="0"/>
              <w:right w:val="single" w:color="auto" w:sz="4" w:space="0"/>
            </w:tcBorders>
            <w:shd w:val="clear" w:color="auto" w:fill="auto"/>
            <w:noWrap/>
            <w:vAlign w:val="center"/>
          </w:tcPr>
          <w:p w14:paraId="0C5827A3">
            <w:pPr>
              <w:jc w:val="right"/>
              <w:rPr>
                <w:rFonts w:hint="eastAsia" w:ascii="宋体" w:hAnsi="宋体" w:eastAsia="宋体" w:cs="Arial"/>
                <w:color w:val="000000"/>
                <w:sz w:val="22"/>
              </w:rPr>
            </w:pPr>
            <w:r>
              <w:rPr>
                <w:rFonts w:hint="eastAsia" w:cs="Arial"/>
                <w:color w:val="000000"/>
                <w:sz w:val="22"/>
              </w:rPr>
              <w:t>8.00</w:t>
            </w:r>
          </w:p>
        </w:tc>
        <w:tc>
          <w:tcPr>
            <w:tcW w:w="1192" w:type="dxa"/>
            <w:tcBorders>
              <w:top w:val="nil"/>
              <w:left w:val="nil"/>
              <w:bottom w:val="single" w:color="auto" w:sz="4" w:space="0"/>
              <w:right w:val="single" w:color="auto" w:sz="4" w:space="0"/>
            </w:tcBorders>
            <w:shd w:val="clear" w:color="auto" w:fill="auto"/>
            <w:noWrap/>
            <w:vAlign w:val="center"/>
          </w:tcPr>
          <w:p w14:paraId="2CF54F1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31003</w:t>
            </w:r>
          </w:p>
        </w:tc>
        <w:tc>
          <w:tcPr>
            <w:tcW w:w="3680" w:type="dxa"/>
            <w:gridSpan w:val="3"/>
            <w:tcBorders>
              <w:top w:val="nil"/>
              <w:left w:val="nil"/>
              <w:bottom w:val="single" w:color="auto" w:sz="4" w:space="0"/>
              <w:right w:val="single" w:color="auto" w:sz="4" w:space="0"/>
            </w:tcBorders>
            <w:shd w:val="clear" w:color="auto" w:fill="auto"/>
            <w:noWrap/>
            <w:vAlign w:val="center"/>
          </w:tcPr>
          <w:p w14:paraId="59E6F12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047" w:type="dxa"/>
            <w:gridSpan w:val="2"/>
            <w:tcBorders>
              <w:top w:val="nil"/>
              <w:left w:val="nil"/>
              <w:bottom w:val="single" w:color="auto" w:sz="4" w:space="0"/>
              <w:right w:val="single" w:color="auto" w:sz="4" w:space="0"/>
            </w:tcBorders>
            <w:shd w:val="clear" w:color="auto" w:fill="auto"/>
            <w:noWrap/>
          </w:tcPr>
          <w:p w14:paraId="0BBE44EE">
            <w:r>
              <w:rPr>
                <w:rFonts w:hint="eastAsia" w:cs="Arial"/>
                <w:color w:val="000000"/>
                <w:sz w:val="22"/>
              </w:rPr>
              <w:t>0.00</w:t>
            </w:r>
          </w:p>
        </w:tc>
      </w:tr>
      <w:tr w14:paraId="33ED0E61">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14:paraId="16F12CC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30109</w:t>
            </w:r>
          </w:p>
        </w:tc>
        <w:tc>
          <w:tcPr>
            <w:tcW w:w="2904" w:type="dxa"/>
            <w:gridSpan w:val="2"/>
            <w:tcBorders>
              <w:top w:val="nil"/>
              <w:left w:val="nil"/>
              <w:bottom w:val="single" w:color="auto" w:sz="4" w:space="0"/>
              <w:right w:val="single" w:color="auto" w:sz="4" w:space="0"/>
            </w:tcBorders>
            <w:shd w:val="clear" w:color="auto" w:fill="auto"/>
            <w:noWrap/>
            <w:vAlign w:val="center"/>
          </w:tcPr>
          <w:p w14:paraId="3D50C6A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198" w:type="dxa"/>
            <w:gridSpan w:val="2"/>
            <w:tcBorders>
              <w:top w:val="nil"/>
              <w:left w:val="nil"/>
              <w:bottom w:val="single" w:color="auto" w:sz="4" w:space="0"/>
              <w:right w:val="single" w:color="auto" w:sz="4" w:space="0"/>
            </w:tcBorders>
            <w:shd w:val="clear" w:color="auto" w:fill="auto"/>
            <w:noWrap/>
            <w:vAlign w:val="center"/>
          </w:tcPr>
          <w:p w14:paraId="5EE2037B">
            <w:pPr>
              <w:jc w:val="right"/>
              <w:rPr>
                <w:rFonts w:hint="eastAsia" w:ascii="宋体" w:hAnsi="宋体" w:eastAsia="宋体" w:cs="Arial"/>
                <w:color w:val="000000"/>
                <w:sz w:val="22"/>
              </w:rPr>
            </w:pPr>
            <w:r>
              <w:rPr>
                <w:rFonts w:hint="eastAsia" w:cs="Arial"/>
                <w:color w:val="000000"/>
                <w:sz w:val="22"/>
              </w:rPr>
              <w:t>96.00</w:t>
            </w:r>
          </w:p>
        </w:tc>
        <w:tc>
          <w:tcPr>
            <w:tcW w:w="1191" w:type="dxa"/>
            <w:tcBorders>
              <w:top w:val="nil"/>
              <w:left w:val="nil"/>
              <w:bottom w:val="single" w:color="auto" w:sz="4" w:space="0"/>
              <w:right w:val="single" w:color="auto" w:sz="4" w:space="0"/>
            </w:tcBorders>
            <w:shd w:val="clear" w:color="auto" w:fill="auto"/>
            <w:noWrap/>
            <w:vAlign w:val="center"/>
          </w:tcPr>
          <w:p w14:paraId="1FAC677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30207</w:t>
            </w:r>
          </w:p>
        </w:tc>
        <w:tc>
          <w:tcPr>
            <w:tcW w:w="2257" w:type="dxa"/>
            <w:gridSpan w:val="2"/>
            <w:tcBorders>
              <w:top w:val="nil"/>
              <w:left w:val="nil"/>
              <w:bottom w:val="single" w:color="auto" w:sz="4" w:space="0"/>
              <w:right w:val="single" w:color="auto" w:sz="4" w:space="0"/>
            </w:tcBorders>
            <w:shd w:val="clear" w:color="auto" w:fill="auto"/>
            <w:noWrap/>
            <w:vAlign w:val="center"/>
          </w:tcPr>
          <w:p w14:paraId="340A1BA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30" w:type="dxa"/>
            <w:gridSpan w:val="2"/>
            <w:tcBorders>
              <w:top w:val="nil"/>
              <w:left w:val="nil"/>
              <w:bottom w:val="single" w:color="auto" w:sz="4" w:space="0"/>
              <w:right w:val="single" w:color="auto" w:sz="4" w:space="0"/>
            </w:tcBorders>
            <w:shd w:val="clear" w:color="auto" w:fill="auto"/>
            <w:noWrap/>
            <w:vAlign w:val="center"/>
          </w:tcPr>
          <w:p w14:paraId="02D35380">
            <w:pPr>
              <w:jc w:val="right"/>
              <w:rPr>
                <w:rFonts w:hint="eastAsia" w:ascii="宋体" w:hAnsi="宋体" w:eastAsia="宋体" w:cs="Arial"/>
                <w:color w:val="000000"/>
                <w:sz w:val="22"/>
              </w:rPr>
            </w:pPr>
            <w:r>
              <w:rPr>
                <w:rFonts w:hint="eastAsia" w:cs="Arial"/>
                <w:color w:val="000000"/>
                <w:sz w:val="22"/>
              </w:rPr>
              <w:t>8.50</w:t>
            </w:r>
          </w:p>
        </w:tc>
        <w:tc>
          <w:tcPr>
            <w:tcW w:w="1192" w:type="dxa"/>
            <w:tcBorders>
              <w:top w:val="nil"/>
              <w:left w:val="nil"/>
              <w:bottom w:val="single" w:color="auto" w:sz="4" w:space="0"/>
              <w:right w:val="single" w:color="auto" w:sz="4" w:space="0"/>
            </w:tcBorders>
            <w:shd w:val="clear" w:color="auto" w:fill="auto"/>
            <w:noWrap/>
            <w:vAlign w:val="center"/>
          </w:tcPr>
          <w:p w14:paraId="0036FEB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31005</w:t>
            </w:r>
          </w:p>
        </w:tc>
        <w:tc>
          <w:tcPr>
            <w:tcW w:w="3680" w:type="dxa"/>
            <w:gridSpan w:val="3"/>
            <w:tcBorders>
              <w:top w:val="nil"/>
              <w:left w:val="nil"/>
              <w:bottom w:val="single" w:color="auto" w:sz="4" w:space="0"/>
              <w:right w:val="single" w:color="auto" w:sz="4" w:space="0"/>
            </w:tcBorders>
            <w:shd w:val="clear" w:color="auto" w:fill="auto"/>
            <w:noWrap/>
            <w:vAlign w:val="center"/>
          </w:tcPr>
          <w:p w14:paraId="58D6623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047" w:type="dxa"/>
            <w:gridSpan w:val="2"/>
            <w:tcBorders>
              <w:top w:val="nil"/>
              <w:left w:val="nil"/>
              <w:bottom w:val="single" w:color="auto" w:sz="4" w:space="0"/>
              <w:right w:val="single" w:color="auto" w:sz="4" w:space="0"/>
            </w:tcBorders>
            <w:shd w:val="clear" w:color="auto" w:fill="auto"/>
            <w:noWrap/>
          </w:tcPr>
          <w:p w14:paraId="33829724">
            <w:r>
              <w:rPr>
                <w:rFonts w:hint="eastAsia" w:cs="Arial"/>
                <w:color w:val="000000"/>
                <w:sz w:val="22"/>
              </w:rPr>
              <w:t>0.00</w:t>
            </w:r>
          </w:p>
        </w:tc>
      </w:tr>
      <w:tr w14:paraId="4C87B542">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14:paraId="284D71F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30110</w:t>
            </w:r>
          </w:p>
        </w:tc>
        <w:tc>
          <w:tcPr>
            <w:tcW w:w="2904" w:type="dxa"/>
            <w:gridSpan w:val="2"/>
            <w:tcBorders>
              <w:top w:val="nil"/>
              <w:left w:val="nil"/>
              <w:bottom w:val="single" w:color="auto" w:sz="4" w:space="0"/>
              <w:right w:val="single" w:color="auto" w:sz="4" w:space="0"/>
            </w:tcBorders>
            <w:shd w:val="clear" w:color="auto" w:fill="auto"/>
            <w:noWrap/>
            <w:vAlign w:val="center"/>
          </w:tcPr>
          <w:p w14:paraId="3E19B23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198" w:type="dxa"/>
            <w:gridSpan w:val="2"/>
            <w:tcBorders>
              <w:top w:val="nil"/>
              <w:left w:val="nil"/>
              <w:bottom w:val="single" w:color="auto" w:sz="4" w:space="0"/>
              <w:right w:val="single" w:color="auto" w:sz="4" w:space="0"/>
            </w:tcBorders>
            <w:shd w:val="clear" w:color="auto" w:fill="auto"/>
            <w:noWrap/>
            <w:vAlign w:val="center"/>
          </w:tcPr>
          <w:p w14:paraId="7AD715F6">
            <w:pPr>
              <w:jc w:val="right"/>
              <w:rPr>
                <w:rFonts w:hint="eastAsia" w:ascii="宋体" w:hAnsi="宋体" w:eastAsia="宋体" w:cs="Arial"/>
                <w:color w:val="000000"/>
                <w:sz w:val="22"/>
              </w:rPr>
            </w:pPr>
            <w:r>
              <w:rPr>
                <w:rFonts w:hint="eastAsia" w:cs="Arial"/>
                <w:color w:val="000000"/>
                <w:sz w:val="22"/>
              </w:rPr>
              <w:t>50.00</w:t>
            </w:r>
          </w:p>
        </w:tc>
        <w:tc>
          <w:tcPr>
            <w:tcW w:w="1191" w:type="dxa"/>
            <w:tcBorders>
              <w:top w:val="nil"/>
              <w:left w:val="nil"/>
              <w:bottom w:val="single" w:color="auto" w:sz="4" w:space="0"/>
              <w:right w:val="single" w:color="auto" w:sz="4" w:space="0"/>
            </w:tcBorders>
            <w:shd w:val="clear" w:color="auto" w:fill="auto"/>
            <w:noWrap/>
            <w:vAlign w:val="center"/>
          </w:tcPr>
          <w:p w14:paraId="287275B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30208</w:t>
            </w:r>
          </w:p>
        </w:tc>
        <w:tc>
          <w:tcPr>
            <w:tcW w:w="2257" w:type="dxa"/>
            <w:gridSpan w:val="2"/>
            <w:tcBorders>
              <w:top w:val="nil"/>
              <w:left w:val="nil"/>
              <w:bottom w:val="single" w:color="auto" w:sz="4" w:space="0"/>
              <w:right w:val="single" w:color="auto" w:sz="4" w:space="0"/>
            </w:tcBorders>
            <w:shd w:val="clear" w:color="auto" w:fill="auto"/>
            <w:noWrap/>
            <w:vAlign w:val="center"/>
          </w:tcPr>
          <w:p w14:paraId="4A1B480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30" w:type="dxa"/>
            <w:gridSpan w:val="2"/>
            <w:tcBorders>
              <w:top w:val="nil"/>
              <w:left w:val="nil"/>
              <w:bottom w:val="single" w:color="auto" w:sz="4" w:space="0"/>
              <w:right w:val="single" w:color="auto" w:sz="4" w:space="0"/>
            </w:tcBorders>
            <w:shd w:val="clear" w:color="auto" w:fill="auto"/>
            <w:noWrap/>
            <w:vAlign w:val="center"/>
          </w:tcPr>
          <w:p w14:paraId="13A7C848">
            <w:pPr>
              <w:jc w:val="right"/>
              <w:rPr>
                <w:rFonts w:hint="eastAsia" w:ascii="宋体" w:hAnsi="宋体" w:eastAsia="宋体" w:cs="Arial"/>
                <w:color w:val="000000"/>
                <w:sz w:val="22"/>
              </w:rPr>
            </w:pPr>
            <w:r>
              <w:rPr>
                <w:rFonts w:hint="eastAsia" w:cs="Arial"/>
                <w:color w:val="000000"/>
                <w:sz w:val="22"/>
              </w:rPr>
              <w:t>0.00</w:t>
            </w:r>
          </w:p>
        </w:tc>
        <w:tc>
          <w:tcPr>
            <w:tcW w:w="1192" w:type="dxa"/>
            <w:tcBorders>
              <w:top w:val="nil"/>
              <w:left w:val="nil"/>
              <w:bottom w:val="single" w:color="auto" w:sz="4" w:space="0"/>
              <w:right w:val="single" w:color="auto" w:sz="4" w:space="0"/>
            </w:tcBorders>
            <w:shd w:val="clear" w:color="auto" w:fill="auto"/>
            <w:noWrap/>
            <w:vAlign w:val="center"/>
          </w:tcPr>
          <w:p w14:paraId="26BB366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31006</w:t>
            </w:r>
          </w:p>
        </w:tc>
        <w:tc>
          <w:tcPr>
            <w:tcW w:w="3680" w:type="dxa"/>
            <w:gridSpan w:val="3"/>
            <w:tcBorders>
              <w:top w:val="nil"/>
              <w:left w:val="nil"/>
              <w:bottom w:val="single" w:color="auto" w:sz="4" w:space="0"/>
              <w:right w:val="single" w:color="auto" w:sz="4" w:space="0"/>
            </w:tcBorders>
            <w:shd w:val="clear" w:color="auto" w:fill="auto"/>
            <w:noWrap/>
            <w:vAlign w:val="center"/>
          </w:tcPr>
          <w:p w14:paraId="77236C8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047" w:type="dxa"/>
            <w:gridSpan w:val="2"/>
            <w:tcBorders>
              <w:top w:val="nil"/>
              <w:left w:val="nil"/>
              <w:bottom w:val="single" w:color="auto" w:sz="4" w:space="0"/>
              <w:right w:val="single" w:color="auto" w:sz="4" w:space="0"/>
            </w:tcBorders>
            <w:shd w:val="clear" w:color="auto" w:fill="auto"/>
            <w:noWrap/>
          </w:tcPr>
          <w:p w14:paraId="25085A94">
            <w:r>
              <w:rPr>
                <w:rFonts w:hint="eastAsia" w:cs="Arial"/>
                <w:color w:val="000000"/>
                <w:sz w:val="22"/>
              </w:rPr>
              <w:t>0.00</w:t>
            </w:r>
          </w:p>
        </w:tc>
      </w:tr>
      <w:tr w14:paraId="26751C26">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14:paraId="0D41887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30111</w:t>
            </w:r>
          </w:p>
        </w:tc>
        <w:tc>
          <w:tcPr>
            <w:tcW w:w="2904" w:type="dxa"/>
            <w:gridSpan w:val="2"/>
            <w:tcBorders>
              <w:top w:val="nil"/>
              <w:left w:val="nil"/>
              <w:bottom w:val="single" w:color="auto" w:sz="4" w:space="0"/>
              <w:right w:val="single" w:color="auto" w:sz="4" w:space="0"/>
            </w:tcBorders>
            <w:shd w:val="clear" w:color="auto" w:fill="auto"/>
            <w:noWrap/>
            <w:vAlign w:val="center"/>
          </w:tcPr>
          <w:p w14:paraId="261DB8E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198" w:type="dxa"/>
            <w:gridSpan w:val="2"/>
            <w:tcBorders>
              <w:top w:val="nil"/>
              <w:left w:val="nil"/>
              <w:bottom w:val="single" w:color="auto" w:sz="4" w:space="0"/>
              <w:right w:val="single" w:color="auto" w:sz="4" w:space="0"/>
            </w:tcBorders>
            <w:shd w:val="clear" w:color="auto" w:fill="auto"/>
            <w:noWrap/>
            <w:vAlign w:val="center"/>
          </w:tcPr>
          <w:p w14:paraId="5D4BC7DE">
            <w:pPr>
              <w:jc w:val="right"/>
              <w:rPr>
                <w:rFonts w:hint="eastAsia" w:ascii="宋体" w:hAnsi="宋体" w:eastAsia="宋体" w:cs="Arial"/>
                <w:color w:val="000000"/>
                <w:sz w:val="22"/>
              </w:rPr>
            </w:pPr>
            <w:r>
              <w:rPr>
                <w:rFonts w:hint="eastAsia" w:cs="Arial"/>
                <w:color w:val="000000"/>
                <w:sz w:val="22"/>
              </w:rPr>
              <w:t>0.00</w:t>
            </w:r>
          </w:p>
        </w:tc>
        <w:tc>
          <w:tcPr>
            <w:tcW w:w="1191" w:type="dxa"/>
            <w:tcBorders>
              <w:top w:val="nil"/>
              <w:left w:val="nil"/>
              <w:bottom w:val="single" w:color="auto" w:sz="4" w:space="0"/>
              <w:right w:val="single" w:color="auto" w:sz="4" w:space="0"/>
            </w:tcBorders>
            <w:shd w:val="clear" w:color="auto" w:fill="auto"/>
            <w:noWrap/>
            <w:vAlign w:val="center"/>
          </w:tcPr>
          <w:p w14:paraId="3F3F67D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30209</w:t>
            </w:r>
          </w:p>
        </w:tc>
        <w:tc>
          <w:tcPr>
            <w:tcW w:w="2257" w:type="dxa"/>
            <w:gridSpan w:val="2"/>
            <w:tcBorders>
              <w:top w:val="nil"/>
              <w:left w:val="nil"/>
              <w:bottom w:val="single" w:color="auto" w:sz="4" w:space="0"/>
              <w:right w:val="single" w:color="auto" w:sz="4" w:space="0"/>
            </w:tcBorders>
            <w:shd w:val="clear" w:color="auto" w:fill="auto"/>
            <w:noWrap/>
            <w:vAlign w:val="center"/>
          </w:tcPr>
          <w:p w14:paraId="7E7F74E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30" w:type="dxa"/>
            <w:gridSpan w:val="2"/>
            <w:tcBorders>
              <w:top w:val="nil"/>
              <w:left w:val="nil"/>
              <w:bottom w:val="single" w:color="auto" w:sz="4" w:space="0"/>
              <w:right w:val="single" w:color="auto" w:sz="4" w:space="0"/>
            </w:tcBorders>
            <w:shd w:val="clear" w:color="auto" w:fill="auto"/>
            <w:noWrap/>
            <w:vAlign w:val="center"/>
          </w:tcPr>
          <w:p w14:paraId="7AB58F6C">
            <w:pPr>
              <w:jc w:val="right"/>
              <w:rPr>
                <w:rFonts w:hint="eastAsia" w:ascii="宋体" w:hAnsi="宋体" w:eastAsia="宋体" w:cs="Arial"/>
                <w:color w:val="000000"/>
                <w:sz w:val="22"/>
              </w:rPr>
            </w:pPr>
            <w:r>
              <w:rPr>
                <w:rFonts w:hint="eastAsia" w:cs="Arial"/>
                <w:color w:val="000000"/>
                <w:sz w:val="22"/>
              </w:rPr>
              <w:t>0.00</w:t>
            </w:r>
          </w:p>
        </w:tc>
        <w:tc>
          <w:tcPr>
            <w:tcW w:w="1192" w:type="dxa"/>
            <w:tcBorders>
              <w:top w:val="nil"/>
              <w:left w:val="nil"/>
              <w:bottom w:val="single" w:color="auto" w:sz="4" w:space="0"/>
              <w:right w:val="single" w:color="auto" w:sz="4" w:space="0"/>
            </w:tcBorders>
            <w:shd w:val="clear" w:color="auto" w:fill="auto"/>
            <w:noWrap/>
            <w:vAlign w:val="center"/>
          </w:tcPr>
          <w:p w14:paraId="224C0EA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31007</w:t>
            </w:r>
          </w:p>
        </w:tc>
        <w:tc>
          <w:tcPr>
            <w:tcW w:w="3680" w:type="dxa"/>
            <w:gridSpan w:val="3"/>
            <w:tcBorders>
              <w:top w:val="nil"/>
              <w:left w:val="nil"/>
              <w:bottom w:val="single" w:color="auto" w:sz="4" w:space="0"/>
              <w:right w:val="single" w:color="auto" w:sz="4" w:space="0"/>
            </w:tcBorders>
            <w:shd w:val="clear" w:color="auto" w:fill="auto"/>
            <w:noWrap/>
            <w:vAlign w:val="center"/>
          </w:tcPr>
          <w:p w14:paraId="5ADB169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047" w:type="dxa"/>
            <w:gridSpan w:val="2"/>
            <w:tcBorders>
              <w:top w:val="nil"/>
              <w:left w:val="nil"/>
              <w:bottom w:val="single" w:color="auto" w:sz="4" w:space="0"/>
              <w:right w:val="single" w:color="auto" w:sz="4" w:space="0"/>
            </w:tcBorders>
            <w:shd w:val="clear" w:color="auto" w:fill="auto"/>
            <w:noWrap/>
          </w:tcPr>
          <w:p w14:paraId="21FDF38D">
            <w:r>
              <w:rPr>
                <w:rFonts w:hint="eastAsia" w:cs="Arial"/>
                <w:color w:val="000000"/>
                <w:sz w:val="22"/>
              </w:rPr>
              <w:t>0.00</w:t>
            </w:r>
          </w:p>
        </w:tc>
      </w:tr>
      <w:tr w14:paraId="6B3CFF4C">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14:paraId="75C5B2E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30112</w:t>
            </w:r>
          </w:p>
        </w:tc>
        <w:tc>
          <w:tcPr>
            <w:tcW w:w="2904" w:type="dxa"/>
            <w:gridSpan w:val="2"/>
            <w:tcBorders>
              <w:top w:val="nil"/>
              <w:left w:val="nil"/>
              <w:bottom w:val="single" w:color="auto" w:sz="4" w:space="0"/>
              <w:right w:val="single" w:color="auto" w:sz="4" w:space="0"/>
            </w:tcBorders>
            <w:shd w:val="clear" w:color="auto" w:fill="auto"/>
            <w:noWrap/>
            <w:vAlign w:val="center"/>
          </w:tcPr>
          <w:p w14:paraId="3C6DEEC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198" w:type="dxa"/>
            <w:gridSpan w:val="2"/>
            <w:tcBorders>
              <w:top w:val="nil"/>
              <w:left w:val="nil"/>
              <w:bottom w:val="single" w:color="auto" w:sz="4" w:space="0"/>
              <w:right w:val="single" w:color="auto" w:sz="4" w:space="0"/>
            </w:tcBorders>
            <w:shd w:val="clear" w:color="auto" w:fill="auto"/>
            <w:noWrap/>
            <w:vAlign w:val="center"/>
          </w:tcPr>
          <w:p w14:paraId="606D7F63">
            <w:pPr>
              <w:jc w:val="right"/>
              <w:rPr>
                <w:rFonts w:hint="eastAsia" w:ascii="宋体" w:hAnsi="宋体" w:eastAsia="宋体" w:cs="Arial"/>
                <w:color w:val="000000"/>
                <w:sz w:val="22"/>
              </w:rPr>
            </w:pPr>
            <w:r>
              <w:rPr>
                <w:rFonts w:hint="eastAsia" w:cs="Arial"/>
                <w:color w:val="000000"/>
                <w:sz w:val="22"/>
              </w:rPr>
              <w:t>17.52</w:t>
            </w:r>
          </w:p>
        </w:tc>
        <w:tc>
          <w:tcPr>
            <w:tcW w:w="1191" w:type="dxa"/>
            <w:tcBorders>
              <w:top w:val="nil"/>
              <w:left w:val="nil"/>
              <w:bottom w:val="single" w:color="auto" w:sz="4" w:space="0"/>
              <w:right w:val="single" w:color="auto" w:sz="4" w:space="0"/>
            </w:tcBorders>
            <w:shd w:val="clear" w:color="auto" w:fill="auto"/>
            <w:noWrap/>
            <w:vAlign w:val="center"/>
          </w:tcPr>
          <w:p w14:paraId="63BCDCE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30211</w:t>
            </w:r>
          </w:p>
        </w:tc>
        <w:tc>
          <w:tcPr>
            <w:tcW w:w="2257" w:type="dxa"/>
            <w:gridSpan w:val="2"/>
            <w:tcBorders>
              <w:top w:val="nil"/>
              <w:left w:val="nil"/>
              <w:bottom w:val="single" w:color="auto" w:sz="4" w:space="0"/>
              <w:right w:val="single" w:color="auto" w:sz="4" w:space="0"/>
            </w:tcBorders>
            <w:shd w:val="clear" w:color="auto" w:fill="auto"/>
            <w:noWrap/>
            <w:vAlign w:val="center"/>
          </w:tcPr>
          <w:p w14:paraId="5F74090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30" w:type="dxa"/>
            <w:gridSpan w:val="2"/>
            <w:tcBorders>
              <w:top w:val="nil"/>
              <w:left w:val="nil"/>
              <w:bottom w:val="single" w:color="auto" w:sz="4" w:space="0"/>
              <w:right w:val="single" w:color="auto" w:sz="4" w:space="0"/>
            </w:tcBorders>
            <w:shd w:val="clear" w:color="auto" w:fill="auto"/>
            <w:noWrap/>
            <w:vAlign w:val="center"/>
          </w:tcPr>
          <w:p w14:paraId="018BFDDC">
            <w:pPr>
              <w:jc w:val="right"/>
              <w:rPr>
                <w:rFonts w:hint="eastAsia" w:ascii="宋体" w:hAnsi="宋体" w:eastAsia="宋体" w:cs="Arial"/>
                <w:color w:val="000000"/>
                <w:sz w:val="22"/>
              </w:rPr>
            </w:pPr>
            <w:r>
              <w:rPr>
                <w:rFonts w:hint="eastAsia" w:cs="Arial"/>
                <w:color w:val="000000"/>
                <w:sz w:val="22"/>
              </w:rPr>
              <w:t>6.50</w:t>
            </w:r>
          </w:p>
        </w:tc>
        <w:tc>
          <w:tcPr>
            <w:tcW w:w="1192" w:type="dxa"/>
            <w:tcBorders>
              <w:top w:val="nil"/>
              <w:left w:val="nil"/>
              <w:bottom w:val="single" w:color="auto" w:sz="4" w:space="0"/>
              <w:right w:val="single" w:color="auto" w:sz="4" w:space="0"/>
            </w:tcBorders>
            <w:shd w:val="clear" w:color="auto" w:fill="auto"/>
            <w:noWrap/>
            <w:vAlign w:val="center"/>
          </w:tcPr>
          <w:p w14:paraId="729694F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31008</w:t>
            </w:r>
          </w:p>
        </w:tc>
        <w:tc>
          <w:tcPr>
            <w:tcW w:w="3680" w:type="dxa"/>
            <w:gridSpan w:val="3"/>
            <w:tcBorders>
              <w:top w:val="nil"/>
              <w:left w:val="nil"/>
              <w:bottom w:val="single" w:color="auto" w:sz="4" w:space="0"/>
              <w:right w:val="single" w:color="auto" w:sz="4" w:space="0"/>
            </w:tcBorders>
            <w:shd w:val="clear" w:color="auto" w:fill="auto"/>
            <w:noWrap/>
            <w:vAlign w:val="center"/>
          </w:tcPr>
          <w:p w14:paraId="15DEDDB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047" w:type="dxa"/>
            <w:gridSpan w:val="2"/>
            <w:tcBorders>
              <w:top w:val="nil"/>
              <w:left w:val="nil"/>
              <w:bottom w:val="single" w:color="auto" w:sz="4" w:space="0"/>
              <w:right w:val="single" w:color="auto" w:sz="4" w:space="0"/>
            </w:tcBorders>
            <w:shd w:val="clear" w:color="auto" w:fill="auto"/>
            <w:noWrap/>
          </w:tcPr>
          <w:p w14:paraId="21EBB9A0">
            <w:r>
              <w:rPr>
                <w:rFonts w:hint="eastAsia" w:cs="Arial"/>
                <w:color w:val="000000"/>
                <w:sz w:val="22"/>
              </w:rPr>
              <w:t>0.00</w:t>
            </w:r>
          </w:p>
        </w:tc>
      </w:tr>
      <w:tr w14:paraId="4BB9BC0F">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14:paraId="1E1AEE1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30113</w:t>
            </w:r>
          </w:p>
        </w:tc>
        <w:tc>
          <w:tcPr>
            <w:tcW w:w="2904" w:type="dxa"/>
            <w:gridSpan w:val="2"/>
            <w:tcBorders>
              <w:top w:val="nil"/>
              <w:left w:val="nil"/>
              <w:bottom w:val="single" w:color="auto" w:sz="4" w:space="0"/>
              <w:right w:val="single" w:color="auto" w:sz="4" w:space="0"/>
            </w:tcBorders>
            <w:shd w:val="clear" w:color="auto" w:fill="auto"/>
            <w:noWrap/>
            <w:vAlign w:val="center"/>
          </w:tcPr>
          <w:p w14:paraId="0A2C95F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198" w:type="dxa"/>
            <w:gridSpan w:val="2"/>
            <w:tcBorders>
              <w:top w:val="nil"/>
              <w:left w:val="nil"/>
              <w:bottom w:val="single" w:color="auto" w:sz="4" w:space="0"/>
              <w:right w:val="single" w:color="auto" w:sz="4" w:space="0"/>
            </w:tcBorders>
            <w:shd w:val="clear" w:color="auto" w:fill="auto"/>
            <w:noWrap/>
            <w:vAlign w:val="center"/>
          </w:tcPr>
          <w:p w14:paraId="6B82D623">
            <w:pPr>
              <w:jc w:val="right"/>
              <w:rPr>
                <w:rFonts w:hint="eastAsia" w:ascii="宋体" w:hAnsi="宋体" w:eastAsia="宋体" w:cs="Arial"/>
                <w:color w:val="000000"/>
                <w:sz w:val="22"/>
              </w:rPr>
            </w:pPr>
            <w:r>
              <w:rPr>
                <w:rFonts w:hint="eastAsia" w:cs="Arial"/>
                <w:color w:val="000000"/>
                <w:sz w:val="22"/>
              </w:rPr>
              <w:t>0.00</w:t>
            </w:r>
          </w:p>
        </w:tc>
        <w:tc>
          <w:tcPr>
            <w:tcW w:w="1191" w:type="dxa"/>
            <w:tcBorders>
              <w:top w:val="nil"/>
              <w:left w:val="nil"/>
              <w:bottom w:val="single" w:color="auto" w:sz="4" w:space="0"/>
              <w:right w:val="single" w:color="auto" w:sz="4" w:space="0"/>
            </w:tcBorders>
            <w:shd w:val="clear" w:color="auto" w:fill="auto"/>
            <w:noWrap/>
            <w:vAlign w:val="center"/>
          </w:tcPr>
          <w:p w14:paraId="155DE4A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30212</w:t>
            </w:r>
          </w:p>
        </w:tc>
        <w:tc>
          <w:tcPr>
            <w:tcW w:w="2257" w:type="dxa"/>
            <w:gridSpan w:val="2"/>
            <w:tcBorders>
              <w:top w:val="nil"/>
              <w:left w:val="nil"/>
              <w:bottom w:val="single" w:color="auto" w:sz="4" w:space="0"/>
              <w:right w:val="single" w:color="auto" w:sz="4" w:space="0"/>
            </w:tcBorders>
            <w:shd w:val="clear" w:color="auto" w:fill="auto"/>
            <w:noWrap/>
            <w:vAlign w:val="center"/>
          </w:tcPr>
          <w:p w14:paraId="4E193F0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30" w:type="dxa"/>
            <w:gridSpan w:val="2"/>
            <w:tcBorders>
              <w:top w:val="nil"/>
              <w:left w:val="nil"/>
              <w:bottom w:val="single" w:color="auto" w:sz="4" w:space="0"/>
              <w:right w:val="single" w:color="auto" w:sz="4" w:space="0"/>
            </w:tcBorders>
            <w:shd w:val="clear" w:color="auto" w:fill="auto"/>
            <w:noWrap/>
            <w:vAlign w:val="center"/>
          </w:tcPr>
          <w:p w14:paraId="39937BAF">
            <w:pPr>
              <w:jc w:val="right"/>
              <w:rPr>
                <w:rFonts w:hint="eastAsia" w:ascii="宋体" w:hAnsi="宋体" w:eastAsia="宋体" w:cs="Arial"/>
                <w:color w:val="000000"/>
                <w:sz w:val="22"/>
              </w:rPr>
            </w:pPr>
            <w:r>
              <w:rPr>
                <w:rFonts w:hint="eastAsia" w:cs="Arial"/>
                <w:color w:val="000000"/>
                <w:sz w:val="22"/>
              </w:rPr>
              <w:t>0.00</w:t>
            </w:r>
          </w:p>
        </w:tc>
        <w:tc>
          <w:tcPr>
            <w:tcW w:w="1192" w:type="dxa"/>
            <w:tcBorders>
              <w:top w:val="nil"/>
              <w:left w:val="nil"/>
              <w:bottom w:val="single" w:color="auto" w:sz="4" w:space="0"/>
              <w:right w:val="single" w:color="auto" w:sz="4" w:space="0"/>
            </w:tcBorders>
            <w:shd w:val="clear" w:color="auto" w:fill="auto"/>
            <w:noWrap/>
            <w:vAlign w:val="center"/>
          </w:tcPr>
          <w:p w14:paraId="69FCAC6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31009</w:t>
            </w:r>
          </w:p>
        </w:tc>
        <w:tc>
          <w:tcPr>
            <w:tcW w:w="3680" w:type="dxa"/>
            <w:gridSpan w:val="3"/>
            <w:tcBorders>
              <w:top w:val="nil"/>
              <w:left w:val="nil"/>
              <w:bottom w:val="single" w:color="auto" w:sz="4" w:space="0"/>
              <w:right w:val="single" w:color="auto" w:sz="4" w:space="0"/>
            </w:tcBorders>
            <w:shd w:val="clear" w:color="auto" w:fill="auto"/>
            <w:noWrap/>
            <w:vAlign w:val="center"/>
          </w:tcPr>
          <w:p w14:paraId="1D6E143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047" w:type="dxa"/>
            <w:gridSpan w:val="2"/>
            <w:tcBorders>
              <w:top w:val="nil"/>
              <w:left w:val="nil"/>
              <w:bottom w:val="single" w:color="auto" w:sz="4" w:space="0"/>
              <w:right w:val="single" w:color="auto" w:sz="4" w:space="0"/>
            </w:tcBorders>
            <w:shd w:val="clear" w:color="auto" w:fill="auto"/>
            <w:noWrap/>
          </w:tcPr>
          <w:p w14:paraId="2309D83F">
            <w:r>
              <w:rPr>
                <w:rFonts w:hint="eastAsia" w:cs="Arial"/>
                <w:color w:val="000000"/>
                <w:sz w:val="22"/>
              </w:rPr>
              <w:t>0.00</w:t>
            </w:r>
          </w:p>
        </w:tc>
      </w:tr>
      <w:tr w14:paraId="541532BC">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14:paraId="2F7056C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30114</w:t>
            </w:r>
          </w:p>
        </w:tc>
        <w:tc>
          <w:tcPr>
            <w:tcW w:w="2904" w:type="dxa"/>
            <w:gridSpan w:val="2"/>
            <w:tcBorders>
              <w:top w:val="nil"/>
              <w:left w:val="nil"/>
              <w:bottom w:val="single" w:color="auto" w:sz="4" w:space="0"/>
              <w:right w:val="single" w:color="auto" w:sz="4" w:space="0"/>
            </w:tcBorders>
            <w:shd w:val="clear" w:color="auto" w:fill="auto"/>
            <w:noWrap/>
            <w:vAlign w:val="center"/>
          </w:tcPr>
          <w:p w14:paraId="03BCF2A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198" w:type="dxa"/>
            <w:gridSpan w:val="2"/>
            <w:tcBorders>
              <w:top w:val="nil"/>
              <w:left w:val="nil"/>
              <w:bottom w:val="single" w:color="auto" w:sz="4" w:space="0"/>
              <w:right w:val="single" w:color="auto" w:sz="4" w:space="0"/>
            </w:tcBorders>
            <w:shd w:val="clear" w:color="auto" w:fill="auto"/>
            <w:noWrap/>
            <w:vAlign w:val="center"/>
          </w:tcPr>
          <w:p w14:paraId="02B57731">
            <w:pPr>
              <w:jc w:val="right"/>
              <w:rPr>
                <w:rFonts w:hint="eastAsia" w:ascii="宋体" w:hAnsi="宋体" w:eastAsia="宋体" w:cs="Arial"/>
                <w:color w:val="000000"/>
                <w:sz w:val="22"/>
              </w:rPr>
            </w:pPr>
            <w:r>
              <w:rPr>
                <w:rFonts w:hint="eastAsia" w:cs="Arial"/>
                <w:color w:val="000000"/>
                <w:sz w:val="22"/>
              </w:rPr>
              <w:t>0.00</w:t>
            </w:r>
          </w:p>
        </w:tc>
        <w:tc>
          <w:tcPr>
            <w:tcW w:w="1191" w:type="dxa"/>
            <w:tcBorders>
              <w:top w:val="nil"/>
              <w:left w:val="nil"/>
              <w:bottom w:val="single" w:color="auto" w:sz="4" w:space="0"/>
              <w:right w:val="single" w:color="auto" w:sz="4" w:space="0"/>
            </w:tcBorders>
            <w:shd w:val="clear" w:color="auto" w:fill="auto"/>
            <w:noWrap/>
            <w:vAlign w:val="center"/>
          </w:tcPr>
          <w:p w14:paraId="06AA3EB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30213</w:t>
            </w:r>
          </w:p>
        </w:tc>
        <w:tc>
          <w:tcPr>
            <w:tcW w:w="2257" w:type="dxa"/>
            <w:gridSpan w:val="2"/>
            <w:tcBorders>
              <w:top w:val="nil"/>
              <w:left w:val="nil"/>
              <w:bottom w:val="single" w:color="auto" w:sz="4" w:space="0"/>
              <w:right w:val="single" w:color="auto" w:sz="4" w:space="0"/>
            </w:tcBorders>
            <w:shd w:val="clear" w:color="auto" w:fill="auto"/>
            <w:noWrap/>
            <w:vAlign w:val="center"/>
          </w:tcPr>
          <w:p w14:paraId="4C34908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30" w:type="dxa"/>
            <w:gridSpan w:val="2"/>
            <w:tcBorders>
              <w:top w:val="nil"/>
              <w:left w:val="nil"/>
              <w:bottom w:val="single" w:color="auto" w:sz="4" w:space="0"/>
              <w:right w:val="single" w:color="auto" w:sz="4" w:space="0"/>
            </w:tcBorders>
            <w:shd w:val="clear" w:color="auto" w:fill="auto"/>
            <w:noWrap/>
            <w:vAlign w:val="center"/>
          </w:tcPr>
          <w:p w14:paraId="179975A9">
            <w:pPr>
              <w:jc w:val="right"/>
              <w:rPr>
                <w:rFonts w:hint="eastAsia" w:ascii="宋体" w:hAnsi="宋体" w:eastAsia="宋体" w:cs="Arial"/>
                <w:color w:val="000000"/>
                <w:sz w:val="22"/>
              </w:rPr>
            </w:pPr>
            <w:r>
              <w:rPr>
                <w:rFonts w:hint="eastAsia" w:cs="Arial"/>
                <w:color w:val="000000"/>
                <w:sz w:val="22"/>
              </w:rPr>
              <w:t>0.00</w:t>
            </w:r>
          </w:p>
        </w:tc>
        <w:tc>
          <w:tcPr>
            <w:tcW w:w="1192" w:type="dxa"/>
            <w:tcBorders>
              <w:top w:val="nil"/>
              <w:left w:val="nil"/>
              <w:bottom w:val="single" w:color="auto" w:sz="4" w:space="0"/>
              <w:right w:val="single" w:color="auto" w:sz="4" w:space="0"/>
            </w:tcBorders>
            <w:shd w:val="clear" w:color="auto" w:fill="auto"/>
            <w:noWrap/>
            <w:vAlign w:val="center"/>
          </w:tcPr>
          <w:p w14:paraId="75438AC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31010</w:t>
            </w:r>
          </w:p>
        </w:tc>
        <w:tc>
          <w:tcPr>
            <w:tcW w:w="3680" w:type="dxa"/>
            <w:gridSpan w:val="3"/>
            <w:tcBorders>
              <w:top w:val="nil"/>
              <w:left w:val="nil"/>
              <w:bottom w:val="single" w:color="auto" w:sz="4" w:space="0"/>
              <w:right w:val="single" w:color="auto" w:sz="4" w:space="0"/>
            </w:tcBorders>
            <w:shd w:val="clear" w:color="auto" w:fill="auto"/>
            <w:noWrap/>
            <w:vAlign w:val="center"/>
          </w:tcPr>
          <w:p w14:paraId="3B3062A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047" w:type="dxa"/>
            <w:gridSpan w:val="2"/>
            <w:tcBorders>
              <w:top w:val="nil"/>
              <w:left w:val="nil"/>
              <w:bottom w:val="single" w:color="auto" w:sz="4" w:space="0"/>
              <w:right w:val="single" w:color="auto" w:sz="4" w:space="0"/>
            </w:tcBorders>
            <w:shd w:val="clear" w:color="auto" w:fill="auto"/>
            <w:noWrap/>
          </w:tcPr>
          <w:p w14:paraId="4A44FFC6">
            <w:r>
              <w:rPr>
                <w:rFonts w:hint="eastAsia" w:cs="Arial"/>
                <w:color w:val="000000"/>
                <w:sz w:val="22"/>
              </w:rPr>
              <w:t>0.00</w:t>
            </w:r>
          </w:p>
        </w:tc>
      </w:tr>
      <w:tr w14:paraId="54A94074">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14:paraId="4C482E0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30199</w:t>
            </w:r>
          </w:p>
        </w:tc>
        <w:tc>
          <w:tcPr>
            <w:tcW w:w="2904" w:type="dxa"/>
            <w:gridSpan w:val="2"/>
            <w:tcBorders>
              <w:top w:val="nil"/>
              <w:left w:val="nil"/>
              <w:bottom w:val="single" w:color="auto" w:sz="4" w:space="0"/>
              <w:right w:val="single" w:color="auto" w:sz="4" w:space="0"/>
            </w:tcBorders>
            <w:shd w:val="clear" w:color="auto" w:fill="auto"/>
            <w:noWrap/>
            <w:vAlign w:val="center"/>
          </w:tcPr>
          <w:p w14:paraId="081B040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198" w:type="dxa"/>
            <w:gridSpan w:val="2"/>
            <w:tcBorders>
              <w:top w:val="nil"/>
              <w:left w:val="nil"/>
              <w:bottom w:val="single" w:color="auto" w:sz="4" w:space="0"/>
              <w:right w:val="single" w:color="auto" w:sz="4" w:space="0"/>
            </w:tcBorders>
            <w:shd w:val="clear" w:color="auto" w:fill="auto"/>
            <w:noWrap/>
            <w:vAlign w:val="center"/>
          </w:tcPr>
          <w:p w14:paraId="0F759A6B">
            <w:pPr>
              <w:jc w:val="right"/>
              <w:rPr>
                <w:rFonts w:hint="eastAsia" w:ascii="宋体" w:hAnsi="宋体" w:eastAsia="宋体" w:cs="Arial"/>
                <w:color w:val="000000"/>
                <w:sz w:val="22"/>
              </w:rPr>
            </w:pPr>
            <w:r>
              <w:rPr>
                <w:rFonts w:hint="eastAsia" w:cs="Arial"/>
                <w:color w:val="000000"/>
                <w:sz w:val="22"/>
              </w:rPr>
              <w:t>0.00</w:t>
            </w:r>
          </w:p>
        </w:tc>
        <w:tc>
          <w:tcPr>
            <w:tcW w:w="1191" w:type="dxa"/>
            <w:tcBorders>
              <w:top w:val="nil"/>
              <w:left w:val="nil"/>
              <w:bottom w:val="single" w:color="auto" w:sz="4" w:space="0"/>
              <w:right w:val="single" w:color="auto" w:sz="4" w:space="0"/>
            </w:tcBorders>
            <w:shd w:val="clear" w:color="auto" w:fill="auto"/>
            <w:noWrap/>
            <w:vAlign w:val="center"/>
          </w:tcPr>
          <w:p w14:paraId="2DB1BE9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30214</w:t>
            </w:r>
          </w:p>
        </w:tc>
        <w:tc>
          <w:tcPr>
            <w:tcW w:w="2257" w:type="dxa"/>
            <w:gridSpan w:val="2"/>
            <w:tcBorders>
              <w:top w:val="nil"/>
              <w:left w:val="nil"/>
              <w:bottom w:val="single" w:color="auto" w:sz="4" w:space="0"/>
              <w:right w:val="single" w:color="auto" w:sz="4" w:space="0"/>
            </w:tcBorders>
            <w:shd w:val="clear" w:color="auto" w:fill="auto"/>
            <w:noWrap/>
            <w:vAlign w:val="center"/>
          </w:tcPr>
          <w:p w14:paraId="16EA21F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30" w:type="dxa"/>
            <w:gridSpan w:val="2"/>
            <w:tcBorders>
              <w:top w:val="nil"/>
              <w:left w:val="nil"/>
              <w:bottom w:val="single" w:color="auto" w:sz="4" w:space="0"/>
              <w:right w:val="single" w:color="auto" w:sz="4" w:space="0"/>
            </w:tcBorders>
            <w:shd w:val="clear" w:color="auto" w:fill="auto"/>
            <w:noWrap/>
            <w:vAlign w:val="center"/>
          </w:tcPr>
          <w:p w14:paraId="2F24E807">
            <w:pPr>
              <w:jc w:val="right"/>
              <w:rPr>
                <w:rFonts w:hint="eastAsia" w:ascii="宋体" w:hAnsi="宋体" w:eastAsia="宋体" w:cs="Arial"/>
                <w:color w:val="000000"/>
                <w:sz w:val="22"/>
              </w:rPr>
            </w:pPr>
            <w:r>
              <w:rPr>
                <w:rFonts w:hint="eastAsia" w:cs="Arial"/>
                <w:color w:val="000000"/>
                <w:sz w:val="22"/>
              </w:rPr>
              <w:t>0.00</w:t>
            </w:r>
          </w:p>
        </w:tc>
        <w:tc>
          <w:tcPr>
            <w:tcW w:w="1192" w:type="dxa"/>
            <w:tcBorders>
              <w:top w:val="nil"/>
              <w:left w:val="nil"/>
              <w:bottom w:val="single" w:color="auto" w:sz="4" w:space="0"/>
              <w:right w:val="single" w:color="auto" w:sz="4" w:space="0"/>
            </w:tcBorders>
            <w:shd w:val="clear" w:color="auto" w:fill="auto"/>
            <w:noWrap/>
            <w:vAlign w:val="center"/>
          </w:tcPr>
          <w:p w14:paraId="35E6275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31011</w:t>
            </w:r>
          </w:p>
        </w:tc>
        <w:tc>
          <w:tcPr>
            <w:tcW w:w="3680" w:type="dxa"/>
            <w:gridSpan w:val="3"/>
            <w:tcBorders>
              <w:top w:val="nil"/>
              <w:left w:val="nil"/>
              <w:bottom w:val="single" w:color="auto" w:sz="4" w:space="0"/>
              <w:right w:val="single" w:color="auto" w:sz="4" w:space="0"/>
            </w:tcBorders>
            <w:shd w:val="clear" w:color="auto" w:fill="auto"/>
            <w:noWrap/>
            <w:vAlign w:val="center"/>
          </w:tcPr>
          <w:p w14:paraId="5980036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047" w:type="dxa"/>
            <w:gridSpan w:val="2"/>
            <w:tcBorders>
              <w:top w:val="nil"/>
              <w:left w:val="nil"/>
              <w:bottom w:val="single" w:color="auto" w:sz="4" w:space="0"/>
              <w:right w:val="single" w:color="auto" w:sz="4" w:space="0"/>
            </w:tcBorders>
            <w:shd w:val="clear" w:color="auto" w:fill="auto"/>
            <w:noWrap/>
          </w:tcPr>
          <w:p w14:paraId="1F107019">
            <w:r>
              <w:rPr>
                <w:rFonts w:hint="eastAsia" w:cs="Arial"/>
                <w:color w:val="000000"/>
                <w:sz w:val="22"/>
              </w:rPr>
              <w:t>0.00</w:t>
            </w:r>
          </w:p>
        </w:tc>
      </w:tr>
      <w:tr w14:paraId="098C73C2">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14:paraId="7C1A860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w:t>
            </w:r>
          </w:p>
        </w:tc>
        <w:tc>
          <w:tcPr>
            <w:tcW w:w="2904" w:type="dxa"/>
            <w:gridSpan w:val="2"/>
            <w:tcBorders>
              <w:top w:val="nil"/>
              <w:left w:val="nil"/>
              <w:bottom w:val="single" w:color="auto" w:sz="4" w:space="0"/>
              <w:right w:val="single" w:color="auto" w:sz="4" w:space="0"/>
            </w:tcBorders>
            <w:shd w:val="clear" w:color="auto" w:fill="auto"/>
            <w:noWrap/>
            <w:vAlign w:val="center"/>
          </w:tcPr>
          <w:p w14:paraId="20944C8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198" w:type="dxa"/>
            <w:gridSpan w:val="2"/>
            <w:tcBorders>
              <w:top w:val="nil"/>
              <w:left w:val="nil"/>
              <w:bottom w:val="single" w:color="auto" w:sz="4" w:space="0"/>
              <w:right w:val="single" w:color="auto" w:sz="4" w:space="0"/>
            </w:tcBorders>
            <w:shd w:val="clear" w:color="auto" w:fill="auto"/>
            <w:noWrap/>
            <w:vAlign w:val="center"/>
          </w:tcPr>
          <w:p w14:paraId="7448A14B">
            <w:pPr>
              <w:jc w:val="right"/>
              <w:rPr>
                <w:rFonts w:hint="eastAsia" w:ascii="宋体" w:hAnsi="宋体" w:eastAsia="宋体" w:cs="Arial"/>
                <w:color w:val="000000"/>
                <w:sz w:val="22"/>
              </w:rPr>
            </w:pPr>
            <w:r>
              <w:rPr>
                <w:rFonts w:hint="eastAsia" w:cs="Arial"/>
                <w:color w:val="000000"/>
                <w:sz w:val="22"/>
              </w:rPr>
              <w:t>61.25</w:t>
            </w:r>
          </w:p>
        </w:tc>
        <w:tc>
          <w:tcPr>
            <w:tcW w:w="1191" w:type="dxa"/>
            <w:tcBorders>
              <w:top w:val="nil"/>
              <w:left w:val="nil"/>
              <w:bottom w:val="single" w:color="auto" w:sz="4" w:space="0"/>
              <w:right w:val="single" w:color="auto" w:sz="4" w:space="0"/>
            </w:tcBorders>
            <w:shd w:val="clear" w:color="auto" w:fill="auto"/>
            <w:noWrap/>
            <w:vAlign w:val="center"/>
          </w:tcPr>
          <w:p w14:paraId="2160BAA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30215</w:t>
            </w:r>
          </w:p>
        </w:tc>
        <w:tc>
          <w:tcPr>
            <w:tcW w:w="2257" w:type="dxa"/>
            <w:gridSpan w:val="2"/>
            <w:tcBorders>
              <w:top w:val="nil"/>
              <w:left w:val="nil"/>
              <w:bottom w:val="single" w:color="auto" w:sz="4" w:space="0"/>
              <w:right w:val="single" w:color="auto" w:sz="4" w:space="0"/>
            </w:tcBorders>
            <w:shd w:val="clear" w:color="auto" w:fill="auto"/>
            <w:noWrap/>
            <w:vAlign w:val="center"/>
          </w:tcPr>
          <w:p w14:paraId="16E63F3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30" w:type="dxa"/>
            <w:gridSpan w:val="2"/>
            <w:tcBorders>
              <w:top w:val="nil"/>
              <w:left w:val="nil"/>
              <w:bottom w:val="single" w:color="auto" w:sz="4" w:space="0"/>
              <w:right w:val="single" w:color="auto" w:sz="4" w:space="0"/>
            </w:tcBorders>
            <w:shd w:val="clear" w:color="auto" w:fill="auto"/>
            <w:noWrap/>
            <w:vAlign w:val="center"/>
          </w:tcPr>
          <w:p w14:paraId="1A13D595">
            <w:pPr>
              <w:jc w:val="right"/>
              <w:rPr>
                <w:rFonts w:hint="eastAsia" w:ascii="宋体" w:hAnsi="宋体" w:eastAsia="宋体" w:cs="Arial"/>
                <w:color w:val="000000"/>
                <w:sz w:val="22"/>
              </w:rPr>
            </w:pPr>
            <w:r>
              <w:rPr>
                <w:rFonts w:hint="eastAsia" w:cs="Arial"/>
                <w:color w:val="000000"/>
                <w:sz w:val="22"/>
              </w:rPr>
              <w:t>0.00</w:t>
            </w:r>
          </w:p>
        </w:tc>
        <w:tc>
          <w:tcPr>
            <w:tcW w:w="1192" w:type="dxa"/>
            <w:tcBorders>
              <w:top w:val="nil"/>
              <w:left w:val="nil"/>
              <w:bottom w:val="single" w:color="auto" w:sz="4" w:space="0"/>
              <w:right w:val="single" w:color="auto" w:sz="4" w:space="0"/>
            </w:tcBorders>
            <w:shd w:val="clear" w:color="auto" w:fill="auto"/>
            <w:noWrap/>
            <w:vAlign w:val="center"/>
          </w:tcPr>
          <w:p w14:paraId="05F57C3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31012</w:t>
            </w:r>
          </w:p>
        </w:tc>
        <w:tc>
          <w:tcPr>
            <w:tcW w:w="3680" w:type="dxa"/>
            <w:gridSpan w:val="3"/>
            <w:tcBorders>
              <w:top w:val="nil"/>
              <w:left w:val="nil"/>
              <w:bottom w:val="single" w:color="auto" w:sz="4" w:space="0"/>
              <w:right w:val="single" w:color="auto" w:sz="4" w:space="0"/>
            </w:tcBorders>
            <w:shd w:val="clear" w:color="auto" w:fill="auto"/>
            <w:noWrap/>
            <w:vAlign w:val="center"/>
          </w:tcPr>
          <w:p w14:paraId="35ABF21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047" w:type="dxa"/>
            <w:gridSpan w:val="2"/>
            <w:tcBorders>
              <w:top w:val="nil"/>
              <w:left w:val="nil"/>
              <w:bottom w:val="single" w:color="auto" w:sz="4" w:space="0"/>
              <w:right w:val="single" w:color="auto" w:sz="4" w:space="0"/>
            </w:tcBorders>
            <w:shd w:val="clear" w:color="auto" w:fill="auto"/>
            <w:noWrap/>
          </w:tcPr>
          <w:p w14:paraId="20737CEE">
            <w:r>
              <w:rPr>
                <w:rFonts w:hint="eastAsia" w:cs="Arial"/>
                <w:color w:val="000000"/>
                <w:sz w:val="22"/>
              </w:rPr>
              <w:t>0.00</w:t>
            </w:r>
          </w:p>
        </w:tc>
      </w:tr>
      <w:tr w14:paraId="14A309C9">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14:paraId="6C417CE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30301</w:t>
            </w:r>
          </w:p>
        </w:tc>
        <w:tc>
          <w:tcPr>
            <w:tcW w:w="2904" w:type="dxa"/>
            <w:gridSpan w:val="2"/>
            <w:tcBorders>
              <w:top w:val="nil"/>
              <w:left w:val="nil"/>
              <w:bottom w:val="single" w:color="auto" w:sz="4" w:space="0"/>
              <w:right w:val="single" w:color="auto" w:sz="4" w:space="0"/>
            </w:tcBorders>
            <w:shd w:val="clear" w:color="auto" w:fill="auto"/>
            <w:noWrap/>
            <w:vAlign w:val="center"/>
          </w:tcPr>
          <w:p w14:paraId="276219F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198" w:type="dxa"/>
            <w:gridSpan w:val="2"/>
            <w:tcBorders>
              <w:top w:val="nil"/>
              <w:left w:val="nil"/>
              <w:bottom w:val="single" w:color="auto" w:sz="4" w:space="0"/>
              <w:right w:val="single" w:color="auto" w:sz="4" w:space="0"/>
            </w:tcBorders>
            <w:shd w:val="clear" w:color="auto" w:fill="auto"/>
            <w:noWrap/>
            <w:vAlign w:val="center"/>
          </w:tcPr>
          <w:p w14:paraId="798BD7D9">
            <w:pPr>
              <w:jc w:val="right"/>
              <w:rPr>
                <w:rFonts w:hint="eastAsia" w:ascii="宋体" w:hAnsi="宋体" w:eastAsia="宋体" w:cs="Arial"/>
                <w:color w:val="000000"/>
                <w:sz w:val="22"/>
              </w:rPr>
            </w:pPr>
            <w:r>
              <w:rPr>
                <w:rFonts w:hint="eastAsia" w:cs="Arial"/>
                <w:color w:val="000000"/>
                <w:sz w:val="22"/>
              </w:rPr>
              <w:t>0.00</w:t>
            </w:r>
          </w:p>
        </w:tc>
        <w:tc>
          <w:tcPr>
            <w:tcW w:w="1191" w:type="dxa"/>
            <w:tcBorders>
              <w:top w:val="nil"/>
              <w:left w:val="nil"/>
              <w:bottom w:val="single" w:color="auto" w:sz="4" w:space="0"/>
              <w:right w:val="single" w:color="auto" w:sz="4" w:space="0"/>
            </w:tcBorders>
            <w:shd w:val="clear" w:color="auto" w:fill="auto"/>
            <w:noWrap/>
            <w:vAlign w:val="center"/>
          </w:tcPr>
          <w:p w14:paraId="04E490F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30216</w:t>
            </w:r>
          </w:p>
        </w:tc>
        <w:tc>
          <w:tcPr>
            <w:tcW w:w="2257" w:type="dxa"/>
            <w:gridSpan w:val="2"/>
            <w:tcBorders>
              <w:top w:val="nil"/>
              <w:left w:val="nil"/>
              <w:bottom w:val="single" w:color="auto" w:sz="4" w:space="0"/>
              <w:right w:val="single" w:color="auto" w:sz="4" w:space="0"/>
            </w:tcBorders>
            <w:shd w:val="clear" w:color="auto" w:fill="auto"/>
            <w:noWrap/>
            <w:vAlign w:val="center"/>
          </w:tcPr>
          <w:p w14:paraId="4F9A851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30" w:type="dxa"/>
            <w:gridSpan w:val="2"/>
            <w:tcBorders>
              <w:top w:val="nil"/>
              <w:left w:val="nil"/>
              <w:bottom w:val="single" w:color="auto" w:sz="4" w:space="0"/>
              <w:right w:val="single" w:color="auto" w:sz="4" w:space="0"/>
            </w:tcBorders>
            <w:shd w:val="clear" w:color="auto" w:fill="auto"/>
            <w:noWrap/>
            <w:vAlign w:val="center"/>
          </w:tcPr>
          <w:p w14:paraId="75F074A8">
            <w:pPr>
              <w:jc w:val="right"/>
              <w:rPr>
                <w:rFonts w:hint="eastAsia" w:ascii="宋体" w:hAnsi="宋体" w:eastAsia="宋体" w:cs="Arial"/>
                <w:color w:val="000000"/>
                <w:sz w:val="22"/>
              </w:rPr>
            </w:pPr>
            <w:r>
              <w:rPr>
                <w:rFonts w:hint="eastAsia" w:cs="Arial"/>
                <w:color w:val="000000"/>
                <w:sz w:val="22"/>
              </w:rPr>
              <w:t>35.85</w:t>
            </w:r>
          </w:p>
        </w:tc>
        <w:tc>
          <w:tcPr>
            <w:tcW w:w="1192" w:type="dxa"/>
            <w:tcBorders>
              <w:top w:val="nil"/>
              <w:left w:val="nil"/>
              <w:bottom w:val="single" w:color="auto" w:sz="4" w:space="0"/>
              <w:right w:val="single" w:color="auto" w:sz="4" w:space="0"/>
            </w:tcBorders>
            <w:shd w:val="clear" w:color="auto" w:fill="auto"/>
            <w:noWrap/>
            <w:vAlign w:val="center"/>
          </w:tcPr>
          <w:p w14:paraId="24B83EC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31013</w:t>
            </w:r>
          </w:p>
        </w:tc>
        <w:tc>
          <w:tcPr>
            <w:tcW w:w="3680" w:type="dxa"/>
            <w:gridSpan w:val="3"/>
            <w:tcBorders>
              <w:top w:val="nil"/>
              <w:left w:val="nil"/>
              <w:bottom w:val="single" w:color="auto" w:sz="4" w:space="0"/>
              <w:right w:val="single" w:color="auto" w:sz="4" w:space="0"/>
            </w:tcBorders>
            <w:shd w:val="clear" w:color="auto" w:fill="auto"/>
            <w:noWrap/>
            <w:vAlign w:val="center"/>
          </w:tcPr>
          <w:p w14:paraId="4B4E1C5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047" w:type="dxa"/>
            <w:gridSpan w:val="2"/>
            <w:tcBorders>
              <w:top w:val="nil"/>
              <w:left w:val="nil"/>
              <w:bottom w:val="single" w:color="auto" w:sz="4" w:space="0"/>
              <w:right w:val="single" w:color="auto" w:sz="4" w:space="0"/>
            </w:tcBorders>
            <w:shd w:val="clear" w:color="auto" w:fill="auto"/>
            <w:noWrap/>
          </w:tcPr>
          <w:p w14:paraId="0EA2BFC1">
            <w:r>
              <w:rPr>
                <w:rFonts w:hint="eastAsia" w:cs="Arial"/>
                <w:color w:val="000000"/>
                <w:sz w:val="22"/>
              </w:rPr>
              <w:t>0.00</w:t>
            </w:r>
          </w:p>
        </w:tc>
      </w:tr>
      <w:tr w14:paraId="2E73AA53">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14:paraId="4DBB201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30302</w:t>
            </w:r>
          </w:p>
        </w:tc>
        <w:tc>
          <w:tcPr>
            <w:tcW w:w="2904" w:type="dxa"/>
            <w:gridSpan w:val="2"/>
            <w:tcBorders>
              <w:top w:val="nil"/>
              <w:left w:val="nil"/>
              <w:bottom w:val="single" w:color="auto" w:sz="4" w:space="0"/>
              <w:right w:val="single" w:color="auto" w:sz="4" w:space="0"/>
            </w:tcBorders>
            <w:shd w:val="clear" w:color="auto" w:fill="auto"/>
            <w:noWrap/>
            <w:vAlign w:val="center"/>
          </w:tcPr>
          <w:p w14:paraId="1ECBC5F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198" w:type="dxa"/>
            <w:gridSpan w:val="2"/>
            <w:tcBorders>
              <w:top w:val="nil"/>
              <w:left w:val="nil"/>
              <w:bottom w:val="single" w:color="auto" w:sz="4" w:space="0"/>
              <w:right w:val="single" w:color="auto" w:sz="4" w:space="0"/>
            </w:tcBorders>
            <w:shd w:val="clear" w:color="auto" w:fill="auto"/>
            <w:noWrap/>
            <w:vAlign w:val="center"/>
          </w:tcPr>
          <w:p w14:paraId="0A755405">
            <w:pPr>
              <w:jc w:val="right"/>
              <w:rPr>
                <w:rFonts w:hint="eastAsia" w:ascii="宋体" w:hAnsi="宋体" w:eastAsia="宋体" w:cs="Arial"/>
                <w:color w:val="000000"/>
                <w:sz w:val="22"/>
              </w:rPr>
            </w:pPr>
            <w:r>
              <w:rPr>
                <w:rFonts w:hint="eastAsia" w:cs="Arial"/>
                <w:color w:val="000000"/>
                <w:sz w:val="22"/>
              </w:rPr>
              <w:t>25.00</w:t>
            </w:r>
          </w:p>
        </w:tc>
        <w:tc>
          <w:tcPr>
            <w:tcW w:w="1191" w:type="dxa"/>
            <w:tcBorders>
              <w:top w:val="nil"/>
              <w:left w:val="nil"/>
              <w:bottom w:val="single" w:color="auto" w:sz="4" w:space="0"/>
              <w:right w:val="single" w:color="auto" w:sz="4" w:space="0"/>
            </w:tcBorders>
            <w:shd w:val="clear" w:color="auto" w:fill="auto"/>
            <w:noWrap/>
            <w:vAlign w:val="center"/>
          </w:tcPr>
          <w:p w14:paraId="5224F06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30217</w:t>
            </w:r>
          </w:p>
        </w:tc>
        <w:tc>
          <w:tcPr>
            <w:tcW w:w="2257" w:type="dxa"/>
            <w:gridSpan w:val="2"/>
            <w:tcBorders>
              <w:top w:val="nil"/>
              <w:left w:val="nil"/>
              <w:bottom w:val="single" w:color="auto" w:sz="4" w:space="0"/>
              <w:right w:val="single" w:color="auto" w:sz="4" w:space="0"/>
            </w:tcBorders>
            <w:shd w:val="clear" w:color="auto" w:fill="auto"/>
            <w:noWrap/>
            <w:vAlign w:val="center"/>
          </w:tcPr>
          <w:p w14:paraId="6E2755D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30" w:type="dxa"/>
            <w:gridSpan w:val="2"/>
            <w:tcBorders>
              <w:top w:val="nil"/>
              <w:left w:val="nil"/>
              <w:bottom w:val="single" w:color="auto" w:sz="4" w:space="0"/>
              <w:right w:val="single" w:color="auto" w:sz="4" w:space="0"/>
            </w:tcBorders>
            <w:shd w:val="clear" w:color="auto" w:fill="auto"/>
            <w:noWrap/>
            <w:vAlign w:val="center"/>
          </w:tcPr>
          <w:p w14:paraId="761407D1">
            <w:pPr>
              <w:jc w:val="right"/>
              <w:rPr>
                <w:rFonts w:hint="eastAsia" w:ascii="宋体" w:hAnsi="宋体" w:eastAsia="宋体" w:cs="Arial"/>
                <w:color w:val="000000"/>
                <w:sz w:val="22"/>
              </w:rPr>
            </w:pPr>
            <w:r>
              <w:rPr>
                <w:rFonts w:hint="eastAsia" w:cs="Arial"/>
                <w:color w:val="000000"/>
                <w:sz w:val="22"/>
              </w:rPr>
              <w:t>0.26</w:t>
            </w:r>
          </w:p>
        </w:tc>
        <w:tc>
          <w:tcPr>
            <w:tcW w:w="1192" w:type="dxa"/>
            <w:tcBorders>
              <w:top w:val="nil"/>
              <w:left w:val="nil"/>
              <w:bottom w:val="single" w:color="auto" w:sz="4" w:space="0"/>
              <w:right w:val="single" w:color="auto" w:sz="4" w:space="0"/>
            </w:tcBorders>
            <w:shd w:val="clear" w:color="auto" w:fill="auto"/>
            <w:noWrap/>
            <w:vAlign w:val="center"/>
          </w:tcPr>
          <w:p w14:paraId="797CD57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31019</w:t>
            </w:r>
          </w:p>
        </w:tc>
        <w:tc>
          <w:tcPr>
            <w:tcW w:w="3680" w:type="dxa"/>
            <w:gridSpan w:val="3"/>
            <w:tcBorders>
              <w:top w:val="nil"/>
              <w:left w:val="nil"/>
              <w:bottom w:val="single" w:color="auto" w:sz="4" w:space="0"/>
              <w:right w:val="single" w:color="auto" w:sz="4" w:space="0"/>
            </w:tcBorders>
            <w:shd w:val="clear" w:color="auto" w:fill="auto"/>
            <w:noWrap/>
            <w:vAlign w:val="center"/>
          </w:tcPr>
          <w:p w14:paraId="4516D9E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047" w:type="dxa"/>
            <w:gridSpan w:val="2"/>
            <w:tcBorders>
              <w:top w:val="nil"/>
              <w:left w:val="nil"/>
              <w:bottom w:val="single" w:color="auto" w:sz="4" w:space="0"/>
              <w:right w:val="single" w:color="auto" w:sz="4" w:space="0"/>
            </w:tcBorders>
            <w:shd w:val="clear" w:color="auto" w:fill="auto"/>
            <w:noWrap/>
          </w:tcPr>
          <w:p w14:paraId="18B337E2">
            <w:r>
              <w:rPr>
                <w:rFonts w:hint="eastAsia" w:cs="Arial"/>
                <w:color w:val="000000"/>
                <w:sz w:val="22"/>
              </w:rPr>
              <w:t>0.00</w:t>
            </w:r>
          </w:p>
        </w:tc>
      </w:tr>
      <w:tr w14:paraId="153FE0DF">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14:paraId="265A081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30303</w:t>
            </w:r>
          </w:p>
        </w:tc>
        <w:tc>
          <w:tcPr>
            <w:tcW w:w="2904" w:type="dxa"/>
            <w:gridSpan w:val="2"/>
            <w:tcBorders>
              <w:top w:val="nil"/>
              <w:left w:val="nil"/>
              <w:bottom w:val="single" w:color="auto" w:sz="4" w:space="0"/>
              <w:right w:val="single" w:color="auto" w:sz="4" w:space="0"/>
            </w:tcBorders>
            <w:shd w:val="clear" w:color="auto" w:fill="auto"/>
            <w:noWrap/>
            <w:vAlign w:val="center"/>
          </w:tcPr>
          <w:p w14:paraId="66F567A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198" w:type="dxa"/>
            <w:gridSpan w:val="2"/>
            <w:tcBorders>
              <w:top w:val="nil"/>
              <w:left w:val="nil"/>
              <w:bottom w:val="single" w:color="auto" w:sz="4" w:space="0"/>
              <w:right w:val="single" w:color="auto" w:sz="4" w:space="0"/>
            </w:tcBorders>
            <w:shd w:val="clear" w:color="auto" w:fill="auto"/>
            <w:noWrap/>
            <w:vAlign w:val="center"/>
          </w:tcPr>
          <w:p w14:paraId="6F96FAFD">
            <w:pPr>
              <w:jc w:val="right"/>
              <w:rPr>
                <w:rFonts w:hint="eastAsia" w:ascii="宋体" w:hAnsi="宋体" w:eastAsia="宋体" w:cs="Arial"/>
                <w:color w:val="000000"/>
                <w:sz w:val="22"/>
              </w:rPr>
            </w:pPr>
            <w:r>
              <w:rPr>
                <w:rFonts w:hint="eastAsia" w:cs="Arial"/>
                <w:color w:val="000000"/>
                <w:sz w:val="22"/>
              </w:rPr>
              <w:t>0.00</w:t>
            </w:r>
          </w:p>
        </w:tc>
        <w:tc>
          <w:tcPr>
            <w:tcW w:w="1191" w:type="dxa"/>
            <w:tcBorders>
              <w:top w:val="nil"/>
              <w:left w:val="nil"/>
              <w:bottom w:val="single" w:color="auto" w:sz="4" w:space="0"/>
              <w:right w:val="single" w:color="auto" w:sz="4" w:space="0"/>
            </w:tcBorders>
            <w:shd w:val="clear" w:color="auto" w:fill="auto"/>
            <w:noWrap/>
            <w:vAlign w:val="center"/>
          </w:tcPr>
          <w:p w14:paraId="0E279D0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30218</w:t>
            </w:r>
          </w:p>
        </w:tc>
        <w:tc>
          <w:tcPr>
            <w:tcW w:w="2257" w:type="dxa"/>
            <w:gridSpan w:val="2"/>
            <w:tcBorders>
              <w:top w:val="nil"/>
              <w:left w:val="nil"/>
              <w:bottom w:val="single" w:color="auto" w:sz="4" w:space="0"/>
              <w:right w:val="single" w:color="auto" w:sz="4" w:space="0"/>
            </w:tcBorders>
            <w:shd w:val="clear" w:color="auto" w:fill="auto"/>
            <w:noWrap/>
            <w:vAlign w:val="center"/>
          </w:tcPr>
          <w:p w14:paraId="20BF8BE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30" w:type="dxa"/>
            <w:gridSpan w:val="2"/>
            <w:tcBorders>
              <w:top w:val="nil"/>
              <w:left w:val="nil"/>
              <w:bottom w:val="single" w:color="auto" w:sz="4" w:space="0"/>
              <w:right w:val="single" w:color="auto" w:sz="4" w:space="0"/>
            </w:tcBorders>
            <w:shd w:val="clear" w:color="auto" w:fill="auto"/>
            <w:noWrap/>
            <w:vAlign w:val="center"/>
          </w:tcPr>
          <w:p w14:paraId="6F660004">
            <w:pPr>
              <w:jc w:val="right"/>
              <w:rPr>
                <w:rFonts w:hint="eastAsia" w:ascii="宋体" w:hAnsi="宋体" w:eastAsia="宋体" w:cs="Arial"/>
                <w:color w:val="000000"/>
                <w:sz w:val="22"/>
              </w:rPr>
            </w:pPr>
            <w:r>
              <w:rPr>
                <w:rFonts w:hint="eastAsia" w:cs="Arial"/>
                <w:color w:val="000000"/>
                <w:sz w:val="22"/>
              </w:rPr>
              <w:t>94.89</w:t>
            </w:r>
          </w:p>
        </w:tc>
        <w:tc>
          <w:tcPr>
            <w:tcW w:w="1192" w:type="dxa"/>
            <w:tcBorders>
              <w:top w:val="nil"/>
              <w:left w:val="nil"/>
              <w:bottom w:val="single" w:color="auto" w:sz="4" w:space="0"/>
              <w:right w:val="single" w:color="auto" w:sz="4" w:space="0"/>
            </w:tcBorders>
            <w:shd w:val="clear" w:color="auto" w:fill="auto"/>
            <w:noWrap/>
            <w:vAlign w:val="center"/>
          </w:tcPr>
          <w:p w14:paraId="371B8C0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31021</w:t>
            </w:r>
          </w:p>
        </w:tc>
        <w:tc>
          <w:tcPr>
            <w:tcW w:w="3680" w:type="dxa"/>
            <w:gridSpan w:val="3"/>
            <w:tcBorders>
              <w:top w:val="nil"/>
              <w:left w:val="nil"/>
              <w:bottom w:val="single" w:color="auto" w:sz="4" w:space="0"/>
              <w:right w:val="single" w:color="auto" w:sz="4" w:space="0"/>
            </w:tcBorders>
            <w:shd w:val="clear" w:color="auto" w:fill="auto"/>
            <w:noWrap/>
            <w:vAlign w:val="center"/>
          </w:tcPr>
          <w:p w14:paraId="36D76B5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047" w:type="dxa"/>
            <w:gridSpan w:val="2"/>
            <w:tcBorders>
              <w:top w:val="nil"/>
              <w:left w:val="nil"/>
              <w:bottom w:val="single" w:color="auto" w:sz="4" w:space="0"/>
              <w:right w:val="single" w:color="auto" w:sz="4" w:space="0"/>
            </w:tcBorders>
            <w:shd w:val="clear" w:color="auto" w:fill="auto"/>
            <w:noWrap/>
          </w:tcPr>
          <w:p w14:paraId="013CD18E">
            <w:r>
              <w:rPr>
                <w:rFonts w:hint="eastAsia" w:cs="Arial"/>
                <w:color w:val="000000"/>
                <w:sz w:val="22"/>
              </w:rPr>
              <w:t>0.00</w:t>
            </w:r>
          </w:p>
        </w:tc>
      </w:tr>
      <w:tr w14:paraId="0D012C26">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14:paraId="4EA28BE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30304</w:t>
            </w:r>
          </w:p>
        </w:tc>
        <w:tc>
          <w:tcPr>
            <w:tcW w:w="2904" w:type="dxa"/>
            <w:gridSpan w:val="2"/>
            <w:tcBorders>
              <w:top w:val="nil"/>
              <w:left w:val="nil"/>
              <w:bottom w:val="single" w:color="auto" w:sz="4" w:space="0"/>
              <w:right w:val="single" w:color="auto" w:sz="4" w:space="0"/>
            </w:tcBorders>
            <w:shd w:val="clear" w:color="auto" w:fill="auto"/>
            <w:noWrap/>
            <w:vAlign w:val="center"/>
          </w:tcPr>
          <w:p w14:paraId="4CDDE76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198" w:type="dxa"/>
            <w:gridSpan w:val="2"/>
            <w:tcBorders>
              <w:top w:val="nil"/>
              <w:left w:val="nil"/>
              <w:bottom w:val="single" w:color="auto" w:sz="4" w:space="0"/>
              <w:right w:val="single" w:color="auto" w:sz="4" w:space="0"/>
            </w:tcBorders>
            <w:shd w:val="clear" w:color="auto" w:fill="auto"/>
            <w:noWrap/>
            <w:vAlign w:val="center"/>
          </w:tcPr>
          <w:p w14:paraId="78046CA1">
            <w:pPr>
              <w:jc w:val="right"/>
              <w:rPr>
                <w:rFonts w:hint="eastAsia" w:ascii="宋体" w:hAnsi="宋体" w:eastAsia="宋体" w:cs="Arial"/>
                <w:color w:val="000000"/>
                <w:sz w:val="22"/>
              </w:rPr>
            </w:pPr>
            <w:r>
              <w:rPr>
                <w:rFonts w:hint="eastAsia" w:cs="Arial"/>
                <w:color w:val="000000"/>
                <w:sz w:val="22"/>
              </w:rPr>
              <w:t>7.92</w:t>
            </w:r>
          </w:p>
        </w:tc>
        <w:tc>
          <w:tcPr>
            <w:tcW w:w="1191" w:type="dxa"/>
            <w:tcBorders>
              <w:top w:val="nil"/>
              <w:left w:val="nil"/>
              <w:bottom w:val="single" w:color="auto" w:sz="4" w:space="0"/>
              <w:right w:val="single" w:color="auto" w:sz="4" w:space="0"/>
            </w:tcBorders>
            <w:shd w:val="clear" w:color="auto" w:fill="auto"/>
            <w:noWrap/>
            <w:vAlign w:val="center"/>
          </w:tcPr>
          <w:p w14:paraId="5CC85E7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30224</w:t>
            </w:r>
          </w:p>
        </w:tc>
        <w:tc>
          <w:tcPr>
            <w:tcW w:w="2257" w:type="dxa"/>
            <w:gridSpan w:val="2"/>
            <w:tcBorders>
              <w:top w:val="nil"/>
              <w:left w:val="nil"/>
              <w:bottom w:val="single" w:color="auto" w:sz="4" w:space="0"/>
              <w:right w:val="single" w:color="auto" w:sz="4" w:space="0"/>
            </w:tcBorders>
            <w:shd w:val="clear" w:color="auto" w:fill="auto"/>
            <w:noWrap/>
            <w:vAlign w:val="center"/>
          </w:tcPr>
          <w:p w14:paraId="0DDDC0F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30" w:type="dxa"/>
            <w:gridSpan w:val="2"/>
            <w:tcBorders>
              <w:top w:val="nil"/>
              <w:left w:val="nil"/>
              <w:bottom w:val="single" w:color="auto" w:sz="4" w:space="0"/>
              <w:right w:val="single" w:color="auto" w:sz="4" w:space="0"/>
            </w:tcBorders>
            <w:shd w:val="clear" w:color="auto" w:fill="auto"/>
            <w:noWrap/>
            <w:vAlign w:val="center"/>
          </w:tcPr>
          <w:p w14:paraId="0F3FCE19">
            <w:pPr>
              <w:jc w:val="right"/>
              <w:rPr>
                <w:rFonts w:hint="eastAsia" w:ascii="宋体" w:hAnsi="宋体" w:eastAsia="宋体" w:cs="Arial"/>
                <w:color w:val="000000"/>
                <w:sz w:val="22"/>
              </w:rPr>
            </w:pPr>
            <w:r>
              <w:rPr>
                <w:rFonts w:hint="eastAsia" w:cs="Arial"/>
                <w:color w:val="000000"/>
                <w:sz w:val="22"/>
              </w:rPr>
              <w:t>0.00</w:t>
            </w:r>
          </w:p>
        </w:tc>
        <w:tc>
          <w:tcPr>
            <w:tcW w:w="1192" w:type="dxa"/>
            <w:tcBorders>
              <w:top w:val="nil"/>
              <w:left w:val="nil"/>
              <w:bottom w:val="single" w:color="auto" w:sz="4" w:space="0"/>
              <w:right w:val="single" w:color="auto" w:sz="4" w:space="0"/>
            </w:tcBorders>
            <w:shd w:val="clear" w:color="auto" w:fill="auto"/>
            <w:noWrap/>
            <w:vAlign w:val="center"/>
          </w:tcPr>
          <w:p w14:paraId="1DD241D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31022</w:t>
            </w:r>
          </w:p>
        </w:tc>
        <w:tc>
          <w:tcPr>
            <w:tcW w:w="3680" w:type="dxa"/>
            <w:gridSpan w:val="3"/>
            <w:tcBorders>
              <w:top w:val="nil"/>
              <w:left w:val="nil"/>
              <w:bottom w:val="single" w:color="auto" w:sz="4" w:space="0"/>
              <w:right w:val="single" w:color="auto" w:sz="4" w:space="0"/>
            </w:tcBorders>
            <w:shd w:val="clear" w:color="auto" w:fill="auto"/>
            <w:noWrap/>
            <w:vAlign w:val="center"/>
          </w:tcPr>
          <w:p w14:paraId="2633B34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047" w:type="dxa"/>
            <w:gridSpan w:val="2"/>
            <w:tcBorders>
              <w:top w:val="nil"/>
              <w:left w:val="nil"/>
              <w:bottom w:val="single" w:color="auto" w:sz="4" w:space="0"/>
              <w:right w:val="single" w:color="auto" w:sz="4" w:space="0"/>
            </w:tcBorders>
            <w:shd w:val="clear" w:color="auto" w:fill="auto"/>
            <w:noWrap/>
          </w:tcPr>
          <w:p w14:paraId="2870DDFE">
            <w:r>
              <w:rPr>
                <w:rFonts w:hint="eastAsia" w:cs="Arial"/>
                <w:color w:val="000000"/>
                <w:sz w:val="22"/>
              </w:rPr>
              <w:t>0.00</w:t>
            </w:r>
          </w:p>
        </w:tc>
      </w:tr>
      <w:tr w14:paraId="31815D33">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14:paraId="01075D3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30305</w:t>
            </w:r>
          </w:p>
        </w:tc>
        <w:tc>
          <w:tcPr>
            <w:tcW w:w="2904" w:type="dxa"/>
            <w:gridSpan w:val="2"/>
            <w:tcBorders>
              <w:top w:val="nil"/>
              <w:left w:val="nil"/>
              <w:bottom w:val="single" w:color="auto" w:sz="4" w:space="0"/>
              <w:right w:val="single" w:color="auto" w:sz="4" w:space="0"/>
            </w:tcBorders>
            <w:shd w:val="clear" w:color="auto" w:fill="auto"/>
            <w:noWrap/>
            <w:vAlign w:val="center"/>
          </w:tcPr>
          <w:p w14:paraId="12909FD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198" w:type="dxa"/>
            <w:gridSpan w:val="2"/>
            <w:tcBorders>
              <w:top w:val="nil"/>
              <w:left w:val="nil"/>
              <w:bottom w:val="single" w:color="auto" w:sz="4" w:space="0"/>
              <w:right w:val="single" w:color="auto" w:sz="4" w:space="0"/>
            </w:tcBorders>
            <w:shd w:val="clear" w:color="auto" w:fill="auto"/>
            <w:noWrap/>
            <w:vAlign w:val="center"/>
          </w:tcPr>
          <w:p w14:paraId="514FC04F">
            <w:pPr>
              <w:jc w:val="right"/>
              <w:rPr>
                <w:rFonts w:hint="eastAsia" w:ascii="宋体" w:hAnsi="宋体" w:eastAsia="宋体" w:cs="Arial"/>
                <w:color w:val="000000"/>
                <w:sz w:val="22"/>
              </w:rPr>
            </w:pPr>
            <w:r>
              <w:rPr>
                <w:rFonts w:hint="eastAsia" w:cs="Arial"/>
                <w:color w:val="000000"/>
                <w:sz w:val="22"/>
              </w:rPr>
              <w:t>28.33</w:t>
            </w:r>
          </w:p>
        </w:tc>
        <w:tc>
          <w:tcPr>
            <w:tcW w:w="1191" w:type="dxa"/>
            <w:tcBorders>
              <w:top w:val="nil"/>
              <w:left w:val="nil"/>
              <w:bottom w:val="single" w:color="auto" w:sz="4" w:space="0"/>
              <w:right w:val="single" w:color="auto" w:sz="4" w:space="0"/>
            </w:tcBorders>
            <w:shd w:val="clear" w:color="auto" w:fill="auto"/>
            <w:noWrap/>
            <w:vAlign w:val="center"/>
          </w:tcPr>
          <w:p w14:paraId="7B91828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30225</w:t>
            </w:r>
          </w:p>
        </w:tc>
        <w:tc>
          <w:tcPr>
            <w:tcW w:w="2257" w:type="dxa"/>
            <w:gridSpan w:val="2"/>
            <w:tcBorders>
              <w:top w:val="nil"/>
              <w:left w:val="nil"/>
              <w:bottom w:val="single" w:color="auto" w:sz="4" w:space="0"/>
              <w:right w:val="single" w:color="auto" w:sz="4" w:space="0"/>
            </w:tcBorders>
            <w:shd w:val="clear" w:color="auto" w:fill="auto"/>
            <w:noWrap/>
            <w:vAlign w:val="center"/>
          </w:tcPr>
          <w:p w14:paraId="184A80A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30" w:type="dxa"/>
            <w:gridSpan w:val="2"/>
            <w:tcBorders>
              <w:top w:val="nil"/>
              <w:left w:val="nil"/>
              <w:bottom w:val="single" w:color="auto" w:sz="4" w:space="0"/>
              <w:right w:val="single" w:color="auto" w:sz="4" w:space="0"/>
            </w:tcBorders>
            <w:shd w:val="clear" w:color="auto" w:fill="auto"/>
            <w:noWrap/>
            <w:vAlign w:val="center"/>
          </w:tcPr>
          <w:p w14:paraId="7D36D5FE">
            <w:pPr>
              <w:jc w:val="right"/>
              <w:rPr>
                <w:rFonts w:hint="eastAsia" w:ascii="宋体" w:hAnsi="宋体" w:eastAsia="宋体" w:cs="Arial"/>
                <w:color w:val="000000"/>
                <w:sz w:val="22"/>
              </w:rPr>
            </w:pPr>
            <w:r>
              <w:rPr>
                <w:rFonts w:hint="eastAsia" w:cs="Arial"/>
                <w:color w:val="000000"/>
                <w:sz w:val="22"/>
              </w:rPr>
              <w:t>0.00</w:t>
            </w:r>
          </w:p>
        </w:tc>
        <w:tc>
          <w:tcPr>
            <w:tcW w:w="1192" w:type="dxa"/>
            <w:tcBorders>
              <w:top w:val="nil"/>
              <w:left w:val="nil"/>
              <w:bottom w:val="single" w:color="auto" w:sz="4" w:space="0"/>
              <w:right w:val="single" w:color="auto" w:sz="4" w:space="0"/>
            </w:tcBorders>
            <w:shd w:val="clear" w:color="auto" w:fill="auto"/>
            <w:noWrap/>
            <w:vAlign w:val="center"/>
          </w:tcPr>
          <w:p w14:paraId="3BBC621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31099</w:t>
            </w:r>
          </w:p>
        </w:tc>
        <w:tc>
          <w:tcPr>
            <w:tcW w:w="3680" w:type="dxa"/>
            <w:gridSpan w:val="3"/>
            <w:tcBorders>
              <w:top w:val="nil"/>
              <w:left w:val="nil"/>
              <w:bottom w:val="single" w:color="auto" w:sz="4" w:space="0"/>
              <w:right w:val="single" w:color="auto" w:sz="4" w:space="0"/>
            </w:tcBorders>
            <w:shd w:val="clear" w:color="auto" w:fill="auto"/>
            <w:noWrap/>
            <w:vAlign w:val="center"/>
          </w:tcPr>
          <w:p w14:paraId="450CE1A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047" w:type="dxa"/>
            <w:gridSpan w:val="2"/>
            <w:tcBorders>
              <w:top w:val="nil"/>
              <w:left w:val="nil"/>
              <w:bottom w:val="single" w:color="auto" w:sz="4" w:space="0"/>
              <w:right w:val="single" w:color="auto" w:sz="4" w:space="0"/>
            </w:tcBorders>
            <w:shd w:val="clear" w:color="auto" w:fill="auto"/>
            <w:noWrap/>
          </w:tcPr>
          <w:p w14:paraId="1A39ABD2">
            <w:r>
              <w:rPr>
                <w:rFonts w:hint="eastAsia" w:cs="Arial"/>
                <w:color w:val="000000"/>
                <w:sz w:val="22"/>
              </w:rPr>
              <w:t>0.00</w:t>
            </w:r>
          </w:p>
        </w:tc>
      </w:tr>
      <w:tr w14:paraId="105A88BE">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14:paraId="4AE1330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30306</w:t>
            </w:r>
          </w:p>
        </w:tc>
        <w:tc>
          <w:tcPr>
            <w:tcW w:w="2904" w:type="dxa"/>
            <w:gridSpan w:val="2"/>
            <w:tcBorders>
              <w:top w:val="nil"/>
              <w:left w:val="nil"/>
              <w:bottom w:val="single" w:color="auto" w:sz="4" w:space="0"/>
              <w:right w:val="single" w:color="auto" w:sz="4" w:space="0"/>
            </w:tcBorders>
            <w:shd w:val="clear" w:color="auto" w:fill="auto"/>
            <w:noWrap/>
            <w:vAlign w:val="center"/>
          </w:tcPr>
          <w:p w14:paraId="3C70B5D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198" w:type="dxa"/>
            <w:gridSpan w:val="2"/>
            <w:tcBorders>
              <w:top w:val="nil"/>
              <w:left w:val="nil"/>
              <w:bottom w:val="single" w:color="auto" w:sz="4" w:space="0"/>
              <w:right w:val="single" w:color="auto" w:sz="4" w:space="0"/>
            </w:tcBorders>
            <w:shd w:val="clear" w:color="auto" w:fill="auto"/>
            <w:noWrap/>
            <w:vAlign w:val="center"/>
          </w:tcPr>
          <w:p w14:paraId="4AFDE34F">
            <w:pPr>
              <w:jc w:val="right"/>
              <w:rPr>
                <w:rFonts w:hint="eastAsia" w:ascii="宋体" w:hAnsi="宋体" w:eastAsia="宋体" w:cs="Arial"/>
                <w:color w:val="000000"/>
                <w:sz w:val="22"/>
              </w:rPr>
            </w:pPr>
            <w:r>
              <w:rPr>
                <w:rFonts w:hint="eastAsia" w:cs="Arial"/>
                <w:color w:val="000000"/>
                <w:sz w:val="22"/>
              </w:rPr>
              <w:t>0.00</w:t>
            </w:r>
          </w:p>
        </w:tc>
        <w:tc>
          <w:tcPr>
            <w:tcW w:w="1191" w:type="dxa"/>
            <w:tcBorders>
              <w:top w:val="nil"/>
              <w:left w:val="nil"/>
              <w:bottom w:val="single" w:color="auto" w:sz="4" w:space="0"/>
              <w:right w:val="single" w:color="auto" w:sz="4" w:space="0"/>
            </w:tcBorders>
            <w:shd w:val="clear" w:color="auto" w:fill="auto"/>
            <w:noWrap/>
            <w:vAlign w:val="center"/>
          </w:tcPr>
          <w:p w14:paraId="0906297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30226</w:t>
            </w:r>
          </w:p>
        </w:tc>
        <w:tc>
          <w:tcPr>
            <w:tcW w:w="2257" w:type="dxa"/>
            <w:gridSpan w:val="2"/>
            <w:tcBorders>
              <w:top w:val="nil"/>
              <w:left w:val="nil"/>
              <w:bottom w:val="single" w:color="auto" w:sz="4" w:space="0"/>
              <w:right w:val="single" w:color="auto" w:sz="4" w:space="0"/>
            </w:tcBorders>
            <w:shd w:val="clear" w:color="auto" w:fill="auto"/>
            <w:noWrap/>
            <w:vAlign w:val="center"/>
          </w:tcPr>
          <w:p w14:paraId="4C72677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30" w:type="dxa"/>
            <w:gridSpan w:val="2"/>
            <w:tcBorders>
              <w:top w:val="nil"/>
              <w:left w:val="nil"/>
              <w:bottom w:val="single" w:color="auto" w:sz="4" w:space="0"/>
              <w:right w:val="single" w:color="auto" w:sz="4" w:space="0"/>
            </w:tcBorders>
            <w:shd w:val="clear" w:color="auto" w:fill="auto"/>
            <w:noWrap/>
            <w:vAlign w:val="center"/>
          </w:tcPr>
          <w:p w14:paraId="5BF73B62">
            <w:pPr>
              <w:jc w:val="right"/>
              <w:rPr>
                <w:rFonts w:hint="eastAsia" w:ascii="宋体" w:hAnsi="宋体" w:eastAsia="宋体" w:cs="Arial"/>
                <w:color w:val="000000"/>
                <w:sz w:val="22"/>
              </w:rPr>
            </w:pPr>
            <w:r>
              <w:rPr>
                <w:rFonts w:hint="eastAsia" w:cs="Arial"/>
                <w:color w:val="000000"/>
                <w:sz w:val="22"/>
              </w:rPr>
              <w:t>20.00</w:t>
            </w:r>
          </w:p>
        </w:tc>
        <w:tc>
          <w:tcPr>
            <w:tcW w:w="1192" w:type="dxa"/>
            <w:tcBorders>
              <w:top w:val="nil"/>
              <w:left w:val="nil"/>
              <w:bottom w:val="single" w:color="auto" w:sz="4" w:space="0"/>
              <w:right w:val="single" w:color="auto" w:sz="4" w:space="0"/>
            </w:tcBorders>
            <w:shd w:val="clear" w:color="auto" w:fill="auto"/>
            <w:noWrap/>
            <w:vAlign w:val="center"/>
          </w:tcPr>
          <w:p w14:paraId="36ADF69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399</w:t>
            </w:r>
          </w:p>
        </w:tc>
        <w:tc>
          <w:tcPr>
            <w:tcW w:w="3680" w:type="dxa"/>
            <w:gridSpan w:val="3"/>
            <w:tcBorders>
              <w:top w:val="nil"/>
              <w:left w:val="nil"/>
              <w:bottom w:val="single" w:color="auto" w:sz="4" w:space="0"/>
              <w:right w:val="single" w:color="auto" w:sz="4" w:space="0"/>
            </w:tcBorders>
            <w:shd w:val="clear" w:color="auto" w:fill="auto"/>
            <w:noWrap/>
            <w:vAlign w:val="center"/>
          </w:tcPr>
          <w:p w14:paraId="4AD8FBF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047" w:type="dxa"/>
            <w:gridSpan w:val="2"/>
            <w:tcBorders>
              <w:top w:val="nil"/>
              <w:left w:val="nil"/>
              <w:bottom w:val="single" w:color="auto" w:sz="4" w:space="0"/>
              <w:right w:val="single" w:color="auto" w:sz="4" w:space="0"/>
            </w:tcBorders>
            <w:shd w:val="clear" w:color="auto" w:fill="auto"/>
            <w:noWrap/>
          </w:tcPr>
          <w:p w14:paraId="0146B356">
            <w:r>
              <w:rPr>
                <w:rFonts w:hint="eastAsia" w:cs="Arial"/>
                <w:color w:val="000000"/>
                <w:sz w:val="22"/>
              </w:rPr>
              <w:t>0.00</w:t>
            </w:r>
          </w:p>
        </w:tc>
      </w:tr>
      <w:tr w14:paraId="2EE596F0">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14:paraId="7C3C91B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30307</w:t>
            </w:r>
          </w:p>
        </w:tc>
        <w:tc>
          <w:tcPr>
            <w:tcW w:w="2904" w:type="dxa"/>
            <w:gridSpan w:val="2"/>
            <w:tcBorders>
              <w:top w:val="nil"/>
              <w:left w:val="nil"/>
              <w:bottom w:val="single" w:color="auto" w:sz="4" w:space="0"/>
              <w:right w:val="single" w:color="auto" w:sz="4" w:space="0"/>
            </w:tcBorders>
            <w:shd w:val="clear" w:color="auto" w:fill="auto"/>
            <w:noWrap/>
            <w:vAlign w:val="center"/>
          </w:tcPr>
          <w:p w14:paraId="3AAF747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198" w:type="dxa"/>
            <w:gridSpan w:val="2"/>
            <w:tcBorders>
              <w:top w:val="nil"/>
              <w:left w:val="nil"/>
              <w:bottom w:val="single" w:color="auto" w:sz="4" w:space="0"/>
              <w:right w:val="single" w:color="auto" w:sz="4" w:space="0"/>
            </w:tcBorders>
            <w:shd w:val="clear" w:color="auto" w:fill="auto"/>
            <w:noWrap/>
            <w:vAlign w:val="center"/>
          </w:tcPr>
          <w:p w14:paraId="781393AD">
            <w:pPr>
              <w:jc w:val="right"/>
              <w:rPr>
                <w:rFonts w:hint="eastAsia" w:ascii="宋体" w:hAnsi="宋体" w:eastAsia="宋体" w:cs="Arial"/>
                <w:color w:val="000000"/>
                <w:sz w:val="22"/>
              </w:rPr>
            </w:pPr>
            <w:r>
              <w:rPr>
                <w:rFonts w:hint="eastAsia" w:cs="Arial"/>
                <w:color w:val="000000"/>
                <w:sz w:val="22"/>
              </w:rPr>
              <w:t>0.00</w:t>
            </w:r>
          </w:p>
        </w:tc>
        <w:tc>
          <w:tcPr>
            <w:tcW w:w="1191" w:type="dxa"/>
            <w:tcBorders>
              <w:top w:val="nil"/>
              <w:left w:val="nil"/>
              <w:bottom w:val="single" w:color="auto" w:sz="4" w:space="0"/>
              <w:right w:val="single" w:color="auto" w:sz="4" w:space="0"/>
            </w:tcBorders>
            <w:shd w:val="clear" w:color="auto" w:fill="auto"/>
            <w:noWrap/>
            <w:vAlign w:val="center"/>
          </w:tcPr>
          <w:p w14:paraId="2215589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30227</w:t>
            </w:r>
          </w:p>
        </w:tc>
        <w:tc>
          <w:tcPr>
            <w:tcW w:w="2257" w:type="dxa"/>
            <w:gridSpan w:val="2"/>
            <w:tcBorders>
              <w:top w:val="nil"/>
              <w:left w:val="nil"/>
              <w:bottom w:val="single" w:color="auto" w:sz="4" w:space="0"/>
              <w:right w:val="single" w:color="auto" w:sz="4" w:space="0"/>
            </w:tcBorders>
            <w:shd w:val="clear" w:color="auto" w:fill="auto"/>
            <w:noWrap/>
            <w:vAlign w:val="center"/>
          </w:tcPr>
          <w:p w14:paraId="27F5A08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30" w:type="dxa"/>
            <w:gridSpan w:val="2"/>
            <w:tcBorders>
              <w:top w:val="nil"/>
              <w:left w:val="nil"/>
              <w:bottom w:val="single" w:color="auto" w:sz="4" w:space="0"/>
              <w:right w:val="single" w:color="auto" w:sz="4" w:space="0"/>
            </w:tcBorders>
            <w:shd w:val="clear" w:color="auto" w:fill="auto"/>
            <w:noWrap/>
            <w:vAlign w:val="center"/>
          </w:tcPr>
          <w:p w14:paraId="151B5F6A">
            <w:pPr>
              <w:jc w:val="right"/>
              <w:rPr>
                <w:rFonts w:hint="eastAsia" w:ascii="宋体" w:hAnsi="宋体" w:eastAsia="宋体" w:cs="Arial"/>
                <w:color w:val="000000"/>
                <w:sz w:val="22"/>
              </w:rPr>
            </w:pPr>
            <w:r>
              <w:rPr>
                <w:rFonts w:hint="eastAsia" w:cs="Arial"/>
                <w:color w:val="000000"/>
                <w:sz w:val="22"/>
              </w:rPr>
              <w:t>0.00</w:t>
            </w:r>
          </w:p>
        </w:tc>
        <w:tc>
          <w:tcPr>
            <w:tcW w:w="1192" w:type="dxa"/>
            <w:tcBorders>
              <w:top w:val="nil"/>
              <w:left w:val="nil"/>
              <w:bottom w:val="single" w:color="auto" w:sz="4" w:space="0"/>
              <w:right w:val="single" w:color="auto" w:sz="4" w:space="0"/>
            </w:tcBorders>
            <w:shd w:val="clear" w:color="auto" w:fill="auto"/>
            <w:noWrap/>
            <w:vAlign w:val="center"/>
          </w:tcPr>
          <w:p w14:paraId="5628243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39906</w:t>
            </w:r>
          </w:p>
        </w:tc>
        <w:tc>
          <w:tcPr>
            <w:tcW w:w="3680" w:type="dxa"/>
            <w:gridSpan w:val="3"/>
            <w:tcBorders>
              <w:top w:val="nil"/>
              <w:left w:val="nil"/>
              <w:bottom w:val="single" w:color="auto" w:sz="4" w:space="0"/>
              <w:right w:val="single" w:color="auto" w:sz="4" w:space="0"/>
            </w:tcBorders>
            <w:shd w:val="clear" w:color="auto" w:fill="auto"/>
            <w:noWrap/>
            <w:vAlign w:val="center"/>
          </w:tcPr>
          <w:p w14:paraId="5D0279D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1047" w:type="dxa"/>
            <w:gridSpan w:val="2"/>
            <w:tcBorders>
              <w:top w:val="nil"/>
              <w:left w:val="nil"/>
              <w:bottom w:val="single" w:color="auto" w:sz="4" w:space="0"/>
              <w:right w:val="single" w:color="auto" w:sz="4" w:space="0"/>
            </w:tcBorders>
            <w:shd w:val="clear" w:color="auto" w:fill="auto"/>
            <w:noWrap/>
          </w:tcPr>
          <w:p w14:paraId="43084255">
            <w:r>
              <w:rPr>
                <w:rFonts w:hint="eastAsia" w:cs="Arial"/>
                <w:color w:val="000000"/>
                <w:sz w:val="22"/>
              </w:rPr>
              <w:t>0.00</w:t>
            </w:r>
          </w:p>
        </w:tc>
      </w:tr>
      <w:tr w14:paraId="18B7A411">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14:paraId="38DC49C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30308</w:t>
            </w:r>
          </w:p>
        </w:tc>
        <w:tc>
          <w:tcPr>
            <w:tcW w:w="2904" w:type="dxa"/>
            <w:gridSpan w:val="2"/>
            <w:tcBorders>
              <w:top w:val="nil"/>
              <w:left w:val="nil"/>
              <w:bottom w:val="single" w:color="auto" w:sz="4" w:space="0"/>
              <w:right w:val="single" w:color="auto" w:sz="4" w:space="0"/>
            </w:tcBorders>
            <w:shd w:val="clear" w:color="auto" w:fill="auto"/>
            <w:noWrap/>
            <w:vAlign w:val="center"/>
          </w:tcPr>
          <w:p w14:paraId="76075A4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198" w:type="dxa"/>
            <w:gridSpan w:val="2"/>
            <w:tcBorders>
              <w:top w:val="nil"/>
              <w:left w:val="nil"/>
              <w:bottom w:val="single" w:color="auto" w:sz="4" w:space="0"/>
              <w:right w:val="single" w:color="auto" w:sz="4" w:space="0"/>
            </w:tcBorders>
            <w:shd w:val="clear" w:color="auto" w:fill="auto"/>
            <w:noWrap/>
            <w:vAlign w:val="center"/>
          </w:tcPr>
          <w:p w14:paraId="131ED007">
            <w:pPr>
              <w:jc w:val="right"/>
              <w:rPr>
                <w:rFonts w:hint="eastAsia" w:ascii="宋体" w:hAnsi="宋体" w:eastAsia="宋体" w:cs="Arial"/>
                <w:color w:val="000000"/>
                <w:sz w:val="22"/>
              </w:rPr>
            </w:pPr>
            <w:r>
              <w:rPr>
                <w:rFonts w:hint="eastAsia" w:cs="Arial"/>
                <w:color w:val="000000"/>
                <w:sz w:val="22"/>
              </w:rPr>
              <w:t>0.00</w:t>
            </w:r>
          </w:p>
        </w:tc>
        <w:tc>
          <w:tcPr>
            <w:tcW w:w="1191" w:type="dxa"/>
            <w:tcBorders>
              <w:top w:val="nil"/>
              <w:left w:val="nil"/>
              <w:bottom w:val="single" w:color="auto" w:sz="4" w:space="0"/>
              <w:right w:val="single" w:color="auto" w:sz="4" w:space="0"/>
            </w:tcBorders>
            <w:shd w:val="clear" w:color="auto" w:fill="auto"/>
            <w:noWrap/>
            <w:vAlign w:val="center"/>
          </w:tcPr>
          <w:p w14:paraId="201F509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30228</w:t>
            </w:r>
          </w:p>
        </w:tc>
        <w:tc>
          <w:tcPr>
            <w:tcW w:w="2257" w:type="dxa"/>
            <w:gridSpan w:val="2"/>
            <w:tcBorders>
              <w:top w:val="nil"/>
              <w:left w:val="nil"/>
              <w:bottom w:val="single" w:color="auto" w:sz="4" w:space="0"/>
              <w:right w:val="single" w:color="auto" w:sz="4" w:space="0"/>
            </w:tcBorders>
            <w:shd w:val="clear" w:color="auto" w:fill="auto"/>
            <w:noWrap/>
            <w:vAlign w:val="center"/>
          </w:tcPr>
          <w:p w14:paraId="6C64A07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30" w:type="dxa"/>
            <w:gridSpan w:val="2"/>
            <w:tcBorders>
              <w:top w:val="nil"/>
              <w:left w:val="nil"/>
              <w:bottom w:val="single" w:color="auto" w:sz="4" w:space="0"/>
              <w:right w:val="single" w:color="auto" w:sz="4" w:space="0"/>
            </w:tcBorders>
            <w:shd w:val="clear" w:color="auto" w:fill="auto"/>
            <w:noWrap/>
            <w:vAlign w:val="center"/>
          </w:tcPr>
          <w:p w14:paraId="6B6C60EC">
            <w:pPr>
              <w:jc w:val="right"/>
              <w:rPr>
                <w:rFonts w:hint="eastAsia" w:ascii="宋体" w:hAnsi="宋体" w:eastAsia="宋体" w:cs="Arial"/>
                <w:color w:val="000000"/>
                <w:sz w:val="22"/>
              </w:rPr>
            </w:pPr>
            <w:r>
              <w:rPr>
                <w:rFonts w:hint="eastAsia" w:cs="Arial"/>
                <w:color w:val="000000"/>
                <w:sz w:val="22"/>
              </w:rPr>
              <w:t>36.55</w:t>
            </w:r>
          </w:p>
        </w:tc>
        <w:tc>
          <w:tcPr>
            <w:tcW w:w="1192" w:type="dxa"/>
            <w:tcBorders>
              <w:top w:val="nil"/>
              <w:left w:val="nil"/>
              <w:bottom w:val="single" w:color="auto" w:sz="4" w:space="0"/>
              <w:right w:val="single" w:color="auto" w:sz="4" w:space="0"/>
            </w:tcBorders>
            <w:shd w:val="clear" w:color="auto" w:fill="auto"/>
            <w:noWrap/>
            <w:vAlign w:val="center"/>
          </w:tcPr>
          <w:p w14:paraId="37CF356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39907</w:t>
            </w:r>
          </w:p>
        </w:tc>
        <w:tc>
          <w:tcPr>
            <w:tcW w:w="3680" w:type="dxa"/>
            <w:gridSpan w:val="3"/>
            <w:tcBorders>
              <w:top w:val="nil"/>
              <w:left w:val="nil"/>
              <w:bottom w:val="single" w:color="auto" w:sz="4" w:space="0"/>
              <w:right w:val="single" w:color="auto" w:sz="4" w:space="0"/>
            </w:tcBorders>
            <w:shd w:val="clear" w:color="auto" w:fill="auto"/>
            <w:noWrap/>
            <w:vAlign w:val="center"/>
          </w:tcPr>
          <w:p w14:paraId="234040A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1047" w:type="dxa"/>
            <w:gridSpan w:val="2"/>
            <w:tcBorders>
              <w:top w:val="nil"/>
              <w:left w:val="nil"/>
              <w:bottom w:val="single" w:color="auto" w:sz="4" w:space="0"/>
              <w:right w:val="single" w:color="auto" w:sz="4" w:space="0"/>
            </w:tcBorders>
            <w:shd w:val="clear" w:color="auto" w:fill="auto"/>
            <w:noWrap/>
          </w:tcPr>
          <w:p w14:paraId="72FE16A5">
            <w:r>
              <w:rPr>
                <w:rFonts w:hint="eastAsia" w:cs="Arial"/>
                <w:color w:val="000000"/>
                <w:sz w:val="22"/>
              </w:rPr>
              <w:t>0.00</w:t>
            </w:r>
          </w:p>
        </w:tc>
      </w:tr>
      <w:tr w14:paraId="3BBD7A02">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14:paraId="581DD7D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30309</w:t>
            </w:r>
          </w:p>
        </w:tc>
        <w:tc>
          <w:tcPr>
            <w:tcW w:w="2904" w:type="dxa"/>
            <w:gridSpan w:val="2"/>
            <w:tcBorders>
              <w:top w:val="nil"/>
              <w:left w:val="nil"/>
              <w:bottom w:val="single" w:color="auto" w:sz="4" w:space="0"/>
              <w:right w:val="single" w:color="auto" w:sz="4" w:space="0"/>
            </w:tcBorders>
            <w:shd w:val="clear" w:color="auto" w:fill="auto"/>
            <w:noWrap/>
            <w:vAlign w:val="center"/>
          </w:tcPr>
          <w:p w14:paraId="0BEE781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198" w:type="dxa"/>
            <w:gridSpan w:val="2"/>
            <w:tcBorders>
              <w:top w:val="nil"/>
              <w:left w:val="nil"/>
              <w:bottom w:val="single" w:color="auto" w:sz="4" w:space="0"/>
              <w:right w:val="single" w:color="auto" w:sz="4" w:space="0"/>
            </w:tcBorders>
            <w:shd w:val="clear" w:color="auto" w:fill="auto"/>
            <w:noWrap/>
            <w:vAlign w:val="center"/>
          </w:tcPr>
          <w:p w14:paraId="56822FDF">
            <w:pPr>
              <w:jc w:val="right"/>
              <w:rPr>
                <w:rFonts w:hint="eastAsia" w:ascii="宋体" w:hAnsi="宋体" w:eastAsia="宋体" w:cs="Arial"/>
                <w:color w:val="000000"/>
                <w:sz w:val="22"/>
              </w:rPr>
            </w:pPr>
            <w:r>
              <w:rPr>
                <w:rFonts w:hint="eastAsia" w:cs="Arial"/>
                <w:color w:val="000000"/>
                <w:sz w:val="22"/>
              </w:rPr>
              <w:t>0.00</w:t>
            </w:r>
          </w:p>
        </w:tc>
        <w:tc>
          <w:tcPr>
            <w:tcW w:w="1191" w:type="dxa"/>
            <w:tcBorders>
              <w:top w:val="nil"/>
              <w:left w:val="nil"/>
              <w:bottom w:val="single" w:color="auto" w:sz="4" w:space="0"/>
              <w:right w:val="single" w:color="auto" w:sz="4" w:space="0"/>
            </w:tcBorders>
            <w:shd w:val="clear" w:color="auto" w:fill="auto"/>
            <w:noWrap/>
            <w:vAlign w:val="center"/>
          </w:tcPr>
          <w:p w14:paraId="5B73613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30229</w:t>
            </w:r>
          </w:p>
        </w:tc>
        <w:tc>
          <w:tcPr>
            <w:tcW w:w="2257" w:type="dxa"/>
            <w:gridSpan w:val="2"/>
            <w:tcBorders>
              <w:top w:val="nil"/>
              <w:left w:val="nil"/>
              <w:bottom w:val="single" w:color="auto" w:sz="4" w:space="0"/>
              <w:right w:val="single" w:color="auto" w:sz="4" w:space="0"/>
            </w:tcBorders>
            <w:shd w:val="clear" w:color="auto" w:fill="auto"/>
            <w:noWrap/>
            <w:vAlign w:val="center"/>
          </w:tcPr>
          <w:p w14:paraId="746567B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30" w:type="dxa"/>
            <w:gridSpan w:val="2"/>
            <w:tcBorders>
              <w:top w:val="nil"/>
              <w:left w:val="nil"/>
              <w:bottom w:val="single" w:color="auto" w:sz="4" w:space="0"/>
              <w:right w:val="single" w:color="auto" w:sz="4" w:space="0"/>
            </w:tcBorders>
            <w:shd w:val="clear" w:color="auto" w:fill="auto"/>
            <w:noWrap/>
            <w:vAlign w:val="center"/>
          </w:tcPr>
          <w:p w14:paraId="71482D5E">
            <w:pPr>
              <w:jc w:val="right"/>
              <w:rPr>
                <w:rFonts w:hint="eastAsia" w:ascii="宋体" w:hAnsi="宋体" w:eastAsia="宋体" w:cs="Arial"/>
                <w:color w:val="000000"/>
                <w:sz w:val="22"/>
              </w:rPr>
            </w:pPr>
            <w:r>
              <w:rPr>
                <w:rFonts w:hint="eastAsia" w:cs="Arial"/>
                <w:color w:val="000000"/>
                <w:sz w:val="22"/>
              </w:rPr>
              <w:t>6.00</w:t>
            </w:r>
          </w:p>
        </w:tc>
        <w:tc>
          <w:tcPr>
            <w:tcW w:w="1192" w:type="dxa"/>
            <w:tcBorders>
              <w:top w:val="nil"/>
              <w:left w:val="nil"/>
              <w:bottom w:val="single" w:color="auto" w:sz="4" w:space="0"/>
              <w:right w:val="single" w:color="auto" w:sz="4" w:space="0"/>
            </w:tcBorders>
            <w:shd w:val="clear" w:color="auto" w:fill="auto"/>
            <w:noWrap/>
            <w:vAlign w:val="center"/>
          </w:tcPr>
          <w:p w14:paraId="79016C5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39908</w:t>
            </w:r>
          </w:p>
        </w:tc>
        <w:tc>
          <w:tcPr>
            <w:tcW w:w="3680" w:type="dxa"/>
            <w:gridSpan w:val="3"/>
            <w:tcBorders>
              <w:top w:val="nil"/>
              <w:left w:val="nil"/>
              <w:bottom w:val="single" w:color="auto" w:sz="4" w:space="0"/>
              <w:right w:val="single" w:color="auto" w:sz="4" w:space="0"/>
            </w:tcBorders>
            <w:shd w:val="clear" w:color="auto" w:fill="auto"/>
            <w:noWrap/>
            <w:vAlign w:val="center"/>
          </w:tcPr>
          <w:p w14:paraId="46A6A69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1047" w:type="dxa"/>
            <w:gridSpan w:val="2"/>
            <w:tcBorders>
              <w:top w:val="nil"/>
              <w:left w:val="nil"/>
              <w:bottom w:val="single" w:color="auto" w:sz="4" w:space="0"/>
              <w:right w:val="single" w:color="auto" w:sz="4" w:space="0"/>
            </w:tcBorders>
            <w:shd w:val="clear" w:color="auto" w:fill="auto"/>
            <w:noWrap/>
          </w:tcPr>
          <w:p w14:paraId="0252C0DC">
            <w:r>
              <w:rPr>
                <w:rFonts w:hint="eastAsia" w:cs="Arial"/>
                <w:color w:val="000000"/>
                <w:sz w:val="22"/>
              </w:rPr>
              <w:t>0.00</w:t>
            </w:r>
          </w:p>
        </w:tc>
      </w:tr>
      <w:tr w14:paraId="376A36CD">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14:paraId="6EFE808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30310</w:t>
            </w:r>
          </w:p>
        </w:tc>
        <w:tc>
          <w:tcPr>
            <w:tcW w:w="2904" w:type="dxa"/>
            <w:gridSpan w:val="2"/>
            <w:tcBorders>
              <w:top w:val="nil"/>
              <w:left w:val="nil"/>
              <w:bottom w:val="single" w:color="auto" w:sz="4" w:space="0"/>
              <w:right w:val="single" w:color="auto" w:sz="4" w:space="0"/>
            </w:tcBorders>
            <w:shd w:val="clear" w:color="auto" w:fill="auto"/>
            <w:noWrap/>
            <w:vAlign w:val="center"/>
          </w:tcPr>
          <w:p w14:paraId="3494EDA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198" w:type="dxa"/>
            <w:gridSpan w:val="2"/>
            <w:tcBorders>
              <w:top w:val="nil"/>
              <w:left w:val="nil"/>
              <w:bottom w:val="single" w:color="auto" w:sz="4" w:space="0"/>
              <w:right w:val="single" w:color="auto" w:sz="4" w:space="0"/>
            </w:tcBorders>
            <w:shd w:val="clear" w:color="auto" w:fill="auto"/>
            <w:noWrap/>
            <w:vAlign w:val="center"/>
          </w:tcPr>
          <w:p w14:paraId="506D9481">
            <w:pPr>
              <w:jc w:val="right"/>
              <w:rPr>
                <w:rFonts w:hint="eastAsia" w:ascii="宋体" w:hAnsi="宋体" w:eastAsia="宋体" w:cs="Arial"/>
                <w:color w:val="000000"/>
                <w:sz w:val="22"/>
              </w:rPr>
            </w:pPr>
            <w:r>
              <w:rPr>
                <w:rFonts w:hint="eastAsia" w:cs="Arial"/>
                <w:color w:val="000000"/>
                <w:sz w:val="22"/>
              </w:rPr>
              <w:t>0.00</w:t>
            </w:r>
          </w:p>
        </w:tc>
        <w:tc>
          <w:tcPr>
            <w:tcW w:w="1191" w:type="dxa"/>
            <w:tcBorders>
              <w:top w:val="nil"/>
              <w:left w:val="nil"/>
              <w:bottom w:val="single" w:color="auto" w:sz="4" w:space="0"/>
              <w:right w:val="single" w:color="auto" w:sz="4" w:space="0"/>
            </w:tcBorders>
            <w:shd w:val="clear" w:color="auto" w:fill="auto"/>
            <w:noWrap/>
            <w:vAlign w:val="center"/>
          </w:tcPr>
          <w:p w14:paraId="16E6F03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30231</w:t>
            </w:r>
          </w:p>
        </w:tc>
        <w:tc>
          <w:tcPr>
            <w:tcW w:w="2257" w:type="dxa"/>
            <w:gridSpan w:val="2"/>
            <w:tcBorders>
              <w:top w:val="nil"/>
              <w:left w:val="nil"/>
              <w:bottom w:val="single" w:color="auto" w:sz="4" w:space="0"/>
              <w:right w:val="single" w:color="auto" w:sz="4" w:space="0"/>
            </w:tcBorders>
            <w:shd w:val="clear" w:color="auto" w:fill="auto"/>
            <w:noWrap/>
            <w:vAlign w:val="center"/>
          </w:tcPr>
          <w:p w14:paraId="349AD95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30" w:type="dxa"/>
            <w:gridSpan w:val="2"/>
            <w:tcBorders>
              <w:top w:val="nil"/>
              <w:left w:val="nil"/>
              <w:bottom w:val="single" w:color="auto" w:sz="4" w:space="0"/>
              <w:right w:val="single" w:color="auto" w:sz="4" w:space="0"/>
            </w:tcBorders>
            <w:shd w:val="clear" w:color="auto" w:fill="auto"/>
            <w:noWrap/>
            <w:vAlign w:val="center"/>
          </w:tcPr>
          <w:p w14:paraId="339059D0">
            <w:pPr>
              <w:jc w:val="right"/>
              <w:rPr>
                <w:rFonts w:hint="eastAsia" w:ascii="宋体" w:hAnsi="宋体" w:eastAsia="宋体" w:cs="Arial"/>
                <w:color w:val="000000"/>
                <w:sz w:val="22"/>
              </w:rPr>
            </w:pPr>
            <w:r>
              <w:rPr>
                <w:rFonts w:hint="eastAsia" w:cs="Arial"/>
                <w:color w:val="000000"/>
                <w:sz w:val="22"/>
              </w:rPr>
              <w:t>0.73</w:t>
            </w:r>
          </w:p>
        </w:tc>
        <w:tc>
          <w:tcPr>
            <w:tcW w:w="1192" w:type="dxa"/>
            <w:tcBorders>
              <w:top w:val="nil"/>
              <w:left w:val="nil"/>
              <w:bottom w:val="single" w:color="auto" w:sz="4" w:space="0"/>
              <w:right w:val="single" w:color="auto" w:sz="4" w:space="0"/>
            </w:tcBorders>
            <w:shd w:val="clear" w:color="auto" w:fill="auto"/>
            <w:noWrap/>
            <w:vAlign w:val="center"/>
          </w:tcPr>
          <w:p w14:paraId="43D2426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39999</w:t>
            </w:r>
          </w:p>
        </w:tc>
        <w:tc>
          <w:tcPr>
            <w:tcW w:w="3680" w:type="dxa"/>
            <w:gridSpan w:val="3"/>
            <w:tcBorders>
              <w:top w:val="nil"/>
              <w:left w:val="nil"/>
              <w:bottom w:val="single" w:color="auto" w:sz="4" w:space="0"/>
              <w:right w:val="single" w:color="auto" w:sz="4" w:space="0"/>
            </w:tcBorders>
            <w:shd w:val="clear" w:color="auto" w:fill="auto"/>
            <w:noWrap/>
            <w:vAlign w:val="center"/>
          </w:tcPr>
          <w:p w14:paraId="744B1C7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1047" w:type="dxa"/>
            <w:gridSpan w:val="2"/>
            <w:tcBorders>
              <w:top w:val="nil"/>
              <w:left w:val="nil"/>
              <w:bottom w:val="single" w:color="auto" w:sz="4" w:space="0"/>
              <w:right w:val="single" w:color="auto" w:sz="4" w:space="0"/>
            </w:tcBorders>
            <w:shd w:val="clear" w:color="auto" w:fill="auto"/>
            <w:noWrap/>
          </w:tcPr>
          <w:p w14:paraId="009035BD">
            <w:r>
              <w:rPr>
                <w:rFonts w:hint="eastAsia" w:cs="Arial"/>
                <w:color w:val="000000"/>
                <w:sz w:val="22"/>
              </w:rPr>
              <w:t>0.00</w:t>
            </w:r>
          </w:p>
        </w:tc>
      </w:tr>
      <w:tr w14:paraId="59789628">
        <w:tblPrEx>
          <w:tblCellMar>
            <w:top w:w="0" w:type="dxa"/>
            <w:left w:w="108" w:type="dxa"/>
            <w:bottom w:w="0" w:type="dxa"/>
            <w:right w:w="108" w:type="dxa"/>
          </w:tblCellMar>
        </w:tblPrEx>
        <w:trPr>
          <w:trHeight w:val="284"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14:paraId="00C5379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30311</w:t>
            </w:r>
          </w:p>
        </w:tc>
        <w:tc>
          <w:tcPr>
            <w:tcW w:w="2904" w:type="dxa"/>
            <w:gridSpan w:val="2"/>
            <w:tcBorders>
              <w:top w:val="nil"/>
              <w:left w:val="nil"/>
              <w:bottom w:val="single" w:color="auto" w:sz="4" w:space="0"/>
              <w:right w:val="single" w:color="auto" w:sz="4" w:space="0"/>
            </w:tcBorders>
            <w:shd w:val="clear" w:color="auto" w:fill="auto"/>
            <w:noWrap/>
            <w:vAlign w:val="center"/>
          </w:tcPr>
          <w:p w14:paraId="28F21DA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198" w:type="dxa"/>
            <w:gridSpan w:val="2"/>
            <w:tcBorders>
              <w:top w:val="nil"/>
              <w:left w:val="nil"/>
              <w:bottom w:val="single" w:color="auto" w:sz="4" w:space="0"/>
              <w:right w:val="single" w:color="auto" w:sz="4" w:space="0"/>
            </w:tcBorders>
            <w:shd w:val="clear" w:color="auto" w:fill="auto"/>
            <w:noWrap/>
            <w:vAlign w:val="center"/>
          </w:tcPr>
          <w:p w14:paraId="6B68774B">
            <w:pPr>
              <w:jc w:val="right"/>
              <w:rPr>
                <w:rFonts w:hint="eastAsia" w:ascii="宋体" w:hAnsi="宋体" w:eastAsia="宋体" w:cs="Arial"/>
                <w:color w:val="000000"/>
                <w:sz w:val="22"/>
              </w:rPr>
            </w:pPr>
            <w:r>
              <w:rPr>
                <w:rFonts w:hint="eastAsia" w:cs="Arial"/>
                <w:color w:val="000000"/>
                <w:sz w:val="22"/>
              </w:rPr>
              <w:t>0.00</w:t>
            </w:r>
          </w:p>
        </w:tc>
        <w:tc>
          <w:tcPr>
            <w:tcW w:w="1191" w:type="dxa"/>
            <w:tcBorders>
              <w:top w:val="nil"/>
              <w:left w:val="nil"/>
              <w:bottom w:val="single" w:color="auto" w:sz="4" w:space="0"/>
              <w:right w:val="single" w:color="auto" w:sz="4" w:space="0"/>
            </w:tcBorders>
            <w:shd w:val="clear" w:color="auto" w:fill="auto"/>
            <w:noWrap/>
            <w:vAlign w:val="center"/>
          </w:tcPr>
          <w:p w14:paraId="21B5659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30239</w:t>
            </w:r>
          </w:p>
        </w:tc>
        <w:tc>
          <w:tcPr>
            <w:tcW w:w="2257" w:type="dxa"/>
            <w:gridSpan w:val="2"/>
            <w:tcBorders>
              <w:top w:val="nil"/>
              <w:left w:val="nil"/>
              <w:bottom w:val="single" w:color="auto" w:sz="4" w:space="0"/>
              <w:right w:val="single" w:color="auto" w:sz="4" w:space="0"/>
            </w:tcBorders>
            <w:shd w:val="clear" w:color="auto" w:fill="auto"/>
            <w:noWrap/>
            <w:vAlign w:val="center"/>
          </w:tcPr>
          <w:p w14:paraId="4707B60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30" w:type="dxa"/>
            <w:gridSpan w:val="2"/>
            <w:tcBorders>
              <w:top w:val="nil"/>
              <w:left w:val="nil"/>
              <w:bottom w:val="single" w:color="auto" w:sz="4" w:space="0"/>
              <w:right w:val="single" w:color="auto" w:sz="4" w:space="0"/>
            </w:tcBorders>
            <w:shd w:val="clear" w:color="auto" w:fill="auto"/>
            <w:noWrap/>
            <w:vAlign w:val="center"/>
          </w:tcPr>
          <w:p w14:paraId="0DDE6E9B">
            <w:pPr>
              <w:jc w:val="right"/>
              <w:rPr>
                <w:rFonts w:hint="eastAsia" w:ascii="宋体" w:hAnsi="宋体" w:eastAsia="宋体" w:cs="Arial"/>
                <w:color w:val="000000"/>
                <w:sz w:val="22"/>
              </w:rPr>
            </w:pPr>
            <w:r>
              <w:rPr>
                <w:rFonts w:hint="eastAsia" w:cs="Arial"/>
                <w:color w:val="000000"/>
                <w:sz w:val="22"/>
              </w:rPr>
              <w:t>0.00</w:t>
            </w:r>
          </w:p>
        </w:tc>
        <w:tc>
          <w:tcPr>
            <w:tcW w:w="1192" w:type="dxa"/>
            <w:tcBorders>
              <w:top w:val="nil"/>
              <w:left w:val="nil"/>
              <w:bottom w:val="single" w:color="auto" w:sz="4" w:space="0"/>
              <w:right w:val="single" w:color="auto" w:sz="4" w:space="0"/>
            </w:tcBorders>
            <w:shd w:val="clear" w:color="auto" w:fill="auto"/>
            <w:noWrap/>
            <w:vAlign w:val="center"/>
          </w:tcPr>
          <w:p w14:paraId="2945D7CC">
            <w:pPr>
              <w:widowControl/>
              <w:jc w:val="left"/>
              <w:rPr>
                <w:rFonts w:hint="eastAsia" w:ascii="宋体" w:hAnsi="宋体" w:eastAsia="宋体" w:cs="宋体"/>
                <w:color w:val="000000"/>
                <w:kern w:val="0"/>
                <w:szCs w:val="18"/>
              </w:rPr>
            </w:pPr>
            <w:r>
              <w:rPr>
                <w:rFonts w:hint="eastAsia" w:ascii="宋体" w:hAnsi="宋体" w:eastAsia="宋体" w:cs="宋体"/>
                <w:color w:val="000000"/>
                <w:kern w:val="0"/>
                <w:szCs w:val="18"/>
              </w:rPr>
              <w:t>　</w:t>
            </w:r>
          </w:p>
        </w:tc>
        <w:tc>
          <w:tcPr>
            <w:tcW w:w="3680" w:type="dxa"/>
            <w:gridSpan w:val="3"/>
            <w:tcBorders>
              <w:top w:val="nil"/>
              <w:left w:val="nil"/>
              <w:bottom w:val="single" w:color="auto" w:sz="4" w:space="0"/>
              <w:right w:val="single" w:color="auto" w:sz="4" w:space="0"/>
            </w:tcBorders>
            <w:shd w:val="clear" w:color="auto" w:fill="auto"/>
            <w:noWrap/>
            <w:vAlign w:val="center"/>
          </w:tcPr>
          <w:p w14:paraId="77747C61">
            <w:pPr>
              <w:widowControl/>
              <w:jc w:val="left"/>
              <w:rPr>
                <w:rFonts w:hint="eastAsia" w:ascii="宋体" w:hAnsi="宋体" w:eastAsia="宋体" w:cs="宋体"/>
                <w:color w:val="000000"/>
                <w:kern w:val="0"/>
                <w:szCs w:val="18"/>
              </w:rPr>
            </w:pPr>
            <w:r>
              <w:rPr>
                <w:rFonts w:hint="eastAsia" w:ascii="宋体" w:hAnsi="宋体" w:eastAsia="宋体" w:cs="宋体"/>
                <w:color w:val="000000"/>
                <w:kern w:val="0"/>
                <w:szCs w:val="18"/>
              </w:rPr>
              <w:t>　</w:t>
            </w:r>
          </w:p>
        </w:tc>
        <w:tc>
          <w:tcPr>
            <w:tcW w:w="1047" w:type="dxa"/>
            <w:gridSpan w:val="2"/>
            <w:tcBorders>
              <w:top w:val="nil"/>
              <w:left w:val="nil"/>
              <w:bottom w:val="single" w:color="auto" w:sz="4" w:space="0"/>
              <w:right w:val="single" w:color="auto" w:sz="4" w:space="0"/>
            </w:tcBorders>
            <w:shd w:val="clear" w:color="auto" w:fill="auto"/>
            <w:noWrap/>
            <w:vAlign w:val="center"/>
          </w:tcPr>
          <w:p w14:paraId="4AD49C2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09653FD8">
        <w:tblPrEx>
          <w:tblCellMar>
            <w:top w:w="0" w:type="dxa"/>
            <w:left w:w="108" w:type="dxa"/>
            <w:bottom w:w="0" w:type="dxa"/>
            <w:right w:w="108" w:type="dxa"/>
          </w:tblCellMar>
        </w:tblPrEx>
        <w:trPr>
          <w:trHeight w:val="337"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14:paraId="022569A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30399</w:t>
            </w:r>
          </w:p>
        </w:tc>
        <w:tc>
          <w:tcPr>
            <w:tcW w:w="2904" w:type="dxa"/>
            <w:gridSpan w:val="2"/>
            <w:tcBorders>
              <w:top w:val="nil"/>
              <w:left w:val="nil"/>
              <w:bottom w:val="single" w:color="auto" w:sz="4" w:space="0"/>
              <w:right w:val="single" w:color="auto" w:sz="4" w:space="0"/>
            </w:tcBorders>
            <w:shd w:val="clear" w:color="auto" w:fill="auto"/>
            <w:noWrap/>
            <w:vAlign w:val="center"/>
          </w:tcPr>
          <w:p w14:paraId="70520AF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198" w:type="dxa"/>
            <w:gridSpan w:val="2"/>
            <w:tcBorders>
              <w:top w:val="nil"/>
              <w:left w:val="nil"/>
              <w:bottom w:val="single" w:color="auto" w:sz="4" w:space="0"/>
              <w:right w:val="single" w:color="auto" w:sz="4" w:space="0"/>
            </w:tcBorders>
            <w:shd w:val="clear" w:color="auto" w:fill="auto"/>
            <w:noWrap/>
            <w:vAlign w:val="center"/>
          </w:tcPr>
          <w:p w14:paraId="167ACE5F">
            <w:pPr>
              <w:jc w:val="right"/>
              <w:rPr>
                <w:rFonts w:hint="eastAsia" w:ascii="宋体" w:hAnsi="宋体" w:eastAsia="宋体" w:cs="Arial"/>
                <w:color w:val="000000"/>
                <w:sz w:val="22"/>
              </w:rPr>
            </w:pPr>
            <w:r>
              <w:rPr>
                <w:rFonts w:hint="eastAsia" w:cs="Arial"/>
                <w:color w:val="000000"/>
                <w:sz w:val="22"/>
              </w:rPr>
              <w:t>0.00</w:t>
            </w:r>
          </w:p>
        </w:tc>
        <w:tc>
          <w:tcPr>
            <w:tcW w:w="1191" w:type="dxa"/>
            <w:tcBorders>
              <w:top w:val="nil"/>
              <w:left w:val="nil"/>
              <w:bottom w:val="single" w:color="auto" w:sz="4" w:space="0"/>
              <w:right w:val="single" w:color="auto" w:sz="4" w:space="0"/>
            </w:tcBorders>
            <w:shd w:val="clear" w:color="auto" w:fill="auto"/>
            <w:noWrap/>
            <w:vAlign w:val="center"/>
          </w:tcPr>
          <w:p w14:paraId="004BBEA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30240</w:t>
            </w:r>
          </w:p>
        </w:tc>
        <w:tc>
          <w:tcPr>
            <w:tcW w:w="2257" w:type="dxa"/>
            <w:gridSpan w:val="2"/>
            <w:tcBorders>
              <w:top w:val="nil"/>
              <w:left w:val="nil"/>
              <w:bottom w:val="single" w:color="auto" w:sz="4" w:space="0"/>
              <w:right w:val="single" w:color="auto" w:sz="4" w:space="0"/>
            </w:tcBorders>
            <w:shd w:val="clear" w:color="auto" w:fill="auto"/>
            <w:noWrap/>
            <w:vAlign w:val="center"/>
          </w:tcPr>
          <w:p w14:paraId="74DD994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30" w:type="dxa"/>
            <w:gridSpan w:val="2"/>
            <w:tcBorders>
              <w:top w:val="nil"/>
              <w:left w:val="nil"/>
              <w:bottom w:val="single" w:color="auto" w:sz="4" w:space="0"/>
              <w:right w:val="single" w:color="auto" w:sz="4" w:space="0"/>
            </w:tcBorders>
            <w:shd w:val="clear" w:color="auto" w:fill="auto"/>
            <w:noWrap/>
            <w:vAlign w:val="center"/>
          </w:tcPr>
          <w:p w14:paraId="744D403B">
            <w:pPr>
              <w:jc w:val="right"/>
              <w:rPr>
                <w:rFonts w:hint="eastAsia" w:ascii="宋体" w:hAnsi="宋体" w:eastAsia="宋体" w:cs="Arial"/>
                <w:color w:val="000000"/>
                <w:sz w:val="22"/>
              </w:rPr>
            </w:pPr>
            <w:r>
              <w:rPr>
                <w:rFonts w:hint="eastAsia" w:cs="Arial"/>
                <w:color w:val="000000"/>
                <w:sz w:val="22"/>
              </w:rPr>
              <w:t>0.00</w:t>
            </w:r>
          </w:p>
        </w:tc>
        <w:tc>
          <w:tcPr>
            <w:tcW w:w="1192" w:type="dxa"/>
            <w:tcBorders>
              <w:top w:val="nil"/>
              <w:left w:val="nil"/>
              <w:bottom w:val="single" w:color="auto" w:sz="4" w:space="0"/>
              <w:right w:val="single" w:color="auto" w:sz="4" w:space="0"/>
            </w:tcBorders>
            <w:shd w:val="clear" w:color="auto" w:fill="auto"/>
            <w:noWrap/>
            <w:vAlign w:val="center"/>
          </w:tcPr>
          <w:p w14:paraId="52A61C21">
            <w:pPr>
              <w:widowControl/>
              <w:jc w:val="left"/>
              <w:rPr>
                <w:rFonts w:hint="eastAsia" w:ascii="宋体" w:hAnsi="宋体" w:eastAsia="宋体" w:cs="宋体"/>
                <w:color w:val="000000"/>
                <w:kern w:val="0"/>
                <w:szCs w:val="18"/>
              </w:rPr>
            </w:pPr>
            <w:r>
              <w:rPr>
                <w:rFonts w:hint="eastAsia" w:ascii="宋体" w:hAnsi="宋体" w:eastAsia="宋体" w:cs="宋体"/>
                <w:color w:val="000000"/>
                <w:kern w:val="0"/>
                <w:szCs w:val="18"/>
              </w:rPr>
              <w:t>　</w:t>
            </w:r>
          </w:p>
        </w:tc>
        <w:tc>
          <w:tcPr>
            <w:tcW w:w="3680" w:type="dxa"/>
            <w:gridSpan w:val="3"/>
            <w:tcBorders>
              <w:top w:val="nil"/>
              <w:left w:val="nil"/>
              <w:bottom w:val="single" w:color="auto" w:sz="4" w:space="0"/>
              <w:right w:val="single" w:color="auto" w:sz="4" w:space="0"/>
            </w:tcBorders>
            <w:shd w:val="clear" w:color="auto" w:fill="auto"/>
            <w:noWrap/>
            <w:vAlign w:val="center"/>
          </w:tcPr>
          <w:p w14:paraId="49921234">
            <w:pPr>
              <w:widowControl/>
              <w:jc w:val="left"/>
              <w:rPr>
                <w:rFonts w:hint="eastAsia" w:ascii="宋体" w:hAnsi="宋体" w:eastAsia="宋体" w:cs="宋体"/>
                <w:color w:val="000000"/>
                <w:kern w:val="0"/>
                <w:szCs w:val="18"/>
              </w:rPr>
            </w:pPr>
            <w:r>
              <w:rPr>
                <w:rFonts w:hint="eastAsia" w:ascii="宋体" w:hAnsi="宋体" w:eastAsia="宋体" w:cs="宋体"/>
                <w:color w:val="000000"/>
                <w:kern w:val="0"/>
                <w:szCs w:val="18"/>
              </w:rPr>
              <w:t>　</w:t>
            </w:r>
          </w:p>
        </w:tc>
        <w:tc>
          <w:tcPr>
            <w:tcW w:w="1047" w:type="dxa"/>
            <w:gridSpan w:val="2"/>
            <w:tcBorders>
              <w:top w:val="nil"/>
              <w:left w:val="nil"/>
              <w:bottom w:val="single" w:color="auto" w:sz="4" w:space="0"/>
              <w:right w:val="single" w:color="auto" w:sz="4" w:space="0"/>
            </w:tcBorders>
            <w:shd w:val="clear" w:color="auto" w:fill="auto"/>
            <w:noWrap/>
            <w:vAlign w:val="center"/>
          </w:tcPr>
          <w:p w14:paraId="03D1242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6116FAFB">
        <w:tblPrEx>
          <w:tblCellMar>
            <w:top w:w="0" w:type="dxa"/>
            <w:left w:w="108" w:type="dxa"/>
            <w:bottom w:w="0" w:type="dxa"/>
            <w:right w:w="108" w:type="dxa"/>
          </w:tblCellMar>
        </w:tblPrEx>
        <w:trPr>
          <w:trHeight w:val="301" w:hRule="exact"/>
        </w:trPr>
        <w:tc>
          <w:tcPr>
            <w:tcW w:w="1315" w:type="dxa"/>
            <w:gridSpan w:val="3"/>
            <w:tcBorders>
              <w:top w:val="nil"/>
              <w:left w:val="single" w:color="auto" w:sz="4" w:space="0"/>
              <w:bottom w:val="single" w:color="auto" w:sz="4" w:space="0"/>
              <w:right w:val="single" w:color="auto" w:sz="4" w:space="0"/>
            </w:tcBorders>
            <w:shd w:val="clear" w:color="auto" w:fill="auto"/>
            <w:noWrap/>
            <w:vAlign w:val="center"/>
          </w:tcPr>
          <w:p w14:paraId="0C4EFA1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2904" w:type="dxa"/>
            <w:gridSpan w:val="2"/>
            <w:tcBorders>
              <w:top w:val="nil"/>
              <w:left w:val="nil"/>
              <w:bottom w:val="single" w:color="auto" w:sz="4" w:space="0"/>
              <w:right w:val="single" w:color="auto" w:sz="4" w:space="0"/>
            </w:tcBorders>
            <w:shd w:val="clear" w:color="auto" w:fill="auto"/>
            <w:noWrap/>
            <w:vAlign w:val="center"/>
          </w:tcPr>
          <w:p w14:paraId="4CDE10A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198" w:type="dxa"/>
            <w:gridSpan w:val="2"/>
            <w:tcBorders>
              <w:top w:val="nil"/>
              <w:left w:val="nil"/>
              <w:bottom w:val="single" w:color="auto" w:sz="4" w:space="0"/>
              <w:right w:val="single" w:color="auto" w:sz="4" w:space="0"/>
            </w:tcBorders>
            <w:shd w:val="clear" w:color="auto" w:fill="auto"/>
            <w:noWrap/>
            <w:vAlign w:val="center"/>
          </w:tcPr>
          <w:p w14:paraId="7E321355">
            <w:pPr>
              <w:jc w:val="right"/>
              <w:rPr>
                <w:rFonts w:hint="eastAsia" w:ascii="宋体" w:hAnsi="宋体" w:eastAsia="宋体" w:cs="Arial"/>
                <w:color w:val="000000"/>
                <w:sz w:val="22"/>
              </w:rPr>
            </w:pPr>
          </w:p>
        </w:tc>
        <w:tc>
          <w:tcPr>
            <w:tcW w:w="1191" w:type="dxa"/>
            <w:tcBorders>
              <w:top w:val="nil"/>
              <w:left w:val="nil"/>
              <w:bottom w:val="single" w:color="auto" w:sz="4" w:space="0"/>
              <w:right w:val="single" w:color="auto" w:sz="4" w:space="0"/>
            </w:tcBorders>
            <w:shd w:val="clear" w:color="auto" w:fill="auto"/>
            <w:noWrap/>
            <w:vAlign w:val="center"/>
          </w:tcPr>
          <w:p w14:paraId="621CB25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30299</w:t>
            </w:r>
          </w:p>
        </w:tc>
        <w:tc>
          <w:tcPr>
            <w:tcW w:w="2257" w:type="dxa"/>
            <w:gridSpan w:val="2"/>
            <w:tcBorders>
              <w:top w:val="nil"/>
              <w:left w:val="nil"/>
              <w:bottom w:val="single" w:color="auto" w:sz="4" w:space="0"/>
              <w:right w:val="single" w:color="auto" w:sz="4" w:space="0"/>
            </w:tcBorders>
            <w:shd w:val="clear" w:color="auto" w:fill="auto"/>
            <w:noWrap/>
            <w:vAlign w:val="center"/>
          </w:tcPr>
          <w:p w14:paraId="01F1B2C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30" w:type="dxa"/>
            <w:gridSpan w:val="2"/>
            <w:tcBorders>
              <w:top w:val="nil"/>
              <w:left w:val="nil"/>
              <w:bottom w:val="single" w:color="auto" w:sz="4" w:space="0"/>
              <w:right w:val="single" w:color="auto" w:sz="4" w:space="0"/>
            </w:tcBorders>
            <w:shd w:val="clear" w:color="auto" w:fill="auto"/>
            <w:noWrap/>
            <w:vAlign w:val="center"/>
          </w:tcPr>
          <w:p w14:paraId="30655976">
            <w:pPr>
              <w:jc w:val="right"/>
              <w:rPr>
                <w:rFonts w:hint="eastAsia" w:ascii="宋体" w:hAnsi="宋体" w:eastAsia="宋体" w:cs="Arial"/>
                <w:color w:val="000000"/>
                <w:sz w:val="22"/>
              </w:rPr>
            </w:pPr>
            <w:r>
              <w:rPr>
                <w:rFonts w:hint="eastAsia" w:cs="Arial"/>
                <w:color w:val="000000"/>
                <w:sz w:val="22"/>
              </w:rPr>
              <w:t>98.09</w:t>
            </w:r>
          </w:p>
        </w:tc>
        <w:tc>
          <w:tcPr>
            <w:tcW w:w="1192" w:type="dxa"/>
            <w:tcBorders>
              <w:top w:val="nil"/>
              <w:left w:val="nil"/>
              <w:bottom w:val="single" w:color="auto" w:sz="4" w:space="0"/>
              <w:right w:val="single" w:color="auto" w:sz="4" w:space="0"/>
            </w:tcBorders>
            <w:shd w:val="clear" w:color="auto" w:fill="auto"/>
            <w:noWrap/>
            <w:vAlign w:val="center"/>
          </w:tcPr>
          <w:p w14:paraId="3B25C86E">
            <w:pPr>
              <w:widowControl/>
              <w:jc w:val="left"/>
              <w:rPr>
                <w:rFonts w:hint="eastAsia" w:ascii="宋体" w:hAnsi="宋体" w:eastAsia="宋体" w:cs="宋体"/>
                <w:color w:val="000000"/>
                <w:kern w:val="0"/>
                <w:szCs w:val="18"/>
              </w:rPr>
            </w:pPr>
            <w:r>
              <w:rPr>
                <w:rFonts w:hint="eastAsia" w:ascii="宋体" w:hAnsi="宋体" w:eastAsia="宋体" w:cs="宋体"/>
                <w:color w:val="000000"/>
                <w:kern w:val="0"/>
                <w:szCs w:val="18"/>
              </w:rPr>
              <w:t>　</w:t>
            </w:r>
          </w:p>
        </w:tc>
        <w:tc>
          <w:tcPr>
            <w:tcW w:w="3680" w:type="dxa"/>
            <w:gridSpan w:val="3"/>
            <w:tcBorders>
              <w:top w:val="nil"/>
              <w:left w:val="nil"/>
              <w:bottom w:val="single" w:color="auto" w:sz="4" w:space="0"/>
              <w:right w:val="single" w:color="auto" w:sz="4" w:space="0"/>
            </w:tcBorders>
            <w:shd w:val="clear" w:color="auto" w:fill="auto"/>
            <w:noWrap/>
            <w:vAlign w:val="center"/>
          </w:tcPr>
          <w:p w14:paraId="3386F629">
            <w:pPr>
              <w:widowControl/>
              <w:jc w:val="left"/>
              <w:rPr>
                <w:rFonts w:hint="eastAsia" w:ascii="宋体" w:hAnsi="宋体" w:eastAsia="宋体" w:cs="宋体"/>
                <w:color w:val="000000"/>
                <w:kern w:val="0"/>
                <w:szCs w:val="18"/>
              </w:rPr>
            </w:pPr>
            <w:r>
              <w:rPr>
                <w:rFonts w:hint="eastAsia" w:ascii="宋体" w:hAnsi="宋体" w:eastAsia="宋体" w:cs="宋体"/>
                <w:color w:val="000000"/>
                <w:kern w:val="0"/>
                <w:szCs w:val="18"/>
              </w:rPr>
              <w:t>　</w:t>
            </w:r>
          </w:p>
        </w:tc>
        <w:tc>
          <w:tcPr>
            <w:tcW w:w="1047" w:type="dxa"/>
            <w:gridSpan w:val="2"/>
            <w:tcBorders>
              <w:top w:val="nil"/>
              <w:left w:val="nil"/>
              <w:bottom w:val="single" w:color="auto" w:sz="4" w:space="0"/>
              <w:right w:val="single" w:color="auto" w:sz="4" w:space="0"/>
            </w:tcBorders>
            <w:shd w:val="clear" w:color="auto" w:fill="auto"/>
            <w:noWrap/>
            <w:vAlign w:val="center"/>
          </w:tcPr>
          <w:p w14:paraId="5B9E405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0F965C12">
        <w:tblPrEx>
          <w:tblCellMar>
            <w:top w:w="0" w:type="dxa"/>
            <w:left w:w="108" w:type="dxa"/>
            <w:bottom w:w="0" w:type="dxa"/>
            <w:right w:w="108" w:type="dxa"/>
          </w:tblCellMar>
        </w:tblPrEx>
        <w:trPr>
          <w:trHeight w:val="516" w:hRule="exact"/>
        </w:trPr>
        <w:tc>
          <w:tcPr>
            <w:tcW w:w="421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9A763EC">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198" w:type="dxa"/>
            <w:gridSpan w:val="2"/>
            <w:tcBorders>
              <w:top w:val="nil"/>
              <w:left w:val="nil"/>
              <w:bottom w:val="single" w:color="auto" w:sz="4" w:space="0"/>
              <w:right w:val="single" w:color="auto" w:sz="4" w:space="0"/>
            </w:tcBorders>
            <w:shd w:val="clear" w:color="auto" w:fill="auto"/>
            <w:noWrap/>
            <w:vAlign w:val="center"/>
          </w:tcPr>
          <w:p w14:paraId="35B12E6D">
            <w:pPr>
              <w:jc w:val="right"/>
              <w:rPr>
                <w:rFonts w:hint="eastAsia" w:ascii="宋体" w:hAnsi="宋体" w:eastAsia="宋体" w:cs="Arial"/>
                <w:color w:val="000000"/>
                <w:sz w:val="22"/>
              </w:rPr>
            </w:pPr>
            <w:r>
              <w:rPr>
                <w:rFonts w:hint="eastAsia" w:cs="Arial"/>
                <w:color w:val="000000"/>
                <w:sz w:val="22"/>
              </w:rPr>
              <w:t>615.99</w:t>
            </w:r>
          </w:p>
        </w:tc>
        <w:tc>
          <w:tcPr>
            <w:tcW w:w="9150" w:type="dxa"/>
            <w:gridSpan w:val="9"/>
            <w:tcBorders>
              <w:top w:val="single" w:color="auto" w:sz="4" w:space="0"/>
              <w:left w:val="nil"/>
              <w:bottom w:val="single" w:color="auto" w:sz="4" w:space="0"/>
              <w:right w:val="single" w:color="auto" w:sz="4" w:space="0"/>
            </w:tcBorders>
            <w:shd w:val="clear" w:color="auto" w:fill="auto"/>
            <w:noWrap/>
            <w:vAlign w:val="center"/>
          </w:tcPr>
          <w:p w14:paraId="694ECF55">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047" w:type="dxa"/>
            <w:gridSpan w:val="2"/>
            <w:tcBorders>
              <w:top w:val="nil"/>
              <w:left w:val="nil"/>
              <w:bottom w:val="single" w:color="auto" w:sz="4" w:space="0"/>
              <w:right w:val="single" w:color="auto" w:sz="4" w:space="0"/>
            </w:tcBorders>
            <w:shd w:val="clear" w:color="auto" w:fill="auto"/>
            <w:noWrap/>
            <w:vAlign w:val="center"/>
          </w:tcPr>
          <w:p w14:paraId="0F74D184">
            <w:pPr>
              <w:widowControl/>
              <w:jc w:val="left"/>
              <w:rPr>
                <w:rFonts w:hint="eastAsia" w:ascii="宋体" w:hAnsi="宋体" w:eastAsia="宋体" w:cs="宋体"/>
                <w:color w:val="000000"/>
                <w:kern w:val="0"/>
                <w:szCs w:val="18"/>
              </w:rPr>
            </w:pPr>
            <w:r>
              <w:rPr>
                <w:rFonts w:ascii="宋体" w:hAnsi="宋体" w:eastAsia="宋体" w:cs="宋体"/>
                <w:color w:val="000000"/>
                <w:kern w:val="0"/>
                <w:szCs w:val="20"/>
              </w:rPr>
              <w:t>420.83</w:t>
            </w:r>
          </w:p>
        </w:tc>
      </w:tr>
      <w:tr w14:paraId="1AB58149">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1656CAF9">
            <w:pPr>
              <w:widowControl/>
              <w:jc w:val="left"/>
              <w:rPr>
                <w:rFonts w:hint="eastAsia"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7F264B46">
        <w:tblPrEx>
          <w:tblCellMar>
            <w:top w:w="0" w:type="dxa"/>
            <w:left w:w="108" w:type="dxa"/>
            <w:bottom w:w="0" w:type="dxa"/>
            <w:right w:w="108" w:type="dxa"/>
          </w:tblCellMar>
        </w:tblPrEx>
        <w:trPr>
          <w:gridAfter w:val="1"/>
          <w:wAfter w:w="246" w:type="dxa"/>
          <w:trHeight w:val="690" w:hRule="atLeast"/>
        </w:trPr>
        <w:tc>
          <w:tcPr>
            <w:tcW w:w="15368" w:type="dxa"/>
            <w:gridSpan w:val="17"/>
            <w:tcBorders>
              <w:top w:val="nil"/>
              <w:left w:val="nil"/>
              <w:bottom w:val="nil"/>
              <w:right w:val="nil"/>
            </w:tcBorders>
            <w:shd w:val="clear" w:color="auto" w:fill="FFFFFF"/>
            <w:vAlign w:val="center"/>
          </w:tcPr>
          <w:p w14:paraId="402D844B">
            <w:pPr>
              <w:widowControl/>
              <w:jc w:val="center"/>
              <w:textAlignment w:val="center"/>
              <w:rPr>
                <w:rFonts w:hint="eastAsia" w:ascii="华文中宋" w:hAnsi="华文中宋" w:eastAsia="华文中宋" w:cs="华文中宋"/>
                <w:color w:val="000000"/>
                <w:kern w:val="0"/>
                <w:sz w:val="32"/>
                <w:szCs w:val="32"/>
              </w:rPr>
            </w:pPr>
          </w:p>
          <w:p w14:paraId="2D39029F">
            <w:pPr>
              <w:widowControl/>
              <w:jc w:val="center"/>
              <w:textAlignment w:val="center"/>
              <w:rPr>
                <w:rFonts w:hint="eastAsia"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政府性基金预算财政拨款收入支出决算表</w:t>
            </w:r>
          </w:p>
        </w:tc>
      </w:tr>
      <w:tr w14:paraId="757DF7C1">
        <w:tblPrEx>
          <w:tblCellMar>
            <w:top w:w="0" w:type="dxa"/>
            <w:left w:w="108" w:type="dxa"/>
            <w:bottom w:w="0" w:type="dxa"/>
            <w:right w:w="108" w:type="dxa"/>
          </w:tblCellMar>
        </w:tblPrEx>
        <w:trPr>
          <w:gridAfter w:val="1"/>
          <w:wAfter w:w="246" w:type="dxa"/>
          <w:trHeight w:val="345" w:hRule="atLeast"/>
        </w:trPr>
        <w:tc>
          <w:tcPr>
            <w:tcW w:w="976" w:type="dxa"/>
            <w:tcBorders>
              <w:top w:val="nil"/>
              <w:left w:val="nil"/>
              <w:bottom w:val="nil"/>
              <w:right w:val="nil"/>
            </w:tcBorders>
            <w:shd w:val="clear" w:color="auto" w:fill="FFFFFF"/>
            <w:vAlign w:val="center"/>
          </w:tcPr>
          <w:p w14:paraId="7B22C180">
            <w:pPr>
              <w:jc w:val="center"/>
              <w:rPr>
                <w:rFonts w:hint="eastAsia" w:ascii="宋体" w:hAnsi="宋体" w:eastAsia="宋体" w:cs="宋体"/>
                <w:color w:val="000000"/>
                <w:sz w:val="20"/>
                <w:szCs w:val="20"/>
              </w:rPr>
            </w:pPr>
          </w:p>
        </w:tc>
        <w:tc>
          <w:tcPr>
            <w:tcW w:w="240" w:type="dxa"/>
            <w:tcBorders>
              <w:top w:val="nil"/>
              <w:left w:val="nil"/>
              <w:bottom w:val="nil"/>
              <w:right w:val="nil"/>
            </w:tcBorders>
            <w:shd w:val="clear" w:color="auto" w:fill="FFFFFF"/>
            <w:vAlign w:val="center"/>
          </w:tcPr>
          <w:p w14:paraId="7F663C1D">
            <w:pPr>
              <w:jc w:val="center"/>
              <w:rPr>
                <w:rFonts w:hint="eastAsia" w:ascii="宋体" w:hAnsi="宋体" w:eastAsia="宋体" w:cs="宋体"/>
                <w:color w:val="000000"/>
                <w:sz w:val="20"/>
                <w:szCs w:val="20"/>
              </w:rPr>
            </w:pPr>
          </w:p>
        </w:tc>
        <w:tc>
          <w:tcPr>
            <w:tcW w:w="1869" w:type="dxa"/>
            <w:gridSpan w:val="2"/>
            <w:tcBorders>
              <w:top w:val="nil"/>
              <w:left w:val="nil"/>
              <w:bottom w:val="nil"/>
              <w:right w:val="nil"/>
            </w:tcBorders>
            <w:shd w:val="clear" w:color="auto" w:fill="FFFFFF"/>
            <w:vAlign w:val="center"/>
          </w:tcPr>
          <w:p w14:paraId="101D250A">
            <w:pPr>
              <w:jc w:val="center"/>
              <w:rPr>
                <w:rFonts w:hint="eastAsia" w:ascii="宋体" w:hAnsi="宋体" w:eastAsia="宋体" w:cs="宋体"/>
                <w:color w:val="000000"/>
                <w:sz w:val="20"/>
                <w:szCs w:val="20"/>
              </w:rPr>
            </w:pPr>
          </w:p>
        </w:tc>
        <w:tc>
          <w:tcPr>
            <w:tcW w:w="1586" w:type="dxa"/>
            <w:gridSpan w:val="2"/>
            <w:tcBorders>
              <w:top w:val="nil"/>
              <w:left w:val="nil"/>
              <w:bottom w:val="nil"/>
              <w:right w:val="nil"/>
            </w:tcBorders>
            <w:shd w:val="clear" w:color="auto" w:fill="FFFFFF"/>
            <w:vAlign w:val="center"/>
          </w:tcPr>
          <w:p w14:paraId="4922B7E4">
            <w:pPr>
              <w:rPr>
                <w:rFonts w:hint="eastAsia" w:ascii="宋体" w:hAnsi="宋体" w:eastAsia="宋体" w:cs="宋体"/>
                <w:color w:val="000000"/>
                <w:sz w:val="20"/>
                <w:szCs w:val="20"/>
              </w:rPr>
            </w:pPr>
          </w:p>
        </w:tc>
        <w:tc>
          <w:tcPr>
            <w:tcW w:w="2245" w:type="dxa"/>
            <w:gridSpan w:val="3"/>
            <w:tcBorders>
              <w:top w:val="nil"/>
              <w:left w:val="nil"/>
              <w:bottom w:val="nil"/>
              <w:right w:val="nil"/>
            </w:tcBorders>
            <w:shd w:val="clear" w:color="auto" w:fill="FFFFFF"/>
            <w:vAlign w:val="center"/>
          </w:tcPr>
          <w:p w14:paraId="53F575B3">
            <w:pPr>
              <w:rPr>
                <w:rFonts w:hint="eastAsia" w:ascii="宋体" w:hAnsi="宋体" w:eastAsia="宋体" w:cs="宋体"/>
                <w:color w:val="000000"/>
                <w:sz w:val="20"/>
                <w:szCs w:val="20"/>
              </w:rPr>
            </w:pPr>
          </w:p>
        </w:tc>
        <w:tc>
          <w:tcPr>
            <w:tcW w:w="2099" w:type="dxa"/>
            <w:gridSpan w:val="2"/>
            <w:tcBorders>
              <w:top w:val="nil"/>
              <w:left w:val="nil"/>
              <w:bottom w:val="nil"/>
              <w:right w:val="nil"/>
            </w:tcBorders>
            <w:shd w:val="clear" w:color="auto" w:fill="FFFFFF"/>
            <w:vAlign w:val="center"/>
          </w:tcPr>
          <w:p w14:paraId="0AB145FF">
            <w:pPr>
              <w:rPr>
                <w:rFonts w:hint="eastAsia" w:ascii="宋体" w:hAnsi="宋体" w:eastAsia="宋体" w:cs="宋体"/>
                <w:color w:val="000000"/>
                <w:sz w:val="20"/>
                <w:szCs w:val="20"/>
              </w:rPr>
            </w:pPr>
          </w:p>
        </w:tc>
        <w:tc>
          <w:tcPr>
            <w:tcW w:w="2229" w:type="dxa"/>
            <w:gridSpan w:val="3"/>
            <w:tcBorders>
              <w:top w:val="nil"/>
              <w:left w:val="nil"/>
              <w:bottom w:val="nil"/>
              <w:right w:val="nil"/>
            </w:tcBorders>
            <w:shd w:val="clear" w:color="auto" w:fill="FFFFFF"/>
            <w:vAlign w:val="center"/>
          </w:tcPr>
          <w:p w14:paraId="4DD705AD">
            <w:pPr>
              <w:rPr>
                <w:rFonts w:hint="eastAsia" w:ascii="宋体" w:hAnsi="宋体" w:eastAsia="宋体" w:cs="宋体"/>
                <w:color w:val="000000"/>
                <w:sz w:val="20"/>
                <w:szCs w:val="20"/>
              </w:rPr>
            </w:pPr>
          </w:p>
        </w:tc>
        <w:tc>
          <w:tcPr>
            <w:tcW w:w="2058" w:type="dxa"/>
            <w:tcBorders>
              <w:top w:val="nil"/>
              <w:left w:val="nil"/>
              <w:bottom w:val="nil"/>
              <w:right w:val="nil"/>
            </w:tcBorders>
            <w:shd w:val="clear" w:color="auto" w:fill="FFFFFF"/>
            <w:vAlign w:val="center"/>
          </w:tcPr>
          <w:p w14:paraId="4D01A6F9">
            <w:pPr>
              <w:rPr>
                <w:rFonts w:hint="eastAsia" w:ascii="宋体" w:hAnsi="宋体" w:eastAsia="宋体" w:cs="宋体"/>
                <w:color w:val="000000"/>
                <w:sz w:val="20"/>
                <w:szCs w:val="20"/>
              </w:rPr>
            </w:pPr>
          </w:p>
        </w:tc>
        <w:tc>
          <w:tcPr>
            <w:tcW w:w="2066" w:type="dxa"/>
            <w:gridSpan w:val="2"/>
            <w:tcBorders>
              <w:top w:val="nil"/>
              <w:left w:val="nil"/>
              <w:bottom w:val="nil"/>
              <w:right w:val="nil"/>
            </w:tcBorders>
            <w:shd w:val="clear" w:color="auto" w:fill="FFFFFF"/>
            <w:noWrap/>
            <w:vAlign w:val="center"/>
          </w:tcPr>
          <w:p w14:paraId="536F723A">
            <w:pPr>
              <w:widowControl/>
              <w:jc w:val="righ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14:paraId="32CCCC90">
        <w:tblPrEx>
          <w:tblCellMar>
            <w:top w:w="0" w:type="dxa"/>
            <w:left w:w="108" w:type="dxa"/>
            <w:bottom w:w="0" w:type="dxa"/>
            <w:right w:w="108" w:type="dxa"/>
          </w:tblCellMar>
        </w:tblPrEx>
        <w:trPr>
          <w:gridAfter w:val="1"/>
          <w:wAfter w:w="246" w:type="dxa"/>
          <w:trHeight w:val="690" w:hRule="atLeast"/>
        </w:trPr>
        <w:tc>
          <w:tcPr>
            <w:tcW w:w="976" w:type="dxa"/>
            <w:tcBorders>
              <w:top w:val="nil"/>
              <w:left w:val="nil"/>
              <w:bottom w:val="nil"/>
              <w:right w:val="nil"/>
            </w:tcBorders>
            <w:shd w:val="clear" w:color="auto" w:fill="FFFFFF"/>
            <w:noWrap/>
            <w:vAlign w:val="center"/>
          </w:tcPr>
          <w:p w14:paraId="7C969B66">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部门：祁阳市住房和城乡建设局</w:t>
            </w:r>
          </w:p>
        </w:tc>
        <w:tc>
          <w:tcPr>
            <w:tcW w:w="240" w:type="dxa"/>
            <w:tcBorders>
              <w:top w:val="nil"/>
              <w:left w:val="nil"/>
              <w:bottom w:val="nil"/>
              <w:right w:val="nil"/>
            </w:tcBorders>
            <w:shd w:val="clear" w:color="auto" w:fill="FFFFFF"/>
            <w:vAlign w:val="center"/>
          </w:tcPr>
          <w:p w14:paraId="38D494A9">
            <w:pPr>
              <w:jc w:val="center"/>
              <w:rPr>
                <w:rFonts w:hint="eastAsia" w:ascii="宋体" w:hAnsi="宋体" w:eastAsia="宋体" w:cs="宋体"/>
                <w:color w:val="000000"/>
                <w:sz w:val="20"/>
                <w:szCs w:val="20"/>
              </w:rPr>
            </w:pPr>
          </w:p>
        </w:tc>
        <w:tc>
          <w:tcPr>
            <w:tcW w:w="1869" w:type="dxa"/>
            <w:gridSpan w:val="2"/>
            <w:tcBorders>
              <w:top w:val="nil"/>
              <w:left w:val="nil"/>
              <w:bottom w:val="nil"/>
              <w:right w:val="nil"/>
            </w:tcBorders>
            <w:shd w:val="clear" w:color="auto" w:fill="FFFFFF"/>
            <w:vAlign w:val="center"/>
          </w:tcPr>
          <w:p w14:paraId="4E57F3EE">
            <w:pPr>
              <w:jc w:val="center"/>
              <w:rPr>
                <w:rFonts w:hint="eastAsia" w:ascii="宋体" w:hAnsi="宋体" w:eastAsia="宋体" w:cs="宋体"/>
                <w:color w:val="000000"/>
                <w:sz w:val="20"/>
                <w:szCs w:val="20"/>
              </w:rPr>
            </w:pPr>
          </w:p>
        </w:tc>
        <w:tc>
          <w:tcPr>
            <w:tcW w:w="1586" w:type="dxa"/>
            <w:gridSpan w:val="2"/>
            <w:tcBorders>
              <w:top w:val="nil"/>
              <w:left w:val="nil"/>
              <w:bottom w:val="nil"/>
              <w:right w:val="nil"/>
            </w:tcBorders>
            <w:shd w:val="clear" w:color="auto" w:fill="FFFFFF"/>
            <w:vAlign w:val="center"/>
          </w:tcPr>
          <w:p w14:paraId="1F35D7D1">
            <w:pPr>
              <w:rPr>
                <w:rFonts w:hint="eastAsia" w:ascii="宋体" w:hAnsi="宋体" w:eastAsia="宋体" w:cs="宋体"/>
                <w:color w:val="000000"/>
                <w:sz w:val="20"/>
                <w:szCs w:val="20"/>
              </w:rPr>
            </w:pPr>
          </w:p>
        </w:tc>
        <w:tc>
          <w:tcPr>
            <w:tcW w:w="2245" w:type="dxa"/>
            <w:gridSpan w:val="3"/>
            <w:tcBorders>
              <w:top w:val="nil"/>
              <w:left w:val="nil"/>
              <w:bottom w:val="nil"/>
              <w:right w:val="nil"/>
            </w:tcBorders>
            <w:shd w:val="clear" w:color="auto" w:fill="FFFFFF"/>
            <w:vAlign w:val="center"/>
          </w:tcPr>
          <w:p w14:paraId="6FA5250B">
            <w:pPr>
              <w:rPr>
                <w:rFonts w:hint="eastAsia" w:ascii="宋体" w:hAnsi="宋体" w:eastAsia="宋体" w:cs="宋体"/>
                <w:color w:val="000000"/>
                <w:sz w:val="20"/>
                <w:szCs w:val="20"/>
              </w:rPr>
            </w:pPr>
          </w:p>
        </w:tc>
        <w:tc>
          <w:tcPr>
            <w:tcW w:w="2099" w:type="dxa"/>
            <w:gridSpan w:val="2"/>
            <w:tcBorders>
              <w:top w:val="nil"/>
              <w:left w:val="nil"/>
              <w:bottom w:val="nil"/>
              <w:right w:val="nil"/>
            </w:tcBorders>
            <w:shd w:val="clear" w:color="auto" w:fill="FFFFFF"/>
            <w:vAlign w:val="center"/>
          </w:tcPr>
          <w:p w14:paraId="2D8B1913">
            <w:pPr>
              <w:rPr>
                <w:rFonts w:hint="eastAsia" w:ascii="宋体" w:hAnsi="宋体" w:eastAsia="宋体" w:cs="宋体"/>
                <w:color w:val="000000"/>
                <w:sz w:val="20"/>
                <w:szCs w:val="20"/>
              </w:rPr>
            </w:pPr>
          </w:p>
        </w:tc>
        <w:tc>
          <w:tcPr>
            <w:tcW w:w="2229" w:type="dxa"/>
            <w:gridSpan w:val="3"/>
            <w:tcBorders>
              <w:top w:val="nil"/>
              <w:left w:val="nil"/>
              <w:bottom w:val="nil"/>
              <w:right w:val="nil"/>
            </w:tcBorders>
            <w:shd w:val="clear" w:color="auto" w:fill="FFFFFF"/>
            <w:vAlign w:val="center"/>
          </w:tcPr>
          <w:p w14:paraId="4C4DADF7">
            <w:pPr>
              <w:rPr>
                <w:rFonts w:hint="eastAsia" w:ascii="宋体" w:hAnsi="宋体" w:eastAsia="宋体" w:cs="宋体"/>
                <w:color w:val="000000"/>
                <w:sz w:val="20"/>
                <w:szCs w:val="20"/>
              </w:rPr>
            </w:pPr>
          </w:p>
        </w:tc>
        <w:tc>
          <w:tcPr>
            <w:tcW w:w="2058" w:type="dxa"/>
            <w:tcBorders>
              <w:top w:val="nil"/>
              <w:left w:val="nil"/>
              <w:bottom w:val="nil"/>
              <w:right w:val="nil"/>
            </w:tcBorders>
            <w:shd w:val="clear" w:color="auto" w:fill="FFFFFF"/>
            <w:vAlign w:val="center"/>
          </w:tcPr>
          <w:p w14:paraId="5B17C22F">
            <w:pPr>
              <w:rPr>
                <w:rFonts w:hint="eastAsia" w:ascii="宋体" w:hAnsi="宋体" w:eastAsia="宋体" w:cs="宋体"/>
                <w:color w:val="000000"/>
                <w:sz w:val="20"/>
                <w:szCs w:val="20"/>
              </w:rPr>
            </w:pPr>
          </w:p>
        </w:tc>
        <w:tc>
          <w:tcPr>
            <w:tcW w:w="2066" w:type="dxa"/>
            <w:gridSpan w:val="2"/>
            <w:tcBorders>
              <w:top w:val="nil"/>
              <w:left w:val="nil"/>
              <w:bottom w:val="nil"/>
              <w:right w:val="nil"/>
            </w:tcBorders>
            <w:shd w:val="clear" w:color="auto" w:fill="FFFFFF"/>
            <w:noWrap/>
            <w:vAlign w:val="center"/>
          </w:tcPr>
          <w:p w14:paraId="39815CAB">
            <w:pPr>
              <w:widowControl/>
              <w:jc w:val="righ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27998951">
        <w:tblPrEx>
          <w:tblCellMar>
            <w:top w:w="0" w:type="dxa"/>
            <w:left w:w="108" w:type="dxa"/>
            <w:bottom w:w="0" w:type="dxa"/>
            <w:right w:w="108" w:type="dxa"/>
          </w:tblCellMar>
        </w:tblPrEx>
        <w:trPr>
          <w:gridAfter w:val="1"/>
          <w:wAfter w:w="246" w:type="dxa"/>
          <w:trHeight w:val="459" w:hRule="atLeast"/>
        </w:trPr>
        <w:tc>
          <w:tcPr>
            <w:tcW w:w="3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D06BE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项 </w:t>
            </w:r>
            <w:r>
              <w:rPr>
                <w:rStyle w:val="15"/>
                <w:rFonts w:hint="default"/>
              </w:rPr>
              <w:t xml:space="preserve">   </w:t>
            </w:r>
            <w:r>
              <w:rPr>
                <w:rStyle w:val="16"/>
                <w:rFonts w:hint="default"/>
              </w:rPr>
              <w:t>目</w:t>
            </w:r>
          </w:p>
        </w:tc>
        <w:tc>
          <w:tcPr>
            <w:tcW w:w="15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7801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年初结转和结余</w:t>
            </w:r>
          </w:p>
        </w:tc>
        <w:tc>
          <w:tcPr>
            <w:tcW w:w="224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9B4D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本年收入</w:t>
            </w:r>
          </w:p>
        </w:tc>
        <w:tc>
          <w:tcPr>
            <w:tcW w:w="63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EA943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本年支出</w:t>
            </w:r>
          </w:p>
        </w:tc>
        <w:tc>
          <w:tcPr>
            <w:tcW w:w="20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3BC3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年末结转和结余</w:t>
            </w:r>
          </w:p>
        </w:tc>
      </w:tr>
      <w:tr w14:paraId="12696467">
        <w:tblPrEx>
          <w:tblCellMar>
            <w:top w:w="0" w:type="dxa"/>
            <w:left w:w="108" w:type="dxa"/>
            <w:bottom w:w="0" w:type="dxa"/>
            <w:right w:w="108" w:type="dxa"/>
          </w:tblCellMar>
        </w:tblPrEx>
        <w:trPr>
          <w:gridAfter w:val="1"/>
          <w:wAfter w:w="246" w:type="dxa"/>
          <w:trHeight w:val="609" w:hRule="atLeast"/>
        </w:trPr>
        <w:tc>
          <w:tcPr>
            <w:tcW w:w="12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35A66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科目代码</w:t>
            </w:r>
          </w:p>
        </w:tc>
        <w:tc>
          <w:tcPr>
            <w:tcW w:w="18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D2C7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科目名称</w:t>
            </w:r>
          </w:p>
        </w:tc>
        <w:tc>
          <w:tcPr>
            <w:tcW w:w="15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068F0">
            <w:pPr>
              <w:jc w:val="center"/>
              <w:rPr>
                <w:rFonts w:hint="eastAsia" w:ascii="宋体" w:hAnsi="宋体" w:eastAsia="宋体" w:cs="宋体"/>
                <w:color w:val="000000"/>
                <w:sz w:val="24"/>
                <w:szCs w:val="24"/>
              </w:rPr>
            </w:pPr>
          </w:p>
        </w:tc>
        <w:tc>
          <w:tcPr>
            <w:tcW w:w="22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69B80">
            <w:pPr>
              <w:jc w:val="center"/>
              <w:rPr>
                <w:rFonts w:hint="eastAsia" w:ascii="宋体" w:hAnsi="宋体" w:eastAsia="宋体" w:cs="宋体"/>
                <w:color w:val="000000"/>
                <w:sz w:val="24"/>
                <w:szCs w:val="24"/>
              </w:rPr>
            </w:pPr>
          </w:p>
        </w:tc>
        <w:tc>
          <w:tcPr>
            <w:tcW w:w="20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284EF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小计</w:t>
            </w:r>
          </w:p>
        </w:tc>
        <w:tc>
          <w:tcPr>
            <w:tcW w:w="222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984C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基本支出  </w:t>
            </w:r>
          </w:p>
        </w:tc>
        <w:tc>
          <w:tcPr>
            <w:tcW w:w="2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7076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项目支出</w:t>
            </w:r>
          </w:p>
        </w:tc>
        <w:tc>
          <w:tcPr>
            <w:tcW w:w="20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4D197">
            <w:pPr>
              <w:jc w:val="center"/>
              <w:rPr>
                <w:rFonts w:hint="eastAsia" w:ascii="宋体" w:hAnsi="宋体" w:eastAsia="宋体" w:cs="宋体"/>
                <w:color w:val="000000"/>
                <w:sz w:val="24"/>
                <w:szCs w:val="24"/>
              </w:rPr>
            </w:pPr>
          </w:p>
        </w:tc>
      </w:tr>
      <w:tr w14:paraId="2547EEA0">
        <w:tblPrEx>
          <w:tblCellMar>
            <w:top w:w="0" w:type="dxa"/>
            <w:left w:w="108" w:type="dxa"/>
            <w:bottom w:w="0" w:type="dxa"/>
            <w:right w:w="108" w:type="dxa"/>
          </w:tblCellMar>
        </w:tblPrEx>
        <w:trPr>
          <w:gridAfter w:val="1"/>
          <w:wAfter w:w="246" w:type="dxa"/>
          <w:trHeight w:val="409" w:hRule="atLeast"/>
        </w:trPr>
        <w:tc>
          <w:tcPr>
            <w:tcW w:w="12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D6F06">
            <w:pPr>
              <w:jc w:val="center"/>
              <w:rPr>
                <w:rFonts w:hint="eastAsia" w:ascii="宋体" w:hAnsi="宋体" w:eastAsia="宋体" w:cs="宋体"/>
                <w:color w:val="000000"/>
                <w:sz w:val="24"/>
                <w:szCs w:val="24"/>
              </w:rPr>
            </w:pPr>
          </w:p>
        </w:tc>
        <w:tc>
          <w:tcPr>
            <w:tcW w:w="18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92E70">
            <w:pPr>
              <w:jc w:val="center"/>
              <w:rPr>
                <w:rFonts w:hint="eastAsia" w:ascii="宋体" w:hAnsi="宋体" w:eastAsia="宋体" w:cs="宋体"/>
                <w:color w:val="000000"/>
                <w:sz w:val="24"/>
                <w:szCs w:val="24"/>
              </w:rPr>
            </w:pPr>
          </w:p>
        </w:tc>
        <w:tc>
          <w:tcPr>
            <w:tcW w:w="15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7893B">
            <w:pPr>
              <w:jc w:val="center"/>
              <w:rPr>
                <w:rFonts w:hint="eastAsia" w:ascii="宋体" w:hAnsi="宋体" w:eastAsia="宋体" w:cs="宋体"/>
                <w:color w:val="000000"/>
                <w:sz w:val="24"/>
                <w:szCs w:val="24"/>
              </w:rPr>
            </w:pPr>
          </w:p>
        </w:tc>
        <w:tc>
          <w:tcPr>
            <w:tcW w:w="22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870BA">
            <w:pPr>
              <w:jc w:val="center"/>
              <w:rPr>
                <w:rFonts w:hint="eastAsia" w:ascii="宋体" w:hAnsi="宋体" w:eastAsia="宋体" w:cs="宋体"/>
                <w:color w:val="000000"/>
                <w:sz w:val="24"/>
                <w:szCs w:val="24"/>
              </w:rPr>
            </w:pPr>
          </w:p>
        </w:tc>
        <w:tc>
          <w:tcPr>
            <w:tcW w:w="20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976AB">
            <w:pPr>
              <w:jc w:val="center"/>
              <w:rPr>
                <w:rFonts w:hint="eastAsia" w:ascii="宋体" w:hAnsi="宋体" w:eastAsia="宋体" w:cs="宋体"/>
                <w:color w:val="000000"/>
                <w:sz w:val="24"/>
                <w:szCs w:val="24"/>
              </w:rPr>
            </w:pPr>
          </w:p>
        </w:tc>
        <w:tc>
          <w:tcPr>
            <w:tcW w:w="22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A7BEE">
            <w:pPr>
              <w:jc w:val="center"/>
              <w:rPr>
                <w:rFonts w:hint="eastAsia" w:ascii="宋体" w:hAnsi="宋体" w:eastAsia="宋体" w:cs="宋体"/>
                <w:color w:val="000000"/>
                <w:sz w:val="24"/>
                <w:szCs w:val="24"/>
              </w:rPr>
            </w:pPr>
          </w:p>
        </w:tc>
        <w:tc>
          <w:tcPr>
            <w:tcW w:w="2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10C09">
            <w:pPr>
              <w:jc w:val="center"/>
              <w:rPr>
                <w:rFonts w:hint="eastAsia" w:ascii="宋体" w:hAnsi="宋体" w:eastAsia="宋体" w:cs="宋体"/>
                <w:color w:val="000000"/>
                <w:sz w:val="24"/>
                <w:szCs w:val="24"/>
              </w:rPr>
            </w:pPr>
          </w:p>
        </w:tc>
        <w:tc>
          <w:tcPr>
            <w:tcW w:w="20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7A66A">
            <w:pPr>
              <w:jc w:val="center"/>
              <w:rPr>
                <w:rFonts w:hint="eastAsia" w:ascii="宋体" w:hAnsi="宋体" w:eastAsia="宋体" w:cs="宋体"/>
                <w:color w:val="000000"/>
                <w:sz w:val="24"/>
                <w:szCs w:val="24"/>
              </w:rPr>
            </w:pPr>
          </w:p>
        </w:tc>
      </w:tr>
      <w:tr w14:paraId="5A55B23B">
        <w:tblPrEx>
          <w:tblCellMar>
            <w:top w:w="0" w:type="dxa"/>
            <w:left w:w="108" w:type="dxa"/>
            <w:bottom w:w="0" w:type="dxa"/>
            <w:right w:w="108" w:type="dxa"/>
          </w:tblCellMar>
        </w:tblPrEx>
        <w:trPr>
          <w:gridAfter w:val="1"/>
          <w:wAfter w:w="246" w:type="dxa"/>
          <w:trHeight w:val="509" w:hRule="atLeast"/>
        </w:trPr>
        <w:tc>
          <w:tcPr>
            <w:tcW w:w="12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A39DB">
            <w:pPr>
              <w:jc w:val="center"/>
              <w:rPr>
                <w:rFonts w:hint="eastAsia" w:ascii="宋体" w:hAnsi="宋体" w:eastAsia="宋体" w:cs="宋体"/>
                <w:color w:val="000000"/>
                <w:sz w:val="24"/>
                <w:szCs w:val="24"/>
              </w:rPr>
            </w:pPr>
          </w:p>
        </w:tc>
        <w:tc>
          <w:tcPr>
            <w:tcW w:w="18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A5635">
            <w:pPr>
              <w:jc w:val="center"/>
              <w:rPr>
                <w:rFonts w:hint="eastAsia" w:ascii="宋体" w:hAnsi="宋体" w:eastAsia="宋体" w:cs="宋体"/>
                <w:color w:val="000000"/>
                <w:sz w:val="24"/>
                <w:szCs w:val="24"/>
              </w:rPr>
            </w:pPr>
          </w:p>
        </w:tc>
        <w:tc>
          <w:tcPr>
            <w:tcW w:w="15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A0C51">
            <w:pPr>
              <w:jc w:val="center"/>
              <w:rPr>
                <w:rFonts w:hint="eastAsia" w:ascii="宋体" w:hAnsi="宋体" w:eastAsia="宋体" w:cs="宋体"/>
                <w:color w:val="000000"/>
                <w:sz w:val="24"/>
                <w:szCs w:val="24"/>
              </w:rPr>
            </w:pPr>
          </w:p>
        </w:tc>
        <w:tc>
          <w:tcPr>
            <w:tcW w:w="22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749D4">
            <w:pPr>
              <w:jc w:val="center"/>
              <w:rPr>
                <w:rFonts w:hint="eastAsia" w:ascii="宋体" w:hAnsi="宋体" w:eastAsia="宋体" w:cs="宋体"/>
                <w:color w:val="000000"/>
                <w:sz w:val="24"/>
                <w:szCs w:val="24"/>
              </w:rPr>
            </w:pPr>
          </w:p>
        </w:tc>
        <w:tc>
          <w:tcPr>
            <w:tcW w:w="20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83204">
            <w:pPr>
              <w:jc w:val="center"/>
              <w:rPr>
                <w:rFonts w:hint="eastAsia" w:ascii="宋体" w:hAnsi="宋体" w:eastAsia="宋体" w:cs="宋体"/>
                <w:color w:val="000000"/>
                <w:sz w:val="24"/>
                <w:szCs w:val="24"/>
              </w:rPr>
            </w:pPr>
          </w:p>
        </w:tc>
        <w:tc>
          <w:tcPr>
            <w:tcW w:w="22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3A1CA">
            <w:pPr>
              <w:jc w:val="center"/>
              <w:rPr>
                <w:rFonts w:hint="eastAsia" w:ascii="宋体" w:hAnsi="宋体" w:eastAsia="宋体" w:cs="宋体"/>
                <w:color w:val="000000"/>
                <w:sz w:val="24"/>
                <w:szCs w:val="24"/>
              </w:rPr>
            </w:pPr>
          </w:p>
        </w:tc>
        <w:tc>
          <w:tcPr>
            <w:tcW w:w="2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29029">
            <w:pPr>
              <w:jc w:val="center"/>
              <w:rPr>
                <w:rFonts w:hint="eastAsia" w:ascii="宋体" w:hAnsi="宋体" w:eastAsia="宋体" w:cs="宋体"/>
                <w:color w:val="000000"/>
                <w:sz w:val="24"/>
                <w:szCs w:val="24"/>
              </w:rPr>
            </w:pPr>
          </w:p>
        </w:tc>
        <w:tc>
          <w:tcPr>
            <w:tcW w:w="20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13D33">
            <w:pPr>
              <w:jc w:val="center"/>
              <w:rPr>
                <w:rFonts w:hint="eastAsia" w:ascii="宋体" w:hAnsi="宋体" w:eastAsia="宋体" w:cs="宋体"/>
                <w:color w:val="000000"/>
                <w:sz w:val="24"/>
                <w:szCs w:val="24"/>
              </w:rPr>
            </w:pPr>
          </w:p>
        </w:tc>
      </w:tr>
      <w:tr w14:paraId="64DE9B8C">
        <w:tblPrEx>
          <w:tblCellMar>
            <w:top w:w="0" w:type="dxa"/>
            <w:left w:w="108" w:type="dxa"/>
            <w:bottom w:w="0" w:type="dxa"/>
            <w:right w:w="108" w:type="dxa"/>
          </w:tblCellMar>
        </w:tblPrEx>
        <w:trPr>
          <w:gridAfter w:val="1"/>
          <w:wAfter w:w="246" w:type="dxa"/>
          <w:trHeight w:val="509" w:hRule="atLeast"/>
        </w:trPr>
        <w:tc>
          <w:tcPr>
            <w:tcW w:w="3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A3601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栏次</w:t>
            </w:r>
          </w:p>
        </w:tc>
        <w:tc>
          <w:tcPr>
            <w:tcW w:w="1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955D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2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4E5DD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2</w:t>
            </w: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2C0F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w:t>
            </w: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60D47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4</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96D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5</w:t>
            </w: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DF2F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6</w:t>
            </w:r>
          </w:p>
        </w:tc>
      </w:tr>
      <w:tr w14:paraId="54A7100F">
        <w:tblPrEx>
          <w:tblCellMar>
            <w:top w:w="0" w:type="dxa"/>
            <w:left w:w="108" w:type="dxa"/>
            <w:bottom w:w="0" w:type="dxa"/>
            <w:right w:w="108" w:type="dxa"/>
          </w:tblCellMar>
        </w:tblPrEx>
        <w:trPr>
          <w:gridAfter w:val="1"/>
          <w:wAfter w:w="246" w:type="dxa"/>
          <w:trHeight w:val="795" w:hRule="atLeast"/>
        </w:trPr>
        <w:tc>
          <w:tcPr>
            <w:tcW w:w="3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0239B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1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D75AE">
            <w:pPr>
              <w:jc w:val="right"/>
              <w:rPr>
                <w:rFonts w:hint="eastAsia" w:ascii="宋体" w:hAnsi="宋体" w:eastAsia="宋体" w:cs="Arial"/>
                <w:b/>
                <w:bCs/>
                <w:color w:val="000000"/>
                <w:sz w:val="22"/>
              </w:rPr>
            </w:pPr>
          </w:p>
        </w:tc>
        <w:tc>
          <w:tcPr>
            <w:tcW w:w="2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485746">
            <w:pPr>
              <w:jc w:val="right"/>
              <w:rPr>
                <w:rFonts w:hint="eastAsia" w:ascii="宋体" w:hAnsi="宋体" w:eastAsia="宋体" w:cs="Arial"/>
                <w:b/>
                <w:bCs/>
                <w:color w:val="000000"/>
                <w:sz w:val="22"/>
              </w:rPr>
            </w:pPr>
            <w:r>
              <w:rPr>
                <w:rFonts w:hint="eastAsia" w:cs="Arial"/>
                <w:b/>
                <w:bCs/>
                <w:color w:val="000000"/>
                <w:sz w:val="22"/>
              </w:rPr>
              <w:t>764.08</w:t>
            </w: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8E1B6">
            <w:pPr>
              <w:jc w:val="right"/>
              <w:rPr>
                <w:rFonts w:hint="eastAsia" w:ascii="宋体" w:hAnsi="宋体" w:eastAsia="宋体" w:cs="Arial"/>
                <w:b/>
                <w:bCs/>
                <w:color w:val="000000"/>
                <w:sz w:val="22"/>
              </w:rPr>
            </w:pPr>
            <w:r>
              <w:rPr>
                <w:rFonts w:hint="eastAsia" w:cs="Arial"/>
                <w:b/>
                <w:bCs/>
                <w:color w:val="000000"/>
                <w:sz w:val="22"/>
              </w:rPr>
              <w:t>764.08</w:t>
            </w: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auto"/>
          </w:tcPr>
          <w:p w14:paraId="6E07CF51">
            <w:pPr>
              <w:jc w:val="right"/>
              <w:rPr>
                <w:rFonts w:hint="eastAsia" w:ascii="宋体" w:hAnsi="宋体" w:eastAsia="宋体" w:cs="Arial"/>
                <w:b/>
                <w:bCs/>
                <w:color w:val="000000"/>
                <w:sz w:val="22"/>
              </w:rPr>
            </w:pPr>
          </w:p>
          <w:p w14:paraId="3CA94C37">
            <w:pPr>
              <w:jc w:val="right"/>
            </w:pPr>
            <w:r>
              <w:rPr>
                <w:rFonts w:hint="eastAsia" w:ascii="宋体" w:hAnsi="宋体" w:eastAsia="宋体" w:cs="Arial"/>
                <w:b/>
                <w:bCs/>
                <w:color w:val="000000"/>
                <w:sz w:val="22"/>
              </w:rPr>
              <w:t>0.00</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A223">
            <w:pPr>
              <w:jc w:val="right"/>
              <w:rPr>
                <w:rFonts w:cs="Arial"/>
                <w:b/>
                <w:bCs/>
                <w:color w:val="000000"/>
                <w:sz w:val="22"/>
              </w:rPr>
            </w:pPr>
          </w:p>
          <w:p w14:paraId="62A1EF7B">
            <w:pPr>
              <w:jc w:val="right"/>
              <w:rPr>
                <w:rFonts w:hint="eastAsia" w:ascii="宋体" w:hAnsi="宋体" w:eastAsia="宋体" w:cs="Arial"/>
                <w:b/>
                <w:bCs/>
                <w:color w:val="000000"/>
                <w:sz w:val="22"/>
              </w:rPr>
            </w:pPr>
            <w:r>
              <w:rPr>
                <w:rFonts w:hint="eastAsia" w:cs="Arial"/>
                <w:b/>
                <w:bCs/>
                <w:color w:val="000000"/>
                <w:sz w:val="22"/>
              </w:rPr>
              <w:t>764.08</w:t>
            </w: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D288F">
            <w:pPr>
              <w:jc w:val="right"/>
              <w:rPr>
                <w:rFonts w:hint="eastAsia" w:ascii="宋体" w:hAnsi="宋体" w:eastAsia="宋体" w:cs="Arial"/>
                <w:b/>
                <w:bCs/>
                <w:color w:val="000000"/>
                <w:sz w:val="22"/>
              </w:rPr>
            </w:pPr>
          </w:p>
          <w:p w14:paraId="6BB9DED9">
            <w:pPr>
              <w:jc w:val="right"/>
              <w:rPr>
                <w:rFonts w:hint="eastAsia" w:ascii="宋体" w:hAnsi="宋体" w:eastAsia="宋体" w:cs="Arial"/>
                <w:b/>
                <w:bCs/>
                <w:color w:val="000000"/>
                <w:sz w:val="22"/>
              </w:rPr>
            </w:pPr>
            <w:r>
              <w:rPr>
                <w:rFonts w:hint="eastAsia" w:ascii="宋体" w:hAnsi="宋体" w:eastAsia="宋体" w:cs="Arial"/>
                <w:b/>
                <w:bCs/>
                <w:color w:val="000000"/>
                <w:sz w:val="22"/>
              </w:rPr>
              <w:t>0.00</w:t>
            </w:r>
          </w:p>
        </w:tc>
      </w:tr>
      <w:tr w14:paraId="751F2D10">
        <w:tblPrEx>
          <w:tblCellMar>
            <w:top w:w="0" w:type="dxa"/>
            <w:left w:w="108" w:type="dxa"/>
            <w:bottom w:w="0" w:type="dxa"/>
            <w:right w:w="108" w:type="dxa"/>
          </w:tblCellMar>
        </w:tblPrEx>
        <w:trPr>
          <w:gridAfter w:val="1"/>
          <w:wAfter w:w="246" w:type="dxa"/>
          <w:trHeight w:val="708" w:hRule="atLeast"/>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FF893">
            <w:pPr>
              <w:rPr>
                <w:rFonts w:hint="eastAsia" w:ascii="宋体" w:hAnsi="宋体" w:eastAsia="宋体" w:cs="Arial"/>
                <w:color w:val="000000"/>
                <w:sz w:val="22"/>
              </w:rPr>
            </w:pPr>
            <w:r>
              <w:rPr>
                <w:rFonts w:hint="eastAsia" w:cs="Arial"/>
                <w:color w:val="000000"/>
                <w:sz w:val="22"/>
              </w:rPr>
              <w:t>212</w:t>
            </w:r>
          </w:p>
        </w:tc>
        <w:tc>
          <w:tcPr>
            <w:tcW w:w="1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FF32B">
            <w:pPr>
              <w:rPr>
                <w:rFonts w:hint="eastAsia" w:ascii="宋体" w:hAnsi="宋体" w:eastAsia="宋体" w:cs="Arial"/>
                <w:color w:val="000000"/>
                <w:sz w:val="22"/>
              </w:rPr>
            </w:pPr>
            <w:r>
              <w:rPr>
                <w:rFonts w:hint="eastAsia" w:cs="Arial"/>
                <w:color w:val="000000"/>
                <w:sz w:val="22"/>
              </w:rPr>
              <w:t>城乡社区支出</w:t>
            </w:r>
          </w:p>
        </w:tc>
        <w:tc>
          <w:tcPr>
            <w:tcW w:w="1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0BBAC">
            <w:pPr>
              <w:jc w:val="right"/>
              <w:rPr>
                <w:rFonts w:hint="eastAsia" w:ascii="宋体" w:hAnsi="宋体" w:eastAsia="宋体" w:cs="宋体"/>
                <w:color w:val="000000"/>
                <w:sz w:val="24"/>
                <w:szCs w:val="24"/>
              </w:rPr>
            </w:pPr>
          </w:p>
          <w:p w14:paraId="6DDC837B">
            <w:pPr>
              <w:jc w:val="right"/>
              <w:rPr>
                <w:rFonts w:hint="eastAsia" w:ascii="宋体" w:hAnsi="宋体" w:eastAsia="宋体" w:cs="宋体"/>
                <w:color w:val="000000"/>
                <w:sz w:val="24"/>
                <w:szCs w:val="24"/>
              </w:rPr>
            </w:pPr>
            <w:r>
              <w:rPr>
                <w:rFonts w:hint="eastAsia" w:ascii="宋体" w:hAnsi="宋体" w:eastAsia="宋体" w:cs="宋体"/>
                <w:color w:val="000000"/>
                <w:sz w:val="24"/>
                <w:szCs w:val="24"/>
              </w:rPr>
              <w:t>0.00</w:t>
            </w:r>
          </w:p>
        </w:tc>
        <w:tc>
          <w:tcPr>
            <w:tcW w:w="2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AD0942">
            <w:pPr>
              <w:jc w:val="right"/>
              <w:rPr>
                <w:rFonts w:hint="eastAsia" w:ascii="宋体" w:hAnsi="宋体" w:eastAsia="宋体" w:cs="Arial"/>
                <w:b/>
                <w:bCs/>
                <w:color w:val="000000"/>
                <w:sz w:val="22"/>
              </w:rPr>
            </w:pPr>
            <w:r>
              <w:rPr>
                <w:rFonts w:hint="eastAsia" w:cs="Arial"/>
                <w:b/>
                <w:bCs/>
                <w:color w:val="000000"/>
                <w:sz w:val="22"/>
              </w:rPr>
              <w:t>214.08</w:t>
            </w: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tcPr>
          <w:p w14:paraId="6C490151">
            <w:pPr>
              <w:jc w:val="right"/>
              <w:rPr>
                <w:rFonts w:hint="eastAsia" w:ascii="宋体" w:hAnsi="宋体" w:eastAsia="宋体" w:cs="Arial"/>
                <w:b/>
                <w:bCs/>
                <w:color w:val="000000"/>
                <w:sz w:val="22"/>
              </w:rPr>
            </w:pPr>
          </w:p>
          <w:p w14:paraId="47C4602F">
            <w:pPr>
              <w:jc w:val="right"/>
              <w:rPr>
                <w:rFonts w:hint="eastAsia" w:ascii="宋体" w:hAnsi="宋体" w:eastAsia="宋体" w:cs="Arial"/>
                <w:b/>
                <w:bCs/>
                <w:color w:val="000000"/>
                <w:sz w:val="22"/>
              </w:rPr>
            </w:pPr>
            <w:r>
              <w:rPr>
                <w:rFonts w:hint="eastAsia" w:ascii="宋体" w:hAnsi="宋体" w:eastAsia="宋体" w:cs="Arial"/>
                <w:b/>
                <w:bCs/>
                <w:color w:val="000000"/>
                <w:sz w:val="22"/>
              </w:rPr>
              <w:t>0.00</w:t>
            </w:r>
          </w:p>
          <w:p w14:paraId="53AACA4F">
            <w:pPr>
              <w:jc w:val="right"/>
            </w:pP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auto"/>
          </w:tcPr>
          <w:p w14:paraId="5A200D5E">
            <w:pPr>
              <w:jc w:val="right"/>
              <w:rPr>
                <w:rFonts w:hint="eastAsia" w:ascii="宋体" w:hAnsi="宋体" w:eastAsia="宋体" w:cs="宋体"/>
                <w:color w:val="000000"/>
                <w:sz w:val="24"/>
                <w:szCs w:val="24"/>
              </w:rPr>
            </w:pPr>
          </w:p>
          <w:p w14:paraId="1AADB2BB">
            <w:pPr>
              <w:jc w:val="right"/>
            </w:pPr>
            <w:r>
              <w:rPr>
                <w:rFonts w:hint="eastAsia" w:ascii="宋体" w:hAnsi="宋体" w:eastAsia="宋体" w:cs="宋体"/>
                <w:color w:val="000000"/>
                <w:sz w:val="24"/>
                <w:szCs w:val="24"/>
              </w:rPr>
              <w:t>0.00</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72C6">
            <w:pPr>
              <w:jc w:val="right"/>
              <w:rPr>
                <w:rFonts w:cs="Arial"/>
                <w:color w:val="000000"/>
                <w:sz w:val="22"/>
              </w:rPr>
            </w:pPr>
          </w:p>
          <w:p w14:paraId="0375CA4F">
            <w:pPr>
              <w:jc w:val="right"/>
              <w:rPr>
                <w:rFonts w:hint="eastAsia" w:ascii="宋体" w:hAnsi="宋体" w:eastAsia="宋体" w:cs="Arial"/>
                <w:color w:val="000000"/>
                <w:sz w:val="22"/>
              </w:rPr>
            </w:pPr>
            <w:r>
              <w:rPr>
                <w:rFonts w:hint="eastAsia" w:cs="Arial"/>
                <w:color w:val="000000"/>
                <w:sz w:val="22"/>
              </w:rPr>
              <w:t>214.08</w:t>
            </w: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tcPr>
          <w:p w14:paraId="58DEEAE6">
            <w:pPr>
              <w:jc w:val="right"/>
              <w:rPr>
                <w:rFonts w:hint="eastAsia" w:ascii="宋体" w:hAnsi="宋体" w:eastAsia="宋体" w:cs="Arial"/>
                <w:b/>
                <w:bCs/>
                <w:color w:val="000000"/>
                <w:sz w:val="22"/>
              </w:rPr>
            </w:pPr>
          </w:p>
          <w:p w14:paraId="7AE66E37">
            <w:pPr>
              <w:jc w:val="right"/>
            </w:pPr>
            <w:r>
              <w:rPr>
                <w:rFonts w:hint="eastAsia" w:ascii="宋体" w:hAnsi="宋体" w:eastAsia="宋体" w:cs="Arial"/>
                <w:b/>
                <w:bCs/>
                <w:color w:val="000000"/>
                <w:sz w:val="22"/>
              </w:rPr>
              <w:t>0.00</w:t>
            </w:r>
          </w:p>
        </w:tc>
      </w:tr>
      <w:tr w14:paraId="27B10BA8">
        <w:tblPrEx>
          <w:tblCellMar>
            <w:top w:w="0" w:type="dxa"/>
            <w:left w:w="108" w:type="dxa"/>
            <w:bottom w:w="0" w:type="dxa"/>
            <w:right w:w="108" w:type="dxa"/>
          </w:tblCellMar>
        </w:tblPrEx>
        <w:trPr>
          <w:gridAfter w:val="1"/>
          <w:wAfter w:w="246" w:type="dxa"/>
          <w:trHeight w:val="509" w:hRule="atLeast"/>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0AD08">
            <w:pPr>
              <w:rPr>
                <w:rFonts w:hint="eastAsia" w:ascii="宋体" w:hAnsi="宋体" w:eastAsia="宋体" w:cs="Arial"/>
                <w:color w:val="000000"/>
                <w:sz w:val="22"/>
              </w:rPr>
            </w:pPr>
            <w:r>
              <w:rPr>
                <w:rFonts w:hint="eastAsia" w:cs="Arial"/>
                <w:color w:val="000000"/>
                <w:sz w:val="22"/>
              </w:rPr>
              <w:t>21213</w:t>
            </w:r>
          </w:p>
        </w:tc>
        <w:tc>
          <w:tcPr>
            <w:tcW w:w="1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AED3D">
            <w:pPr>
              <w:rPr>
                <w:rFonts w:hint="eastAsia" w:ascii="宋体" w:hAnsi="宋体" w:eastAsia="宋体" w:cs="Arial"/>
                <w:color w:val="000000"/>
                <w:sz w:val="22"/>
              </w:rPr>
            </w:pPr>
            <w:r>
              <w:rPr>
                <w:rFonts w:hint="eastAsia" w:cs="Arial"/>
                <w:color w:val="000000"/>
                <w:sz w:val="22"/>
              </w:rPr>
              <w:t>城市基础设施配套费安排的支出</w:t>
            </w:r>
          </w:p>
        </w:tc>
        <w:tc>
          <w:tcPr>
            <w:tcW w:w="1586" w:type="dxa"/>
            <w:gridSpan w:val="2"/>
            <w:tcBorders>
              <w:top w:val="single" w:color="000000" w:sz="4" w:space="0"/>
              <w:left w:val="single" w:color="000000" w:sz="4" w:space="0"/>
              <w:bottom w:val="single" w:color="000000" w:sz="4" w:space="0"/>
              <w:right w:val="single" w:color="000000" w:sz="4" w:space="0"/>
            </w:tcBorders>
            <w:shd w:val="clear" w:color="auto" w:fill="auto"/>
          </w:tcPr>
          <w:p w14:paraId="7DFC151F">
            <w:pPr>
              <w:jc w:val="right"/>
              <w:rPr>
                <w:rFonts w:hint="eastAsia" w:ascii="宋体" w:hAnsi="宋体" w:eastAsia="宋体" w:cs="宋体"/>
                <w:color w:val="000000"/>
                <w:sz w:val="24"/>
                <w:szCs w:val="24"/>
              </w:rPr>
            </w:pPr>
          </w:p>
          <w:p w14:paraId="4AC34FE8">
            <w:pPr>
              <w:jc w:val="right"/>
            </w:pPr>
            <w:r>
              <w:rPr>
                <w:rFonts w:hint="eastAsia" w:ascii="宋体" w:hAnsi="宋体" w:eastAsia="宋体" w:cs="宋体"/>
                <w:color w:val="000000"/>
                <w:sz w:val="24"/>
                <w:szCs w:val="24"/>
              </w:rPr>
              <w:t>0.00</w:t>
            </w:r>
          </w:p>
        </w:tc>
        <w:tc>
          <w:tcPr>
            <w:tcW w:w="2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DD44AF">
            <w:pPr>
              <w:jc w:val="right"/>
              <w:rPr>
                <w:rFonts w:hint="eastAsia" w:ascii="宋体" w:hAnsi="宋体" w:eastAsia="宋体" w:cs="Arial"/>
                <w:color w:val="000000"/>
                <w:sz w:val="22"/>
              </w:rPr>
            </w:pPr>
            <w:r>
              <w:rPr>
                <w:rFonts w:hint="eastAsia" w:cs="Arial"/>
                <w:color w:val="000000"/>
                <w:sz w:val="22"/>
              </w:rPr>
              <w:t>214.08</w:t>
            </w: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tcPr>
          <w:p w14:paraId="60A0B966">
            <w:pPr>
              <w:jc w:val="right"/>
              <w:rPr>
                <w:rFonts w:hint="eastAsia" w:ascii="宋体" w:hAnsi="宋体" w:eastAsia="宋体" w:cs="Arial"/>
                <w:b/>
                <w:bCs/>
                <w:color w:val="000000"/>
                <w:sz w:val="22"/>
              </w:rPr>
            </w:pPr>
          </w:p>
          <w:p w14:paraId="10F5775E">
            <w:pPr>
              <w:jc w:val="right"/>
            </w:pPr>
            <w:r>
              <w:rPr>
                <w:rFonts w:hint="eastAsia" w:ascii="宋体" w:hAnsi="宋体" w:eastAsia="宋体" w:cs="Arial"/>
                <w:b/>
                <w:bCs/>
                <w:color w:val="000000"/>
                <w:sz w:val="22"/>
              </w:rPr>
              <w:t>0.00</w:t>
            </w: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auto"/>
          </w:tcPr>
          <w:p w14:paraId="33F1078C">
            <w:pPr>
              <w:jc w:val="right"/>
              <w:rPr>
                <w:rFonts w:hint="eastAsia" w:ascii="宋体" w:hAnsi="宋体" w:eastAsia="宋体" w:cs="宋体"/>
                <w:color w:val="000000"/>
                <w:sz w:val="24"/>
                <w:szCs w:val="24"/>
              </w:rPr>
            </w:pPr>
          </w:p>
          <w:p w14:paraId="40BB5AC1">
            <w:pPr>
              <w:jc w:val="right"/>
            </w:pPr>
            <w:r>
              <w:rPr>
                <w:rFonts w:hint="eastAsia" w:ascii="宋体" w:hAnsi="宋体" w:eastAsia="宋体" w:cs="宋体"/>
                <w:color w:val="000000"/>
                <w:sz w:val="24"/>
                <w:szCs w:val="24"/>
              </w:rPr>
              <w:t>0.00</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703B">
            <w:pPr>
              <w:jc w:val="right"/>
              <w:rPr>
                <w:rFonts w:cs="Arial"/>
                <w:color w:val="000000"/>
                <w:sz w:val="22"/>
              </w:rPr>
            </w:pPr>
          </w:p>
          <w:p w14:paraId="75FF8AA1">
            <w:pPr>
              <w:jc w:val="right"/>
              <w:rPr>
                <w:rFonts w:hint="eastAsia" w:ascii="宋体" w:hAnsi="宋体" w:eastAsia="宋体" w:cs="Arial"/>
                <w:color w:val="000000"/>
                <w:sz w:val="22"/>
              </w:rPr>
            </w:pPr>
            <w:r>
              <w:rPr>
                <w:rFonts w:hint="eastAsia" w:cs="Arial"/>
                <w:color w:val="000000"/>
                <w:sz w:val="22"/>
              </w:rPr>
              <w:t>214.08</w:t>
            </w: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tcPr>
          <w:p w14:paraId="677644C9">
            <w:pPr>
              <w:jc w:val="right"/>
              <w:rPr>
                <w:rFonts w:hint="eastAsia" w:ascii="宋体" w:hAnsi="宋体" w:eastAsia="宋体" w:cs="Arial"/>
                <w:b/>
                <w:bCs/>
                <w:color w:val="000000"/>
                <w:sz w:val="22"/>
              </w:rPr>
            </w:pPr>
          </w:p>
          <w:p w14:paraId="3F39CE6D">
            <w:pPr>
              <w:jc w:val="right"/>
            </w:pPr>
            <w:r>
              <w:rPr>
                <w:rFonts w:hint="eastAsia" w:ascii="宋体" w:hAnsi="宋体" w:eastAsia="宋体" w:cs="Arial"/>
                <w:b/>
                <w:bCs/>
                <w:color w:val="000000"/>
                <w:sz w:val="22"/>
              </w:rPr>
              <w:t>0.00</w:t>
            </w:r>
          </w:p>
        </w:tc>
      </w:tr>
      <w:tr w14:paraId="3DCC2BE6">
        <w:tblPrEx>
          <w:tblCellMar>
            <w:top w:w="0" w:type="dxa"/>
            <w:left w:w="108" w:type="dxa"/>
            <w:bottom w:w="0" w:type="dxa"/>
            <w:right w:w="108" w:type="dxa"/>
          </w:tblCellMar>
        </w:tblPrEx>
        <w:trPr>
          <w:gridAfter w:val="1"/>
          <w:wAfter w:w="246" w:type="dxa"/>
          <w:trHeight w:val="509" w:hRule="atLeast"/>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900A0">
            <w:pPr>
              <w:rPr>
                <w:rFonts w:hint="eastAsia" w:ascii="宋体" w:hAnsi="宋体" w:eastAsia="宋体" w:cs="Arial"/>
                <w:color w:val="000000"/>
                <w:sz w:val="22"/>
              </w:rPr>
            </w:pPr>
            <w:r>
              <w:rPr>
                <w:rFonts w:hint="eastAsia" w:cs="Arial"/>
                <w:color w:val="000000"/>
                <w:sz w:val="22"/>
              </w:rPr>
              <w:t>2121301</w:t>
            </w:r>
          </w:p>
        </w:tc>
        <w:tc>
          <w:tcPr>
            <w:tcW w:w="1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9D6BD">
            <w:pPr>
              <w:rPr>
                <w:rFonts w:hint="eastAsia" w:ascii="宋体" w:hAnsi="宋体" w:eastAsia="宋体" w:cs="Arial"/>
                <w:color w:val="000000"/>
                <w:sz w:val="22"/>
              </w:rPr>
            </w:pPr>
            <w:r>
              <w:rPr>
                <w:rFonts w:hint="eastAsia" w:cs="Arial"/>
                <w:color w:val="000000"/>
                <w:sz w:val="22"/>
              </w:rPr>
              <w:t xml:space="preserve">  城市公共设施</w:t>
            </w:r>
          </w:p>
        </w:tc>
        <w:tc>
          <w:tcPr>
            <w:tcW w:w="1586" w:type="dxa"/>
            <w:gridSpan w:val="2"/>
            <w:tcBorders>
              <w:top w:val="single" w:color="000000" w:sz="4" w:space="0"/>
              <w:left w:val="single" w:color="000000" w:sz="4" w:space="0"/>
              <w:bottom w:val="single" w:color="000000" w:sz="4" w:space="0"/>
              <w:right w:val="single" w:color="000000" w:sz="4" w:space="0"/>
            </w:tcBorders>
            <w:shd w:val="clear" w:color="auto" w:fill="auto"/>
          </w:tcPr>
          <w:p w14:paraId="35EFD79E">
            <w:pPr>
              <w:jc w:val="right"/>
              <w:rPr>
                <w:rFonts w:hint="eastAsia" w:ascii="宋体" w:hAnsi="宋体" w:eastAsia="宋体" w:cs="宋体"/>
                <w:color w:val="000000"/>
                <w:sz w:val="24"/>
                <w:szCs w:val="24"/>
              </w:rPr>
            </w:pPr>
          </w:p>
          <w:p w14:paraId="4D2FA2C3">
            <w:pPr>
              <w:jc w:val="right"/>
            </w:pPr>
            <w:r>
              <w:rPr>
                <w:rFonts w:hint="eastAsia" w:ascii="宋体" w:hAnsi="宋体" w:eastAsia="宋体" w:cs="宋体"/>
                <w:color w:val="000000"/>
                <w:sz w:val="24"/>
                <w:szCs w:val="24"/>
              </w:rPr>
              <w:t>0.00</w:t>
            </w:r>
          </w:p>
        </w:tc>
        <w:tc>
          <w:tcPr>
            <w:tcW w:w="2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83EEED">
            <w:pPr>
              <w:jc w:val="right"/>
              <w:rPr>
                <w:rFonts w:hint="eastAsia" w:ascii="宋体" w:hAnsi="宋体" w:eastAsia="宋体" w:cs="Arial"/>
                <w:color w:val="000000"/>
                <w:sz w:val="22"/>
              </w:rPr>
            </w:pPr>
            <w:r>
              <w:rPr>
                <w:rFonts w:hint="eastAsia" w:eastAsia="宋体" w:cs="Arial"/>
                <w:color w:val="000000"/>
                <w:sz w:val="22"/>
              </w:rPr>
              <w:t>53.93</w:t>
            </w: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tcPr>
          <w:p w14:paraId="5B71DD00">
            <w:pPr>
              <w:jc w:val="right"/>
              <w:rPr>
                <w:rFonts w:hint="eastAsia" w:ascii="宋体" w:hAnsi="宋体" w:eastAsia="宋体" w:cs="Arial"/>
                <w:b/>
                <w:bCs/>
                <w:color w:val="000000"/>
                <w:sz w:val="22"/>
              </w:rPr>
            </w:pPr>
          </w:p>
          <w:p w14:paraId="3A384036">
            <w:pPr>
              <w:jc w:val="right"/>
            </w:pPr>
            <w:r>
              <w:rPr>
                <w:rFonts w:hint="eastAsia" w:ascii="宋体" w:hAnsi="宋体" w:eastAsia="宋体" w:cs="Arial"/>
                <w:b/>
                <w:bCs/>
                <w:color w:val="000000"/>
                <w:sz w:val="22"/>
              </w:rPr>
              <w:t>0.00</w:t>
            </w: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auto"/>
          </w:tcPr>
          <w:p w14:paraId="1B043116">
            <w:pPr>
              <w:jc w:val="right"/>
              <w:rPr>
                <w:rFonts w:hint="eastAsia" w:ascii="宋体" w:hAnsi="宋体" w:eastAsia="宋体" w:cs="宋体"/>
                <w:color w:val="000000"/>
                <w:sz w:val="24"/>
                <w:szCs w:val="24"/>
              </w:rPr>
            </w:pPr>
          </w:p>
          <w:p w14:paraId="0ADBC7D3">
            <w:pPr>
              <w:jc w:val="right"/>
            </w:pPr>
            <w:r>
              <w:rPr>
                <w:rFonts w:hint="eastAsia" w:ascii="宋体" w:hAnsi="宋体" w:eastAsia="宋体" w:cs="宋体"/>
                <w:color w:val="000000"/>
                <w:sz w:val="24"/>
                <w:szCs w:val="24"/>
              </w:rPr>
              <w:t>0.00</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B149">
            <w:pPr>
              <w:jc w:val="right"/>
              <w:rPr>
                <w:rFonts w:cs="Arial"/>
                <w:color w:val="000000"/>
                <w:sz w:val="22"/>
              </w:rPr>
            </w:pPr>
          </w:p>
          <w:p w14:paraId="52D709DF">
            <w:pPr>
              <w:jc w:val="right"/>
              <w:rPr>
                <w:rFonts w:hint="eastAsia" w:ascii="宋体" w:hAnsi="宋体" w:eastAsia="宋体" w:cs="Arial"/>
                <w:color w:val="000000"/>
                <w:sz w:val="22"/>
              </w:rPr>
            </w:pPr>
            <w:r>
              <w:rPr>
                <w:rFonts w:hint="eastAsia" w:cs="Arial"/>
                <w:color w:val="000000"/>
                <w:sz w:val="22"/>
              </w:rPr>
              <w:t>53.93</w:t>
            </w: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tcPr>
          <w:p w14:paraId="1EA28D60">
            <w:pPr>
              <w:jc w:val="right"/>
              <w:rPr>
                <w:rFonts w:hint="eastAsia" w:ascii="宋体" w:hAnsi="宋体" w:eastAsia="宋体" w:cs="Arial"/>
                <w:b/>
                <w:bCs/>
                <w:color w:val="000000"/>
                <w:sz w:val="22"/>
              </w:rPr>
            </w:pPr>
          </w:p>
          <w:p w14:paraId="5D165BCA">
            <w:pPr>
              <w:jc w:val="right"/>
            </w:pPr>
            <w:r>
              <w:rPr>
                <w:rFonts w:hint="eastAsia" w:ascii="宋体" w:hAnsi="宋体" w:eastAsia="宋体" w:cs="Arial"/>
                <w:b/>
                <w:bCs/>
                <w:color w:val="000000"/>
                <w:sz w:val="22"/>
              </w:rPr>
              <w:t>0.00</w:t>
            </w:r>
          </w:p>
        </w:tc>
      </w:tr>
      <w:tr w14:paraId="76FECC09">
        <w:tblPrEx>
          <w:tblCellMar>
            <w:top w:w="0" w:type="dxa"/>
            <w:left w:w="108" w:type="dxa"/>
            <w:bottom w:w="0" w:type="dxa"/>
            <w:right w:w="108" w:type="dxa"/>
          </w:tblCellMar>
        </w:tblPrEx>
        <w:trPr>
          <w:gridAfter w:val="1"/>
          <w:wAfter w:w="246" w:type="dxa"/>
          <w:trHeight w:val="509" w:hRule="atLeast"/>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CF663">
            <w:pPr>
              <w:rPr>
                <w:rFonts w:hint="eastAsia" w:ascii="宋体" w:hAnsi="宋体" w:eastAsia="宋体" w:cs="Arial"/>
                <w:color w:val="000000"/>
                <w:sz w:val="22"/>
              </w:rPr>
            </w:pPr>
            <w:r>
              <w:rPr>
                <w:rFonts w:hint="eastAsia" w:cs="Arial"/>
                <w:color w:val="000000"/>
                <w:sz w:val="22"/>
              </w:rPr>
              <w:t>2121302</w:t>
            </w:r>
          </w:p>
        </w:tc>
        <w:tc>
          <w:tcPr>
            <w:tcW w:w="1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51A04">
            <w:pPr>
              <w:rPr>
                <w:rFonts w:hint="eastAsia" w:ascii="宋体" w:hAnsi="宋体" w:eastAsia="宋体" w:cs="Arial"/>
                <w:color w:val="000000"/>
                <w:sz w:val="22"/>
              </w:rPr>
            </w:pPr>
            <w:r>
              <w:rPr>
                <w:rFonts w:hint="eastAsia" w:cs="Arial"/>
                <w:color w:val="000000"/>
                <w:sz w:val="22"/>
              </w:rPr>
              <w:t xml:space="preserve">  城市环境卫生</w:t>
            </w:r>
          </w:p>
        </w:tc>
        <w:tc>
          <w:tcPr>
            <w:tcW w:w="1586" w:type="dxa"/>
            <w:gridSpan w:val="2"/>
            <w:tcBorders>
              <w:top w:val="single" w:color="000000" w:sz="4" w:space="0"/>
              <w:left w:val="single" w:color="000000" w:sz="4" w:space="0"/>
              <w:bottom w:val="single" w:color="000000" w:sz="4" w:space="0"/>
              <w:right w:val="single" w:color="000000" w:sz="4" w:space="0"/>
            </w:tcBorders>
            <w:shd w:val="clear" w:color="auto" w:fill="auto"/>
          </w:tcPr>
          <w:p w14:paraId="6E03F46D">
            <w:pPr>
              <w:jc w:val="right"/>
              <w:rPr>
                <w:rFonts w:hint="eastAsia" w:ascii="宋体" w:hAnsi="宋体" w:eastAsia="宋体" w:cs="宋体"/>
                <w:color w:val="000000"/>
                <w:sz w:val="24"/>
                <w:szCs w:val="24"/>
              </w:rPr>
            </w:pPr>
          </w:p>
          <w:p w14:paraId="28C4E5CC">
            <w:pPr>
              <w:jc w:val="right"/>
            </w:pPr>
            <w:r>
              <w:rPr>
                <w:rFonts w:hint="eastAsia" w:ascii="宋体" w:hAnsi="宋体" w:eastAsia="宋体" w:cs="宋体"/>
                <w:color w:val="000000"/>
                <w:sz w:val="24"/>
                <w:szCs w:val="24"/>
              </w:rPr>
              <w:t>0.00</w:t>
            </w:r>
          </w:p>
        </w:tc>
        <w:tc>
          <w:tcPr>
            <w:tcW w:w="2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B081AD">
            <w:pPr>
              <w:jc w:val="right"/>
              <w:rPr>
                <w:rFonts w:hint="eastAsia" w:ascii="宋体" w:hAnsi="宋体" w:eastAsia="宋体" w:cs="Arial"/>
                <w:color w:val="000000"/>
                <w:sz w:val="22"/>
              </w:rPr>
            </w:pPr>
            <w:r>
              <w:rPr>
                <w:rFonts w:hint="eastAsia" w:eastAsia="宋体" w:cs="Arial"/>
                <w:color w:val="000000"/>
                <w:sz w:val="22"/>
              </w:rPr>
              <w:t>50</w:t>
            </w: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tcPr>
          <w:p w14:paraId="226B9707">
            <w:pPr>
              <w:jc w:val="right"/>
              <w:rPr>
                <w:rFonts w:hint="eastAsia" w:ascii="宋体" w:hAnsi="宋体" w:eastAsia="宋体" w:cs="Arial"/>
                <w:b/>
                <w:bCs/>
                <w:color w:val="000000"/>
                <w:sz w:val="22"/>
              </w:rPr>
            </w:pPr>
          </w:p>
          <w:p w14:paraId="148D9E78">
            <w:pPr>
              <w:jc w:val="right"/>
            </w:pPr>
            <w:r>
              <w:rPr>
                <w:rFonts w:hint="eastAsia" w:ascii="宋体" w:hAnsi="宋体" w:eastAsia="宋体" w:cs="Arial"/>
                <w:b/>
                <w:bCs/>
                <w:color w:val="000000"/>
                <w:sz w:val="22"/>
              </w:rPr>
              <w:t>0.00</w:t>
            </w: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auto"/>
          </w:tcPr>
          <w:p w14:paraId="18051A8B">
            <w:pPr>
              <w:jc w:val="right"/>
              <w:rPr>
                <w:rFonts w:hint="eastAsia" w:ascii="宋体" w:hAnsi="宋体" w:eastAsia="宋体" w:cs="宋体"/>
                <w:color w:val="000000"/>
                <w:sz w:val="24"/>
                <w:szCs w:val="24"/>
              </w:rPr>
            </w:pPr>
          </w:p>
          <w:p w14:paraId="16D7FBC6">
            <w:pPr>
              <w:jc w:val="right"/>
            </w:pPr>
            <w:r>
              <w:rPr>
                <w:rFonts w:hint="eastAsia" w:ascii="宋体" w:hAnsi="宋体" w:eastAsia="宋体" w:cs="宋体"/>
                <w:color w:val="000000"/>
                <w:sz w:val="24"/>
                <w:szCs w:val="24"/>
              </w:rPr>
              <w:t>0.00</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9406">
            <w:pPr>
              <w:jc w:val="right"/>
              <w:rPr>
                <w:rFonts w:cs="Arial"/>
                <w:color w:val="000000"/>
                <w:sz w:val="22"/>
              </w:rPr>
            </w:pPr>
          </w:p>
          <w:p w14:paraId="6D5593C0">
            <w:pPr>
              <w:jc w:val="right"/>
              <w:rPr>
                <w:rFonts w:hint="eastAsia" w:ascii="宋体" w:hAnsi="宋体" w:eastAsia="宋体" w:cs="Arial"/>
                <w:color w:val="000000"/>
                <w:sz w:val="22"/>
              </w:rPr>
            </w:pPr>
            <w:r>
              <w:rPr>
                <w:rFonts w:hint="eastAsia" w:cs="Arial"/>
                <w:color w:val="000000"/>
                <w:sz w:val="22"/>
              </w:rPr>
              <w:t>50.00</w:t>
            </w: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tcPr>
          <w:p w14:paraId="07122A69">
            <w:pPr>
              <w:jc w:val="right"/>
              <w:rPr>
                <w:rFonts w:hint="eastAsia" w:ascii="宋体" w:hAnsi="宋体" w:eastAsia="宋体" w:cs="Arial"/>
                <w:b/>
                <w:bCs/>
                <w:color w:val="000000"/>
                <w:sz w:val="22"/>
              </w:rPr>
            </w:pPr>
          </w:p>
          <w:p w14:paraId="5EF1A2C8">
            <w:pPr>
              <w:jc w:val="right"/>
            </w:pPr>
            <w:r>
              <w:rPr>
                <w:rFonts w:hint="eastAsia" w:ascii="宋体" w:hAnsi="宋体" w:eastAsia="宋体" w:cs="Arial"/>
                <w:b/>
                <w:bCs/>
                <w:color w:val="000000"/>
                <w:sz w:val="22"/>
              </w:rPr>
              <w:t>0.00</w:t>
            </w:r>
          </w:p>
        </w:tc>
      </w:tr>
      <w:tr w14:paraId="684CBE1C">
        <w:tblPrEx>
          <w:tblCellMar>
            <w:top w:w="0" w:type="dxa"/>
            <w:left w:w="108" w:type="dxa"/>
            <w:bottom w:w="0" w:type="dxa"/>
            <w:right w:w="108" w:type="dxa"/>
          </w:tblCellMar>
        </w:tblPrEx>
        <w:trPr>
          <w:gridAfter w:val="1"/>
          <w:wAfter w:w="246" w:type="dxa"/>
          <w:trHeight w:val="509" w:hRule="atLeast"/>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67F5D">
            <w:pPr>
              <w:rPr>
                <w:rFonts w:hint="eastAsia" w:ascii="宋体" w:hAnsi="宋体" w:eastAsia="宋体" w:cs="Arial"/>
                <w:color w:val="000000"/>
                <w:sz w:val="22"/>
              </w:rPr>
            </w:pPr>
            <w:r>
              <w:rPr>
                <w:rFonts w:hint="eastAsia" w:cs="Arial"/>
                <w:color w:val="000000"/>
                <w:sz w:val="22"/>
              </w:rPr>
              <w:t>2121399</w:t>
            </w:r>
          </w:p>
        </w:tc>
        <w:tc>
          <w:tcPr>
            <w:tcW w:w="1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0E3A2">
            <w:pPr>
              <w:rPr>
                <w:rFonts w:hint="eastAsia" w:ascii="宋体" w:hAnsi="宋体" w:eastAsia="宋体" w:cs="Arial"/>
                <w:color w:val="000000"/>
                <w:sz w:val="22"/>
              </w:rPr>
            </w:pPr>
            <w:r>
              <w:rPr>
                <w:rFonts w:hint="eastAsia" w:cs="Arial"/>
                <w:color w:val="000000"/>
                <w:sz w:val="22"/>
              </w:rPr>
              <w:t xml:space="preserve">  其他城市基础设施配套费安排的支出</w:t>
            </w:r>
          </w:p>
        </w:tc>
        <w:tc>
          <w:tcPr>
            <w:tcW w:w="1586" w:type="dxa"/>
            <w:gridSpan w:val="2"/>
            <w:tcBorders>
              <w:top w:val="single" w:color="000000" w:sz="4" w:space="0"/>
              <w:left w:val="single" w:color="000000" w:sz="4" w:space="0"/>
              <w:bottom w:val="single" w:color="000000" w:sz="4" w:space="0"/>
              <w:right w:val="single" w:color="000000" w:sz="4" w:space="0"/>
            </w:tcBorders>
            <w:shd w:val="clear" w:color="auto" w:fill="auto"/>
          </w:tcPr>
          <w:p w14:paraId="2D199751">
            <w:pPr>
              <w:jc w:val="right"/>
              <w:rPr>
                <w:rFonts w:hint="eastAsia" w:ascii="宋体" w:hAnsi="宋体" w:eastAsia="宋体" w:cs="宋体"/>
                <w:color w:val="000000"/>
                <w:sz w:val="24"/>
                <w:szCs w:val="24"/>
              </w:rPr>
            </w:pPr>
          </w:p>
          <w:p w14:paraId="49CED39E">
            <w:pPr>
              <w:jc w:val="right"/>
              <w:rPr>
                <w:rFonts w:hint="eastAsia" w:ascii="宋体" w:hAnsi="宋体" w:eastAsia="宋体" w:cs="宋体"/>
                <w:color w:val="000000"/>
                <w:sz w:val="24"/>
                <w:szCs w:val="24"/>
              </w:rPr>
            </w:pPr>
          </w:p>
          <w:p w14:paraId="1E994265">
            <w:pPr>
              <w:jc w:val="right"/>
            </w:pPr>
            <w:r>
              <w:rPr>
                <w:rFonts w:hint="eastAsia" w:ascii="宋体" w:hAnsi="宋体" w:eastAsia="宋体" w:cs="宋体"/>
                <w:color w:val="000000"/>
                <w:sz w:val="24"/>
                <w:szCs w:val="24"/>
              </w:rPr>
              <w:t>0.00</w:t>
            </w:r>
          </w:p>
        </w:tc>
        <w:tc>
          <w:tcPr>
            <w:tcW w:w="2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94E90A">
            <w:pPr>
              <w:jc w:val="right"/>
              <w:rPr>
                <w:rFonts w:cs="Arial"/>
                <w:color w:val="000000"/>
                <w:sz w:val="22"/>
              </w:rPr>
            </w:pPr>
          </w:p>
          <w:p w14:paraId="03BD285C">
            <w:pPr>
              <w:jc w:val="right"/>
              <w:rPr>
                <w:rFonts w:cs="Arial"/>
                <w:color w:val="000000"/>
                <w:sz w:val="22"/>
              </w:rPr>
            </w:pPr>
          </w:p>
          <w:p w14:paraId="0AC2117D">
            <w:pPr>
              <w:jc w:val="right"/>
              <w:rPr>
                <w:rFonts w:hint="eastAsia" w:ascii="宋体" w:hAnsi="宋体" w:eastAsia="宋体" w:cs="Arial"/>
                <w:color w:val="000000"/>
                <w:sz w:val="22"/>
              </w:rPr>
            </w:pPr>
            <w:r>
              <w:rPr>
                <w:rFonts w:hint="eastAsia" w:eastAsia="宋体" w:cs="Arial"/>
                <w:color w:val="000000"/>
                <w:sz w:val="22"/>
              </w:rPr>
              <w:t>110.15</w:t>
            </w: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tcPr>
          <w:p w14:paraId="5225A780">
            <w:pPr>
              <w:jc w:val="right"/>
              <w:rPr>
                <w:rFonts w:hint="eastAsia" w:ascii="宋体" w:hAnsi="宋体" w:eastAsia="宋体" w:cs="Arial"/>
                <w:b/>
                <w:bCs/>
                <w:color w:val="000000"/>
                <w:sz w:val="22"/>
              </w:rPr>
            </w:pPr>
          </w:p>
          <w:p w14:paraId="0997B118">
            <w:pPr>
              <w:jc w:val="right"/>
              <w:rPr>
                <w:rFonts w:hint="eastAsia" w:ascii="宋体" w:hAnsi="宋体" w:eastAsia="宋体" w:cs="Arial"/>
                <w:b/>
                <w:bCs/>
                <w:color w:val="000000"/>
                <w:sz w:val="22"/>
              </w:rPr>
            </w:pPr>
          </w:p>
          <w:p w14:paraId="1B71A629">
            <w:pPr>
              <w:jc w:val="right"/>
            </w:pPr>
            <w:r>
              <w:rPr>
                <w:rFonts w:hint="eastAsia" w:ascii="宋体" w:hAnsi="宋体" w:eastAsia="宋体" w:cs="Arial"/>
                <w:b/>
                <w:bCs/>
                <w:color w:val="000000"/>
                <w:sz w:val="22"/>
              </w:rPr>
              <w:t>0.00</w:t>
            </w: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auto"/>
          </w:tcPr>
          <w:p w14:paraId="72002E76">
            <w:pPr>
              <w:jc w:val="right"/>
              <w:rPr>
                <w:rFonts w:hint="eastAsia" w:ascii="宋体" w:hAnsi="宋体" w:eastAsia="宋体" w:cs="宋体"/>
                <w:color w:val="000000"/>
                <w:sz w:val="24"/>
                <w:szCs w:val="24"/>
              </w:rPr>
            </w:pPr>
          </w:p>
          <w:p w14:paraId="0C034E38">
            <w:pPr>
              <w:jc w:val="right"/>
            </w:pPr>
            <w:r>
              <w:rPr>
                <w:rFonts w:hint="eastAsia" w:ascii="宋体" w:hAnsi="宋体" w:eastAsia="宋体" w:cs="宋体"/>
                <w:color w:val="000000"/>
                <w:sz w:val="24"/>
                <w:szCs w:val="24"/>
              </w:rPr>
              <w:t>0.00</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7CCD">
            <w:pPr>
              <w:jc w:val="right"/>
              <w:rPr>
                <w:rFonts w:cs="Arial"/>
                <w:color w:val="000000"/>
                <w:sz w:val="22"/>
              </w:rPr>
            </w:pPr>
          </w:p>
          <w:p w14:paraId="26ACC919">
            <w:pPr>
              <w:jc w:val="right"/>
              <w:rPr>
                <w:rFonts w:hint="eastAsia" w:ascii="宋体" w:hAnsi="宋体" w:eastAsia="宋体" w:cs="Arial"/>
                <w:color w:val="000000"/>
                <w:sz w:val="22"/>
              </w:rPr>
            </w:pPr>
            <w:r>
              <w:rPr>
                <w:rFonts w:hint="eastAsia" w:cs="Arial"/>
                <w:color w:val="000000"/>
                <w:sz w:val="22"/>
              </w:rPr>
              <w:t>110.15</w:t>
            </w: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tcPr>
          <w:p w14:paraId="4DAB8B0A">
            <w:pPr>
              <w:jc w:val="right"/>
              <w:rPr>
                <w:rFonts w:hint="eastAsia" w:ascii="宋体" w:hAnsi="宋体" w:eastAsia="宋体" w:cs="Arial"/>
                <w:b/>
                <w:bCs/>
                <w:color w:val="000000"/>
                <w:sz w:val="22"/>
              </w:rPr>
            </w:pPr>
          </w:p>
          <w:p w14:paraId="4901D8FF">
            <w:pPr>
              <w:jc w:val="right"/>
              <w:rPr>
                <w:rFonts w:hint="eastAsia" w:ascii="宋体" w:hAnsi="宋体" w:eastAsia="宋体" w:cs="Arial"/>
                <w:b/>
                <w:bCs/>
                <w:color w:val="000000"/>
                <w:sz w:val="22"/>
              </w:rPr>
            </w:pPr>
          </w:p>
          <w:p w14:paraId="66EE8AB9">
            <w:pPr>
              <w:jc w:val="right"/>
            </w:pPr>
            <w:r>
              <w:rPr>
                <w:rFonts w:hint="eastAsia" w:ascii="宋体" w:hAnsi="宋体" w:eastAsia="宋体" w:cs="Arial"/>
                <w:b/>
                <w:bCs/>
                <w:color w:val="000000"/>
                <w:sz w:val="22"/>
              </w:rPr>
              <w:t>0.00</w:t>
            </w:r>
          </w:p>
        </w:tc>
      </w:tr>
      <w:tr w14:paraId="5768C0D3">
        <w:tblPrEx>
          <w:tblCellMar>
            <w:top w:w="0" w:type="dxa"/>
            <w:left w:w="108" w:type="dxa"/>
            <w:bottom w:w="0" w:type="dxa"/>
            <w:right w:w="108" w:type="dxa"/>
          </w:tblCellMar>
        </w:tblPrEx>
        <w:trPr>
          <w:gridAfter w:val="1"/>
          <w:wAfter w:w="246" w:type="dxa"/>
          <w:trHeight w:val="509" w:hRule="atLeast"/>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62F62">
            <w:pPr>
              <w:rPr>
                <w:rFonts w:hint="eastAsia" w:ascii="宋体" w:hAnsi="宋体" w:eastAsia="宋体" w:cs="Arial"/>
                <w:color w:val="000000"/>
                <w:sz w:val="22"/>
              </w:rPr>
            </w:pPr>
            <w:r>
              <w:rPr>
                <w:rFonts w:hint="eastAsia" w:cs="Arial"/>
                <w:color w:val="000000"/>
                <w:sz w:val="22"/>
              </w:rPr>
              <w:t>229</w:t>
            </w:r>
          </w:p>
        </w:tc>
        <w:tc>
          <w:tcPr>
            <w:tcW w:w="1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49C11">
            <w:pPr>
              <w:rPr>
                <w:rFonts w:hint="eastAsia" w:ascii="宋体" w:hAnsi="宋体" w:eastAsia="宋体" w:cs="Arial"/>
                <w:color w:val="000000"/>
                <w:sz w:val="22"/>
              </w:rPr>
            </w:pPr>
            <w:r>
              <w:rPr>
                <w:rFonts w:hint="eastAsia" w:cs="Arial"/>
                <w:color w:val="000000"/>
                <w:sz w:val="22"/>
              </w:rPr>
              <w:t>其他支出</w:t>
            </w:r>
          </w:p>
        </w:tc>
        <w:tc>
          <w:tcPr>
            <w:tcW w:w="1586" w:type="dxa"/>
            <w:gridSpan w:val="2"/>
            <w:tcBorders>
              <w:top w:val="single" w:color="000000" w:sz="4" w:space="0"/>
              <w:left w:val="single" w:color="000000" w:sz="4" w:space="0"/>
              <w:bottom w:val="single" w:color="000000" w:sz="4" w:space="0"/>
              <w:right w:val="single" w:color="000000" w:sz="4" w:space="0"/>
            </w:tcBorders>
            <w:shd w:val="clear" w:color="auto" w:fill="auto"/>
          </w:tcPr>
          <w:p w14:paraId="25140D5F">
            <w:pPr>
              <w:jc w:val="right"/>
            </w:pPr>
            <w:r>
              <w:rPr>
                <w:rFonts w:hint="eastAsia" w:ascii="宋体" w:hAnsi="宋体" w:eastAsia="宋体" w:cs="宋体"/>
                <w:color w:val="000000"/>
                <w:sz w:val="24"/>
                <w:szCs w:val="24"/>
              </w:rPr>
              <w:t>0.00</w:t>
            </w:r>
          </w:p>
        </w:tc>
        <w:tc>
          <w:tcPr>
            <w:tcW w:w="2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51BD26">
            <w:pPr>
              <w:jc w:val="right"/>
              <w:rPr>
                <w:rFonts w:hint="eastAsia" w:ascii="宋体" w:hAnsi="宋体" w:eastAsia="宋体" w:cs="Arial"/>
                <w:color w:val="000000"/>
                <w:sz w:val="22"/>
              </w:rPr>
            </w:pPr>
            <w:r>
              <w:rPr>
                <w:rFonts w:hint="eastAsia" w:eastAsia="宋体" w:cs="Arial"/>
                <w:color w:val="000000"/>
                <w:sz w:val="22"/>
              </w:rPr>
              <w:t>550.00</w:t>
            </w: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200CC">
            <w:pPr>
              <w:jc w:val="right"/>
              <w:rPr>
                <w:rFonts w:hint="eastAsia" w:ascii="宋体" w:hAnsi="宋体" w:eastAsia="宋体" w:cs="Arial"/>
                <w:color w:val="000000"/>
                <w:sz w:val="22"/>
              </w:rPr>
            </w:pPr>
            <w:r>
              <w:rPr>
                <w:rFonts w:hint="eastAsia" w:eastAsia="宋体" w:cs="Arial"/>
                <w:color w:val="000000"/>
                <w:sz w:val="22"/>
              </w:rPr>
              <w:t>550.00</w:t>
            </w: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auto"/>
          </w:tcPr>
          <w:p w14:paraId="7A75491A">
            <w:pPr>
              <w:jc w:val="right"/>
              <w:rPr>
                <w:rFonts w:hint="eastAsia" w:ascii="宋体" w:hAnsi="宋体" w:eastAsia="宋体" w:cs="宋体"/>
                <w:color w:val="000000"/>
                <w:sz w:val="24"/>
                <w:szCs w:val="24"/>
              </w:rPr>
            </w:pPr>
          </w:p>
          <w:p w14:paraId="00827717">
            <w:pPr>
              <w:jc w:val="right"/>
            </w:pPr>
            <w:r>
              <w:rPr>
                <w:rFonts w:hint="eastAsia" w:ascii="宋体" w:hAnsi="宋体" w:eastAsia="宋体" w:cs="宋体"/>
                <w:color w:val="000000"/>
                <w:sz w:val="24"/>
                <w:szCs w:val="24"/>
              </w:rPr>
              <w:t>0.00</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5E96">
            <w:pPr>
              <w:jc w:val="right"/>
              <w:rPr>
                <w:rFonts w:cs="Arial"/>
                <w:color w:val="000000"/>
                <w:sz w:val="22"/>
              </w:rPr>
            </w:pPr>
          </w:p>
          <w:p w14:paraId="567C60EE">
            <w:pPr>
              <w:jc w:val="right"/>
              <w:rPr>
                <w:rFonts w:hint="eastAsia" w:ascii="宋体" w:hAnsi="宋体" w:eastAsia="宋体" w:cs="Arial"/>
                <w:color w:val="000000"/>
                <w:sz w:val="22"/>
              </w:rPr>
            </w:pPr>
            <w:r>
              <w:rPr>
                <w:rFonts w:hint="eastAsia" w:cs="Arial"/>
                <w:color w:val="000000"/>
                <w:sz w:val="22"/>
              </w:rPr>
              <w:t>550.00</w:t>
            </w: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tcPr>
          <w:p w14:paraId="7C9F77E4">
            <w:pPr>
              <w:jc w:val="right"/>
              <w:rPr>
                <w:rFonts w:hint="eastAsia" w:ascii="宋体" w:hAnsi="宋体" w:eastAsia="宋体" w:cs="Arial"/>
                <w:b/>
                <w:bCs/>
                <w:color w:val="000000"/>
                <w:sz w:val="22"/>
              </w:rPr>
            </w:pPr>
          </w:p>
          <w:p w14:paraId="0CC75DDE">
            <w:pPr>
              <w:jc w:val="right"/>
            </w:pPr>
            <w:r>
              <w:rPr>
                <w:rFonts w:hint="eastAsia" w:ascii="宋体" w:hAnsi="宋体" w:eastAsia="宋体" w:cs="Arial"/>
                <w:b/>
                <w:bCs/>
                <w:color w:val="000000"/>
                <w:sz w:val="22"/>
              </w:rPr>
              <w:t>0.00</w:t>
            </w:r>
          </w:p>
        </w:tc>
      </w:tr>
      <w:tr w14:paraId="1C385A47">
        <w:tblPrEx>
          <w:tblCellMar>
            <w:top w:w="0" w:type="dxa"/>
            <w:left w:w="108" w:type="dxa"/>
            <w:bottom w:w="0" w:type="dxa"/>
            <w:right w:w="108" w:type="dxa"/>
          </w:tblCellMar>
        </w:tblPrEx>
        <w:trPr>
          <w:gridAfter w:val="1"/>
          <w:wAfter w:w="246" w:type="dxa"/>
          <w:trHeight w:val="509" w:hRule="atLeast"/>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A3AD0">
            <w:pPr>
              <w:rPr>
                <w:rFonts w:hint="eastAsia" w:ascii="宋体" w:hAnsi="宋体" w:eastAsia="宋体" w:cs="Arial"/>
                <w:color w:val="000000"/>
                <w:sz w:val="22"/>
              </w:rPr>
            </w:pPr>
            <w:r>
              <w:rPr>
                <w:rFonts w:hint="eastAsia" w:cs="Arial"/>
                <w:color w:val="000000"/>
                <w:sz w:val="22"/>
              </w:rPr>
              <w:t>22904</w:t>
            </w:r>
          </w:p>
        </w:tc>
        <w:tc>
          <w:tcPr>
            <w:tcW w:w="1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F2770">
            <w:pPr>
              <w:rPr>
                <w:rFonts w:hint="eastAsia" w:ascii="宋体" w:hAnsi="宋体" w:eastAsia="宋体" w:cs="Arial"/>
                <w:color w:val="000000"/>
                <w:sz w:val="22"/>
              </w:rPr>
            </w:pPr>
            <w:r>
              <w:rPr>
                <w:rFonts w:hint="eastAsia" w:cs="Arial"/>
                <w:color w:val="000000"/>
                <w:sz w:val="22"/>
              </w:rPr>
              <w:t>其他政府性基金及对应专项债务收入安排的支出</w:t>
            </w:r>
          </w:p>
        </w:tc>
        <w:tc>
          <w:tcPr>
            <w:tcW w:w="1586" w:type="dxa"/>
            <w:gridSpan w:val="2"/>
            <w:tcBorders>
              <w:top w:val="single" w:color="000000" w:sz="4" w:space="0"/>
              <w:left w:val="single" w:color="000000" w:sz="4" w:space="0"/>
              <w:bottom w:val="single" w:color="000000" w:sz="4" w:space="0"/>
              <w:right w:val="single" w:color="000000" w:sz="4" w:space="0"/>
            </w:tcBorders>
            <w:shd w:val="clear" w:color="auto" w:fill="auto"/>
          </w:tcPr>
          <w:p w14:paraId="0248C06B">
            <w:pPr>
              <w:jc w:val="right"/>
            </w:pPr>
            <w:r>
              <w:rPr>
                <w:rFonts w:hint="eastAsia" w:ascii="宋体" w:hAnsi="宋体" w:eastAsia="宋体" w:cs="宋体"/>
                <w:color w:val="000000"/>
                <w:sz w:val="24"/>
                <w:szCs w:val="24"/>
              </w:rPr>
              <w:t>0.00</w:t>
            </w:r>
          </w:p>
        </w:tc>
        <w:tc>
          <w:tcPr>
            <w:tcW w:w="2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0A7C59">
            <w:pPr>
              <w:jc w:val="right"/>
              <w:rPr>
                <w:rFonts w:hint="eastAsia" w:ascii="宋体" w:hAnsi="宋体" w:eastAsia="宋体" w:cs="Arial"/>
                <w:color w:val="000000"/>
                <w:sz w:val="22"/>
              </w:rPr>
            </w:pPr>
            <w:r>
              <w:rPr>
                <w:rFonts w:hint="eastAsia" w:cs="Arial"/>
                <w:color w:val="000000"/>
                <w:sz w:val="22"/>
              </w:rPr>
              <w:t>550.00</w:t>
            </w: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13401">
            <w:pPr>
              <w:jc w:val="right"/>
              <w:rPr>
                <w:rFonts w:hint="eastAsia" w:ascii="宋体" w:hAnsi="宋体" w:eastAsia="宋体" w:cs="Arial"/>
                <w:color w:val="000000"/>
                <w:sz w:val="22"/>
              </w:rPr>
            </w:pPr>
            <w:r>
              <w:rPr>
                <w:rFonts w:hint="eastAsia" w:cs="Arial"/>
                <w:color w:val="000000"/>
                <w:sz w:val="22"/>
              </w:rPr>
              <w:t>550.00</w:t>
            </w: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auto"/>
          </w:tcPr>
          <w:p w14:paraId="3B44FAC2">
            <w:pPr>
              <w:jc w:val="right"/>
              <w:rPr>
                <w:rFonts w:hint="eastAsia" w:ascii="宋体" w:hAnsi="宋体" w:eastAsia="宋体" w:cs="宋体"/>
                <w:color w:val="000000"/>
                <w:sz w:val="24"/>
                <w:szCs w:val="24"/>
              </w:rPr>
            </w:pPr>
          </w:p>
          <w:p w14:paraId="6054A9A2">
            <w:pPr>
              <w:jc w:val="right"/>
              <w:rPr>
                <w:rFonts w:hint="eastAsia" w:ascii="宋体" w:hAnsi="宋体" w:eastAsia="宋体" w:cs="宋体"/>
                <w:color w:val="000000"/>
                <w:sz w:val="24"/>
                <w:szCs w:val="24"/>
              </w:rPr>
            </w:pPr>
          </w:p>
          <w:p w14:paraId="2AFC9ECB">
            <w:pPr>
              <w:jc w:val="right"/>
            </w:pPr>
            <w:r>
              <w:rPr>
                <w:rFonts w:hint="eastAsia" w:ascii="宋体" w:hAnsi="宋体" w:eastAsia="宋体" w:cs="宋体"/>
                <w:color w:val="000000"/>
                <w:sz w:val="24"/>
                <w:szCs w:val="24"/>
              </w:rPr>
              <w:t>0.00</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9DA6">
            <w:pPr>
              <w:jc w:val="right"/>
              <w:rPr>
                <w:rFonts w:cs="Arial"/>
                <w:color w:val="000000"/>
                <w:sz w:val="22"/>
              </w:rPr>
            </w:pPr>
          </w:p>
          <w:p w14:paraId="0700C339">
            <w:pPr>
              <w:jc w:val="right"/>
              <w:rPr>
                <w:rFonts w:hint="eastAsia" w:ascii="宋体" w:hAnsi="宋体" w:eastAsia="宋体" w:cs="Arial"/>
                <w:color w:val="000000"/>
                <w:sz w:val="22"/>
              </w:rPr>
            </w:pPr>
            <w:r>
              <w:rPr>
                <w:rFonts w:hint="eastAsia" w:cs="Arial"/>
                <w:color w:val="000000"/>
                <w:sz w:val="22"/>
              </w:rPr>
              <w:t>550.00</w:t>
            </w: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tcPr>
          <w:p w14:paraId="434E13FC">
            <w:pPr>
              <w:jc w:val="right"/>
              <w:rPr>
                <w:rFonts w:hint="eastAsia" w:ascii="宋体" w:hAnsi="宋体" w:eastAsia="宋体" w:cs="Arial"/>
                <w:b/>
                <w:bCs/>
                <w:color w:val="000000"/>
                <w:sz w:val="22"/>
              </w:rPr>
            </w:pPr>
          </w:p>
          <w:p w14:paraId="25617FD1">
            <w:pPr>
              <w:jc w:val="right"/>
              <w:rPr>
                <w:rFonts w:hint="eastAsia" w:ascii="宋体" w:hAnsi="宋体" w:eastAsia="宋体" w:cs="Arial"/>
                <w:b/>
                <w:bCs/>
                <w:color w:val="000000"/>
                <w:sz w:val="22"/>
              </w:rPr>
            </w:pPr>
          </w:p>
          <w:p w14:paraId="28714387">
            <w:pPr>
              <w:jc w:val="right"/>
            </w:pPr>
            <w:r>
              <w:rPr>
                <w:rFonts w:hint="eastAsia" w:ascii="宋体" w:hAnsi="宋体" w:eastAsia="宋体" w:cs="Arial"/>
                <w:b/>
                <w:bCs/>
                <w:color w:val="000000"/>
                <w:sz w:val="22"/>
              </w:rPr>
              <w:t>0.00</w:t>
            </w:r>
          </w:p>
        </w:tc>
      </w:tr>
      <w:tr w14:paraId="00EE6244">
        <w:tblPrEx>
          <w:tblCellMar>
            <w:top w:w="0" w:type="dxa"/>
            <w:left w:w="108" w:type="dxa"/>
            <w:bottom w:w="0" w:type="dxa"/>
            <w:right w:w="108" w:type="dxa"/>
          </w:tblCellMar>
        </w:tblPrEx>
        <w:trPr>
          <w:gridAfter w:val="1"/>
          <w:wAfter w:w="246" w:type="dxa"/>
          <w:trHeight w:val="509" w:hRule="atLeast"/>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C0D2A">
            <w:pPr>
              <w:rPr>
                <w:rFonts w:hint="eastAsia" w:ascii="宋体" w:hAnsi="宋体" w:eastAsia="宋体" w:cs="Arial"/>
                <w:color w:val="000000"/>
                <w:sz w:val="22"/>
              </w:rPr>
            </w:pPr>
            <w:r>
              <w:rPr>
                <w:rFonts w:hint="eastAsia" w:cs="Arial"/>
                <w:color w:val="000000"/>
                <w:sz w:val="22"/>
              </w:rPr>
              <w:t>2290402</w:t>
            </w:r>
          </w:p>
        </w:tc>
        <w:tc>
          <w:tcPr>
            <w:tcW w:w="1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1E703">
            <w:pPr>
              <w:rPr>
                <w:rFonts w:hint="eastAsia" w:ascii="宋体" w:hAnsi="宋体" w:eastAsia="宋体" w:cs="Arial"/>
                <w:color w:val="000000"/>
                <w:sz w:val="22"/>
              </w:rPr>
            </w:pPr>
            <w:r>
              <w:rPr>
                <w:rFonts w:hint="eastAsia" w:cs="Arial"/>
                <w:color w:val="000000"/>
                <w:sz w:val="22"/>
              </w:rPr>
              <w:t xml:space="preserve">  其他地方自行试点项目收益专项债券收入安排的支出</w:t>
            </w:r>
          </w:p>
        </w:tc>
        <w:tc>
          <w:tcPr>
            <w:tcW w:w="1586" w:type="dxa"/>
            <w:gridSpan w:val="2"/>
            <w:tcBorders>
              <w:top w:val="single" w:color="000000" w:sz="4" w:space="0"/>
              <w:left w:val="single" w:color="000000" w:sz="4" w:space="0"/>
              <w:bottom w:val="single" w:color="000000" w:sz="4" w:space="0"/>
              <w:right w:val="single" w:color="000000" w:sz="4" w:space="0"/>
            </w:tcBorders>
            <w:shd w:val="clear" w:color="auto" w:fill="auto"/>
          </w:tcPr>
          <w:p w14:paraId="73C8475C">
            <w:pPr>
              <w:jc w:val="right"/>
            </w:pPr>
            <w:r>
              <w:rPr>
                <w:rFonts w:hint="eastAsia" w:ascii="宋体" w:hAnsi="宋体" w:eastAsia="宋体" w:cs="宋体"/>
                <w:color w:val="000000"/>
                <w:sz w:val="24"/>
                <w:szCs w:val="24"/>
              </w:rPr>
              <w:t>0.00</w:t>
            </w:r>
          </w:p>
        </w:tc>
        <w:tc>
          <w:tcPr>
            <w:tcW w:w="2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669C7D">
            <w:pPr>
              <w:jc w:val="right"/>
              <w:rPr>
                <w:rFonts w:hint="eastAsia" w:ascii="宋体" w:hAnsi="宋体" w:eastAsia="宋体" w:cs="Arial"/>
                <w:color w:val="000000"/>
                <w:sz w:val="22"/>
              </w:rPr>
            </w:pPr>
            <w:r>
              <w:rPr>
                <w:rFonts w:hint="eastAsia" w:cs="Arial"/>
                <w:color w:val="000000"/>
                <w:sz w:val="22"/>
              </w:rPr>
              <w:t>550.00</w:t>
            </w: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E6238">
            <w:pPr>
              <w:jc w:val="right"/>
              <w:rPr>
                <w:rFonts w:hint="eastAsia" w:ascii="宋体" w:hAnsi="宋体" w:eastAsia="宋体" w:cs="Arial"/>
                <w:color w:val="000000"/>
                <w:sz w:val="22"/>
              </w:rPr>
            </w:pPr>
            <w:r>
              <w:rPr>
                <w:rFonts w:hint="eastAsia" w:cs="Arial"/>
                <w:color w:val="000000"/>
                <w:sz w:val="22"/>
              </w:rPr>
              <w:t>550.00</w:t>
            </w: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auto"/>
          </w:tcPr>
          <w:p w14:paraId="6D5ACD04">
            <w:pPr>
              <w:jc w:val="right"/>
              <w:rPr>
                <w:rFonts w:hint="eastAsia" w:ascii="宋体" w:hAnsi="宋体" w:eastAsia="宋体" w:cs="宋体"/>
                <w:color w:val="000000"/>
                <w:sz w:val="24"/>
                <w:szCs w:val="24"/>
              </w:rPr>
            </w:pPr>
          </w:p>
          <w:p w14:paraId="4F780804">
            <w:pPr>
              <w:jc w:val="right"/>
              <w:rPr>
                <w:rFonts w:hint="eastAsia" w:ascii="宋体" w:hAnsi="宋体" w:eastAsia="宋体" w:cs="宋体"/>
                <w:color w:val="000000"/>
                <w:sz w:val="24"/>
                <w:szCs w:val="24"/>
              </w:rPr>
            </w:pPr>
          </w:p>
          <w:p w14:paraId="4AD85B24">
            <w:pPr>
              <w:jc w:val="right"/>
            </w:pPr>
            <w:r>
              <w:rPr>
                <w:rFonts w:hint="eastAsia" w:ascii="宋体" w:hAnsi="宋体" w:eastAsia="宋体" w:cs="宋体"/>
                <w:color w:val="000000"/>
                <w:sz w:val="24"/>
                <w:szCs w:val="24"/>
              </w:rPr>
              <w:t>0.00</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5E2D">
            <w:pPr>
              <w:jc w:val="right"/>
              <w:rPr>
                <w:rFonts w:cs="Arial"/>
                <w:color w:val="000000"/>
                <w:sz w:val="22"/>
              </w:rPr>
            </w:pPr>
          </w:p>
          <w:p w14:paraId="0C82C5FC">
            <w:pPr>
              <w:jc w:val="right"/>
              <w:rPr>
                <w:rFonts w:hint="eastAsia" w:ascii="宋体" w:hAnsi="宋体" w:eastAsia="宋体" w:cs="Arial"/>
                <w:color w:val="000000"/>
                <w:sz w:val="22"/>
              </w:rPr>
            </w:pPr>
            <w:r>
              <w:rPr>
                <w:rFonts w:hint="eastAsia" w:cs="Arial"/>
                <w:color w:val="000000"/>
                <w:sz w:val="22"/>
              </w:rPr>
              <w:t>550.00</w:t>
            </w: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tcPr>
          <w:p w14:paraId="0FF1FBAA">
            <w:pPr>
              <w:jc w:val="right"/>
              <w:rPr>
                <w:rFonts w:hint="eastAsia" w:ascii="宋体" w:hAnsi="宋体" w:eastAsia="宋体" w:cs="Arial"/>
                <w:b/>
                <w:bCs/>
                <w:color w:val="000000"/>
                <w:sz w:val="22"/>
              </w:rPr>
            </w:pPr>
          </w:p>
          <w:p w14:paraId="51505531">
            <w:pPr>
              <w:ind w:right="440"/>
              <w:jc w:val="right"/>
              <w:rPr>
                <w:rFonts w:hint="eastAsia" w:ascii="宋体" w:hAnsi="宋体" w:eastAsia="宋体" w:cs="Arial"/>
                <w:b/>
                <w:bCs/>
                <w:color w:val="000000"/>
                <w:sz w:val="22"/>
              </w:rPr>
            </w:pPr>
          </w:p>
          <w:p w14:paraId="11E107A1">
            <w:pPr>
              <w:jc w:val="right"/>
            </w:pPr>
            <w:r>
              <w:rPr>
                <w:rFonts w:hint="eastAsia" w:ascii="宋体" w:hAnsi="宋体" w:eastAsia="宋体" w:cs="Arial"/>
                <w:b/>
                <w:bCs/>
                <w:color w:val="000000"/>
                <w:sz w:val="22"/>
              </w:rPr>
              <w:t>0.00</w:t>
            </w:r>
          </w:p>
        </w:tc>
      </w:tr>
      <w:tr w14:paraId="72E207CC">
        <w:tblPrEx>
          <w:tblCellMar>
            <w:top w:w="0" w:type="dxa"/>
            <w:left w:w="108" w:type="dxa"/>
            <w:bottom w:w="0" w:type="dxa"/>
            <w:right w:w="108" w:type="dxa"/>
          </w:tblCellMar>
        </w:tblPrEx>
        <w:trPr>
          <w:gridAfter w:val="1"/>
          <w:wAfter w:w="246" w:type="dxa"/>
          <w:trHeight w:val="725" w:hRule="atLeast"/>
        </w:trPr>
        <w:tc>
          <w:tcPr>
            <w:tcW w:w="15368" w:type="dxa"/>
            <w:gridSpan w:val="17"/>
            <w:tcBorders>
              <w:top w:val="nil"/>
              <w:left w:val="nil"/>
              <w:bottom w:val="nil"/>
              <w:right w:val="nil"/>
            </w:tcBorders>
            <w:shd w:val="clear" w:color="auto" w:fill="auto"/>
            <w:vAlign w:val="center"/>
          </w:tcPr>
          <w:p w14:paraId="543C75B6">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注：本表反映部门本年度政府性基金预算财政拨款收入、支出及结转和结余情况。</w:t>
            </w:r>
          </w:p>
          <w:p w14:paraId="2E7CAB00">
            <w:pPr>
              <w:widowControl/>
              <w:jc w:val="left"/>
              <w:textAlignment w:val="center"/>
              <w:rPr>
                <w:rFonts w:hint="eastAsia" w:ascii="宋体" w:hAnsi="宋体" w:eastAsia="宋体" w:cs="宋体"/>
                <w:kern w:val="0"/>
                <w:sz w:val="24"/>
                <w:szCs w:val="24"/>
              </w:rPr>
            </w:pPr>
          </w:p>
          <w:p w14:paraId="7FB8E2CE">
            <w:pPr>
              <w:widowControl/>
              <w:jc w:val="left"/>
              <w:textAlignment w:val="center"/>
              <w:rPr>
                <w:rFonts w:hint="eastAsia" w:ascii="宋体" w:hAnsi="宋体" w:eastAsia="宋体" w:cs="宋体"/>
                <w:color w:val="FF0000"/>
                <w:kern w:val="0"/>
                <w:sz w:val="24"/>
                <w:szCs w:val="24"/>
              </w:rPr>
            </w:pPr>
          </w:p>
        </w:tc>
      </w:tr>
    </w:tbl>
    <w:p w14:paraId="64520CD3">
      <w:pPr>
        <w:widowControl/>
        <w:jc w:val="center"/>
        <w:rPr>
          <w:rFonts w:ascii="Times New Roman" w:hAnsi="Times New Roman" w:eastAsia="方正小标宋_GBK" w:cs="Times New Roman"/>
          <w:color w:val="000000"/>
          <w:kern w:val="0"/>
          <w:sz w:val="36"/>
          <w:szCs w:val="36"/>
        </w:rPr>
      </w:pPr>
    </w:p>
    <w:p w14:paraId="3AC2F443">
      <w:pPr>
        <w:widowControl/>
        <w:jc w:val="center"/>
        <w:rPr>
          <w:rFonts w:ascii="Times New Roman" w:hAnsi="Times New Roman" w:eastAsia="方正小标宋_GBK" w:cs="Times New Roman"/>
          <w:color w:val="000000"/>
          <w:kern w:val="0"/>
          <w:sz w:val="36"/>
          <w:szCs w:val="36"/>
        </w:rPr>
      </w:pPr>
    </w:p>
    <w:p w14:paraId="0C1FCE82">
      <w:pPr>
        <w:widowControl/>
        <w:jc w:val="center"/>
        <w:rPr>
          <w:rFonts w:ascii="Times New Roman" w:hAnsi="Times New Roman" w:eastAsia="方正小标宋_GBK" w:cs="Times New Roman"/>
          <w:color w:val="000000"/>
          <w:kern w:val="0"/>
          <w:sz w:val="36"/>
          <w:szCs w:val="36"/>
        </w:rPr>
      </w:pPr>
    </w:p>
    <w:p w14:paraId="6670B0FF">
      <w:pPr>
        <w:widowControl/>
        <w:jc w:val="center"/>
        <w:rPr>
          <w:rFonts w:ascii="Times New Roman" w:hAnsi="Times New Roman" w:eastAsia="方正小标宋_GBK" w:cs="Times New Roman"/>
          <w:color w:val="000000"/>
          <w:kern w:val="0"/>
          <w:sz w:val="36"/>
          <w:szCs w:val="36"/>
        </w:rPr>
      </w:pPr>
    </w:p>
    <w:p w14:paraId="1B64006E">
      <w:pPr>
        <w:widowControl/>
        <w:jc w:val="center"/>
        <w:rPr>
          <w:rFonts w:ascii="Times New Roman" w:hAnsi="Times New Roman" w:eastAsia="方正小标宋_GBK" w:cs="Times New Roman"/>
          <w:color w:val="000000"/>
          <w:kern w:val="0"/>
          <w:sz w:val="36"/>
          <w:szCs w:val="36"/>
        </w:rPr>
      </w:pPr>
    </w:p>
    <w:p w14:paraId="3CDC1F90">
      <w:pPr>
        <w:widowControl/>
        <w:jc w:val="center"/>
        <w:rPr>
          <w:rFonts w:ascii="Times New Roman" w:hAnsi="Times New Roman" w:eastAsia="方正小标宋_GBK" w:cs="Times New Roman"/>
          <w:color w:val="000000"/>
          <w:kern w:val="0"/>
          <w:sz w:val="36"/>
          <w:szCs w:val="36"/>
        </w:rPr>
      </w:pPr>
    </w:p>
    <w:p w14:paraId="40784627">
      <w:pPr>
        <w:widowControl/>
        <w:jc w:val="center"/>
        <w:rPr>
          <w:rFonts w:ascii="Times New Roman" w:hAnsi="Times New Roman" w:eastAsia="方正小标宋_GBK" w:cs="Times New Roman"/>
          <w:color w:val="000000"/>
          <w:kern w:val="0"/>
          <w:sz w:val="36"/>
          <w:szCs w:val="36"/>
        </w:rPr>
      </w:pPr>
    </w:p>
    <w:p w14:paraId="339B11B6">
      <w:pPr>
        <w:widowControl/>
        <w:jc w:val="center"/>
        <w:rPr>
          <w:rFonts w:ascii="Times New Roman" w:hAnsi="Times New Roman" w:eastAsia="方正小标宋_GBK" w:cs="Times New Roman"/>
          <w:color w:val="000000"/>
          <w:kern w:val="0"/>
          <w:sz w:val="36"/>
          <w:szCs w:val="36"/>
        </w:rPr>
      </w:pPr>
    </w:p>
    <w:p w14:paraId="7DF37DDE">
      <w:pPr>
        <w:widowControl/>
        <w:jc w:val="center"/>
        <w:rPr>
          <w:rFonts w:ascii="Times New Roman" w:hAnsi="Times New Roman" w:eastAsia="方正小标宋_GBK" w:cs="Times New Roman"/>
          <w:color w:val="000000"/>
          <w:kern w:val="0"/>
          <w:sz w:val="36"/>
          <w:szCs w:val="36"/>
        </w:rPr>
      </w:pPr>
    </w:p>
    <w:p w14:paraId="5A0852F7">
      <w:pPr>
        <w:widowControl/>
        <w:jc w:val="center"/>
        <w:rPr>
          <w:rFonts w:ascii="Times New Roman" w:hAnsi="Times New Roman" w:eastAsia="方正小标宋_GBK" w:cs="Times New Roman"/>
          <w:color w:val="000000"/>
          <w:kern w:val="0"/>
          <w:sz w:val="36"/>
          <w:szCs w:val="36"/>
        </w:rPr>
      </w:pPr>
    </w:p>
    <w:tbl>
      <w:tblPr>
        <w:tblStyle w:val="8"/>
        <w:tblW w:w="15120" w:type="dxa"/>
        <w:tblInd w:w="93" w:type="dxa"/>
        <w:tblLayout w:type="autofit"/>
        <w:tblCellMar>
          <w:top w:w="0" w:type="dxa"/>
          <w:left w:w="108" w:type="dxa"/>
          <w:bottom w:w="0" w:type="dxa"/>
          <w:right w:w="108" w:type="dxa"/>
        </w:tblCellMar>
      </w:tblPr>
      <w:tblGrid>
        <w:gridCol w:w="3016"/>
        <w:gridCol w:w="627"/>
        <w:gridCol w:w="2010"/>
        <w:gridCol w:w="2875"/>
        <w:gridCol w:w="2875"/>
        <w:gridCol w:w="3717"/>
      </w:tblGrid>
      <w:tr w14:paraId="08B5B229">
        <w:tblPrEx>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101B7720">
            <w:pPr>
              <w:widowControl/>
              <w:jc w:val="center"/>
              <w:textAlignment w:val="center"/>
              <w:rPr>
                <w:rFonts w:hint="eastAsia"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国有资本经营预算财政拨款支出决算表</w:t>
            </w:r>
          </w:p>
        </w:tc>
      </w:tr>
      <w:tr w14:paraId="47C8DDC4">
        <w:tblPrEx>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3D8096D3">
            <w:pPr>
              <w:jc w:val="center"/>
              <w:rPr>
                <w:rFonts w:hint="eastAsia" w:ascii="宋体" w:hAnsi="宋体" w:eastAsia="宋体" w:cs="宋体"/>
                <w:color w:val="000000"/>
                <w:sz w:val="20"/>
                <w:szCs w:val="20"/>
              </w:rPr>
            </w:pPr>
          </w:p>
        </w:tc>
        <w:tc>
          <w:tcPr>
            <w:tcW w:w="701" w:type="dxa"/>
            <w:tcBorders>
              <w:top w:val="nil"/>
              <w:left w:val="nil"/>
              <w:bottom w:val="nil"/>
              <w:right w:val="nil"/>
            </w:tcBorders>
            <w:shd w:val="clear" w:color="auto" w:fill="FFFFFF"/>
            <w:vAlign w:val="center"/>
          </w:tcPr>
          <w:p w14:paraId="092704E2">
            <w:pPr>
              <w:jc w:val="center"/>
              <w:rPr>
                <w:rFonts w:hint="eastAsia" w:ascii="宋体" w:hAnsi="宋体" w:eastAsia="宋体" w:cs="宋体"/>
                <w:color w:val="000000"/>
                <w:sz w:val="20"/>
                <w:szCs w:val="20"/>
              </w:rPr>
            </w:pPr>
          </w:p>
        </w:tc>
        <w:tc>
          <w:tcPr>
            <w:tcW w:w="2292" w:type="dxa"/>
            <w:tcBorders>
              <w:top w:val="nil"/>
              <w:left w:val="nil"/>
              <w:bottom w:val="nil"/>
              <w:right w:val="nil"/>
            </w:tcBorders>
            <w:shd w:val="clear" w:color="auto" w:fill="FFFFFF"/>
            <w:vAlign w:val="center"/>
          </w:tcPr>
          <w:p w14:paraId="38F2F89E">
            <w:pPr>
              <w:jc w:val="center"/>
              <w:rPr>
                <w:rFonts w:hint="eastAsia"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5C3886CF">
            <w:pPr>
              <w:rPr>
                <w:rFonts w:hint="eastAsia"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7F98A2FD">
            <w:pPr>
              <w:rPr>
                <w:rFonts w:hint="eastAsia"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1DB1C46A">
            <w:pPr>
              <w:widowControl/>
              <w:jc w:val="righ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14:paraId="7C88AE25">
        <w:tblPrEx>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7FF07813">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部门：祁阳市住房和城乡建设局</w:t>
            </w:r>
          </w:p>
        </w:tc>
        <w:tc>
          <w:tcPr>
            <w:tcW w:w="701" w:type="dxa"/>
            <w:tcBorders>
              <w:top w:val="nil"/>
              <w:left w:val="nil"/>
              <w:bottom w:val="nil"/>
              <w:right w:val="nil"/>
            </w:tcBorders>
            <w:shd w:val="clear" w:color="auto" w:fill="FFFFFF"/>
            <w:vAlign w:val="center"/>
          </w:tcPr>
          <w:p w14:paraId="473B62DE">
            <w:pPr>
              <w:jc w:val="center"/>
              <w:rPr>
                <w:rFonts w:hint="eastAsia" w:ascii="宋体" w:hAnsi="宋体" w:eastAsia="宋体" w:cs="宋体"/>
                <w:color w:val="000000"/>
                <w:sz w:val="20"/>
                <w:szCs w:val="20"/>
              </w:rPr>
            </w:pPr>
          </w:p>
        </w:tc>
        <w:tc>
          <w:tcPr>
            <w:tcW w:w="2292" w:type="dxa"/>
            <w:tcBorders>
              <w:top w:val="nil"/>
              <w:left w:val="nil"/>
              <w:bottom w:val="nil"/>
              <w:right w:val="nil"/>
            </w:tcBorders>
            <w:shd w:val="clear" w:color="auto" w:fill="FFFFFF"/>
            <w:vAlign w:val="center"/>
          </w:tcPr>
          <w:p w14:paraId="4C4CC320">
            <w:pPr>
              <w:jc w:val="center"/>
              <w:rPr>
                <w:rFonts w:hint="eastAsia"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37E692B8">
            <w:pPr>
              <w:rPr>
                <w:rFonts w:hint="eastAsia"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23976C7F">
            <w:pPr>
              <w:rPr>
                <w:rFonts w:hint="eastAsia"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0329FAD7">
            <w:pPr>
              <w:widowControl/>
              <w:jc w:val="righ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32D125E9">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8DA97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项 </w:t>
            </w:r>
            <w:r>
              <w:rPr>
                <w:rFonts w:hint="eastAsia" w:ascii="宋体" w:hAnsi="宋体" w:eastAsia="宋体" w:cs="宋体"/>
                <w:color w:val="000000"/>
                <w:kern w:val="0"/>
                <w:sz w:val="22"/>
              </w:rPr>
              <w:t xml:space="preserve">   </w:t>
            </w:r>
            <w:r>
              <w:rPr>
                <w:rStyle w:val="17"/>
                <w:rFonts w:hint="default"/>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AA497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本年支出</w:t>
            </w:r>
          </w:p>
        </w:tc>
      </w:tr>
      <w:tr w14:paraId="11DE4AB4">
        <w:tblPrEx>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820A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98BA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019A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40EB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5DC3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项目支出</w:t>
            </w:r>
          </w:p>
        </w:tc>
      </w:tr>
      <w:tr w14:paraId="746419DE">
        <w:tblPrEx>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4A69F">
            <w:pPr>
              <w:jc w:val="center"/>
              <w:rPr>
                <w:rFonts w:hint="eastAsia" w:ascii="宋体" w:hAnsi="宋体" w:eastAsia="宋体" w:cs="宋体"/>
                <w:color w:val="000000"/>
                <w:sz w:val="24"/>
                <w:szCs w:val="24"/>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8E353">
            <w:pPr>
              <w:jc w:val="center"/>
              <w:rPr>
                <w:rFonts w:hint="eastAsia"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5BE85">
            <w:pPr>
              <w:jc w:val="center"/>
              <w:rPr>
                <w:rFonts w:hint="eastAsia"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AC637">
            <w:pPr>
              <w:jc w:val="center"/>
              <w:rPr>
                <w:rFonts w:hint="eastAsia" w:ascii="宋体" w:hAnsi="宋体" w:eastAsia="宋体" w:cs="宋体"/>
                <w:color w:val="000000"/>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2F3E9">
            <w:pPr>
              <w:jc w:val="center"/>
              <w:rPr>
                <w:rFonts w:hint="eastAsia" w:ascii="宋体" w:hAnsi="宋体" w:eastAsia="宋体" w:cs="宋体"/>
                <w:color w:val="000000"/>
                <w:sz w:val="24"/>
                <w:szCs w:val="24"/>
              </w:rPr>
            </w:pPr>
          </w:p>
        </w:tc>
      </w:tr>
      <w:tr w14:paraId="772AB3BF">
        <w:tblPrEx>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14CE3">
            <w:pPr>
              <w:jc w:val="center"/>
              <w:rPr>
                <w:rFonts w:hint="eastAsia" w:ascii="宋体" w:hAnsi="宋体" w:eastAsia="宋体" w:cs="宋体"/>
                <w:color w:val="000000"/>
                <w:sz w:val="24"/>
                <w:szCs w:val="24"/>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F8864">
            <w:pPr>
              <w:jc w:val="center"/>
              <w:rPr>
                <w:rFonts w:hint="eastAsia"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03BB3">
            <w:pPr>
              <w:jc w:val="center"/>
              <w:rPr>
                <w:rFonts w:hint="eastAsia"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EED90">
            <w:pPr>
              <w:jc w:val="center"/>
              <w:rPr>
                <w:rFonts w:hint="eastAsia" w:ascii="宋体" w:hAnsi="宋体" w:eastAsia="宋体" w:cs="宋体"/>
                <w:color w:val="000000"/>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C753F">
            <w:pPr>
              <w:jc w:val="center"/>
              <w:rPr>
                <w:rFonts w:hint="eastAsia" w:ascii="宋体" w:hAnsi="宋体" w:eastAsia="宋体" w:cs="宋体"/>
                <w:color w:val="000000"/>
                <w:sz w:val="24"/>
                <w:szCs w:val="24"/>
              </w:rPr>
            </w:pPr>
          </w:p>
        </w:tc>
      </w:tr>
      <w:tr w14:paraId="56C8268B">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3E99A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770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051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154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w:t>
            </w:r>
          </w:p>
        </w:tc>
      </w:tr>
      <w:tr w14:paraId="798CF1C1">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7B8AB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A81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无</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156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无</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003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无</w:t>
            </w:r>
          </w:p>
        </w:tc>
      </w:tr>
      <w:tr w14:paraId="02300FE6">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366A9">
            <w:pPr>
              <w:jc w:val="center"/>
              <w:rPr>
                <w:rFonts w:hint="eastAsia"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35D6">
            <w:pPr>
              <w:rPr>
                <w:rFonts w:hint="eastAsia" w:ascii="宋体" w:hAnsi="宋体" w:eastAsia="宋体" w:cs="宋体"/>
                <w:color w:val="00000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47C7">
            <w:pPr>
              <w:rPr>
                <w:rFonts w:hint="eastAsia"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9301">
            <w:pPr>
              <w:rPr>
                <w:rFonts w:hint="eastAsia"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74EA">
            <w:pPr>
              <w:rPr>
                <w:rFonts w:hint="eastAsia" w:ascii="宋体" w:hAnsi="宋体" w:eastAsia="宋体" w:cs="宋体"/>
                <w:color w:val="000000"/>
                <w:sz w:val="24"/>
                <w:szCs w:val="24"/>
              </w:rPr>
            </w:pPr>
          </w:p>
        </w:tc>
      </w:tr>
      <w:tr w14:paraId="47348A1D">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EAAB2">
            <w:pPr>
              <w:jc w:val="center"/>
              <w:rPr>
                <w:rFonts w:hint="eastAsia"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34B9">
            <w:pPr>
              <w:rPr>
                <w:rFonts w:hint="eastAsia"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87AD">
            <w:pPr>
              <w:rPr>
                <w:rFonts w:hint="eastAsia"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A04F">
            <w:pPr>
              <w:rPr>
                <w:rFonts w:hint="eastAsia"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D3D7">
            <w:pPr>
              <w:rPr>
                <w:rFonts w:hint="eastAsia" w:ascii="宋体" w:hAnsi="宋体" w:eastAsia="宋体" w:cs="宋体"/>
                <w:color w:val="000000"/>
                <w:sz w:val="24"/>
                <w:szCs w:val="24"/>
              </w:rPr>
            </w:pPr>
          </w:p>
        </w:tc>
      </w:tr>
      <w:tr w14:paraId="664E9757">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35E6A">
            <w:pPr>
              <w:jc w:val="center"/>
              <w:rPr>
                <w:rFonts w:hint="eastAsia"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E738">
            <w:pPr>
              <w:rPr>
                <w:rFonts w:hint="eastAsia" w:ascii="宋体" w:hAnsi="宋体" w:eastAsia="宋体" w:cs="宋体"/>
                <w:color w:val="00000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199A">
            <w:pPr>
              <w:rPr>
                <w:rFonts w:hint="eastAsia"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DCA6">
            <w:pPr>
              <w:rPr>
                <w:rFonts w:hint="eastAsia"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8C84">
            <w:pPr>
              <w:rPr>
                <w:rFonts w:hint="eastAsia" w:ascii="宋体" w:hAnsi="宋体" w:eastAsia="宋体" w:cs="宋体"/>
                <w:color w:val="000000"/>
                <w:sz w:val="24"/>
                <w:szCs w:val="24"/>
              </w:rPr>
            </w:pPr>
          </w:p>
        </w:tc>
      </w:tr>
      <w:tr w14:paraId="0765D626">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0DA51">
            <w:pPr>
              <w:jc w:val="center"/>
              <w:rPr>
                <w:rFonts w:hint="eastAsia"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3CFA">
            <w:pPr>
              <w:rPr>
                <w:rFonts w:hint="eastAsia"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1DDC">
            <w:pPr>
              <w:rPr>
                <w:rFonts w:hint="eastAsia"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4F00">
            <w:pPr>
              <w:rPr>
                <w:rFonts w:hint="eastAsia"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70D2">
            <w:pPr>
              <w:rPr>
                <w:rFonts w:hint="eastAsia" w:ascii="宋体" w:hAnsi="宋体" w:eastAsia="宋体" w:cs="宋体"/>
                <w:color w:val="000000"/>
                <w:sz w:val="24"/>
                <w:szCs w:val="24"/>
              </w:rPr>
            </w:pPr>
          </w:p>
        </w:tc>
      </w:tr>
      <w:tr w14:paraId="751472E0">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52992">
            <w:pPr>
              <w:jc w:val="center"/>
              <w:rPr>
                <w:rFonts w:hint="eastAsia"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C7F7">
            <w:pPr>
              <w:rPr>
                <w:rFonts w:hint="eastAsia"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2738">
            <w:pPr>
              <w:rPr>
                <w:rFonts w:hint="eastAsia"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7D09">
            <w:pPr>
              <w:rPr>
                <w:rFonts w:hint="eastAsia"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BF79">
            <w:pPr>
              <w:rPr>
                <w:rFonts w:hint="eastAsia" w:ascii="宋体" w:hAnsi="宋体" w:eastAsia="宋体" w:cs="宋体"/>
                <w:color w:val="000000"/>
                <w:sz w:val="24"/>
                <w:szCs w:val="24"/>
              </w:rPr>
            </w:pPr>
          </w:p>
        </w:tc>
      </w:tr>
      <w:tr w14:paraId="7D1F219E">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7E733">
            <w:pPr>
              <w:jc w:val="center"/>
              <w:rPr>
                <w:rFonts w:hint="eastAsia"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51B0">
            <w:pPr>
              <w:rPr>
                <w:rFonts w:hint="eastAsia"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B5B1">
            <w:pPr>
              <w:rPr>
                <w:rFonts w:hint="eastAsia"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F861">
            <w:pPr>
              <w:rPr>
                <w:rFonts w:hint="eastAsia"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7A1A">
            <w:pPr>
              <w:rPr>
                <w:rFonts w:hint="eastAsia" w:ascii="宋体" w:hAnsi="宋体" w:eastAsia="宋体" w:cs="宋体"/>
                <w:color w:val="000000"/>
                <w:sz w:val="24"/>
                <w:szCs w:val="24"/>
              </w:rPr>
            </w:pPr>
          </w:p>
        </w:tc>
      </w:tr>
      <w:tr w14:paraId="113D30BD">
        <w:tblPrEx>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2E599300">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注：本表反映部门本年度国有资本经营预算财政拨款支出情况。</w:t>
            </w:r>
          </w:p>
          <w:p w14:paraId="3D69305B">
            <w:pPr>
              <w:widowControl/>
              <w:jc w:val="left"/>
              <w:textAlignment w:val="center"/>
              <w:rPr>
                <w:rFonts w:hint="eastAsia" w:ascii="宋体" w:hAnsi="宋体" w:eastAsia="宋体" w:cs="宋体"/>
                <w:color w:val="000000"/>
                <w:kern w:val="0"/>
                <w:sz w:val="24"/>
                <w:szCs w:val="24"/>
              </w:rPr>
            </w:pPr>
          </w:p>
          <w:p w14:paraId="0770E63C">
            <w:pPr>
              <w:widowControl/>
              <w:jc w:val="left"/>
              <w:textAlignment w:val="center"/>
              <w:rPr>
                <w:rFonts w:hint="eastAsia" w:ascii="宋体" w:hAnsi="宋体" w:eastAsia="宋体" w:cs="宋体"/>
                <w:color w:val="000000"/>
                <w:kern w:val="0"/>
                <w:sz w:val="24"/>
                <w:szCs w:val="24"/>
              </w:rPr>
            </w:pPr>
            <w:r>
              <w:rPr>
                <w:rFonts w:hint="eastAsia" w:ascii="楷体" w:hAnsi="楷体" w:eastAsia="楷体" w:cs="楷体"/>
                <w:b/>
                <w:bCs/>
                <w:kern w:val="0"/>
                <w:sz w:val="24"/>
                <w:szCs w:val="24"/>
              </w:rPr>
              <w:t>说明：本单位没有使用国有资本经营预算安排的支出，故本表无数据。</w:t>
            </w:r>
          </w:p>
        </w:tc>
      </w:tr>
    </w:tbl>
    <w:p w14:paraId="73838B30">
      <w:pPr>
        <w:widowControl/>
        <w:jc w:val="center"/>
        <w:rPr>
          <w:rFonts w:ascii="Times New Roman" w:hAnsi="Times New Roman" w:eastAsia="方正小标宋_GBK" w:cs="Times New Roman"/>
          <w:color w:val="000000"/>
          <w:kern w:val="0"/>
          <w:sz w:val="36"/>
          <w:szCs w:val="36"/>
        </w:rPr>
      </w:pPr>
    </w:p>
    <w:tbl>
      <w:tblPr>
        <w:tblStyle w:val="8"/>
        <w:tblW w:w="5000" w:type="pct"/>
        <w:tblInd w:w="0" w:type="dxa"/>
        <w:tblLayout w:type="autofit"/>
        <w:tblCellMar>
          <w:top w:w="0" w:type="dxa"/>
          <w:left w:w="108" w:type="dxa"/>
          <w:bottom w:w="0" w:type="dxa"/>
          <w:right w:w="108" w:type="dxa"/>
        </w:tblCellMar>
      </w:tblPr>
      <w:tblGrid>
        <w:gridCol w:w="3481"/>
        <w:gridCol w:w="1577"/>
        <w:gridCol w:w="831"/>
        <w:gridCol w:w="952"/>
        <w:gridCol w:w="1137"/>
        <w:gridCol w:w="1137"/>
        <w:gridCol w:w="728"/>
        <w:gridCol w:w="1577"/>
        <w:gridCol w:w="728"/>
        <w:gridCol w:w="952"/>
        <w:gridCol w:w="1065"/>
        <w:gridCol w:w="1449"/>
      </w:tblGrid>
      <w:tr w14:paraId="25E2A701">
        <w:tblPrEx>
          <w:tblCellMar>
            <w:top w:w="0" w:type="dxa"/>
            <w:left w:w="108" w:type="dxa"/>
            <w:bottom w:w="0" w:type="dxa"/>
            <w:right w:w="108" w:type="dxa"/>
          </w:tblCellMar>
        </w:tblPrEx>
        <w:trPr>
          <w:trHeight w:val="840" w:hRule="atLeast"/>
        </w:trPr>
        <w:tc>
          <w:tcPr>
            <w:tcW w:w="5000" w:type="pct"/>
            <w:gridSpan w:val="12"/>
            <w:tcBorders>
              <w:top w:val="nil"/>
              <w:left w:val="nil"/>
              <w:bottom w:val="nil"/>
              <w:right w:val="nil"/>
            </w:tcBorders>
            <w:shd w:val="clear" w:color="auto" w:fill="FFFFFF"/>
            <w:vAlign w:val="center"/>
          </w:tcPr>
          <w:p w14:paraId="74AB60B4">
            <w:pPr>
              <w:widowControl/>
              <w:jc w:val="center"/>
              <w:textAlignment w:val="center"/>
              <w:rPr>
                <w:rFonts w:hint="eastAsia" w:ascii="华文中宋" w:hAnsi="华文中宋" w:eastAsia="华文中宋" w:cs="华文中宋"/>
                <w:color w:val="000000"/>
                <w:kern w:val="0"/>
                <w:sz w:val="32"/>
                <w:szCs w:val="32"/>
              </w:rPr>
            </w:pPr>
          </w:p>
          <w:p w14:paraId="6DA9CB21">
            <w:pPr>
              <w:widowControl/>
              <w:ind w:firstLine="3040" w:firstLineChars="950"/>
              <w:textAlignment w:val="center"/>
              <w:rPr>
                <w:rFonts w:hint="eastAsia"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财政拨款“三公”经费支出决算表</w:t>
            </w:r>
          </w:p>
        </w:tc>
      </w:tr>
      <w:tr w14:paraId="0115E611">
        <w:tblPrEx>
          <w:tblCellMar>
            <w:top w:w="0" w:type="dxa"/>
            <w:left w:w="108" w:type="dxa"/>
            <w:bottom w:w="0" w:type="dxa"/>
            <w:right w:w="108" w:type="dxa"/>
          </w:tblCellMar>
        </w:tblPrEx>
        <w:trPr>
          <w:trHeight w:val="420" w:hRule="atLeast"/>
        </w:trPr>
        <w:tc>
          <w:tcPr>
            <w:tcW w:w="1115" w:type="pct"/>
            <w:tcBorders>
              <w:top w:val="nil"/>
              <w:left w:val="nil"/>
              <w:bottom w:val="nil"/>
              <w:right w:val="nil"/>
            </w:tcBorders>
            <w:shd w:val="clear" w:color="auto" w:fill="FFFFFF"/>
            <w:vAlign w:val="center"/>
          </w:tcPr>
          <w:p w14:paraId="032D8824">
            <w:pPr>
              <w:rPr>
                <w:rFonts w:hint="eastAsia" w:ascii="宋体" w:hAnsi="宋体" w:eastAsia="宋体" w:cs="宋体"/>
                <w:color w:val="000000"/>
                <w:sz w:val="20"/>
                <w:szCs w:val="20"/>
              </w:rPr>
            </w:pPr>
          </w:p>
        </w:tc>
        <w:tc>
          <w:tcPr>
            <w:tcW w:w="505" w:type="pct"/>
            <w:tcBorders>
              <w:top w:val="nil"/>
              <w:left w:val="nil"/>
              <w:bottom w:val="nil"/>
              <w:right w:val="nil"/>
            </w:tcBorders>
            <w:shd w:val="clear" w:color="auto" w:fill="FFFFFF"/>
            <w:vAlign w:val="center"/>
          </w:tcPr>
          <w:p w14:paraId="04CC7817">
            <w:pPr>
              <w:rPr>
                <w:rFonts w:hint="eastAsia" w:ascii="宋体" w:hAnsi="宋体" w:eastAsia="宋体" w:cs="宋体"/>
                <w:color w:val="000000"/>
                <w:sz w:val="20"/>
                <w:szCs w:val="20"/>
              </w:rPr>
            </w:pPr>
          </w:p>
        </w:tc>
        <w:tc>
          <w:tcPr>
            <w:tcW w:w="266" w:type="pct"/>
            <w:tcBorders>
              <w:top w:val="nil"/>
              <w:left w:val="nil"/>
              <w:bottom w:val="nil"/>
              <w:right w:val="nil"/>
            </w:tcBorders>
            <w:shd w:val="clear" w:color="auto" w:fill="FFFFFF"/>
            <w:vAlign w:val="center"/>
          </w:tcPr>
          <w:p w14:paraId="3327C7E0">
            <w:pPr>
              <w:rPr>
                <w:rFonts w:hint="eastAsia" w:ascii="宋体" w:hAnsi="宋体" w:eastAsia="宋体" w:cs="宋体"/>
                <w:color w:val="000000"/>
                <w:sz w:val="20"/>
                <w:szCs w:val="20"/>
              </w:rPr>
            </w:pPr>
          </w:p>
        </w:tc>
        <w:tc>
          <w:tcPr>
            <w:tcW w:w="305" w:type="pct"/>
            <w:tcBorders>
              <w:top w:val="nil"/>
              <w:left w:val="nil"/>
              <w:bottom w:val="nil"/>
              <w:right w:val="nil"/>
            </w:tcBorders>
            <w:shd w:val="clear" w:color="auto" w:fill="FFFFFF"/>
            <w:vAlign w:val="center"/>
          </w:tcPr>
          <w:p w14:paraId="182BABB8">
            <w:pPr>
              <w:rPr>
                <w:rFonts w:hint="eastAsia" w:ascii="宋体" w:hAnsi="宋体" w:eastAsia="宋体" w:cs="宋体"/>
                <w:color w:val="000000"/>
                <w:sz w:val="20"/>
                <w:szCs w:val="20"/>
              </w:rPr>
            </w:pPr>
          </w:p>
        </w:tc>
        <w:tc>
          <w:tcPr>
            <w:tcW w:w="364" w:type="pct"/>
            <w:tcBorders>
              <w:top w:val="nil"/>
              <w:left w:val="nil"/>
              <w:bottom w:val="nil"/>
              <w:right w:val="nil"/>
            </w:tcBorders>
            <w:shd w:val="clear" w:color="auto" w:fill="FFFFFF"/>
            <w:vAlign w:val="center"/>
          </w:tcPr>
          <w:p w14:paraId="5E6763C8">
            <w:pPr>
              <w:rPr>
                <w:rFonts w:hint="eastAsia" w:ascii="宋体" w:hAnsi="宋体" w:eastAsia="宋体" w:cs="宋体"/>
                <w:color w:val="000000"/>
                <w:sz w:val="20"/>
                <w:szCs w:val="20"/>
              </w:rPr>
            </w:pPr>
          </w:p>
        </w:tc>
        <w:tc>
          <w:tcPr>
            <w:tcW w:w="364" w:type="pct"/>
            <w:tcBorders>
              <w:top w:val="nil"/>
              <w:left w:val="nil"/>
              <w:bottom w:val="nil"/>
              <w:right w:val="nil"/>
            </w:tcBorders>
            <w:shd w:val="clear" w:color="auto" w:fill="FFFFFF"/>
            <w:vAlign w:val="center"/>
          </w:tcPr>
          <w:p w14:paraId="3F6BDF1D">
            <w:pPr>
              <w:rPr>
                <w:rFonts w:hint="eastAsia" w:ascii="宋体" w:hAnsi="宋体" w:eastAsia="宋体" w:cs="宋体"/>
                <w:color w:val="000000"/>
                <w:sz w:val="20"/>
                <w:szCs w:val="20"/>
              </w:rPr>
            </w:pPr>
          </w:p>
        </w:tc>
        <w:tc>
          <w:tcPr>
            <w:tcW w:w="233" w:type="pct"/>
            <w:tcBorders>
              <w:top w:val="nil"/>
              <w:left w:val="nil"/>
              <w:bottom w:val="nil"/>
              <w:right w:val="nil"/>
            </w:tcBorders>
            <w:shd w:val="clear" w:color="auto" w:fill="FFFFFF"/>
            <w:vAlign w:val="center"/>
          </w:tcPr>
          <w:p w14:paraId="285B2976">
            <w:pPr>
              <w:rPr>
                <w:rFonts w:hint="eastAsia" w:ascii="宋体" w:hAnsi="宋体" w:eastAsia="宋体" w:cs="宋体"/>
                <w:color w:val="000000"/>
                <w:sz w:val="20"/>
                <w:szCs w:val="20"/>
              </w:rPr>
            </w:pPr>
          </w:p>
        </w:tc>
        <w:tc>
          <w:tcPr>
            <w:tcW w:w="505" w:type="pct"/>
            <w:tcBorders>
              <w:top w:val="nil"/>
              <w:left w:val="nil"/>
              <w:bottom w:val="nil"/>
              <w:right w:val="nil"/>
            </w:tcBorders>
            <w:shd w:val="clear" w:color="auto" w:fill="FFFFFF"/>
            <w:vAlign w:val="center"/>
          </w:tcPr>
          <w:p w14:paraId="4C526A1C">
            <w:pPr>
              <w:rPr>
                <w:rFonts w:hint="eastAsia" w:ascii="宋体" w:hAnsi="宋体" w:eastAsia="宋体" w:cs="宋体"/>
                <w:color w:val="000000"/>
                <w:sz w:val="20"/>
                <w:szCs w:val="20"/>
              </w:rPr>
            </w:pPr>
          </w:p>
        </w:tc>
        <w:tc>
          <w:tcPr>
            <w:tcW w:w="233" w:type="pct"/>
            <w:tcBorders>
              <w:top w:val="nil"/>
              <w:left w:val="nil"/>
              <w:bottom w:val="nil"/>
              <w:right w:val="nil"/>
            </w:tcBorders>
            <w:shd w:val="clear" w:color="auto" w:fill="FFFFFF"/>
            <w:vAlign w:val="center"/>
          </w:tcPr>
          <w:p w14:paraId="10BD90A3">
            <w:pPr>
              <w:rPr>
                <w:rFonts w:hint="eastAsia" w:ascii="宋体" w:hAnsi="宋体" w:eastAsia="宋体" w:cs="宋体"/>
                <w:color w:val="000000"/>
                <w:sz w:val="20"/>
                <w:szCs w:val="20"/>
              </w:rPr>
            </w:pPr>
          </w:p>
        </w:tc>
        <w:tc>
          <w:tcPr>
            <w:tcW w:w="305" w:type="pct"/>
            <w:tcBorders>
              <w:top w:val="nil"/>
              <w:left w:val="nil"/>
              <w:bottom w:val="nil"/>
              <w:right w:val="nil"/>
            </w:tcBorders>
            <w:shd w:val="clear" w:color="auto" w:fill="FFFFFF"/>
            <w:vAlign w:val="center"/>
          </w:tcPr>
          <w:p w14:paraId="5362763C">
            <w:pPr>
              <w:rPr>
                <w:rFonts w:hint="eastAsia" w:ascii="宋体" w:hAnsi="宋体" w:eastAsia="宋体" w:cs="宋体"/>
                <w:color w:val="000000"/>
                <w:sz w:val="20"/>
                <w:szCs w:val="20"/>
              </w:rPr>
            </w:pPr>
          </w:p>
        </w:tc>
        <w:tc>
          <w:tcPr>
            <w:tcW w:w="341" w:type="pct"/>
            <w:tcBorders>
              <w:top w:val="nil"/>
              <w:left w:val="nil"/>
              <w:bottom w:val="nil"/>
              <w:right w:val="nil"/>
            </w:tcBorders>
            <w:shd w:val="clear" w:color="auto" w:fill="FFFFFF"/>
            <w:vAlign w:val="center"/>
          </w:tcPr>
          <w:p w14:paraId="035EBE68">
            <w:pPr>
              <w:rPr>
                <w:rFonts w:hint="eastAsia" w:ascii="宋体" w:hAnsi="宋体" w:eastAsia="宋体" w:cs="宋体"/>
                <w:color w:val="000000"/>
                <w:sz w:val="20"/>
                <w:szCs w:val="20"/>
              </w:rPr>
            </w:pPr>
          </w:p>
        </w:tc>
        <w:tc>
          <w:tcPr>
            <w:tcW w:w="466" w:type="pct"/>
            <w:tcBorders>
              <w:top w:val="nil"/>
              <w:left w:val="nil"/>
              <w:bottom w:val="nil"/>
              <w:right w:val="nil"/>
            </w:tcBorders>
            <w:shd w:val="clear" w:color="auto" w:fill="FFFFFF"/>
            <w:noWrap/>
            <w:vAlign w:val="center"/>
          </w:tcPr>
          <w:p w14:paraId="64BB50C1">
            <w:pPr>
              <w:widowControl/>
              <w:jc w:val="righ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14:paraId="4472B814">
        <w:tblPrEx>
          <w:tblCellMar>
            <w:top w:w="0" w:type="dxa"/>
            <w:left w:w="108" w:type="dxa"/>
            <w:bottom w:w="0" w:type="dxa"/>
            <w:right w:w="108" w:type="dxa"/>
          </w:tblCellMar>
        </w:tblPrEx>
        <w:trPr>
          <w:trHeight w:val="420" w:hRule="atLeast"/>
        </w:trPr>
        <w:tc>
          <w:tcPr>
            <w:tcW w:w="1115" w:type="pct"/>
            <w:tcBorders>
              <w:top w:val="nil"/>
              <w:left w:val="nil"/>
              <w:bottom w:val="nil"/>
              <w:right w:val="nil"/>
            </w:tcBorders>
            <w:shd w:val="clear" w:color="auto" w:fill="FFFFFF"/>
            <w:noWrap/>
            <w:vAlign w:val="center"/>
          </w:tcPr>
          <w:p w14:paraId="4027C782">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部门：祁阳市住房和城乡建设局</w:t>
            </w:r>
          </w:p>
        </w:tc>
        <w:tc>
          <w:tcPr>
            <w:tcW w:w="505" w:type="pct"/>
            <w:tcBorders>
              <w:top w:val="nil"/>
              <w:left w:val="nil"/>
              <w:bottom w:val="nil"/>
              <w:right w:val="nil"/>
            </w:tcBorders>
            <w:shd w:val="clear" w:color="auto" w:fill="FFFFFF"/>
            <w:vAlign w:val="center"/>
          </w:tcPr>
          <w:p w14:paraId="511D9BF2">
            <w:pPr>
              <w:rPr>
                <w:rFonts w:hint="eastAsia" w:ascii="宋体" w:hAnsi="宋体" w:eastAsia="宋体" w:cs="宋体"/>
                <w:color w:val="000000"/>
                <w:sz w:val="20"/>
                <w:szCs w:val="20"/>
              </w:rPr>
            </w:pPr>
          </w:p>
        </w:tc>
        <w:tc>
          <w:tcPr>
            <w:tcW w:w="266" w:type="pct"/>
            <w:tcBorders>
              <w:top w:val="nil"/>
              <w:left w:val="nil"/>
              <w:bottom w:val="nil"/>
              <w:right w:val="nil"/>
            </w:tcBorders>
            <w:shd w:val="clear" w:color="auto" w:fill="FFFFFF"/>
            <w:vAlign w:val="center"/>
          </w:tcPr>
          <w:p w14:paraId="77F4706C">
            <w:pPr>
              <w:rPr>
                <w:rFonts w:hint="eastAsia" w:ascii="宋体" w:hAnsi="宋体" w:eastAsia="宋体" w:cs="宋体"/>
                <w:color w:val="000000"/>
                <w:sz w:val="20"/>
                <w:szCs w:val="20"/>
              </w:rPr>
            </w:pPr>
          </w:p>
        </w:tc>
        <w:tc>
          <w:tcPr>
            <w:tcW w:w="305" w:type="pct"/>
            <w:tcBorders>
              <w:top w:val="nil"/>
              <w:left w:val="nil"/>
              <w:bottom w:val="nil"/>
              <w:right w:val="nil"/>
            </w:tcBorders>
            <w:shd w:val="clear" w:color="auto" w:fill="FFFFFF"/>
            <w:vAlign w:val="center"/>
          </w:tcPr>
          <w:p w14:paraId="7789D372">
            <w:pPr>
              <w:rPr>
                <w:rFonts w:hint="eastAsia" w:ascii="宋体" w:hAnsi="宋体" w:eastAsia="宋体" w:cs="宋体"/>
                <w:color w:val="000000"/>
                <w:sz w:val="20"/>
                <w:szCs w:val="20"/>
              </w:rPr>
            </w:pPr>
          </w:p>
        </w:tc>
        <w:tc>
          <w:tcPr>
            <w:tcW w:w="364" w:type="pct"/>
            <w:tcBorders>
              <w:top w:val="nil"/>
              <w:left w:val="nil"/>
              <w:bottom w:val="nil"/>
              <w:right w:val="nil"/>
            </w:tcBorders>
            <w:shd w:val="clear" w:color="auto" w:fill="FFFFFF"/>
            <w:vAlign w:val="center"/>
          </w:tcPr>
          <w:p w14:paraId="7D81B21F">
            <w:pPr>
              <w:rPr>
                <w:rFonts w:hint="eastAsia" w:ascii="宋体" w:hAnsi="宋体" w:eastAsia="宋体" w:cs="宋体"/>
                <w:color w:val="000000"/>
                <w:sz w:val="20"/>
                <w:szCs w:val="20"/>
              </w:rPr>
            </w:pPr>
          </w:p>
        </w:tc>
        <w:tc>
          <w:tcPr>
            <w:tcW w:w="364" w:type="pct"/>
            <w:tcBorders>
              <w:top w:val="nil"/>
              <w:left w:val="nil"/>
              <w:bottom w:val="nil"/>
              <w:right w:val="nil"/>
            </w:tcBorders>
            <w:shd w:val="clear" w:color="auto" w:fill="FFFFFF"/>
            <w:vAlign w:val="center"/>
          </w:tcPr>
          <w:p w14:paraId="739B5D3F">
            <w:pPr>
              <w:rPr>
                <w:rFonts w:hint="eastAsia" w:ascii="宋体" w:hAnsi="宋体" w:eastAsia="宋体" w:cs="宋体"/>
                <w:color w:val="000000"/>
                <w:sz w:val="20"/>
                <w:szCs w:val="20"/>
              </w:rPr>
            </w:pPr>
          </w:p>
        </w:tc>
        <w:tc>
          <w:tcPr>
            <w:tcW w:w="233" w:type="pct"/>
            <w:tcBorders>
              <w:top w:val="nil"/>
              <w:left w:val="nil"/>
              <w:bottom w:val="nil"/>
              <w:right w:val="nil"/>
            </w:tcBorders>
            <w:shd w:val="clear" w:color="auto" w:fill="FFFFFF"/>
            <w:vAlign w:val="center"/>
          </w:tcPr>
          <w:p w14:paraId="2A55422F">
            <w:pPr>
              <w:rPr>
                <w:rFonts w:hint="eastAsia" w:ascii="宋体" w:hAnsi="宋体" w:eastAsia="宋体" w:cs="宋体"/>
                <w:color w:val="000000"/>
                <w:sz w:val="20"/>
                <w:szCs w:val="20"/>
              </w:rPr>
            </w:pPr>
          </w:p>
        </w:tc>
        <w:tc>
          <w:tcPr>
            <w:tcW w:w="505" w:type="pct"/>
            <w:tcBorders>
              <w:top w:val="nil"/>
              <w:left w:val="nil"/>
              <w:bottom w:val="nil"/>
              <w:right w:val="nil"/>
            </w:tcBorders>
            <w:shd w:val="clear" w:color="auto" w:fill="FFFFFF"/>
            <w:vAlign w:val="center"/>
          </w:tcPr>
          <w:p w14:paraId="23D8C823">
            <w:pPr>
              <w:rPr>
                <w:rFonts w:hint="eastAsia" w:ascii="宋体" w:hAnsi="宋体" w:eastAsia="宋体" w:cs="宋体"/>
                <w:color w:val="000000"/>
                <w:sz w:val="20"/>
                <w:szCs w:val="20"/>
              </w:rPr>
            </w:pPr>
          </w:p>
        </w:tc>
        <w:tc>
          <w:tcPr>
            <w:tcW w:w="233" w:type="pct"/>
            <w:tcBorders>
              <w:top w:val="nil"/>
              <w:left w:val="nil"/>
              <w:bottom w:val="nil"/>
              <w:right w:val="nil"/>
            </w:tcBorders>
            <w:shd w:val="clear" w:color="auto" w:fill="FFFFFF"/>
            <w:vAlign w:val="center"/>
          </w:tcPr>
          <w:p w14:paraId="4E82AFFF">
            <w:pPr>
              <w:rPr>
                <w:rFonts w:hint="eastAsia" w:ascii="宋体" w:hAnsi="宋体" w:eastAsia="宋体" w:cs="宋体"/>
                <w:color w:val="000000"/>
                <w:sz w:val="20"/>
                <w:szCs w:val="20"/>
              </w:rPr>
            </w:pPr>
          </w:p>
        </w:tc>
        <w:tc>
          <w:tcPr>
            <w:tcW w:w="305" w:type="pct"/>
            <w:tcBorders>
              <w:top w:val="nil"/>
              <w:left w:val="nil"/>
              <w:bottom w:val="nil"/>
              <w:right w:val="nil"/>
            </w:tcBorders>
            <w:shd w:val="clear" w:color="auto" w:fill="FFFFFF"/>
            <w:vAlign w:val="center"/>
          </w:tcPr>
          <w:p w14:paraId="06A695D8">
            <w:pPr>
              <w:rPr>
                <w:rFonts w:hint="eastAsia" w:ascii="宋体" w:hAnsi="宋体" w:eastAsia="宋体" w:cs="宋体"/>
                <w:color w:val="000000"/>
                <w:sz w:val="20"/>
                <w:szCs w:val="20"/>
              </w:rPr>
            </w:pPr>
          </w:p>
        </w:tc>
        <w:tc>
          <w:tcPr>
            <w:tcW w:w="341" w:type="pct"/>
            <w:tcBorders>
              <w:top w:val="nil"/>
              <w:left w:val="nil"/>
              <w:bottom w:val="nil"/>
              <w:right w:val="nil"/>
            </w:tcBorders>
            <w:shd w:val="clear" w:color="auto" w:fill="FFFFFF"/>
            <w:vAlign w:val="center"/>
          </w:tcPr>
          <w:p w14:paraId="3FCF2888">
            <w:pPr>
              <w:rPr>
                <w:rFonts w:hint="eastAsia" w:ascii="宋体" w:hAnsi="宋体" w:eastAsia="宋体" w:cs="宋体"/>
                <w:color w:val="000000"/>
                <w:sz w:val="20"/>
                <w:szCs w:val="20"/>
              </w:rPr>
            </w:pPr>
          </w:p>
        </w:tc>
        <w:tc>
          <w:tcPr>
            <w:tcW w:w="466" w:type="pct"/>
            <w:tcBorders>
              <w:top w:val="nil"/>
              <w:left w:val="nil"/>
              <w:bottom w:val="nil"/>
              <w:right w:val="nil"/>
            </w:tcBorders>
            <w:shd w:val="clear" w:color="auto" w:fill="FFFFFF"/>
            <w:noWrap/>
            <w:vAlign w:val="center"/>
          </w:tcPr>
          <w:p w14:paraId="0952B191">
            <w:pPr>
              <w:widowControl/>
              <w:jc w:val="righ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5C8D830C">
        <w:tblPrEx>
          <w:tblCellMar>
            <w:top w:w="0" w:type="dxa"/>
            <w:left w:w="108" w:type="dxa"/>
            <w:bottom w:w="0" w:type="dxa"/>
            <w:right w:w="108" w:type="dxa"/>
          </w:tblCellMar>
        </w:tblPrEx>
        <w:trPr>
          <w:trHeight w:val="766" w:hRule="atLeast"/>
        </w:trPr>
        <w:tc>
          <w:tcPr>
            <w:tcW w:w="291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0CBE2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预算数</w:t>
            </w:r>
          </w:p>
        </w:tc>
        <w:tc>
          <w:tcPr>
            <w:tcW w:w="208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E753F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决算数</w:t>
            </w:r>
          </w:p>
        </w:tc>
      </w:tr>
      <w:tr w14:paraId="4875EE76">
        <w:tblPrEx>
          <w:tblCellMar>
            <w:top w:w="0" w:type="dxa"/>
            <w:left w:w="108" w:type="dxa"/>
            <w:bottom w:w="0" w:type="dxa"/>
            <w:right w:w="108" w:type="dxa"/>
          </w:tblCellMar>
        </w:tblPrEx>
        <w:trPr>
          <w:trHeight w:val="822" w:hRule="atLeast"/>
        </w:trPr>
        <w:tc>
          <w:tcPr>
            <w:tcW w:w="11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95A1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合计</w:t>
            </w:r>
          </w:p>
        </w:tc>
        <w:tc>
          <w:tcPr>
            <w:tcW w:w="5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31055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因公出国（境）费</w:t>
            </w:r>
          </w:p>
        </w:tc>
        <w:tc>
          <w:tcPr>
            <w:tcW w:w="9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A7635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公务用车购置及运行维护费</w:t>
            </w:r>
          </w:p>
        </w:tc>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A5D3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公务接待费</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7E83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合计</w:t>
            </w:r>
          </w:p>
        </w:tc>
        <w:tc>
          <w:tcPr>
            <w:tcW w:w="5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3836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因公出国（境）费</w:t>
            </w:r>
          </w:p>
        </w:tc>
        <w:tc>
          <w:tcPr>
            <w:tcW w:w="8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24097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公务用车购置及运行维护费</w:t>
            </w:r>
          </w:p>
        </w:tc>
        <w:tc>
          <w:tcPr>
            <w:tcW w:w="4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AFF6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公务接待费</w:t>
            </w:r>
          </w:p>
        </w:tc>
      </w:tr>
      <w:tr w14:paraId="6DB2C10D">
        <w:tblPrEx>
          <w:tblCellMar>
            <w:top w:w="0" w:type="dxa"/>
            <w:left w:w="108" w:type="dxa"/>
            <w:bottom w:w="0" w:type="dxa"/>
            <w:right w:w="108" w:type="dxa"/>
          </w:tblCellMar>
        </w:tblPrEx>
        <w:trPr>
          <w:trHeight w:val="1274" w:hRule="atLeast"/>
        </w:trPr>
        <w:tc>
          <w:tcPr>
            <w:tcW w:w="11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9F3FD">
            <w:pPr>
              <w:jc w:val="center"/>
              <w:rPr>
                <w:rFonts w:hint="eastAsia" w:ascii="宋体" w:hAnsi="宋体" w:eastAsia="宋体" w:cs="宋体"/>
                <w:color w:val="000000"/>
                <w:sz w:val="22"/>
              </w:rPr>
            </w:pPr>
          </w:p>
        </w:tc>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229EC">
            <w:pPr>
              <w:jc w:val="center"/>
              <w:rPr>
                <w:rFonts w:hint="eastAsia" w:ascii="宋体" w:hAnsi="宋体" w:eastAsia="宋体" w:cs="宋体"/>
                <w:color w:val="000000"/>
                <w:sz w:val="22"/>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F03B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小计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DB003">
            <w:pPr>
              <w:widowControl/>
              <w:jc w:val="center"/>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公务用车</w:t>
            </w:r>
          </w:p>
          <w:p w14:paraId="24C6469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购置费</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F1773">
            <w:pPr>
              <w:widowControl/>
              <w:jc w:val="center"/>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公务用车</w:t>
            </w:r>
          </w:p>
          <w:p w14:paraId="3D8375A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运行维护费</w:t>
            </w: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4C667">
            <w:pPr>
              <w:jc w:val="center"/>
              <w:rPr>
                <w:rFonts w:hint="eastAsia" w:ascii="宋体" w:hAnsi="宋体" w:eastAsia="宋体" w:cs="宋体"/>
                <w:color w:val="000000"/>
                <w:sz w:val="22"/>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C559B">
            <w:pPr>
              <w:jc w:val="center"/>
              <w:rPr>
                <w:rFonts w:hint="eastAsia" w:ascii="宋体" w:hAnsi="宋体" w:eastAsia="宋体" w:cs="宋体"/>
                <w:color w:val="000000"/>
                <w:sz w:val="22"/>
              </w:rPr>
            </w:pPr>
          </w:p>
        </w:tc>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CDC45">
            <w:pPr>
              <w:jc w:val="center"/>
              <w:rPr>
                <w:rFonts w:hint="eastAsia" w:ascii="宋体" w:hAnsi="宋体" w:eastAsia="宋体" w:cs="宋体"/>
                <w:color w:val="000000"/>
                <w:sz w:val="22"/>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B2F6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小计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6C202">
            <w:pPr>
              <w:widowControl/>
              <w:jc w:val="center"/>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公务用车</w:t>
            </w:r>
          </w:p>
          <w:p w14:paraId="19ADB20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购置费</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36E37">
            <w:pPr>
              <w:widowControl/>
              <w:jc w:val="center"/>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公务用车</w:t>
            </w:r>
          </w:p>
          <w:p w14:paraId="2DF80C3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运行维护费</w:t>
            </w: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AA5AE">
            <w:pPr>
              <w:jc w:val="center"/>
              <w:rPr>
                <w:rFonts w:hint="eastAsia" w:ascii="宋体" w:hAnsi="宋体" w:eastAsia="宋体" w:cs="宋体"/>
                <w:color w:val="000000"/>
                <w:sz w:val="22"/>
              </w:rPr>
            </w:pPr>
          </w:p>
        </w:tc>
      </w:tr>
      <w:tr w14:paraId="2A3C1B34">
        <w:tblPrEx>
          <w:tblCellMar>
            <w:top w:w="0" w:type="dxa"/>
            <w:left w:w="108" w:type="dxa"/>
            <w:bottom w:w="0" w:type="dxa"/>
            <w:right w:w="108" w:type="dxa"/>
          </w:tblCellMar>
        </w:tblPrEx>
        <w:trPr>
          <w:trHeight w:val="766" w:hRule="atLeast"/>
        </w:trPr>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4FC7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56A7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2</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25B5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3</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6884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4</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6A85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5</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4F34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6</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7188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401E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8</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9CA4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9</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17A4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BEAA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11</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5D6B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rPr>
              <w:t>12</w:t>
            </w:r>
          </w:p>
        </w:tc>
      </w:tr>
      <w:tr w14:paraId="40D7D56F">
        <w:tblPrEx>
          <w:tblCellMar>
            <w:top w:w="0" w:type="dxa"/>
            <w:left w:w="108" w:type="dxa"/>
            <w:bottom w:w="0" w:type="dxa"/>
            <w:right w:w="108" w:type="dxa"/>
          </w:tblCellMar>
        </w:tblPrEx>
        <w:trPr>
          <w:trHeight w:val="1165" w:hRule="atLeast"/>
        </w:trPr>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C6E1C">
            <w:pPr>
              <w:jc w:val="right"/>
              <w:rPr>
                <w:rFonts w:hint="eastAsia" w:ascii="宋体" w:hAnsi="宋体" w:eastAsia="宋体" w:cs="Arial"/>
                <w:color w:val="000000"/>
                <w:sz w:val="22"/>
              </w:rPr>
            </w:pPr>
            <w:r>
              <w:rPr>
                <w:rFonts w:hint="eastAsia" w:cs="Arial"/>
                <w:color w:val="000000"/>
                <w:sz w:val="22"/>
              </w:rPr>
              <w:t>48.00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9084E">
            <w:pPr>
              <w:jc w:val="right"/>
              <w:rPr>
                <w:rFonts w:hint="eastAsia" w:ascii="宋体" w:hAnsi="宋体" w:eastAsia="宋体" w:cs="Arial"/>
                <w:color w:val="000000"/>
                <w:sz w:val="22"/>
              </w:rPr>
            </w:pPr>
            <w:r>
              <w:rPr>
                <w:rFonts w:hint="eastAsia" w:cs="Arial"/>
                <w:color w:val="000000"/>
                <w:sz w:val="22"/>
              </w:rPr>
              <w:t>0.00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073E7">
            <w:pPr>
              <w:jc w:val="right"/>
              <w:rPr>
                <w:rFonts w:hint="eastAsia" w:ascii="宋体" w:hAnsi="宋体" w:eastAsia="宋体" w:cs="Arial"/>
                <w:color w:val="000000"/>
                <w:sz w:val="22"/>
              </w:rPr>
            </w:pPr>
            <w:r>
              <w:rPr>
                <w:rFonts w:hint="eastAsia" w:cs="Arial"/>
                <w:color w:val="000000"/>
                <w:sz w:val="22"/>
              </w:rPr>
              <w:t>16.00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B170C">
            <w:pPr>
              <w:jc w:val="right"/>
              <w:rPr>
                <w:rFonts w:hint="eastAsia" w:ascii="宋体" w:hAnsi="宋体" w:eastAsia="宋体" w:cs="Arial"/>
                <w:color w:val="000000"/>
                <w:sz w:val="22"/>
              </w:rPr>
            </w:pPr>
            <w:r>
              <w:rPr>
                <w:rFonts w:hint="eastAsia" w:cs="Arial"/>
                <w:color w:val="000000"/>
                <w:sz w:val="22"/>
              </w:rPr>
              <w:t>0.00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FEEB1">
            <w:pPr>
              <w:jc w:val="right"/>
              <w:rPr>
                <w:rFonts w:hint="eastAsia" w:ascii="宋体" w:hAnsi="宋体" w:eastAsia="宋体" w:cs="Arial"/>
                <w:color w:val="000000"/>
                <w:sz w:val="22"/>
              </w:rPr>
            </w:pPr>
            <w:r>
              <w:rPr>
                <w:rFonts w:hint="eastAsia" w:cs="Arial"/>
                <w:color w:val="000000"/>
                <w:sz w:val="22"/>
              </w:rPr>
              <w:t>16.00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4D324">
            <w:pPr>
              <w:jc w:val="right"/>
              <w:rPr>
                <w:rFonts w:hint="eastAsia" w:ascii="宋体" w:hAnsi="宋体" w:eastAsia="宋体" w:cs="Arial"/>
                <w:color w:val="000000"/>
                <w:sz w:val="22"/>
              </w:rPr>
            </w:pPr>
            <w:r>
              <w:rPr>
                <w:rFonts w:hint="eastAsia" w:cs="Arial"/>
                <w:color w:val="000000"/>
                <w:sz w:val="22"/>
              </w:rPr>
              <w:t>32.00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4F9ED">
            <w:pPr>
              <w:jc w:val="right"/>
              <w:rPr>
                <w:rFonts w:hint="eastAsia" w:ascii="宋体" w:hAnsi="宋体" w:eastAsia="宋体" w:cs="Arial"/>
                <w:color w:val="000000"/>
                <w:sz w:val="22"/>
              </w:rPr>
            </w:pPr>
            <w:r>
              <w:rPr>
                <w:rFonts w:hint="eastAsia" w:cs="Arial"/>
                <w:color w:val="000000"/>
                <w:sz w:val="22"/>
              </w:rPr>
              <w:t>0.99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4B783">
            <w:pPr>
              <w:jc w:val="right"/>
              <w:rPr>
                <w:rFonts w:hint="eastAsia" w:ascii="宋体" w:hAnsi="宋体" w:eastAsia="宋体" w:cs="Arial"/>
                <w:color w:val="000000"/>
                <w:sz w:val="22"/>
              </w:rPr>
            </w:pPr>
            <w:r>
              <w:rPr>
                <w:rFonts w:hint="eastAsia" w:cs="Arial"/>
                <w:color w:val="000000"/>
                <w:sz w:val="22"/>
              </w:rPr>
              <w:t>0.00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10231">
            <w:pPr>
              <w:jc w:val="right"/>
              <w:rPr>
                <w:rFonts w:hint="eastAsia" w:ascii="宋体" w:hAnsi="宋体" w:eastAsia="宋体" w:cs="Arial"/>
                <w:color w:val="000000"/>
                <w:sz w:val="22"/>
              </w:rPr>
            </w:pPr>
            <w:r>
              <w:rPr>
                <w:rFonts w:hint="eastAsia" w:cs="Arial"/>
                <w:color w:val="000000"/>
                <w:sz w:val="22"/>
              </w:rPr>
              <w:t>0.73</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DF754">
            <w:pPr>
              <w:jc w:val="right"/>
              <w:rPr>
                <w:rFonts w:hint="eastAsia" w:ascii="宋体" w:hAnsi="宋体" w:eastAsia="宋体" w:cs="Arial"/>
                <w:color w:val="000000"/>
                <w:sz w:val="22"/>
              </w:rPr>
            </w:pPr>
            <w:r>
              <w:rPr>
                <w:rFonts w:hint="eastAsia" w:cs="Arial"/>
                <w:color w:val="000000"/>
                <w:sz w:val="22"/>
              </w:rPr>
              <w:t>0.00</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63014">
            <w:pPr>
              <w:jc w:val="right"/>
              <w:rPr>
                <w:rFonts w:hint="eastAsia" w:ascii="宋体" w:hAnsi="宋体" w:eastAsia="宋体" w:cs="Arial"/>
                <w:color w:val="000000"/>
                <w:sz w:val="22"/>
              </w:rPr>
            </w:pPr>
            <w:r>
              <w:rPr>
                <w:rFonts w:hint="eastAsia" w:cs="Arial"/>
                <w:color w:val="000000"/>
                <w:sz w:val="22"/>
              </w:rPr>
              <w:t>0.73</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F2B95">
            <w:pPr>
              <w:jc w:val="right"/>
              <w:rPr>
                <w:rFonts w:hint="eastAsia" w:ascii="宋体" w:hAnsi="宋体" w:eastAsia="宋体" w:cs="Arial"/>
                <w:color w:val="000000"/>
                <w:sz w:val="22"/>
              </w:rPr>
            </w:pPr>
            <w:r>
              <w:rPr>
                <w:rFonts w:hint="eastAsia" w:cs="Arial"/>
                <w:color w:val="000000"/>
                <w:sz w:val="22"/>
              </w:rPr>
              <w:t>0.26</w:t>
            </w:r>
          </w:p>
        </w:tc>
      </w:tr>
      <w:tr w14:paraId="03B4513E">
        <w:tblPrEx>
          <w:tblCellMar>
            <w:top w:w="0" w:type="dxa"/>
            <w:left w:w="108" w:type="dxa"/>
            <w:bottom w:w="0" w:type="dxa"/>
            <w:right w:w="108" w:type="dxa"/>
          </w:tblCellMar>
        </w:tblPrEx>
        <w:trPr>
          <w:trHeight w:val="1226" w:hRule="atLeast"/>
        </w:trPr>
        <w:tc>
          <w:tcPr>
            <w:tcW w:w="5000" w:type="pct"/>
            <w:gridSpan w:val="12"/>
            <w:tcBorders>
              <w:top w:val="nil"/>
              <w:left w:val="nil"/>
              <w:bottom w:val="nil"/>
              <w:right w:val="nil"/>
            </w:tcBorders>
            <w:shd w:val="clear" w:color="auto" w:fill="auto"/>
            <w:vAlign w:val="center"/>
          </w:tcPr>
          <w:p w14:paraId="3323E927">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379D635B">
      <w:pPr>
        <w:autoSpaceDE w:val="0"/>
        <w:autoSpaceDN w:val="0"/>
        <w:adjustRightInd w:val="0"/>
        <w:ind w:left="315" w:leftChars="150"/>
        <w:jc w:val="left"/>
        <w:rPr>
          <w:rFonts w:ascii="宋体" w:eastAsia="宋体" w:cs="宋体"/>
          <w:kern w:val="0"/>
          <w:sz w:val="24"/>
          <w:szCs w:val="24"/>
        </w:rPr>
      </w:pPr>
    </w:p>
    <w:p w14:paraId="2BF97DDD">
      <w:pPr>
        <w:autoSpaceDE w:val="0"/>
        <w:autoSpaceDN w:val="0"/>
        <w:adjustRightInd w:val="0"/>
        <w:ind w:left="315" w:leftChars="150"/>
        <w:jc w:val="left"/>
        <w:rPr>
          <w:rFonts w:ascii="宋体" w:eastAsia="宋体" w:cs="宋体"/>
          <w:kern w:val="0"/>
          <w:sz w:val="24"/>
          <w:szCs w:val="24"/>
        </w:rPr>
      </w:pPr>
    </w:p>
    <w:p w14:paraId="1D5E5F07">
      <w:pPr>
        <w:autoSpaceDE w:val="0"/>
        <w:autoSpaceDN w:val="0"/>
        <w:adjustRightInd w:val="0"/>
        <w:ind w:left="315" w:leftChars="150"/>
        <w:jc w:val="left"/>
        <w:rPr>
          <w:rFonts w:ascii="宋体" w:eastAsia="宋体" w:cs="宋体"/>
          <w:kern w:val="0"/>
          <w:sz w:val="24"/>
          <w:szCs w:val="24"/>
        </w:rPr>
      </w:pPr>
    </w:p>
    <w:p w14:paraId="48705DEB">
      <w:pPr>
        <w:autoSpaceDE w:val="0"/>
        <w:autoSpaceDN w:val="0"/>
        <w:adjustRightInd w:val="0"/>
        <w:ind w:left="315" w:leftChars="150"/>
        <w:jc w:val="left"/>
        <w:rPr>
          <w:rFonts w:ascii="宋体" w:eastAsia="宋体" w:cs="宋体"/>
          <w:kern w:val="0"/>
          <w:sz w:val="24"/>
          <w:szCs w:val="24"/>
        </w:rPr>
      </w:pPr>
    </w:p>
    <w:p w14:paraId="19CFDA10">
      <w:pPr>
        <w:autoSpaceDE w:val="0"/>
        <w:autoSpaceDN w:val="0"/>
        <w:adjustRightInd w:val="0"/>
        <w:ind w:left="315" w:leftChars="150"/>
        <w:jc w:val="left"/>
        <w:rPr>
          <w:rFonts w:ascii="宋体" w:eastAsia="宋体" w:cs="宋体"/>
          <w:kern w:val="0"/>
          <w:sz w:val="24"/>
          <w:szCs w:val="24"/>
        </w:rPr>
      </w:pPr>
    </w:p>
    <w:p w14:paraId="2575C331">
      <w:pPr>
        <w:widowControl/>
        <w:rPr>
          <w:sz w:val="72"/>
          <w:szCs w:val="72"/>
        </w:rPr>
        <w:sectPr>
          <w:pgSz w:w="16838" w:h="11906" w:orient="landscape"/>
          <w:pgMar w:top="720" w:right="720" w:bottom="720" w:left="720" w:header="851" w:footer="992" w:gutter="0"/>
          <w:cols w:space="425" w:num="1"/>
          <w:docGrid w:type="lines" w:linePitch="312" w:charSpace="0"/>
        </w:sectPr>
      </w:pPr>
    </w:p>
    <w:p w14:paraId="0DDDEB7F">
      <w:pPr>
        <w:pStyle w:val="12"/>
        <w:rPr>
          <w:sz w:val="72"/>
          <w:szCs w:val="72"/>
        </w:rPr>
      </w:pPr>
    </w:p>
    <w:p w14:paraId="15A00E41">
      <w:pPr>
        <w:pStyle w:val="12"/>
        <w:rPr>
          <w:sz w:val="72"/>
          <w:szCs w:val="72"/>
        </w:rPr>
      </w:pPr>
    </w:p>
    <w:p w14:paraId="384F800C">
      <w:pPr>
        <w:pStyle w:val="12"/>
        <w:rPr>
          <w:sz w:val="72"/>
          <w:szCs w:val="72"/>
        </w:rPr>
      </w:pPr>
    </w:p>
    <w:p w14:paraId="5CF01B2F">
      <w:pPr>
        <w:pStyle w:val="12"/>
        <w:rPr>
          <w:sz w:val="72"/>
          <w:szCs w:val="72"/>
        </w:rPr>
      </w:pPr>
    </w:p>
    <w:p w14:paraId="024FB737">
      <w:pPr>
        <w:pStyle w:val="12"/>
        <w:jc w:val="center"/>
        <w:rPr>
          <w:sz w:val="72"/>
          <w:szCs w:val="72"/>
        </w:rPr>
      </w:pPr>
    </w:p>
    <w:p w14:paraId="473463FD">
      <w:pPr>
        <w:pStyle w:val="12"/>
        <w:jc w:val="center"/>
        <w:rPr>
          <w:rFonts w:hint="eastAsia" w:ascii="方正小标宋_GBK" w:hAnsi="方正小标宋_GBK" w:eastAsia="方正小标宋_GBK" w:cs="方正小标宋_GBK"/>
          <w:sz w:val="72"/>
          <w:szCs w:val="72"/>
        </w:rPr>
      </w:pPr>
    </w:p>
    <w:p w14:paraId="3FECC4CB">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9466F18">
      <w:pPr>
        <w:pStyle w:val="12"/>
        <w:jc w:val="center"/>
        <w:rPr>
          <w:rFonts w:hint="eastAsia" w:ascii="方正小标宋_GBK" w:hAnsi="方正小标宋_GBK" w:eastAsia="方正小标宋_GBK" w:cs="方正小标宋_GBK"/>
          <w:sz w:val="70"/>
          <w:szCs w:val="70"/>
        </w:rPr>
      </w:pPr>
    </w:p>
    <w:p w14:paraId="1E20D346">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2022年度部门决算情况说明</w:t>
      </w:r>
    </w:p>
    <w:p w14:paraId="6C55D91A">
      <w:pPr>
        <w:widowControl/>
        <w:jc w:val="left"/>
        <w:rPr>
          <w:rFonts w:hint="eastAsia" w:asciiTheme="minorEastAsia" w:hAnsiTheme="minorEastAsia"/>
          <w:sz w:val="32"/>
          <w:szCs w:val="32"/>
        </w:rPr>
      </w:pPr>
      <w:r>
        <w:rPr>
          <w:rFonts w:hint="eastAsia" w:ascii="方正小标宋_GBK" w:hAnsi="方正小标宋_GBK" w:eastAsia="方正小标宋_GBK" w:cs="方正小标宋_GBK"/>
          <w:sz w:val="70"/>
          <w:szCs w:val="70"/>
        </w:rPr>
        <w:br w:type="page"/>
      </w:r>
    </w:p>
    <w:p w14:paraId="3476AEE3">
      <w:pPr>
        <w:pStyle w:val="12"/>
        <w:spacing w:line="600" w:lineRule="exact"/>
        <w:ind w:firstLine="640" w:firstLineChars="200"/>
        <w:rPr>
          <w:rFonts w:hint="eastAsia" w:hAnsi="黑体"/>
          <w:bCs/>
          <w:sz w:val="32"/>
          <w:szCs w:val="32"/>
        </w:rPr>
      </w:pPr>
      <w:r>
        <w:rPr>
          <w:rFonts w:hint="eastAsia" w:hAnsi="黑体"/>
          <w:bCs/>
          <w:sz w:val="32"/>
          <w:szCs w:val="32"/>
        </w:rPr>
        <w:t>一、收入支出决算总体情况说明</w:t>
      </w:r>
    </w:p>
    <w:p w14:paraId="481FF86E">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2022年度收、支总计9816.53万元。与上年相比，减少8062.31万元，减少45.09%，主要是因为去年增加了政府基金</w:t>
      </w:r>
      <w:r>
        <w:rPr>
          <w:rFonts w:ascii="Times New Roman" w:hAnsi="Times New Roman" w:eastAsia="仿宋_GB2312"/>
          <w:sz w:val="32"/>
          <w:szCs w:val="32"/>
        </w:rPr>
        <w:t>8000</w:t>
      </w:r>
      <w:r>
        <w:rPr>
          <w:rFonts w:hint="eastAsia" w:ascii="Times New Roman" w:hAnsi="Times New Roman" w:eastAsia="仿宋_GB2312"/>
          <w:sz w:val="32"/>
          <w:szCs w:val="32"/>
        </w:rPr>
        <w:t>万元，用于城北、东江两处污水处理厂建设工程以及</w:t>
      </w:r>
      <w:r>
        <w:rPr>
          <w:rFonts w:ascii="Times New Roman" w:hAnsi="Times New Roman" w:eastAsia="仿宋_GB2312"/>
          <w:sz w:val="32"/>
          <w:szCs w:val="32"/>
        </w:rPr>
        <w:t>17</w:t>
      </w:r>
      <w:r>
        <w:rPr>
          <w:rFonts w:hint="eastAsia" w:ascii="Times New Roman" w:hAnsi="Times New Roman" w:eastAsia="仿宋_GB2312"/>
          <w:sz w:val="32"/>
          <w:szCs w:val="32"/>
        </w:rPr>
        <w:t>个建制镇污水处理厂</w:t>
      </w:r>
      <w:r>
        <w:rPr>
          <w:rFonts w:ascii="Times New Roman" w:hAnsi="Times New Roman" w:eastAsia="仿宋_GB2312"/>
          <w:sz w:val="32"/>
          <w:szCs w:val="32"/>
        </w:rPr>
        <w:t>PPP</w:t>
      </w:r>
      <w:r>
        <w:rPr>
          <w:rFonts w:hint="eastAsia" w:ascii="Times New Roman" w:hAnsi="Times New Roman" w:eastAsia="仿宋_GB2312"/>
          <w:sz w:val="32"/>
          <w:szCs w:val="32"/>
        </w:rPr>
        <w:t>项目。</w:t>
      </w:r>
    </w:p>
    <w:p w14:paraId="0D8A761F">
      <w:pPr>
        <w:pStyle w:val="12"/>
        <w:spacing w:line="600" w:lineRule="exact"/>
        <w:ind w:firstLine="640" w:firstLineChars="200"/>
        <w:rPr>
          <w:rFonts w:hint="eastAsia" w:hAnsi="黑体"/>
          <w:bCs/>
          <w:sz w:val="32"/>
          <w:szCs w:val="32"/>
        </w:rPr>
      </w:pPr>
      <w:r>
        <w:rPr>
          <w:rFonts w:hint="eastAsia" w:hAnsi="黑体"/>
          <w:bCs/>
          <w:sz w:val="32"/>
          <w:szCs w:val="32"/>
        </w:rPr>
        <w:t>二、收入决算情况说明</w:t>
      </w:r>
    </w:p>
    <w:p w14:paraId="13E234CB">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2022年度收入合计9816.53万元，其中：财政拨款收入9816.53万元，占100%；上级补助收入0万元，占0%；事业收入0万元，占0%；经营收入0万元，占0%；附属单位上缴收入0万元，占0%；其他收入0万元，占0%。</w:t>
      </w:r>
    </w:p>
    <w:p w14:paraId="681005B1">
      <w:pPr>
        <w:pStyle w:val="12"/>
        <w:spacing w:line="600" w:lineRule="exact"/>
        <w:ind w:firstLine="640" w:firstLineChars="200"/>
        <w:rPr>
          <w:rFonts w:hint="eastAsia" w:hAnsi="黑体"/>
          <w:bCs/>
          <w:sz w:val="32"/>
          <w:szCs w:val="32"/>
        </w:rPr>
      </w:pPr>
      <w:r>
        <w:rPr>
          <w:rFonts w:hint="eastAsia" w:hAnsi="黑体"/>
          <w:bCs/>
          <w:sz w:val="32"/>
          <w:szCs w:val="32"/>
        </w:rPr>
        <w:t>三、支出决算情况说明</w:t>
      </w:r>
    </w:p>
    <w:p w14:paraId="49B74F1C">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2022年度支出合计9816.53万元，其中：基本支出1036.82万元，占10.56%；项目支出8015.63万元，占81.66%；上缴上级支出0万元，占0%；经营支出0万元，占0%；对附属单位补助支出0万元，占0%。</w:t>
      </w:r>
    </w:p>
    <w:p w14:paraId="1862D006">
      <w:pPr>
        <w:pStyle w:val="12"/>
        <w:spacing w:line="600" w:lineRule="exact"/>
        <w:ind w:firstLine="640" w:firstLineChars="200"/>
        <w:rPr>
          <w:rFonts w:hint="eastAsia" w:hAnsi="黑体"/>
          <w:bCs/>
          <w:sz w:val="32"/>
          <w:szCs w:val="32"/>
        </w:rPr>
      </w:pPr>
      <w:r>
        <w:rPr>
          <w:rFonts w:hint="eastAsia" w:hAnsi="黑体"/>
          <w:bCs/>
          <w:sz w:val="32"/>
          <w:szCs w:val="32"/>
        </w:rPr>
        <w:t>四、财政拨款收入支出决算总体情况说明</w:t>
      </w:r>
    </w:p>
    <w:p w14:paraId="21D32A68">
      <w:pPr>
        <w:pStyle w:val="12"/>
        <w:spacing w:line="600" w:lineRule="exact"/>
        <w:rPr>
          <w:rFonts w:ascii="Times New Roman" w:hAnsi="Times New Roman" w:eastAsia="仿宋_GB2312"/>
          <w:sz w:val="32"/>
          <w:szCs w:val="32"/>
        </w:rPr>
      </w:pPr>
      <w:r>
        <w:rPr>
          <w:rFonts w:hint="eastAsia" w:ascii="Times New Roman" w:hAnsi="Times New Roman" w:eastAsia="仿宋_GB2312"/>
          <w:sz w:val="32"/>
          <w:szCs w:val="32"/>
        </w:rPr>
        <w:t xml:space="preserve">    2022年度财政拨款收、支总计9816.53万元，与上年相比，减少8062.31万元,减少45.09%，主要是因为去年增加了政府基金</w:t>
      </w:r>
      <w:r>
        <w:rPr>
          <w:rFonts w:ascii="Times New Roman" w:hAnsi="Times New Roman" w:eastAsia="仿宋_GB2312"/>
          <w:sz w:val="32"/>
          <w:szCs w:val="32"/>
        </w:rPr>
        <w:t>8000</w:t>
      </w:r>
      <w:r>
        <w:rPr>
          <w:rFonts w:hint="eastAsia" w:ascii="Times New Roman" w:hAnsi="Times New Roman" w:eastAsia="仿宋_GB2312"/>
          <w:sz w:val="32"/>
          <w:szCs w:val="32"/>
        </w:rPr>
        <w:t>万元，用于城北、东江两处污水处理厂建设工程以及</w:t>
      </w:r>
      <w:r>
        <w:rPr>
          <w:rFonts w:ascii="Times New Roman" w:hAnsi="Times New Roman" w:eastAsia="仿宋_GB2312"/>
          <w:sz w:val="32"/>
          <w:szCs w:val="32"/>
        </w:rPr>
        <w:t>17</w:t>
      </w:r>
      <w:r>
        <w:rPr>
          <w:rFonts w:hint="eastAsia" w:ascii="Times New Roman" w:hAnsi="Times New Roman" w:eastAsia="仿宋_GB2312"/>
          <w:sz w:val="32"/>
          <w:szCs w:val="32"/>
        </w:rPr>
        <w:t>个建制镇污水处理厂</w:t>
      </w:r>
      <w:r>
        <w:rPr>
          <w:rFonts w:ascii="Times New Roman" w:hAnsi="Times New Roman" w:eastAsia="仿宋_GB2312"/>
          <w:sz w:val="32"/>
          <w:szCs w:val="32"/>
        </w:rPr>
        <w:t>PPP</w:t>
      </w:r>
      <w:r>
        <w:rPr>
          <w:rFonts w:hint="eastAsia" w:ascii="Times New Roman" w:hAnsi="Times New Roman" w:eastAsia="仿宋_GB2312"/>
          <w:sz w:val="32"/>
          <w:szCs w:val="32"/>
        </w:rPr>
        <w:t>项目</w:t>
      </w:r>
      <w:r>
        <w:rPr>
          <w:rFonts w:hint="eastAsia" w:ascii="宋体" w:hAnsi="宋体" w:eastAsia="宋体"/>
          <w:sz w:val="32"/>
          <w:szCs w:val="32"/>
        </w:rPr>
        <w:t>。</w:t>
      </w:r>
    </w:p>
    <w:p w14:paraId="3D0EA269">
      <w:pPr>
        <w:pStyle w:val="12"/>
        <w:spacing w:line="600" w:lineRule="exact"/>
        <w:ind w:firstLine="640" w:firstLineChars="200"/>
        <w:rPr>
          <w:rFonts w:hint="eastAsia" w:hAnsi="黑体"/>
          <w:bCs/>
          <w:sz w:val="32"/>
          <w:szCs w:val="32"/>
        </w:rPr>
      </w:pPr>
      <w:r>
        <w:rPr>
          <w:rFonts w:hint="eastAsia" w:hAnsi="黑体"/>
          <w:bCs/>
          <w:sz w:val="32"/>
          <w:szCs w:val="32"/>
        </w:rPr>
        <w:t>五、一般公共预算财政拨款支出决算情况说明</w:t>
      </w:r>
    </w:p>
    <w:p w14:paraId="75796CAF">
      <w:pPr>
        <w:pStyle w:val="12"/>
        <w:spacing w:line="600" w:lineRule="exact"/>
        <w:ind w:firstLine="640" w:firstLineChars="200"/>
        <w:rPr>
          <w:rFonts w:hint="eastAsia" w:ascii="楷体" w:hAnsi="楷体" w:eastAsia="楷体" w:cs="楷体"/>
          <w:bCs/>
          <w:sz w:val="32"/>
          <w:szCs w:val="32"/>
        </w:rPr>
      </w:pPr>
      <w:r>
        <w:rPr>
          <w:rFonts w:hint="eastAsia" w:ascii="楷体" w:hAnsi="楷体" w:eastAsia="楷体" w:cs="楷体"/>
          <w:bCs/>
          <w:sz w:val="32"/>
          <w:szCs w:val="32"/>
        </w:rPr>
        <w:t>（一）财政拨款支出决算总体情况</w:t>
      </w:r>
    </w:p>
    <w:p w14:paraId="4E4B6DE9">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2022年度财政拨款支出9052.45万元，占本年支出合计的92.22%，与上年相比，财政拨款支出增加1051.43万元，</w:t>
      </w:r>
      <w:r>
        <w:rPr>
          <w:rFonts w:hint="eastAsia" w:ascii="Times New Roman" w:hAnsi="Times New Roman" w:eastAsia="仿宋_GB2312"/>
          <w:color w:val="auto"/>
          <w:sz w:val="32"/>
          <w:szCs w:val="32"/>
        </w:rPr>
        <w:t>增长</w:t>
      </w:r>
      <w:r>
        <w:rPr>
          <w:rFonts w:hint="eastAsia" w:ascii="Times New Roman" w:hAnsi="Times New Roman" w:eastAsia="仿宋_GB2312"/>
          <w:sz w:val="32"/>
          <w:szCs w:val="32"/>
        </w:rPr>
        <w:t>13.14%，主要是因为人员工资增长及和项目支出以及临时性任务增加。</w:t>
      </w:r>
    </w:p>
    <w:p w14:paraId="3EC452B2">
      <w:pPr>
        <w:pStyle w:val="12"/>
        <w:spacing w:line="600" w:lineRule="exact"/>
        <w:ind w:firstLine="480" w:firstLineChars="150"/>
        <w:rPr>
          <w:rFonts w:hint="eastAsia" w:ascii="楷体" w:hAnsi="楷体" w:eastAsia="楷体" w:cs="楷体"/>
          <w:bCs/>
          <w:sz w:val="32"/>
          <w:szCs w:val="32"/>
        </w:rPr>
      </w:pPr>
      <w:r>
        <w:rPr>
          <w:rFonts w:hint="eastAsia" w:ascii="楷体" w:hAnsi="楷体" w:eastAsia="楷体" w:cs="楷体"/>
          <w:bCs/>
          <w:sz w:val="32"/>
          <w:szCs w:val="32"/>
        </w:rPr>
        <w:t>（二）财政拨款支出决算结构情况</w:t>
      </w:r>
    </w:p>
    <w:p w14:paraId="0CA54258">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2022年度财政拨款支出9052.45万元，主要用于以下方面：一般公共服务（类）支出304.42万元，占3.36%；社会保障和就业支出（类）支出156.64万元，占1.73%；卫生健康支出（类）支出50万元，占0.55%；节能环保支出（类）支出4093.71万元，占45.22%；城乡社区支出（类）支出1433.64万元，占15.84%；农林水支出（类）支出 1064.74万元，占11.76 %；住房保障支出（类）支出 1949.3万元，占21.54 %。</w:t>
      </w:r>
    </w:p>
    <w:p w14:paraId="3AEEEEFA">
      <w:pPr>
        <w:pStyle w:val="12"/>
        <w:spacing w:line="600" w:lineRule="exact"/>
        <w:ind w:firstLine="800" w:firstLineChars="250"/>
        <w:rPr>
          <w:rFonts w:hint="eastAsia" w:ascii="楷体" w:hAnsi="楷体" w:eastAsia="楷体" w:cs="楷体"/>
          <w:bCs/>
          <w:sz w:val="32"/>
          <w:szCs w:val="32"/>
        </w:rPr>
      </w:pPr>
      <w:r>
        <w:rPr>
          <w:rFonts w:hint="eastAsia" w:ascii="楷体" w:hAnsi="楷体" w:eastAsia="楷体" w:cs="楷体"/>
          <w:bCs/>
          <w:sz w:val="32"/>
          <w:szCs w:val="32"/>
        </w:rPr>
        <w:t>（三）财政拨款支出决算具体情况</w:t>
      </w:r>
    </w:p>
    <w:p w14:paraId="7B52D1D2">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2022年度财政拨款支出年初预算数为9052.45万元，支出决算数为9052.45万元，完成年初预算的100%，其中：</w:t>
      </w:r>
    </w:p>
    <w:p w14:paraId="33485FCC">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1、一般公共服务（类）政府办公厅（室）及相关机构事务（款）一般行政管理事务（项）</w:t>
      </w:r>
    </w:p>
    <w:p w14:paraId="7A8FEE59">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年初预算为4.42万元，支出决算为4.42万元，完成年初预算的100%，决算数等于年初预算数的主要原因是：严格执行预算</w:t>
      </w:r>
    </w:p>
    <w:p w14:paraId="7EB7B2FB">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2、一般公共服务（类）发展与改革事务（款）其他发展与改革事务支出（项）。</w:t>
      </w:r>
    </w:p>
    <w:p w14:paraId="685A41B0">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年初预算为300万元，支出决算为300万元，完成年初预算的100%，决算数等于年初预算数的主要原因是：严格执行预算。</w:t>
      </w:r>
    </w:p>
    <w:p w14:paraId="6996FC8A">
      <w:pPr>
        <w:pStyle w:val="12"/>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1F497D" w:themeColor="text2"/>
          <w:sz w:val="32"/>
          <w:szCs w:val="32"/>
          <w14:textFill>
            <w14:solidFill>
              <w14:schemeClr w14:val="tx2"/>
            </w14:solidFill>
          </w14:textFill>
        </w:rPr>
        <w:t>3、（</w:t>
      </w:r>
      <w:r>
        <w:rPr>
          <w:rFonts w:hint="eastAsia" w:ascii="Times New Roman" w:hAnsi="Times New Roman" w:eastAsia="仿宋_GB2312"/>
          <w:color w:val="auto"/>
          <w:sz w:val="32"/>
          <w:szCs w:val="32"/>
        </w:rPr>
        <w:t>1）社会保障和就业支出（类）行政事业单位养老支出（款）机关事业单位基本养老保险缴费支出（项）</w:t>
      </w:r>
    </w:p>
    <w:p w14:paraId="606320C8">
      <w:pPr>
        <w:pStyle w:val="12"/>
        <w:spacing w:line="600" w:lineRule="exact"/>
        <w:ind w:firstLine="800" w:firstLineChars="250"/>
        <w:rPr>
          <w:rFonts w:ascii="Times New Roman" w:hAnsi="Times New Roman" w:eastAsia="仿宋_GB2312"/>
          <w:color w:val="auto"/>
          <w:sz w:val="32"/>
          <w:szCs w:val="32"/>
          <w:highlight w:val="yellow"/>
        </w:rPr>
      </w:pPr>
      <w:r>
        <w:rPr>
          <w:rFonts w:hint="eastAsia" w:ascii="Times New Roman" w:hAnsi="Times New Roman" w:eastAsia="仿宋_GB2312"/>
          <w:color w:val="auto"/>
          <w:sz w:val="32"/>
          <w:szCs w:val="32"/>
        </w:rPr>
        <w:t>年初预算为101万元，支出决算为101万元，完成年初预算的100%，决算数等于年初预算数的主要原因是：严格执行预算。</w:t>
      </w:r>
    </w:p>
    <w:p w14:paraId="55ED9303">
      <w:pPr>
        <w:pStyle w:val="12"/>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（2）社会保障和就业支出（类）就业补助（款）其他就业补助支出（项）</w:t>
      </w:r>
    </w:p>
    <w:p w14:paraId="162DCBAF">
      <w:pPr>
        <w:pStyle w:val="12"/>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年初预算为38.12万元，支出决算为38.12万元，完成年初预算的100%，决算数等于年初预算数的主要原因是：严格执行预算。</w:t>
      </w:r>
    </w:p>
    <w:p w14:paraId="75EBBA22">
      <w:pPr>
        <w:pStyle w:val="12"/>
        <w:numPr>
          <w:ilvl w:val="0"/>
          <w:numId w:val="2"/>
        </w:numPr>
        <w:spacing w:line="600" w:lineRule="exact"/>
        <w:ind w:firstLine="640"/>
        <w:rPr>
          <w:rFonts w:ascii="Times New Roman" w:hAnsi="Times New Roman" w:eastAsia="仿宋_GB2312"/>
          <w:color w:val="auto"/>
          <w:sz w:val="32"/>
          <w:szCs w:val="32"/>
        </w:rPr>
      </w:pPr>
      <w:r>
        <w:rPr>
          <w:rFonts w:hint="eastAsia" w:ascii="Times New Roman" w:hAnsi="Times New Roman" w:eastAsia="仿宋_GB2312"/>
          <w:color w:val="auto"/>
          <w:sz w:val="32"/>
          <w:szCs w:val="32"/>
        </w:rPr>
        <w:t>社会保障和就业支出（类）财政对其他社会保险基金的补助（款）财政对失业保险基金的补助（项）</w:t>
      </w:r>
    </w:p>
    <w:p w14:paraId="6F50A814">
      <w:pPr>
        <w:pStyle w:val="12"/>
        <w:spacing w:line="600" w:lineRule="exact"/>
        <w:ind w:firstLine="640" w:firstLineChars="200"/>
        <w:rPr>
          <w:rFonts w:ascii="Times New Roman" w:hAnsi="Times New Roman" w:eastAsia="仿宋_GB2312"/>
          <w:color w:val="1F497D" w:themeColor="text2"/>
          <w:sz w:val="32"/>
          <w:szCs w:val="32"/>
          <w:highlight w:val="yellow"/>
          <w14:textFill>
            <w14:solidFill>
              <w14:schemeClr w14:val="tx2"/>
            </w14:solidFill>
          </w14:textFill>
        </w:rPr>
      </w:pPr>
      <w:r>
        <w:rPr>
          <w:rFonts w:hint="eastAsia" w:ascii="Times New Roman" w:hAnsi="Times New Roman" w:eastAsia="仿宋_GB2312"/>
          <w:sz w:val="32"/>
          <w:szCs w:val="32"/>
        </w:rPr>
        <w:t>年初预算为4.76万元，支出决算为4.76万元，完成年初预算的100%，决算数等于年初预算数的主要原因是：严格执行预算。</w:t>
      </w:r>
    </w:p>
    <w:p w14:paraId="044CFFAE">
      <w:pPr>
        <w:pStyle w:val="12"/>
        <w:spacing w:line="600" w:lineRule="exact"/>
        <w:rPr>
          <w:rFonts w:ascii="Times New Roman" w:hAnsi="Times New Roman" w:eastAsia="仿宋_GB2312"/>
          <w:color w:val="1F497D" w:themeColor="text2"/>
          <w:sz w:val="32"/>
          <w:szCs w:val="32"/>
          <w:highlight w:val="yellow"/>
          <w14:textFill>
            <w14:solidFill>
              <w14:schemeClr w14:val="tx2"/>
            </w14:solidFill>
          </w14:textFill>
        </w:rPr>
      </w:pPr>
    </w:p>
    <w:p w14:paraId="18F965CB">
      <w:pPr>
        <w:pStyle w:val="12"/>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（4）社会保障和就业支出（类）财政对其他社会保险基金的补助（款）财政对工伤保险基金的补助（项）</w:t>
      </w:r>
    </w:p>
    <w:p w14:paraId="32C2DD56">
      <w:pPr>
        <w:pStyle w:val="12"/>
        <w:spacing w:line="600" w:lineRule="exact"/>
        <w:ind w:firstLine="640" w:firstLineChars="200"/>
        <w:rPr>
          <w:rFonts w:ascii="Times New Roman" w:hAnsi="Times New Roman" w:eastAsia="仿宋_GB2312"/>
          <w:color w:val="1F497D" w:themeColor="text2"/>
          <w:sz w:val="32"/>
          <w:szCs w:val="32"/>
          <w:highlight w:val="yellow"/>
          <w14:textFill>
            <w14:solidFill>
              <w14:schemeClr w14:val="tx2"/>
            </w14:solidFill>
          </w14:textFill>
        </w:rPr>
      </w:pPr>
      <w:r>
        <w:rPr>
          <w:rFonts w:hint="eastAsia" w:ascii="Times New Roman" w:hAnsi="Times New Roman" w:eastAsia="仿宋_GB2312"/>
          <w:sz w:val="32"/>
          <w:szCs w:val="32"/>
        </w:rPr>
        <w:t>年初预算为6.12万元，支出决算为6.12万元，完成年初预算的100%，决算数等于年初预算数的主要原因是：严格执行预算。</w:t>
      </w:r>
    </w:p>
    <w:p w14:paraId="78B1F5BE">
      <w:pPr>
        <w:pStyle w:val="12"/>
        <w:spacing w:line="600" w:lineRule="exact"/>
        <w:ind w:firstLine="320" w:firstLineChars="100"/>
        <w:rPr>
          <w:rFonts w:ascii="Times New Roman" w:hAnsi="Times New Roman" w:eastAsia="仿宋_GB2312"/>
          <w:color w:val="auto"/>
          <w:sz w:val="32"/>
          <w:szCs w:val="32"/>
        </w:rPr>
      </w:pPr>
      <w:r>
        <w:rPr>
          <w:rFonts w:hint="eastAsia" w:ascii="Times New Roman" w:hAnsi="Times New Roman" w:eastAsia="仿宋_GB2312"/>
          <w:color w:val="auto"/>
          <w:sz w:val="32"/>
          <w:szCs w:val="32"/>
        </w:rPr>
        <w:t>（5）社会保障和就业支出（类）财政对其他社会保险基金的补助（款）其他财政对社会保险基金的补助（项）</w:t>
      </w:r>
    </w:p>
    <w:p w14:paraId="5E2D817E">
      <w:pPr>
        <w:pStyle w:val="12"/>
        <w:spacing w:line="600" w:lineRule="exact"/>
        <w:ind w:firstLine="640" w:firstLineChars="200"/>
        <w:rPr>
          <w:rFonts w:ascii="Times New Roman" w:hAnsi="Times New Roman" w:eastAsia="仿宋_GB2312"/>
          <w:color w:val="auto"/>
          <w:sz w:val="32"/>
          <w:szCs w:val="32"/>
          <w:highlight w:val="yellow"/>
        </w:rPr>
      </w:pPr>
      <w:r>
        <w:rPr>
          <w:rFonts w:hint="eastAsia" w:ascii="Times New Roman" w:hAnsi="Times New Roman" w:eastAsia="仿宋_GB2312"/>
          <w:sz w:val="32"/>
          <w:szCs w:val="32"/>
        </w:rPr>
        <w:t>年初预算为5.44万元，支出决算为5.44万元，完成年初预算的100%，决算数等于年初预算数的主要原因是：严格执行预算。</w:t>
      </w:r>
    </w:p>
    <w:p w14:paraId="12CDA833">
      <w:pPr>
        <w:pStyle w:val="12"/>
        <w:spacing w:line="600" w:lineRule="exact"/>
        <w:ind w:firstLine="320" w:firstLineChars="100"/>
        <w:rPr>
          <w:rFonts w:ascii="Times New Roman" w:hAnsi="Times New Roman" w:eastAsia="仿宋_GB2312"/>
          <w:sz w:val="32"/>
          <w:szCs w:val="32"/>
        </w:rPr>
      </w:pPr>
      <w:r>
        <w:rPr>
          <w:rFonts w:hint="eastAsia" w:ascii="Times New Roman" w:hAnsi="Times New Roman" w:eastAsia="仿宋_GB2312"/>
          <w:color w:val="auto"/>
          <w:sz w:val="32"/>
          <w:szCs w:val="32"/>
        </w:rPr>
        <w:t>（6）社会保障和就业支出（类）其他社会保障和就业支出（项）其他社会保障和就业支出（项）。</w:t>
      </w:r>
    </w:p>
    <w:p w14:paraId="76BA75CE">
      <w:pPr>
        <w:pStyle w:val="12"/>
        <w:spacing w:line="600" w:lineRule="exact"/>
        <w:ind w:firstLine="640" w:firstLineChars="200"/>
        <w:rPr>
          <w:rFonts w:ascii="Times New Roman" w:hAnsi="Times New Roman" w:eastAsia="仿宋_GB2312"/>
          <w:color w:val="1F497D" w:themeColor="text2"/>
          <w:sz w:val="32"/>
          <w:szCs w:val="32"/>
          <w:highlight w:val="yellow"/>
          <w14:textFill>
            <w14:solidFill>
              <w14:schemeClr w14:val="tx2"/>
            </w14:solidFill>
          </w14:textFill>
        </w:rPr>
      </w:pPr>
      <w:r>
        <w:rPr>
          <w:rFonts w:hint="eastAsia" w:ascii="Times New Roman" w:hAnsi="Times New Roman" w:eastAsia="仿宋_GB2312"/>
          <w:sz w:val="32"/>
          <w:szCs w:val="32"/>
        </w:rPr>
        <w:t>年初预算为1.2万元，支出决算为1.2万元，完成年初预算的100%，决算数等于年初预算数的主要原因是：严格执行预算。</w:t>
      </w:r>
    </w:p>
    <w:p w14:paraId="6A465266">
      <w:pPr>
        <w:pStyle w:val="12"/>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3、卫生健康支出（类）支出行政事业单位医疗（款）行政单位医疗（项）</w:t>
      </w:r>
    </w:p>
    <w:p w14:paraId="26D408EB">
      <w:pPr>
        <w:pStyle w:val="12"/>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年初预算为50万元，支出决算为50万元，完成年初预算的100%，决算数等于年初预算数的主要原因是：严格执行预算。</w:t>
      </w:r>
    </w:p>
    <w:p w14:paraId="2F66EE7F">
      <w:pPr>
        <w:pStyle w:val="12"/>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4、（1）节能环保支出（类）污染防治（款）、自然生态保护（款）水体（项）、农村环境保护（项）</w:t>
      </w:r>
    </w:p>
    <w:p w14:paraId="1AD850C9">
      <w:pPr>
        <w:pStyle w:val="12"/>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年初预算为4029.4万元，支出决算为4029.4万元，完成年初预算的100%，决算数等于年初预算数的主要原因是：严格执行预算。</w:t>
      </w:r>
    </w:p>
    <w:p w14:paraId="779FEFE8">
      <w:pPr>
        <w:pStyle w:val="12"/>
        <w:spacing w:line="600" w:lineRule="exact"/>
        <w:ind w:firstLine="1120" w:firstLineChars="350"/>
        <w:rPr>
          <w:rFonts w:ascii="Times New Roman" w:hAnsi="Times New Roman" w:eastAsia="仿宋_GB2312"/>
          <w:color w:val="auto"/>
          <w:sz w:val="32"/>
          <w:szCs w:val="32"/>
        </w:rPr>
      </w:pPr>
      <w:r>
        <w:rPr>
          <w:rFonts w:hint="eastAsia" w:ascii="Times New Roman" w:hAnsi="Times New Roman" w:eastAsia="仿宋_GB2312"/>
          <w:color w:val="auto"/>
          <w:sz w:val="32"/>
          <w:szCs w:val="32"/>
        </w:rPr>
        <w:t>（2）节能环保支出（类）自然生态保护（款）农村环境保护（项）</w:t>
      </w:r>
    </w:p>
    <w:p w14:paraId="4DC37CA9">
      <w:pPr>
        <w:pStyle w:val="12"/>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年初预算为64.31万元，支出决算为64.31万元，完成年初预算的100%，决算数等于年初预算数的主要原因是：严格执行预算。</w:t>
      </w:r>
    </w:p>
    <w:p w14:paraId="5F923017">
      <w:pPr>
        <w:pStyle w:val="12"/>
        <w:numPr>
          <w:ilvl w:val="0"/>
          <w:numId w:val="3"/>
        </w:numPr>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（1）城乡社区支出（类）城乡社区管理事务（款）一般行政管理事务（项）</w:t>
      </w:r>
    </w:p>
    <w:p w14:paraId="064BD440">
      <w:pPr>
        <w:pStyle w:val="12"/>
        <w:spacing w:line="600" w:lineRule="exact"/>
        <w:ind w:firstLine="960" w:firstLineChars="30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年初预算为74.64万元，支出决算为74.64万元，完成年初预算的100%，决算数等于年初预算数的主要原因是：严格执行预算。</w:t>
      </w:r>
    </w:p>
    <w:p w14:paraId="261A5253">
      <w:pPr>
        <w:pStyle w:val="12"/>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（2）城乡社区支出（类）城乡社区规划与管理（款）城乡社区规划与管理（项）</w:t>
      </w:r>
    </w:p>
    <w:p w14:paraId="5AD50108">
      <w:pPr>
        <w:pStyle w:val="12"/>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年初预算为1202.04万元，支出决算为1202.04万元，完成年初预算的100%，决算数等于年初预算数的主要原因是：严格执行预算。</w:t>
      </w:r>
    </w:p>
    <w:p w14:paraId="389589AA">
      <w:pPr>
        <w:pStyle w:val="12"/>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（3）城乡社区支出（类）其他城乡社区支出（款）其他城乡社区支出（项）</w:t>
      </w:r>
    </w:p>
    <w:p w14:paraId="5BCF1EF7">
      <w:pPr>
        <w:pStyle w:val="12"/>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年初预算为157万元，支出决算为157万元，完成年初预算的100%，决算数等于年初预算数的主要原因是：严格执行预算。</w:t>
      </w:r>
    </w:p>
    <w:p w14:paraId="33E3CC43">
      <w:pPr>
        <w:pStyle w:val="12"/>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6、（1）农林水支出（类）农业农村（款）其他农业农村支出（项）</w:t>
      </w:r>
    </w:p>
    <w:p w14:paraId="451FFAB6">
      <w:pPr>
        <w:pStyle w:val="12"/>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年初预算为323万元，支出决算为323万元，完成年初预算的100%，决算数等于年初预算数的主要原因是：严格执行预算。</w:t>
      </w:r>
    </w:p>
    <w:p w14:paraId="76E1DFD2">
      <w:pPr>
        <w:pStyle w:val="12"/>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（2）农林水支出（类）水利（款）其他水利支出（项）</w:t>
      </w:r>
    </w:p>
    <w:p w14:paraId="525474F9">
      <w:pPr>
        <w:pStyle w:val="12"/>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年初预算为741.74万元，支出决算为741.74万元，完成年初预算的100%，决算数等于年初预算数的主要原因是：严格执行预算。</w:t>
      </w:r>
    </w:p>
    <w:p w14:paraId="0D184DB3">
      <w:pPr>
        <w:pStyle w:val="12"/>
        <w:spacing w:line="600" w:lineRule="exact"/>
        <w:ind w:firstLine="960" w:firstLineChars="300"/>
        <w:rPr>
          <w:rFonts w:ascii="Times New Roman" w:hAnsi="Times New Roman" w:eastAsia="仿宋_GB2312"/>
          <w:color w:val="auto"/>
          <w:sz w:val="32"/>
          <w:szCs w:val="32"/>
        </w:rPr>
      </w:pPr>
      <w:r>
        <w:rPr>
          <w:rFonts w:hint="eastAsia" w:ascii="Times New Roman" w:hAnsi="Times New Roman" w:eastAsia="仿宋_GB2312"/>
          <w:color w:val="auto"/>
          <w:sz w:val="32"/>
          <w:szCs w:val="32"/>
        </w:rPr>
        <w:t>7、（1）住房保障支出（类）保障性安居工程支出（款）棚户区改造（项）</w:t>
      </w:r>
    </w:p>
    <w:p w14:paraId="78698C50">
      <w:pPr>
        <w:pStyle w:val="12"/>
        <w:spacing w:line="600" w:lineRule="exact"/>
        <w:ind w:firstLine="960" w:firstLineChars="30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年初预算为293.74万元，支出决算为293.74万元，完成年初预算的100%，决算数等于年初预算数的主要原因是：严格执行预算。</w:t>
      </w:r>
    </w:p>
    <w:p w14:paraId="0438D36D">
      <w:pPr>
        <w:pStyle w:val="12"/>
        <w:numPr>
          <w:ilvl w:val="0"/>
          <w:numId w:val="4"/>
        </w:numPr>
        <w:spacing w:line="600" w:lineRule="exact"/>
        <w:ind w:firstLine="960" w:firstLineChars="300"/>
        <w:rPr>
          <w:rFonts w:ascii="Times New Roman" w:hAnsi="Times New Roman" w:eastAsia="仿宋_GB2312"/>
          <w:color w:val="auto"/>
          <w:sz w:val="32"/>
          <w:szCs w:val="32"/>
        </w:rPr>
      </w:pPr>
      <w:r>
        <w:rPr>
          <w:rFonts w:hint="eastAsia" w:ascii="Times New Roman" w:hAnsi="Times New Roman" w:eastAsia="仿宋_GB2312"/>
          <w:color w:val="auto"/>
          <w:sz w:val="32"/>
          <w:szCs w:val="32"/>
        </w:rPr>
        <w:t>住房保障支出（类）保障性安居工程支出（款）  农村危房改造（项）</w:t>
      </w:r>
    </w:p>
    <w:p w14:paraId="1313A18A">
      <w:pPr>
        <w:pStyle w:val="12"/>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年初预算为1107.36万元，支出决算为1107.36万元，完成年初预算的100%，决算数等于年初预算数的主要原因是：严格执行预算。</w:t>
      </w:r>
    </w:p>
    <w:p w14:paraId="7328F3A9">
      <w:pPr>
        <w:pStyle w:val="12"/>
        <w:spacing w:line="600" w:lineRule="exact"/>
        <w:ind w:left="840"/>
        <w:rPr>
          <w:rFonts w:ascii="Times New Roman" w:hAnsi="Times New Roman" w:eastAsia="仿宋_GB2312"/>
          <w:color w:val="auto"/>
          <w:sz w:val="32"/>
          <w:szCs w:val="32"/>
        </w:rPr>
      </w:pPr>
    </w:p>
    <w:p w14:paraId="05189402">
      <w:pPr>
        <w:pStyle w:val="12"/>
        <w:spacing w:line="600" w:lineRule="exact"/>
        <w:ind w:firstLine="320" w:firstLineChars="100"/>
        <w:rPr>
          <w:rFonts w:ascii="Times New Roman" w:hAnsi="Times New Roman" w:eastAsia="仿宋_GB2312"/>
          <w:color w:val="auto"/>
          <w:sz w:val="32"/>
          <w:szCs w:val="32"/>
        </w:rPr>
      </w:pPr>
      <w:r>
        <w:rPr>
          <w:rFonts w:hint="eastAsia" w:ascii="Times New Roman" w:hAnsi="Times New Roman" w:eastAsia="仿宋_GB2312"/>
          <w:color w:val="auto"/>
          <w:sz w:val="32"/>
          <w:szCs w:val="32"/>
        </w:rPr>
        <w:t>（3）住房保障支出（类）保障性安居工程支出（款）老旧小区改造（项）</w:t>
      </w:r>
    </w:p>
    <w:p w14:paraId="1AF2BCB6">
      <w:pPr>
        <w:pStyle w:val="12"/>
        <w:spacing w:line="600" w:lineRule="exact"/>
        <w:ind w:firstLine="960" w:firstLineChars="30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年初预算为499.78万元，支出决算为499.78万元，完成年初预算的100%，决算数等于年初预算数的主要原因是：严格执行预算。</w:t>
      </w:r>
    </w:p>
    <w:p w14:paraId="6D3E5D7E">
      <w:pPr>
        <w:pStyle w:val="12"/>
        <w:spacing w:line="600" w:lineRule="exact"/>
        <w:ind w:firstLine="320" w:firstLineChars="100"/>
        <w:rPr>
          <w:rFonts w:ascii="Times New Roman" w:hAnsi="Times New Roman" w:eastAsia="仿宋_GB2312"/>
          <w:color w:val="auto"/>
          <w:sz w:val="32"/>
          <w:szCs w:val="32"/>
        </w:rPr>
      </w:pPr>
      <w:r>
        <w:rPr>
          <w:rFonts w:hint="eastAsia" w:ascii="Times New Roman" w:hAnsi="Times New Roman" w:eastAsia="仿宋_GB2312"/>
          <w:color w:val="auto"/>
          <w:sz w:val="32"/>
          <w:szCs w:val="32"/>
        </w:rPr>
        <w:t>（4）住房保障支出（类）保障性安居工程支出（款）其他保障性安居工程支出（项）</w:t>
      </w:r>
    </w:p>
    <w:p w14:paraId="0C95A0A4">
      <w:pPr>
        <w:pStyle w:val="12"/>
        <w:spacing w:line="600" w:lineRule="exact"/>
        <w:ind w:firstLine="960" w:firstLineChars="30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年初预算为36.47万元，支出决算为36.47万元，完成年初预算的100%，决算数等于年初预算数的主要原因是：严格执行预算。</w:t>
      </w:r>
    </w:p>
    <w:p w14:paraId="63405C6A">
      <w:pPr>
        <w:pStyle w:val="12"/>
        <w:spacing w:line="600"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（5）住房保障支出（类）城乡社区住宅支出（款）其他城乡社区住宅支出（项）</w:t>
      </w:r>
    </w:p>
    <w:p w14:paraId="0054088E">
      <w:pPr>
        <w:pStyle w:val="12"/>
        <w:spacing w:line="600" w:lineRule="exact"/>
        <w:ind w:firstLine="960" w:firstLineChars="30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年初预算为11.95万元，支出决算为11.95万元，完成年初预算的100%，决算数等于年初预算数的主要原因是：严格执行预算。</w:t>
      </w:r>
    </w:p>
    <w:p w14:paraId="32D8CCCF">
      <w:pPr>
        <w:pStyle w:val="12"/>
        <w:spacing w:line="600" w:lineRule="exact"/>
        <w:ind w:firstLine="320" w:firstLineChars="100"/>
        <w:rPr>
          <w:rFonts w:hint="eastAsia" w:hAnsi="黑体"/>
          <w:bCs/>
          <w:sz w:val="32"/>
          <w:szCs w:val="32"/>
        </w:rPr>
      </w:pPr>
      <w:r>
        <w:rPr>
          <w:rFonts w:hint="eastAsia" w:hAnsi="黑体"/>
          <w:bCs/>
          <w:sz w:val="32"/>
          <w:szCs w:val="32"/>
        </w:rPr>
        <w:t>六、一般公共预算财政拨款基本支出决算情况说明</w:t>
      </w:r>
    </w:p>
    <w:p w14:paraId="4235F4E5">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2022年度财政拨款基本支出1036.82万元，其中：</w:t>
      </w:r>
    </w:p>
    <w:p w14:paraId="2B00D94C">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rPr>
        <w:t>615.99万元，占基本支出的59.41%,主要包括基本工资、津贴补贴、机关事业单位基本养老保险缴费等。</w:t>
      </w:r>
    </w:p>
    <w:p w14:paraId="5A9D05DC">
      <w:pPr>
        <w:pStyle w:val="12"/>
        <w:spacing w:line="600" w:lineRule="exact"/>
        <w:ind w:firstLine="640" w:firstLineChars="200"/>
        <w:rPr>
          <w:rFonts w:ascii="Times New Roman" w:hAnsi="Times New Roman" w:eastAsia="仿宋_GB2312"/>
          <w:b/>
          <w:iCs/>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rPr>
        <w:t>420.83万元，占基本支出的40.59%，主要包括办公费、印刷费、咨询费、差旅费、水费、电费、邮电费等。</w:t>
      </w:r>
    </w:p>
    <w:p w14:paraId="54F6AD2D">
      <w:pPr>
        <w:pStyle w:val="12"/>
        <w:spacing w:line="600" w:lineRule="exact"/>
        <w:ind w:firstLine="640" w:firstLineChars="200"/>
        <w:rPr>
          <w:rFonts w:ascii="Times New Roman" w:hAnsi="Times New Roman" w:eastAsia="仿宋_GB2312"/>
          <w:b/>
          <w:sz w:val="32"/>
          <w:szCs w:val="32"/>
        </w:rPr>
      </w:pPr>
      <w:r>
        <w:rPr>
          <w:rFonts w:hint="eastAsia" w:hAnsi="黑体"/>
          <w:bCs/>
          <w:sz w:val="32"/>
          <w:szCs w:val="32"/>
        </w:rPr>
        <w:t>七、财政拨款三公经费支出决算情况说明</w:t>
      </w:r>
    </w:p>
    <w:p w14:paraId="165E728A">
      <w:pPr>
        <w:pStyle w:val="12"/>
        <w:spacing w:line="600" w:lineRule="exact"/>
        <w:ind w:firstLine="640" w:firstLineChars="200"/>
        <w:rPr>
          <w:rFonts w:hint="eastAsia" w:ascii="楷体" w:hAnsi="楷体" w:eastAsia="楷体" w:cs="楷体"/>
          <w:b/>
          <w:sz w:val="32"/>
          <w:szCs w:val="32"/>
        </w:rPr>
      </w:pPr>
      <w:r>
        <w:rPr>
          <w:rFonts w:hint="eastAsia" w:ascii="楷体" w:hAnsi="楷体" w:eastAsia="楷体" w:cs="楷体"/>
          <w:b/>
          <w:sz w:val="32"/>
          <w:szCs w:val="32"/>
        </w:rPr>
        <w:t>（一）“三公”经费财政拨款支出决算总体情况说明</w:t>
      </w:r>
    </w:p>
    <w:p w14:paraId="405CCDC8">
      <w:pPr>
        <w:pStyle w:val="12"/>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“三公”经费财政拨款支出预算为48万元，支出决算为0.99万元，完成预算的2.06%，其中：</w:t>
      </w:r>
    </w:p>
    <w:p w14:paraId="434F4D98">
      <w:pPr>
        <w:pStyle w:val="12"/>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因公出国（境）费支出预算为0万元，支出决算为0万元，由于预算为0，无法计算百分比，决算数等于预算数的主要原因是节约开支强化公务用车运行管理，严格控制“三公”经费支出,与上年相比持平，主要原因是无因公出国（境）费支出。</w:t>
      </w:r>
    </w:p>
    <w:p w14:paraId="54609530">
      <w:pPr>
        <w:pStyle w:val="12"/>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公务接待费支出预算为32万元，支出决算为0.26万元，完成预算的0.81%，决算数小于预算数的主要原因是节约开支，严格控制“三公”经费支出。与上年相比减少0.01万元，减少3.7%,减少的主要原因是节约开支强化公务用车运行管理，严格控制“三公”经费支出。</w:t>
      </w:r>
    </w:p>
    <w:p w14:paraId="18482B88">
      <w:pPr>
        <w:pStyle w:val="12"/>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公务用车购置费支出预算为0万元，支出决算为0万元，由于预算为0，无法计算百分比，决算数等于预算数的主要原因是公务用车购置费支出。与上年相比持平，持平的主要原因是今年与去年都无公务用车购置费支出。</w:t>
      </w:r>
    </w:p>
    <w:p w14:paraId="23BAB2C3">
      <w:pPr>
        <w:pStyle w:val="12"/>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公务用车运行维护费支出预算为16万元，支出决算为0.73万元，完成预算的4.56%，决算数小于预算数的主要原因是节约开支，强化公务用车运行管理。与上年相比减少0.03万元，减少3.95%,减少的主要原因是节约开支强化公务用车运行管理。</w:t>
      </w:r>
    </w:p>
    <w:p w14:paraId="4C6898B6">
      <w:pPr>
        <w:pStyle w:val="12"/>
        <w:spacing w:line="600" w:lineRule="exact"/>
        <w:ind w:firstLine="640" w:firstLineChars="200"/>
        <w:rPr>
          <w:rFonts w:hint="eastAsia" w:ascii="楷体" w:hAnsi="楷体" w:eastAsia="楷体" w:cs="楷体"/>
          <w:b/>
          <w:sz w:val="32"/>
          <w:szCs w:val="32"/>
        </w:rPr>
      </w:pPr>
      <w:r>
        <w:rPr>
          <w:rFonts w:hint="eastAsia" w:ascii="楷体" w:hAnsi="楷体" w:eastAsia="楷体" w:cs="楷体"/>
          <w:b/>
          <w:sz w:val="32"/>
          <w:szCs w:val="32"/>
        </w:rPr>
        <w:t>（二）“三公”经费财政拨款支出决算具体情况说明</w:t>
      </w:r>
    </w:p>
    <w:p w14:paraId="63B76EF5">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2022年度“三公”经费财政拨款支出决算中，公务接待费支出决算0.26万元，占26.26%,因公出国（境）费支出决算0万元，占0%,公务用车购置费及运行维护费支出决算0.73万元，占73.74%。其中：</w:t>
      </w:r>
    </w:p>
    <w:p w14:paraId="0F289BFA">
      <w:pPr>
        <w:pStyle w:val="12"/>
        <w:spacing w:line="600" w:lineRule="exact"/>
        <w:ind w:firstLine="640" w:firstLineChars="200"/>
        <w:rPr>
          <w:rFonts w:ascii="Times New Roman" w:hAnsi="Times New Roman" w:eastAsia="仿宋_GB2312"/>
          <w:b/>
          <w:sz w:val="32"/>
          <w:szCs w:val="32"/>
        </w:rPr>
      </w:pPr>
      <w:r>
        <w:rPr>
          <w:rFonts w:hint="eastAsia" w:ascii="Times New Roman" w:hAnsi="Times New Roman" w:eastAsia="仿宋_GB2312"/>
          <w:sz w:val="32"/>
          <w:szCs w:val="32"/>
        </w:rPr>
        <w:t>1、因公出国（境）费支出决算为0万元，全年安排因公出国（境）团组0个，累计0人次。</w:t>
      </w:r>
    </w:p>
    <w:p w14:paraId="23F479AC">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2、公务接待费支出决算为0.26万元，全年共接待来访团组7个、来宾45人次，主要是上级部门检查及业务部门交流学习发生的接待支出。</w:t>
      </w:r>
    </w:p>
    <w:p w14:paraId="74EC89A2">
      <w:pPr>
        <w:spacing w:line="600" w:lineRule="exact"/>
        <w:ind w:firstLine="800" w:firstLineChars="250"/>
        <w:rPr>
          <w:rFonts w:hint="eastAsia" w:ascii="楷体" w:hAnsi="楷体" w:eastAsia="楷体" w:cs="楷体"/>
          <w:b/>
          <w:bCs/>
          <w:i/>
          <w:kern w:val="0"/>
          <w:sz w:val="32"/>
          <w:szCs w:val="32"/>
        </w:rPr>
      </w:pPr>
      <w:r>
        <w:rPr>
          <w:rFonts w:hint="eastAsia" w:ascii="Times New Roman" w:hAnsi="Times New Roman" w:eastAsia="仿宋_GB2312"/>
          <w:sz w:val="32"/>
          <w:szCs w:val="32"/>
        </w:rPr>
        <w:t>3、公务用车购置费及运行维护费支出决算为0.73万元，其中：公务用车购置费0万元，更新公务用车0辆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公务用车运行维护费0.73万元，主要是车辆加油及维修支出，截止2022年12月31日，我单位开支财政拨款的公务用车保有量为1辆。</w:t>
      </w:r>
    </w:p>
    <w:p w14:paraId="3168F700">
      <w:pPr>
        <w:pStyle w:val="12"/>
        <w:spacing w:line="600" w:lineRule="exact"/>
        <w:ind w:firstLine="640" w:firstLineChars="200"/>
        <w:rPr>
          <w:rFonts w:hint="eastAsia" w:hAnsi="黑体"/>
          <w:bCs/>
          <w:sz w:val="32"/>
          <w:szCs w:val="32"/>
        </w:rPr>
      </w:pPr>
      <w:r>
        <w:rPr>
          <w:rFonts w:hint="eastAsia" w:hAnsi="黑体"/>
          <w:bCs/>
          <w:sz w:val="32"/>
          <w:szCs w:val="32"/>
        </w:rPr>
        <w:t>八、政府性基金预算收入支出决算情况</w:t>
      </w:r>
    </w:p>
    <w:p w14:paraId="22D88B40">
      <w:pPr>
        <w:pStyle w:val="12"/>
        <w:spacing w:line="600" w:lineRule="exact"/>
        <w:rPr>
          <w:rFonts w:hint="eastAsia" w:ascii="楷体" w:hAnsi="楷体" w:eastAsia="楷体" w:cs="楷体"/>
          <w:b/>
          <w:bCs/>
          <w:i/>
          <w:color w:val="auto"/>
          <w:sz w:val="32"/>
          <w:szCs w:val="32"/>
        </w:rPr>
      </w:pPr>
      <w:r>
        <w:rPr>
          <w:rFonts w:hint="eastAsia" w:ascii="Times New Roman" w:hAnsi="Times New Roman" w:eastAsia="仿宋_GB2312"/>
          <w:sz w:val="32"/>
          <w:szCs w:val="32"/>
        </w:rPr>
        <w:t xml:space="preserve">     2022年度政府性基金预算财政拨款收入764.08万元；年初结转和结余0万元；支出764.08万元，其中基本支出0万元，项目支出764.08万元；年末结转和结余0万元。具体情况如下：</w:t>
      </w:r>
    </w:p>
    <w:p w14:paraId="6862DE54">
      <w:pPr>
        <w:pStyle w:val="12"/>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1、(1)城乡社区支出（类）城市基础设施配套费安排的支出（款）城市公共设施（项）。</w:t>
      </w:r>
    </w:p>
    <w:p w14:paraId="33F832AE">
      <w:pPr>
        <w:pStyle w:val="12"/>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年初预算为53.93万元，支出决算为53.93万元，完成年初预算的100%，决算数等于年初预算数的主要原因是：严格执行预算。</w:t>
      </w:r>
    </w:p>
    <w:p w14:paraId="53BD01D8">
      <w:pPr>
        <w:pStyle w:val="12"/>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(2)城乡社区支出（类）城市基础设施配套费安排的支出（款）城市环境卫生（项）。</w:t>
      </w:r>
    </w:p>
    <w:p w14:paraId="14FCA3FF">
      <w:pPr>
        <w:pStyle w:val="12"/>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年初预算为50万元，支出决算为50万元，完成年初预算的100%，决算数等于年初预算数的主要原因是：严格执行预算。</w:t>
      </w:r>
    </w:p>
    <w:p w14:paraId="3B2C3006">
      <w:pPr>
        <w:pStyle w:val="12"/>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(3)城乡社区支出（类）城市基础设施配套费安排的支出（款）其他城市基础设施配套费安排的支出（项）。</w:t>
      </w:r>
    </w:p>
    <w:p w14:paraId="293B2D79">
      <w:pPr>
        <w:pStyle w:val="12"/>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年初预算为110.15万元，支出决算为110.15万元，完成年初预算的100%，决算数等于年初预算数的主要原因是：严格执行预算。</w:t>
      </w:r>
    </w:p>
    <w:p w14:paraId="5E4C45E2">
      <w:pPr>
        <w:pStyle w:val="12"/>
        <w:spacing w:line="600" w:lineRule="exact"/>
        <w:ind w:firstLine="640" w:firstLineChars="200"/>
        <w:rPr>
          <w:rFonts w:ascii="Times New Roman" w:hAnsi="Times New Roman" w:eastAsia="仿宋_GB2312"/>
          <w:color w:val="auto"/>
          <w:sz w:val="32"/>
          <w:szCs w:val="32"/>
        </w:rPr>
      </w:pPr>
    </w:p>
    <w:p w14:paraId="2F21E185">
      <w:pPr>
        <w:pStyle w:val="12"/>
        <w:spacing w:line="600" w:lineRule="exact"/>
        <w:ind w:firstLine="480" w:firstLineChars="150"/>
        <w:rPr>
          <w:rFonts w:ascii="Times New Roman" w:hAnsi="Times New Roman" w:eastAsia="仿宋_GB2312"/>
          <w:color w:val="auto"/>
          <w:sz w:val="32"/>
          <w:szCs w:val="32"/>
        </w:rPr>
      </w:pPr>
      <w:r>
        <w:rPr>
          <w:rFonts w:hint="eastAsia" w:ascii="Times New Roman" w:hAnsi="Times New Roman" w:eastAsia="仿宋_GB2312"/>
          <w:color w:val="auto"/>
          <w:sz w:val="32"/>
          <w:szCs w:val="32"/>
        </w:rPr>
        <w:t>2、其他支出（类）其他政府性基金及对应专项债务收入安排的支出（款）其他地方自行试点项目收益专项债券收入安排的支出（项）</w:t>
      </w:r>
    </w:p>
    <w:p w14:paraId="41D56CCE">
      <w:pPr>
        <w:pStyle w:val="12"/>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年初预算为550万元，支出决算为550万元，完成年初预算的100%，决算数等于年初预算数的主要原因是：严格执行预算。</w:t>
      </w:r>
    </w:p>
    <w:p w14:paraId="33BBEB3C">
      <w:pPr>
        <w:pStyle w:val="12"/>
        <w:spacing w:line="600" w:lineRule="exact"/>
        <w:ind w:firstLine="640" w:firstLineChars="200"/>
        <w:rPr>
          <w:rFonts w:ascii="Times New Roman" w:hAnsi="Times New Roman" w:eastAsia="仿宋_GB2312"/>
          <w:b/>
          <w:sz w:val="32"/>
          <w:szCs w:val="32"/>
        </w:rPr>
      </w:pPr>
      <w:r>
        <w:rPr>
          <w:rFonts w:hint="eastAsia" w:ascii="Times New Roman" w:hAnsi="Times New Roman" w:eastAsia="仿宋_GB2312"/>
          <w:b/>
          <w:sz w:val="32"/>
          <w:szCs w:val="32"/>
        </w:rPr>
        <w:t>九、关于机关运行经费支出说明</w:t>
      </w:r>
    </w:p>
    <w:p w14:paraId="4B3C32D0">
      <w:pPr>
        <w:pStyle w:val="12"/>
        <w:spacing w:line="600" w:lineRule="exact"/>
        <w:ind w:firstLine="640" w:firstLineChars="200"/>
        <w:rPr>
          <w:rFonts w:hint="eastAsia" w:ascii="楷体" w:hAnsi="楷体" w:eastAsia="楷体" w:cs="楷体"/>
          <w:b/>
          <w:bCs/>
          <w:i/>
          <w:color w:val="auto"/>
          <w:sz w:val="32"/>
          <w:szCs w:val="32"/>
        </w:rPr>
      </w:pPr>
      <w:r>
        <w:rPr>
          <w:rFonts w:hint="eastAsia" w:ascii="Times New Roman" w:hAnsi="Times New Roman" w:eastAsia="仿宋_GB2312"/>
          <w:sz w:val="32"/>
          <w:szCs w:val="32"/>
        </w:rPr>
        <w:t>本部门2022年度机关运行经费支出420.83万元，比年初预算数减少82.6 万元，降低16.41%。主要原因是：人员减少及节约开支。</w:t>
      </w:r>
    </w:p>
    <w:p w14:paraId="5F76437B">
      <w:pPr>
        <w:pStyle w:val="12"/>
        <w:spacing w:line="600" w:lineRule="exact"/>
        <w:ind w:firstLine="640" w:firstLineChars="200"/>
        <w:rPr>
          <w:rFonts w:hint="eastAsia" w:hAnsi="黑体"/>
          <w:bCs/>
          <w:sz w:val="32"/>
          <w:szCs w:val="32"/>
        </w:rPr>
      </w:pPr>
      <w:r>
        <w:rPr>
          <w:rFonts w:hint="eastAsia" w:hAnsi="黑体"/>
          <w:bCs/>
          <w:sz w:val="32"/>
          <w:szCs w:val="32"/>
        </w:rPr>
        <w:t>十、一般性支出情况说明</w:t>
      </w:r>
    </w:p>
    <w:p w14:paraId="5707B16E">
      <w:pPr>
        <w:pStyle w:val="12"/>
        <w:spacing w:line="600" w:lineRule="exact"/>
        <w:ind w:firstLine="640" w:firstLineChars="200"/>
        <w:rPr>
          <w:rFonts w:hint="eastAsia" w:ascii="楷体" w:hAnsi="楷体" w:eastAsia="楷体" w:cs="楷体"/>
          <w:b/>
          <w:bCs/>
          <w:i/>
          <w:color w:val="auto"/>
          <w:sz w:val="32"/>
          <w:szCs w:val="32"/>
        </w:rPr>
      </w:pPr>
      <w:r>
        <w:rPr>
          <w:rFonts w:hint="eastAsia" w:ascii="Times New Roman" w:hAnsi="Times New Roman" w:eastAsia="仿宋_GB2312"/>
          <w:sz w:val="32"/>
          <w:szCs w:val="32"/>
        </w:rPr>
        <w:t>2022年本部门开支会议费0万元，未召开会议，人数0人；开支培训费35.85万元，用于开展工匠培训，人数516人，内容为乡村建设工匠培训；举办气“三八”妇女节活动、排球赛、羽毛球赛等节庆、晚会、论坛、赛事活动，开支8.6万元，主要是三八妇女节日对女职工慰问及活动支出预算1.2万无，实际支出0.98万元、气排球赛、羽毛球赛预算共8万元，实际开支7.62万元。</w:t>
      </w:r>
    </w:p>
    <w:p w14:paraId="5D2EAA71">
      <w:pPr>
        <w:pStyle w:val="12"/>
        <w:spacing w:line="600" w:lineRule="exact"/>
        <w:ind w:firstLine="640" w:firstLineChars="200"/>
        <w:rPr>
          <w:rFonts w:hint="eastAsia" w:hAnsi="黑体"/>
          <w:bCs/>
          <w:sz w:val="32"/>
          <w:szCs w:val="32"/>
        </w:rPr>
      </w:pPr>
      <w:r>
        <w:rPr>
          <w:rFonts w:hint="eastAsia" w:hAnsi="黑体"/>
          <w:bCs/>
          <w:sz w:val="32"/>
          <w:szCs w:val="32"/>
        </w:rPr>
        <w:t>十一、关于政府采购支出说明</w:t>
      </w:r>
    </w:p>
    <w:p w14:paraId="624D96F4">
      <w:pPr>
        <w:pStyle w:val="12"/>
        <w:spacing w:line="600" w:lineRule="exact"/>
        <w:ind w:firstLine="640" w:firstLineChars="200"/>
        <w:rPr>
          <w:rFonts w:hint="eastAsia" w:ascii="楷体" w:hAnsi="楷体" w:eastAsia="楷体" w:cs="楷体"/>
          <w:b/>
          <w:bCs/>
          <w:i/>
          <w:color w:val="auto"/>
          <w:sz w:val="32"/>
          <w:szCs w:val="32"/>
        </w:rPr>
      </w:pPr>
      <w:r>
        <w:rPr>
          <w:rFonts w:hint="eastAsia" w:ascii="Times New Roman" w:hAnsi="Times New Roman" w:eastAsia="仿宋_GB2312"/>
          <w:sz w:val="32"/>
          <w:szCs w:val="32"/>
        </w:rPr>
        <w:t>本部门2022年度政府采购支出总额110.12万元，其中：政府采购货物支出14.62 万元、政府采购工程支出95.5万元、政府采购服务支出0万元。授予中小企业合同金额95.5万元，占政府采购支出总额的86.72%，其中：授予小微企业合同金额14.62万元，占政府采购支出总额的13.28%。货物采购授予中小企业合同金额占货物支出金额的13.28%，工程采购授予中小企业合同金额占工程支出金额的86.72%，服务采购授予中小企业合同金额占服务支出金额的0%。</w:t>
      </w:r>
    </w:p>
    <w:p w14:paraId="55A4E9AD">
      <w:pPr>
        <w:pStyle w:val="12"/>
        <w:spacing w:line="600" w:lineRule="exact"/>
        <w:ind w:firstLine="640" w:firstLineChars="200"/>
        <w:rPr>
          <w:rFonts w:hint="eastAsia" w:hAnsi="黑体"/>
          <w:bCs/>
          <w:sz w:val="32"/>
          <w:szCs w:val="32"/>
        </w:rPr>
      </w:pPr>
      <w:r>
        <w:rPr>
          <w:rFonts w:hint="eastAsia" w:hAnsi="黑体"/>
          <w:bCs/>
          <w:sz w:val="32"/>
          <w:szCs w:val="32"/>
        </w:rPr>
        <w:t>十二、关于国有资产占用情况说明</w:t>
      </w:r>
    </w:p>
    <w:p w14:paraId="32A5864A">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截至2022年12月31日，本单位共有车辆1辆，其中，主要领导干部用车0辆，机要通信用车0辆、应急保障用车0辆、执法执勤用车1辆、特种专业技术用车0辆、其他用车0辆；单位价值50万元以上通用设备0台；单位价值100万元以上专用设备0台。</w:t>
      </w:r>
    </w:p>
    <w:p w14:paraId="131D82B4">
      <w:pPr>
        <w:pStyle w:val="12"/>
        <w:spacing w:line="600" w:lineRule="exact"/>
        <w:ind w:firstLine="640" w:firstLineChars="200"/>
        <w:rPr>
          <w:rFonts w:hint="eastAsia" w:hAnsi="黑体"/>
          <w:bCs/>
          <w:sz w:val="32"/>
          <w:szCs w:val="32"/>
        </w:rPr>
      </w:pPr>
      <w:r>
        <w:rPr>
          <w:rFonts w:hint="eastAsia" w:hAnsi="黑体"/>
          <w:bCs/>
          <w:sz w:val="32"/>
          <w:szCs w:val="32"/>
        </w:rPr>
        <w:t>十三、关于2022年度预算绩效情况的说明</w:t>
      </w:r>
    </w:p>
    <w:p w14:paraId="246D0E06">
      <w:pPr>
        <w:pStyle w:val="12"/>
        <w:ind w:firstLine="640" w:firstLineChars="200"/>
        <w:rPr>
          <w:sz w:val="72"/>
          <w:szCs w:val="72"/>
        </w:rPr>
      </w:pPr>
      <w:r>
        <w:rPr>
          <w:rFonts w:hint="eastAsia" w:ascii="Times New Roman" w:hAnsi="Times New Roman" w:eastAsia="仿宋_GB2312"/>
          <w:sz w:val="32"/>
          <w:szCs w:val="32"/>
        </w:rPr>
        <w:t>纳入2022年部门整体支出绩效目标的金额为</w:t>
      </w:r>
      <w:r>
        <w:rPr>
          <w:rFonts w:ascii="Times New Roman" w:hAnsi="Times New Roman" w:eastAsia="仿宋_GB2312"/>
          <w:sz w:val="32"/>
          <w:szCs w:val="32"/>
        </w:rPr>
        <w:t>9,816.53</w:t>
      </w:r>
      <w:r>
        <w:rPr>
          <w:rFonts w:hint="eastAsia" w:ascii="Times New Roman" w:hAnsi="Times New Roman" w:eastAsia="仿宋_GB2312"/>
          <w:sz w:val="32"/>
          <w:szCs w:val="32"/>
        </w:rPr>
        <w:t>万元，其中，基本支出</w:t>
      </w:r>
      <w:r>
        <w:rPr>
          <w:rFonts w:ascii="Times New Roman" w:hAnsi="Times New Roman" w:eastAsia="仿宋_GB2312"/>
          <w:sz w:val="32"/>
          <w:szCs w:val="32"/>
        </w:rPr>
        <w:t>1,036.82</w:t>
      </w:r>
      <w:r>
        <w:rPr>
          <w:rFonts w:hint="eastAsia" w:ascii="Times New Roman" w:hAnsi="Times New Roman" w:eastAsia="仿宋_GB2312"/>
          <w:sz w:val="32"/>
          <w:szCs w:val="32"/>
        </w:rPr>
        <w:t>万元，项目支出</w:t>
      </w:r>
      <w:r>
        <w:rPr>
          <w:rFonts w:ascii="Times New Roman" w:hAnsi="Times New Roman" w:eastAsia="仿宋_GB2312"/>
          <w:sz w:val="32"/>
          <w:szCs w:val="32"/>
        </w:rPr>
        <w:t>8,779.71</w:t>
      </w:r>
      <w:r>
        <w:rPr>
          <w:rFonts w:hint="eastAsia" w:ascii="Times New Roman" w:hAnsi="Times New Roman" w:eastAsia="仿宋_GB2312"/>
          <w:sz w:val="32"/>
          <w:szCs w:val="32"/>
        </w:rPr>
        <w:t>万元。本年度无重点项目支出。</w:t>
      </w:r>
    </w:p>
    <w:p w14:paraId="06BFB175">
      <w:pPr>
        <w:pStyle w:val="12"/>
        <w:jc w:val="center"/>
        <w:rPr>
          <w:sz w:val="72"/>
          <w:szCs w:val="72"/>
        </w:rPr>
      </w:pPr>
    </w:p>
    <w:p w14:paraId="03078E9A">
      <w:pPr>
        <w:pStyle w:val="12"/>
        <w:jc w:val="center"/>
        <w:rPr>
          <w:sz w:val="72"/>
          <w:szCs w:val="72"/>
        </w:rPr>
      </w:pPr>
    </w:p>
    <w:p w14:paraId="53F66D28">
      <w:pPr>
        <w:pStyle w:val="12"/>
        <w:jc w:val="center"/>
        <w:rPr>
          <w:rFonts w:hint="eastAsia" w:ascii="方正小标宋_GBK" w:hAnsi="方正小标宋_GBK" w:eastAsia="方正小标宋_GBK" w:cs="方正小标宋_GBK"/>
          <w:sz w:val="72"/>
          <w:szCs w:val="72"/>
        </w:rPr>
      </w:pPr>
    </w:p>
    <w:p w14:paraId="75CFDE1B">
      <w:pPr>
        <w:pStyle w:val="12"/>
        <w:jc w:val="center"/>
        <w:rPr>
          <w:rFonts w:hint="eastAsia" w:ascii="方正小标宋_GBK" w:hAnsi="方正小标宋_GBK" w:eastAsia="方正小标宋_GBK" w:cs="方正小标宋_GBK"/>
          <w:sz w:val="72"/>
          <w:szCs w:val="72"/>
        </w:rPr>
      </w:pPr>
    </w:p>
    <w:p w14:paraId="4F5B27C6">
      <w:pPr>
        <w:pStyle w:val="12"/>
        <w:jc w:val="center"/>
        <w:rPr>
          <w:rFonts w:hint="eastAsia" w:ascii="方正小标宋_GBK" w:hAnsi="方正小标宋_GBK" w:eastAsia="方正小标宋_GBK" w:cs="方正小标宋_GBK"/>
          <w:sz w:val="72"/>
          <w:szCs w:val="72"/>
        </w:rPr>
      </w:pPr>
    </w:p>
    <w:p w14:paraId="3D8FDCD5">
      <w:pPr>
        <w:pStyle w:val="12"/>
        <w:jc w:val="center"/>
        <w:rPr>
          <w:rFonts w:hint="eastAsia" w:ascii="方正小标宋_GBK" w:hAnsi="方正小标宋_GBK" w:eastAsia="方正小标宋_GBK" w:cs="方正小标宋_GBK"/>
          <w:sz w:val="72"/>
          <w:szCs w:val="72"/>
        </w:rPr>
      </w:pPr>
    </w:p>
    <w:p w14:paraId="08537092">
      <w:pPr>
        <w:pStyle w:val="12"/>
        <w:jc w:val="center"/>
        <w:rPr>
          <w:rFonts w:hint="eastAsia" w:ascii="方正小标宋_GBK" w:hAnsi="方正小标宋_GBK" w:eastAsia="方正小标宋_GBK" w:cs="方正小标宋_GBK"/>
          <w:sz w:val="72"/>
          <w:szCs w:val="72"/>
        </w:rPr>
      </w:pPr>
    </w:p>
    <w:p w14:paraId="2FC66EC0">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6A9396B6">
      <w:pPr>
        <w:jc w:val="center"/>
        <w:rPr>
          <w:rFonts w:hint="eastAsia" w:ascii="方正小标宋_GBK" w:hAnsi="方正小标宋_GBK" w:eastAsia="方正小标宋_GBK" w:cs="方正小标宋_GBK"/>
          <w:color w:val="000000"/>
          <w:kern w:val="0"/>
          <w:sz w:val="70"/>
          <w:szCs w:val="70"/>
        </w:rPr>
      </w:pPr>
    </w:p>
    <w:p w14:paraId="3B09B197">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22E84238">
      <w:pPr>
        <w:jc w:val="center"/>
        <w:rPr>
          <w:rFonts w:hint="eastAsia" w:ascii="方正小标宋_GBK" w:hAnsi="方正小标宋_GBK" w:eastAsia="方正小标宋_GBK" w:cs="方正小标宋_GBK"/>
          <w:color w:val="000000"/>
          <w:kern w:val="0"/>
          <w:sz w:val="70"/>
          <w:szCs w:val="70"/>
        </w:rPr>
      </w:pPr>
    </w:p>
    <w:p w14:paraId="26C884D2">
      <w:pPr>
        <w:jc w:val="center"/>
        <w:rPr>
          <w:rFonts w:hint="eastAsia" w:ascii="方正小标宋_GBK" w:hAnsi="方正小标宋_GBK" w:eastAsia="方正小标宋_GBK" w:cs="方正小标宋_GBK"/>
          <w:color w:val="000000"/>
          <w:kern w:val="0"/>
          <w:sz w:val="70"/>
          <w:szCs w:val="70"/>
        </w:rPr>
      </w:pPr>
    </w:p>
    <w:p w14:paraId="22C3ADA7">
      <w:pPr>
        <w:jc w:val="center"/>
        <w:rPr>
          <w:rFonts w:hint="eastAsia" w:ascii="方正小标宋_GBK" w:hAnsi="方正小标宋_GBK" w:eastAsia="方正小标宋_GBK" w:cs="方正小标宋_GBK"/>
          <w:color w:val="000000"/>
          <w:kern w:val="0"/>
          <w:sz w:val="70"/>
          <w:szCs w:val="70"/>
        </w:rPr>
      </w:pPr>
    </w:p>
    <w:p w14:paraId="0725D15D">
      <w:pPr>
        <w:jc w:val="center"/>
        <w:rPr>
          <w:rFonts w:hint="eastAsia" w:ascii="方正小标宋_GBK" w:hAnsi="方正小标宋_GBK" w:eastAsia="方正小标宋_GBK" w:cs="方正小标宋_GBK"/>
          <w:color w:val="000000"/>
          <w:kern w:val="0"/>
          <w:sz w:val="70"/>
          <w:szCs w:val="70"/>
        </w:rPr>
      </w:pPr>
    </w:p>
    <w:p w14:paraId="7DEEAFCA">
      <w:pPr>
        <w:jc w:val="center"/>
        <w:rPr>
          <w:rFonts w:hint="eastAsia" w:ascii="方正小标宋_GBK" w:hAnsi="方正小标宋_GBK" w:eastAsia="方正小标宋_GBK" w:cs="方正小标宋_GBK"/>
          <w:color w:val="000000"/>
          <w:kern w:val="0"/>
          <w:sz w:val="70"/>
          <w:szCs w:val="70"/>
        </w:rPr>
      </w:pPr>
    </w:p>
    <w:p w14:paraId="48DAD297">
      <w:pPr>
        <w:pStyle w:val="6"/>
        <w:spacing w:before="0" w:beforeAutospacing="0" w:after="0" w:afterAutospacing="0" w:line="600" w:lineRule="exact"/>
        <w:ind w:firstLine="640" w:firstLineChars="200"/>
        <w:rPr>
          <w:rFonts w:ascii="Times New Roman" w:hAnsi="Times New Roman" w:eastAsia="仿宋_GB2312" w:cs="黑体"/>
          <w:color w:val="000000"/>
          <w:sz w:val="32"/>
          <w:szCs w:val="32"/>
        </w:rPr>
      </w:pPr>
    </w:p>
    <w:p w14:paraId="0DCDCE97">
      <w:pPr>
        <w:pStyle w:val="6"/>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 （一）收入科目</w:t>
      </w:r>
    </w:p>
    <w:p w14:paraId="2B7B2144">
      <w:pPr>
        <w:pStyle w:val="6"/>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1、财政拨款收入：指财政当年拨付的资金。</w:t>
      </w:r>
    </w:p>
    <w:p w14:paraId="2DB80033">
      <w:pPr>
        <w:pStyle w:val="6"/>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2、事业收入：指事业单位开展专业业务活动及辅助活动取得的收入。</w:t>
      </w:r>
    </w:p>
    <w:p w14:paraId="06EC7DD8">
      <w:pPr>
        <w:pStyle w:val="6"/>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3、经营收入：指事业单位在专业业务活动及其辅助活动之外开展非独立核算经营活动取得的收入。</w:t>
      </w:r>
    </w:p>
    <w:p w14:paraId="39A48EBA">
      <w:pPr>
        <w:pStyle w:val="6"/>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4、其他收入：指除上述“财政拨款收入”、“事业收入”、“经营收入”等以外的收入。</w:t>
      </w:r>
    </w:p>
    <w:p w14:paraId="79044571">
      <w:pPr>
        <w:pStyle w:val="6"/>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5、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14:paraId="33E8F205">
      <w:pPr>
        <w:pStyle w:val="6"/>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6、上年结转：指以前年尚未完成、结转到本年按有关规定继续使用的资金。</w:t>
      </w:r>
    </w:p>
    <w:p w14:paraId="0A9967F0">
      <w:pPr>
        <w:pStyle w:val="6"/>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（二）支出科目</w:t>
      </w:r>
    </w:p>
    <w:p w14:paraId="3A35058E">
      <w:pPr>
        <w:pStyle w:val="6"/>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1、基本支出：是为保障其机构正常运转、完成日常工作任务而发生人员支出和公用支出。</w:t>
      </w:r>
    </w:p>
    <w:p w14:paraId="1F22E83D">
      <w:pPr>
        <w:pStyle w:val="6"/>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2、项目支出：是指在基本支出之外完成特定行政任务和事业发展目标所发生的支出。</w:t>
      </w:r>
    </w:p>
    <w:p w14:paraId="193422DC">
      <w:pPr>
        <w:pStyle w:val="6"/>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3、工资福利支出：反映单位开支的在职职工和编制外长期聘用人员的各类劳动报酬，以及为上述人员缴纳的各项社会保险费等。</w:t>
      </w:r>
    </w:p>
    <w:p w14:paraId="002A1C54">
      <w:pPr>
        <w:pStyle w:val="6"/>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4、商品和服务支出：反映单位购买商品和服务的支出。</w:t>
      </w:r>
    </w:p>
    <w:p w14:paraId="6A8D8427">
      <w:pPr>
        <w:pStyle w:val="6"/>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5、对个人和家庭的补助：反映单位用于对个人和家庭的补助支出。</w:t>
      </w:r>
    </w:p>
    <w:p w14:paraId="5213AA81">
      <w:pPr>
        <w:pStyle w:val="6"/>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（三）“三公”经费科目</w:t>
      </w:r>
    </w:p>
    <w:p w14:paraId="5780F306">
      <w:pPr>
        <w:pStyle w:val="6"/>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1、因公出国（境）费用：反映单位公务出国（境）的国际旅费、国内城市间交通费、住宿费、伙食费、培训费、公杂费等支出。</w:t>
      </w:r>
    </w:p>
    <w:p w14:paraId="08F8170F">
      <w:pPr>
        <w:pStyle w:val="6"/>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仿宋_GB2312" w:eastAsia="仿宋_GB2312" w:cs="Times New Roman"/>
          <w:color w:val="333333"/>
          <w:kern w:val="2"/>
          <w:sz w:val="32"/>
          <w:szCs w:val="32"/>
        </w:rPr>
        <w:t>2</w:t>
      </w:r>
      <w:r>
        <w:rPr>
          <w:rFonts w:hint="eastAsia" w:ascii="Times New Roman" w:hAnsi="Times New Roman" w:eastAsia="仿宋_GB2312" w:cs="黑体"/>
          <w:color w:val="000000"/>
          <w:sz w:val="32"/>
          <w:szCs w:val="32"/>
        </w:rPr>
        <w:t>、公务接待费：反映单位按规定开支的各类公务接待（含外宾接待）费用。</w:t>
      </w:r>
    </w:p>
    <w:p w14:paraId="309940D0">
      <w:pPr>
        <w:pStyle w:val="6"/>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3、公务用车运行维护费：反映单位公务用车租用费、燃料费、维修费、过路过桥费、保险费、安全奖励费用等支出。</w:t>
      </w:r>
    </w:p>
    <w:p w14:paraId="02584568">
      <w:pPr>
        <w:pStyle w:val="12"/>
        <w:jc w:val="center"/>
        <w:rPr>
          <w:rFonts w:hint="eastAsia" w:ascii="宋体" w:hAnsi="宋体" w:eastAsia="宋体" w:cs="宋体"/>
          <w:sz w:val="72"/>
          <w:szCs w:val="72"/>
        </w:rPr>
      </w:pPr>
    </w:p>
    <w:p w14:paraId="0F6B5218">
      <w:pPr>
        <w:pStyle w:val="12"/>
        <w:jc w:val="center"/>
        <w:rPr>
          <w:rFonts w:hint="eastAsia" w:ascii="宋体" w:hAnsi="宋体" w:eastAsia="宋体" w:cs="宋体"/>
          <w:sz w:val="72"/>
          <w:szCs w:val="72"/>
        </w:rPr>
      </w:pPr>
    </w:p>
    <w:p w14:paraId="233915C0">
      <w:pPr>
        <w:pStyle w:val="12"/>
        <w:jc w:val="center"/>
        <w:rPr>
          <w:rFonts w:hint="eastAsia" w:ascii="宋体" w:hAnsi="宋体" w:eastAsia="宋体" w:cs="宋体"/>
          <w:sz w:val="72"/>
          <w:szCs w:val="72"/>
        </w:rPr>
      </w:pPr>
    </w:p>
    <w:p w14:paraId="6004259D">
      <w:pPr>
        <w:pStyle w:val="12"/>
        <w:jc w:val="center"/>
        <w:rPr>
          <w:rFonts w:hint="eastAsia" w:ascii="宋体" w:hAnsi="宋体" w:eastAsia="宋体" w:cs="宋体"/>
          <w:sz w:val="72"/>
          <w:szCs w:val="72"/>
        </w:rPr>
      </w:pPr>
    </w:p>
    <w:p w14:paraId="1A23E116">
      <w:pPr>
        <w:pStyle w:val="12"/>
        <w:jc w:val="center"/>
        <w:rPr>
          <w:rFonts w:hint="eastAsia" w:ascii="宋体" w:hAnsi="宋体" w:eastAsia="宋体" w:cs="宋体"/>
          <w:sz w:val="72"/>
          <w:szCs w:val="72"/>
        </w:rPr>
      </w:pPr>
    </w:p>
    <w:p w14:paraId="6D7ED5CB">
      <w:pPr>
        <w:pStyle w:val="12"/>
        <w:jc w:val="center"/>
        <w:rPr>
          <w:rFonts w:hint="eastAsia" w:ascii="宋体" w:hAnsi="宋体" w:eastAsia="宋体" w:cs="宋体"/>
          <w:sz w:val="72"/>
          <w:szCs w:val="72"/>
        </w:rPr>
      </w:pPr>
    </w:p>
    <w:p w14:paraId="35DCAD8E">
      <w:pPr>
        <w:pStyle w:val="12"/>
        <w:jc w:val="center"/>
        <w:rPr>
          <w:rFonts w:hint="eastAsia" w:ascii="宋体" w:hAnsi="宋体" w:eastAsia="宋体" w:cs="宋体"/>
          <w:sz w:val="72"/>
          <w:szCs w:val="72"/>
        </w:rPr>
      </w:pPr>
    </w:p>
    <w:p w14:paraId="1E94D263">
      <w:pPr>
        <w:pStyle w:val="12"/>
        <w:jc w:val="center"/>
        <w:rPr>
          <w:rFonts w:hint="eastAsia" w:ascii="宋体" w:hAnsi="宋体" w:eastAsia="宋体" w:cs="宋体"/>
          <w:sz w:val="72"/>
          <w:szCs w:val="72"/>
        </w:rPr>
      </w:pPr>
    </w:p>
    <w:p w14:paraId="42E05165">
      <w:pPr>
        <w:pStyle w:val="12"/>
        <w:jc w:val="center"/>
        <w:rPr>
          <w:rFonts w:hint="eastAsia" w:ascii="宋体" w:hAnsi="宋体" w:eastAsia="宋体" w:cs="宋体"/>
          <w:sz w:val="72"/>
          <w:szCs w:val="72"/>
        </w:rPr>
      </w:pPr>
    </w:p>
    <w:p w14:paraId="1858E43A">
      <w:pPr>
        <w:pStyle w:val="12"/>
        <w:jc w:val="center"/>
        <w:rPr>
          <w:rFonts w:hint="eastAsia" w:ascii="宋体" w:hAnsi="宋体" w:eastAsia="宋体" w:cs="宋体"/>
          <w:sz w:val="72"/>
          <w:szCs w:val="72"/>
        </w:rPr>
      </w:pPr>
    </w:p>
    <w:p w14:paraId="6DFAEE22">
      <w:pPr>
        <w:pStyle w:val="12"/>
        <w:jc w:val="center"/>
        <w:rPr>
          <w:rFonts w:hint="eastAsia" w:ascii="宋体" w:hAnsi="宋体" w:eastAsia="宋体" w:cs="宋体"/>
          <w:sz w:val="72"/>
          <w:szCs w:val="72"/>
        </w:rPr>
      </w:pPr>
    </w:p>
    <w:p w14:paraId="4E8E8E7A">
      <w:pPr>
        <w:pStyle w:val="12"/>
        <w:jc w:val="center"/>
        <w:rPr>
          <w:rFonts w:hint="eastAsia" w:ascii="方正小标宋_GBK" w:hAnsi="方正小标宋_GBK" w:eastAsia="方正小标宋_GBK" w:cs="方正小标宋_GBK"/>
          <w:sz w:val="72"/>
          <w:szCs w:val="72"/>
        </w:rPr>
      </w:pPr>
    </w:p>
    <w:p w14:paraId="263A344C">
      <w:pPr>
        <w:pStyle w:val="12"/>
        <w:jc w:val="center"/>
        <w:rPr>
          <w:rFonts w:hint="eastAsia" w:ascii="方正小标宋_GBK" w:hAnsi="方正小标宋_GBK" w:eastAsia="方正小标宋_GBK" w:cs="方正小标宋_GBK"/>
          <w:color w:val="000000"/>
          <w:kern w:val="0"/>
          <w:sz w:val="70"/>
          <w:szCs w:val="70"/>
          <w:lang w:val="en-US" w:eastAsia="zh-CN" w:bidi="ar-SA"/>
        </w:rPr>
      </w:pPr>
    </w:p>
    <w:p w14:paraId="6D802432">
      <w:pPr>
        <w:pStyle w:val="12"/>
        <w:jc w:val="center"/>
        <w:rPr>
          <w:rFonts w:hint="eastAsia" w:ascii="方正小标宋_GBK" w:hAnsi="方正小标宋_GBK" w:eastAsia="方正小标宋_GBK" w:cs="方正小标宋_GBK"/>
          <w:color w:val="000000"/>
          <w:kern w:val="0"/>
          <w:sz w:val="70"/>
          <w:szCs w:val="70"/>
          <w:lang w:val="en-US" w:eastAsia="zh-CN" w:bidi="ar-SA"/>
        </w:rPr>
      </w:pPr>
    </w:p>
    <w:p w14:paraId="588D1293">
      <w:pPr>
        <w:pStyle w:val="12"/>
        <w:jc w:val="center"/>
        <w:rPr>
          <w:rFonts w:hint="eastAsia" w:ascii="方正小标宋_GBK" w:hAnsi="方正小标宋_GBK" w:eastAsia="方正小标宋_GBK" w:cs="方正小标宋_GBK"/>
          <w:color w:val="000000"/>
          <w:kern w:val="0"/>
          <w:sz w:val="70"/>
          <w:szCs w:val="70"/>
          <w:lang w:val="en-US" w:eastAsia="zh-CN" w:bidi="ar-SA"/>
        </w:rPr>
      </w:pPr>
    </w:p>
    <w:p w14:paraId="1D0F9060">
      <w:pPr>
        <w:pStyle w:val="12"/>
        <w:jc w:val="center"/>
        <w:rPr>
          <w:rFonts w:hint="eastAsia" w:ascii="方正小标宋_GBK" w:hAnsi="方正小标宋_GBK" w:eastAsia="方正小标宋_GBK" w:cs="方正小标宋_GBK"/>
          <w:color w:val="000000"/>
          <w:kern w:val="0"/>
          <w:sz w:val="70"/>
          <w:szCs w:val="70"/>
          <w:lang w:val="en-US" w:eastAsia="zh-CN" w:bidi="ar-SA"/>
        </w:rPr>
      </w:pPr>
    </w:p>
    <w:p w14:paraId="4DFCCF89">
      <w:pPr>
        <w:pStyle w:val="12"/>
        <w:jc w:val="center"/>
        <w:rPr>
          <w:rFonts w:hint="eastAsia" w:ascii="方正小标宋_GBK" w:hAnsi="方正小标宋_GBK" w:eastAsia="方正小标宋_GBK" w:cs="方正小标宋_GBK"/>
          <w:color w:val="000000"/>
          <w:kern w:val="0"/>
          <w:sz w:val="70"/>
          <w:szCs w:val="70"/>
          <w:lang w:val="en-US" w:eastAsia="zh-CN" w:bidi="ar-SA"/>
        </w:rPr>
      </w:pPr>
      <w:r>
        <w:rPr>
          <w:rFonts w:hint="eastAsia" w:ascii="方正小标宋_GBK" w:hAnsi="方正小标宋_GBK" w:eastAsia="方正小标宋_GBK" w:cs="方正小标宋_GBK"/>
          <w:color w:val="000000"/>
          <w:kern w:val="0"/>
          <w:sz w:val="70"/>
          <w:szCs w:val="70"/>
          <w:lang w:val="en-US" w:eastAsia="zh-CN" w:bidi="ar-SA"/>
        </w:rPr>
        <w:t xml:space="preserve">第五部分 </w:t>
      </w:r>
    </w:p>
    <w:p w14:paraId="5E245795">
      <w:pPr>
        <w:pStyle w:val="12"/>
        <w:jc w:val="center"/>
        <w:rPr>
          <w:rFonts w:hint="eastAsia" w:ascii="方正小标宋_GBK" w:hAnsi="方正小标宋_GBK" w:eastAsia="方正小标宋_GBK" w:cs="方正小标宋_GBK"/>
          <w:color w:val="000000"/>
          <w:kern w:val="0"/>
          <w:sz w:val="70"/>
          <w:szCs w:val="70"/>
          <w:lang w:val="en-US" w:eastAsia="zh-CN" w:bidi="ar-SA"/>
        </w:rPr>
      </w:pPr>
    </w:p>
    <w:p w14:paraId="76B2A637">
      <w:pPr>
        <w:jc w:val="center"/>
        <w:rPr>
          <w:rFonts w:hint="eastAsia" w:ascii="方正小标宋_GBK" w:hAnsi="方正小标宋_GBK" w:eastAsia="方正小标宋_GBK" w:cs="方正小标宋_GBK"/>
          <w:color w:val="000000"/>
          <w:kern w:val="0"/>
          <w:sz w:val="70"/>
          <w:szCs w:val="70"/>
          <w:lang w:val="en-US" w:eastAsia="zh-CN" w:bidi="ar-SA"/>
        </w:rPr>
      </w:pPr>
      <w:r>
        <w:rPr>
          <w:rFonts w:hint="eastAsia" w:ascii="方正小标宋_GBK" w:hAnsi="方正小标宋_GBK" w:eastAsia="方正小标宋_GBK" w:cs="方正小标宋_GBK"/>
          <w:color w:val="000000"/>
          <w:kern w:val="0"/>
          <w:sz w:val="70"/>
          <w:szCs w:val="70"/>
          <w:lang w:val="en-US" w:eastAsia="zh-CN" w:bidi="ar-SA"/>
        </w:rPr>
        <w:t>附件</w:t>
      </w:r>
    </w:p>
    <w:p w14:paraId="1110C05D">
      <w:pPr>
        <w:jc w:val="center"/>
        <w:rPr>
          <w:rFonts w:hint="eastAsia" w:ascii="方正小标宋_GBK" w:hAnsi="方正小标宋_GBK" w:eastAsia="方正小标宋_GBK" w:cs="方正小标宋_GBK"/>
          <w:color w:val="000000"/>
          <w:kern w:val="0"/>
          <w:sz w:val="70"/>
          <w:szCs w:val="70"/>
          <w:lang w:val="en-US" w:eastAsia="zh-CN" w:bidi="ar-SA"/>
        </w:rPr>
      </w:pPr>
    </w:p>
    <w:p w14:paraId="659EE620">
      <w:pPr>
        <w:jc w:val="center"/>
        <w:rPr>
          <w:rFonts w:hint="eastAsia" w:ascii="方正小标宋_GBK" w:hAnsi="方正小标宋_GBK" w:eastAsia="方正小标宋_GBK" w:cs="方正小标宋_GBK"/>
          <w:color w:val="000000"/>
          <w:kern w:val="0"/>
          <w:sz w:val="70"/>
          <w:szCs w:val="70"/>
          <w:lang w:val="en-US" w:eastAsia="zh-CN" w:bidi="ar-SA"/>
        </w:rPr>
      </w:pPr>
    </w:p>
    <w:p w14:paraId="21EEF89E">
      <w:pPr>
        <w:jc w:val="center"/>
        <w:rPr>
          <w:rFonts w:hint="eastAsia" w:ascii="方正小标宋_GBK" w:hAnsi="方正小标宋_GBK" w:eastAsia="方正小标宋_GBK" w:cs="方正小标宋_GBK"/>
          <w:color w:val="000000"/>
          <w:kern w:val="0"/>
          <w:sz w:val="70"/>
          <w:szCs w:val="70"/>
          <w:lang w:val="en-US" w:eastAsia="zh-CN" w:bidi="ar-SA"/>
        </w:rPr>
      </w:pPr>
    </w:p>
    <w:p w14:paraId="0B3A5030">
      <w:pPr>
        <w:jc w:val="center"/>
        <w:rPr>
          <w:rFonts w:hint="eastAsia" w:ascii="方正小标宋_GBK" w:hAnsi="方正小标宋_GBK" w:eastAsia="方正小标宋_GBK" w:cs="方正小标宋_GBK"/>
          <w:color w:val="000000"/>
          <w:kern w:val="0"/>
          <w:sz w:val="70"/>
          <w:szCs w:val="70"/>
          <w:lang w:val="en-US" w:eastAsia="zh-CN" w:bidi="ar-SA"/>
        </w:rPr>
      </w:pPr>
    </w:p>
    <w:p w14:paraId="7EDE60E2">
      <w:pPr>
        <w:jc w:val="center"/>
        <w:rPr>
          <w:rFonts w:hint="eastAsia" w:ascii="方正小标宋_GBK" w:hAnsi="方正小标宋_GBK" w:eastAsia="方正小标宋_GBK" w:cs="方正小标宋_GBK"/>
          <w:color w:val="000000"/>
          <w:kern w:val="0"/>
          <w:sz w:val="70"/>
          <w:szCs w:val="70"/>
          <w:lang w:val="en-US" w:eastAsia="zh-CN" w:bidi="ar-SA"/>
        </w:rPr>
      </w:pPr>
    </w:p>
    <w:p w14:paraId="3E9F77F4">
      <w:pPr>
        <w:spacing w:line="600" w:lineRule="exact"/>
        <w:ind w:firstLine="1"/>
        <w:jc w:val="center"/>
        <w:rPr>
          <w:rFonts w:hint="eastAsia" w:ascii="宋体" w:hAnsi="宋体" w:eastAsia="宋体" w:cs="黑体"/>
          <w:b/>
          <w:color w:val="000000"/>
          <w:kern w:val="0"/>
          <w:sz w:val="36"/>
          <w:szCs w:val="36"/>
        </w:rPr>
      </w:pPr>
      <w:r>
        <w:rPr>
          <w:rFonts w:hint="eastAsia" w:ascii="宋体" w:hAnsi="宋体" w:eastAsia="宋体" w:cs="黑体"/>
          <w:b/>
          <w:color w:val="000000"/>
          <w:kern w:val="0"/>
          <w:sz w:val="36"/>
          <w:szCs w:val="36"/>
        </w:rPr>
        <w:t>2022年部门整体支出绩效评价报告</w:t>
      </w:r>
    </w:p>
    <w:p w14:paraId="06C99BBE">
      <w:pPr>
        <w:autoSpaceDE w:val="0"/>
        <w:autoSpaceDN w:val="0"/>
        <w:adjustRightInd w:val="0"/>
        <w:snapToGrid w:val="0"/>
        <w:spacing w:line="520" w:lineRule="exact"/>
        <w:ind w:firstLine="320" w:firstLineChars="100"/>
        <w:contextualSpacing/>
        <w:rPr>
          <w:rFonts w:hint="eastAsia" w:ascii="宋体" w:hAnsi="宋体" w:eastAsia="宋体" w:cs="Times New Roman"/>
          <w:sz w:val="32"/>
          <w:szCs w:val="32"/>
        </w:rPr>
      </w:pPr>
    </w:p>
    <w:p w14:paraId="7F68822A">
      <w:pPr>
        <w:pStyle w:val="6"/>
        <w:spacing w:before="0" w:beforeAutospacing="0" w:after="0" w:afterAutospacing="0" w:line="600" w:lineRule="exact"/>
        <w:ind w:firstLine="640" w:firstLineChars="200"/>
        <w:rPr>
          <w:rFonts w:hint="eastAsia"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2022年，我局在市委、市政府的正确领导下，在上级住建部门的精心指导下，紧紧围绕年初确定的各项目标任务，以重点项目建设为抓手，举全局之力，顺势而谋、乘势而上、迎难而进，全面落实“三高四新”战略定位和使命任务，做好“六稳”、“六保”工作，以“钉钉子”的韧劲和“绣花”的功夫，站位大局，克难攻坚，务实苦干，各项工作齐头并进，获得省住建厅和省人社厅先进集体表彰。</w:t>
      </w:r>
    </w:p>
    <w:p w14:paraId="675683A9">
      <w:pPr>
        <w:pStyle w:val="6"/>
        <w:spacing w:before="0" w:beforeAutospacing="0" w:after="0" w:afterAutospacing="0" w:line="60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一、收入支出决算总体情况说明</w:t>
      </w:r>
    </w:p>
    <w:p w14:paraId="7D05D4B7">
      <w:pPr>
        <w:pStyle w:val="6"/>
        <w:spacing w:before="0" w:beforeAutospacing="0" w:after="0" w:afterAutospacing="0" w:line="600" w:lineRule="exact"/>
        <w:ind w:firstLine="640" w:firstLineChars="200"/>
        <w:rPr>
          <w:rFonts w:hint="eastAsia"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2022年度收、支总计9816.53万元。与2021年相比，减少 8062.31万元，减少45 %，主要是因为去年增加了政府基金8000万元，用于城北、东江两处污水处理厂建设工程以及17个建制镇污水处理厂PPP项目。本单位本年度无重点项目支出。</w:t>
      </w:r>
    </w:p>
    <w:p w14:paraId="63BE6704">
      <w:pPr>
        <w:pStyle w:val="6"/>
        <w:spacing w:before="0" w:beforeAutospacing="0" w:after="0" w:afterAutospacing="0" w:line="60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二</w:t>
      </w:r>
      <w:r>
        <w:rPr>
          <w:rFonts w:hint="eastAsia" w:ascii="黑体" w:hAnsi="黑体" w:eastAsia="黑体" w:cs="黑体"/>
          <w:color w:val="000000"/>
          <w:sz w:val="32"/>
          <w:szCs w:val="32"/>
        </w:rPr>
        <w:t>、2022年工作开展情况</w:t>
      </w:r>
    </w:p>
    <w:p w14:paraId="1A82EC15">
      <w:pPr>
        <w:pStyle w:val="6"/>
        <w:spacing w:before="0" w:beforeAutospacing="0" w:after="0" w:afterAutospacing="0" w:line="600" w:lineRule="exact"/>
        <w:ind w:firstLine="640" w:firstLineChars="200"/>
        <w:rPr>
          <w:rFonts w:hint="eastAsia"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lang w:eastAsia="zh-CN"/>
        </w:rPr>
        <w:t>（一）</w:t>
      </w:r>
      <w:r>
        <w:rPr>
          <w:rFonts w:hint="eastAsia" w:ascii="Times New Roman" w:hAnsi="Times New Roman" w:eastAsia="仿宋_GB2312" w:cs="黑体"/>
          <w:color w:val="000000"/>
          <w:sz w:val="32"/>
          <w:szCs w:val="32"/>
        </w:rPr>
        <w:t>住房保障稳步推进，人民群众幸福感显著增强</w:t>
      </w:r>
    </w:p>
    <w:p w14:paraId="2BA79D20">
      <w:pPr>
        <w:pStyle w:val="6"/>
        <w:spacing w:before="0" w:beforeAutospacing="0" w:after="0" w:afterAutospacing="0" w:line="600" w:lineRule="exact"/>
        <w:ind w:firstLine="640" w:firstLineChars="200"/>
        <w:rPr>
          <w:rFonts w:hint="eastAsia"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1.房地产市场稳中有序。一是商品房预售工作。二是资金监管工作。三是全市保交楼专项借款资金管理工作。四是可供房源市场化安置（房票）工作。各项工作都在全力推进中。</w:t>
      </w:r>
    </w:p>
    <w:p w14:paraId="584390A4">
      <w:pPr>
        <w:pStyle w:val="6"/>
        <w:spacing w:before="0" w:beforeAutospacing="0" w:after="0" w:afterAutospacing="0" w:line="600" w:lineRule="exact"/>
        <w:ind w:firstLine="640" w:firstLineChars="200"/>
        <w:rPr>
          <w:rFonts w:hint="eastAsia"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2.强化农村住房建设管理。一是农村危房改造。祁阳市列入2022年农村危房改造计划共363户，目前已100%开工，已经验收总户数223户，已拨付到户资金357.3万元，已全部验收合格。二是农村建房质量安全管理。结合农村危房改造、自建房隐患排查整治、农村房屋安全隐患排查等相关工作，对全市农村住房安全质量进行了全覆盖式检查。三是扎实做好乡村建设工匠培训工作。</w:t>
      </w:r>
    </w:p>
    <w:p w14:paraId="3310D060">
      <w:pPr>
        <w:pStyle w:val="6"/>
        <w:spacing w:before="0" w:beforeAutospacing="0" w:after="0" w:afterAutospacing="0" w:line="600" w:lineRule="exact"/>
        <w:ind w:firstLine="640" w:firstLineChars="200"/>
        <w:rPr>
          <w:rFonts w:hint="eastAsia"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3.全力开展居民自建房安全专项整治行动。</w:t>
      </w:r>
    </w:p>
    <w:p w14:paraId="2716C2D3">
      <w:pPr>
        <w:pStyle w:val="6"/>
        <w:spacing w:before="0" w:beforeAutospacing="0" w:after="0" w:afterAutospacing="0" w:line="600" w:lineRule="exact"/>
        <w:ind w:firstLine="640" w:firstLineChars="200"/>
        <w:rPr>
          <w:rFonts w:hint="eastAsia"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（二）加快推动城乡绿色发展，生态环保见实效。</w:t>
      </w:r>
    </w:p>
    <w:p w14:paraId="2F3CEB3A">
      <w:pPr>
        <w:pStyle w:val="6"/>
        <w:spacing w:before="0" w:beforeAutospacing="0" w:after="0" w:afterAutospacing="0" w:line="600" w:lineRule="exact"/>
        <w:ind w:firstLine="640" w:firstLineChars="200"/>
        <w:rPr>
          <w:rFonts w:hint="eastAsia"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1.建筑节能和绿色建筑发展迅速。一是建筑节能，二是绿色建筑。</w:t>
      </w:r>
    </w:p>
    <w:p w14:paraId="4F18C9FD">
      <w:pPr>
        <w:pStyle w:val="6"/>
        <w:spacing w:before="0" w:beforeAutospacing="0" w:after="0" w:afterAutospacing="0" w:line="600" w:lineRule="exact"/>
        <w:ind w:firstLine="640" w:firstLineChars="200"/>
        <w:rPr>
          <w:rFonts w:hint="eastAsia"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2.建筑扬尘管理有效。制订了扬尘防治设施标准，对围档、硬化、冲洗平台、覆盖、洒水、建筑垃圾收集等作了具体要求，同时下发了扬尘治理实施方案，我市扬尘治理取得阶段性成就。</w:t>
      </w:r>
    </w:p>
    <w:p w14:paraId="0509D86A">
      <w:pPr>
        <w:pStyle w:val="6"/>
        <w:spacing w:before="0" w:beforeAutospacing="0" w:after="0" w:afterAutospacing="0" w:line="600" w:lineRule="exact"/>
        <w:ind w:firstLine="640" w:firstLineChars="200"/>
        <w:rPr>
          <w:rFonts w:hint="eastAsia"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（三）基础设施明显改善，人居环境品质不断提升</w:t>
      </w:r>
    </w:p>
    <w:p w14:paraId="65C00464">
      <w:pPr>
        <w:pStyle w:val="6"/>
        <w:spacing w:before="0" w:beforeAutospacing="0" w:after="0" w:afterAutospacing="0" w:line="600" w:lineRule="exact"/>
        <w:ind w:firstLine="640" w:firstLineChars="200"/>
        <w:rPr>
          <w:rFonts w:hint="eastAsia"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1.城乡环境基础设施水平明显提升。一是城镇污水处理厂建设。二是乡镇污水处理厂建设。2.持续做好既有住宅加装电梯工作。</w:t>
      </w:r>
    </w:p>
    <w:p w14:paraId="12755EC7">
      <w:pPr>
        <w:pStyle w:val="6"/>
        <w:spacing w:before="0" w:beforeAutospacing="0" w:after="0" w:afterAutospacing="0" w:line="600" w:lineRule="exact"/>
        <w:ind w:firstLine="640" w:firstLineChars="200"/>
        <w:rPr>
          <w:rFonts w:hint="eastAsia"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（四）持续推动城市更新行动，建设品质城镇</w:t>
      </w:r>
    </w:p>
    <w:p w14:paraId="3BC1A1BB">
      <w:pPr>
        <w:pStyle w:val="6"/>
        <w:spacing w:before="0" w:beforeAutospacing="0" w:after="0" w:afterAutospacing="0" w:line="600" w:lineRule="exact"/>
        <w:ind w:firstLine="640" w:firstLineChars="200"/>
        <w:rPr>
          <w:rFonts w:hint="eastAsia"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1.统筹实施城市更新。按照“一江两岸三环四轴五桥六区”布局，加快高铁新城、杨梅湖、原种场、白沙、城南等片区开发。</w:t>
      </w:r>
    </w:p>
    <w:p w14:paraId="0E664792">
      <w:pPr>
        <w:pStyle w:val="6"/>
        <w:spacing w:before="0" w:beforeAutospacing="0" w:after="0" w:afterAutospacing="0" w:line="600" w:lineRule="exact"/>
        <w:ind w:firstLine="640" w:firstLineChars="200"/>
        <w:rPr>
          <w:rFonts w:hint="eastAsia"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2.新型城镇化工作进展有序、扎实有效。</w:t>
      </w:r>
    </w:p>
    <w:p w14:paraId="04D46E34">
      <w:pPr>
        <w:pStyle w:val="6"/>
        <w:spacing w:before="0" w:beforeAutospacing="0" w:after="0" w:afterAutospacing="0" w:line="600" w:lineRule="exact"/>
        <w:ind w:firstLine="640" w:firstLineChars="200"/>
        <w:rPr>
          <w:rFonts w:hint="eastAsia"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3.大力推进城镇老旧小区改造。</w:t>
      </w:r>
    </w:p>
    <w:p w14:paraId="64948346">
      <w:pPr>
        <w:pStyle w:val="6"/>
        <w:spacing w:before="0" w:beforeAutospacing="0" w:after="0" w:afterAutospacing="0" w:line="600" w:lineRule="exact"/>
        <w:ind w:firstLine="640" w:firstLineChars="200"/>
        <w:rPr>
          <w:rFonts w:hint="eastAsia"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4.加快建立城乡历史文化保护传承体系。</w:t>
      </w:r>
    </w:p>
    <w:p w14:paraId="307D1216">
      <w:pPr>
        <w:pStyle w:val="6"/>
        <w:spacing w:before="0" w:beforeAutospacing="0" w:after="0" w:afterAutospacing="0" w:line="600" w:lineRule="exact"/>
        <w:ind w:firstLine="640" w:firstLineChars="200"/>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三、评价结论及建议</w:t>
      </w:r>
      <w:bookmarkStart w:id="3" w:name="_GoBack"/>
      <w:bookmarkEnd w:id="3"/>
    </w:p>
    <w:p w14:paraId="492BA0EC">
      <w:pPr>
        <w:pStyle w:val="6"/>
        <w:spacing w:before="0" w:beforeAutospacing="0" w:after="0" w:afterAutospacing="0" w:line="600" w:lineRule="exact"/>
        <w:ind w:firstLine="640" w:firstLineChars="200"/>
        <w:rPr>
          <w:rFonts w:hint="eastAsia"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本单位按照有关财政法规规范财务管理工作，严格执行预算，按程序编制决算。2022年目标任务基本完成，预算执行情况较好。但仍存在预算编制不够完善,绩效管理工作有待加强等问题。</w:t>
      </w:r>
    </w:p>
    <w:p w14:paraId="29C949CA">
      <w:pPr>
        <w:pStyle w:val="6"/>
        <w:spacing w:before="0" w:beforeAutospacing="0" w:after="0" w:afterAutospacing="0" w:line="600" w:lineRule="exact"/>
        <w:ind w:firstLine="640" w:firstLineChars="200"/>
        <w:rPr>
          <w:rFonts w:hint="eastAsia"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在今后的工作中,我局将严格按照《预算法》的要求，加强预算编制的科学性、合理性,让预算编制更贴合实际，使项目预算与工作结合更加紧密。严格按照批复预算执行，及时将预算分解下达到各单位，并按照项目开展进度有计划申请资金及时支付。加强预算绩效管理，增强预算约束力，做好预算项目支出绩效目标及各项绩效指标的细化、量化工作,用好用活各类财政资金，提高财政资金的使用效益。</w:t>
      </w:r>
    </w:p>
    <w:p w14:paraId="2A208BDF">
      <w:pPr>
        <w:rPr>
          <w:rFonts w:hint="eastAsia" w:ascii="宋体" w:hAnsi="宋体" w:eastAsia="宋体"/>
        </w:rPr>
      </w:pPr>
    </w:p>
    <w:p w14:paraId="26D6242A">
      <w:pPr>
        <w:jc w:val="left"/>
        <w:rPr>
          <w:rFonts w:hint="eastAsia" w:ascii="宋体" w:hAnsi="宋体" w:eastAsia="宋体" w:cs="黑体"/>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BD7138-2FF9-4EFF-AD78-7F484B108CE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14907C6-49B9-45AF-91D4-21D2700D1B8A}"/>
  </w:font>
  <w:font w:name="方正小标宋简体">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A2E50DD9-9072-4A0B-8420-881CD10A0FBA}"/>
  </w:font>
  <w:font w:name="方正小标宋_GBK">
    <w:panose1 w:val="02000000000000000000"/>
    <w:charset w:val="86"/>
    <w:family w:val="script"/>
    <w:pitch w:val="default"/>
    <w:sig w:usb0="A00002BF" w:usb1="38CF7CFA" w:usb2="00082016" w:usb3="00000000" w:csb0="00040001" w:csb1="00000000"/>
    <w:embedRegular r:id="rId4" w:fontKey="{318E7967-7507-4994-87FB-79DE925C1A73}"/>
  </w:font>
  <w:font w:name="华文中宋">
    <w:panose1 w:val="02010600040101010101"/>
    <w:charset w:val="86"/>
    <w:family w:val="auto"/>
    <w:pitch w:val="default"/>
    <w:sig w:usb0="00000287" w:usb1="080F0000" w:usb2="00000000" w:usb3="00000000" w:csb0="0004009F" w:csb1="DFD70000"/>
    <w:embedRegular r:id="rId5" w:fontKey="{6A91B739-9A5B-4711-91D4-722318AF8D3D}"/>
  </w:font>
  <w:font w:name="Arial">
    <w:panose1 w:val="020B0604020202020204"/>
    <w:charset w:val="00"/>
    <w:family w:val="swiss"/>
    <w:pitch w:val="default"/>
    <w:sig w:usb0="E0002AFF" w:usb1="C0007843" w:usb2="00000009" w:usb3="00000000" w:csb0="400001FF" w:csb1="FFFF0000"/>
    <w:embedRegular r:id="rId6" w:fontKey="{1D5C84C3-8EF0-4317-B386-B45BFD80EF1A}"/>
  </w:font>
  <w:font w:name="楷体">
    <w:panose1 w:val="02010609060101010101"/>
    <w:charset w:val="86"/>
    <w:family w:val="modern"/>
    <w:pitch w:val="default"/>
    <w:sig w:usb0="800002BF" w:usb1="38CF7CFA" w:usb2="00000016" w:usb3="00000000" w:csb0="00040001" w:csb1="00000000"/>
    <w:embedRegular r:id="rId7" w:fontKey="{6AC642D7-4A6A-475A-AE34-4CE61F403BD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5E6C53"/>
    <w:multiLevelType w:val="singleLevel"/>
    <w:tmpl w:val="E15E6C53"/>
    <w:lvl w:ilvl="0" w:tentative="0">
      <w:start w:val="5"/>
      <w:numFmt w:val="decimal"/>
      <w:suff w:val="nothing"/>
      <w:lvlText w:val="%1、"/>
      <w:lvlJc w:val="left"/>
    </w:lvl>
  </w:abstractNum>
  <w:abstractNum w:abstractNumId="1">
    <w:nsid w:val="E1D0634D"/>
    <w:multiLevelType w:val="singleLevel"/>
    <w:tmpl w:val="E1D0634D"/>
    <w:lvl w:ilvl="0" w:tentative="0">
      <w:start w:val="2"/>
      <w:numFmt w:val="decimal"/>
      <w:suff w:val="nothing"/>
      <w:lvlText w:val="（%1）"/>
      <w:lvlJc w:val="left"/>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02B444B"/>
    <w:multiLevelType w:val="singleLevel"/>
    <w:tmpl w:val="502B444B"/>
    <w:lvl w:ilvl="0" w:tentative="0">
      <w:start w:val="3"/>
      <w:numFmt w:val="decimal"/>
      <w:suff w:val="nothing"/>
      <w:lvlText w:val="（%1）"/>
      <w:lvlJc w:val="left"/>
      <w:pPr>
        <w:ind w:left="41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Q3YWI0ODA5ZTU4YWQ5YmQzMGNhMzUyODdhNDk2MTIifQ=="/>
  </w:docVars>
  <w:rsids>
    <w:rsidRoot w:val="004506F9"/>
    <w:rsid w:val="0002229B"/>
    <w:rsid w:val="000273BD"/>
    <w:rsid w:val="00036D43"/>
    <w:rsid w:val="00040CBC"/>
    <w:rsid w:val="000415B7"/>
    <w:rsid w:val="00041E3F"/>
    <w:rsid w:val="00052EB4"/>
    <w:rsid w:val="00055DAA"/>
    <w:rsid w:val="00061F7B"/>
    <w:rsid w:val="000658A3"/>
    <w:rsid w:val="00073284"/>
    <w:rsid w:val="00074155"/>
    <w:rsid w:val="00095442"/>
    <w:rsid w:val="000A3F69"/>
    <w:rsid w:val="000B4863"/>
    <w:rsid w:val="000C1A3A"/>
    <w:rsid w:val="00103957"/>
    <w:rsid w:val="0011404D"/>
    <w:rsid w:val="00123D5E"/>
    <w:rsid w:val="00152C6D"/>
    <w:rsid w:val="001625C7"/>
    <w:rsid w:val="00162D39"/>
    <w:rsid w:val="001678BD"/>
    <w:rsid w:val="00171425"/>
    <w:rsid w:val="001724A0"/>
    <w:rsid w:val="00174655"/>
    <w:rsid w:val="00181736"/>
    <w:rsid w:val="00182373"/>
    <w:rsid w:val="001A67DB"/>
    <w:rsid w:val="001C3C29"/>
    <w:rsid w:val="001D51E5"/>
    <w:rsid w:val="001E080D"/>
    <w:rsid w:val="001E0C63"/>
    <w:rsid w:val="001E53D0"/>
    <w:rsid w:val="001F0C3B"/>
    <w:rsid w:val="00202C82"/>
    <w:rsid w:val="002114E1"/>
    <w:rsid w:val="0021357C"/>
    <w:rsid w:val="00214427"/>
    <w:rsid w:val="00220803"/>
    <w:rsid w:val="00226CB7"/>
    <w:rsid w:val="00230D98"/>
    <w:rsid w:val="00241AE5"/>
    <w:rsid w:val="00256F92"/>
    <w:rsid w:val="00264552"/>
    <w:rsid w:val="00264EF9"/>
    <w:rsid w:val="00265724"/>
    <w:rsid w:val="00272A35"/>
    <w:rsid w:val="0027426B"/>
    <w:rsid w:val="002861D8"/>
    <w:rsid w:val="002B2086"/>
    <w:rsid w:val="002B247F"/>
    <w:rsid w:val="002D37DA"/>
    <w:rsid w:val="002E0A30"/>
    <w:rsid w:val="00305029"/>
    <w:rsid w:val="003130C4"/>
    <w:rsid w:val="00316C4B"/>
    <w:rsid w:val="0032192B"/>
    <w:rsid w:val="00324417"/>
    <w:rsid w:val="003442E7"/>
    <w:rsid w:val="003479BD"/>
    <w:rsid w:val="0035513D"/>
    <w:rsid w:val="0037197D"/>
    <w:rsid w:val="003768D5"/>
    <w:rsid w:val="003926B9"/>
    <w:rsid w:val="003C47E6"/>
    <w:rsid w:val="003C4FC2"/>
    <w:rsid w:val="003D4CD0"/>
    <w:rsid w:val="003E2431"/>
    <w:rsid w:val="003E31EB"/>
    <w:rsid w:val="003E75E1"/>
    <w:rsid w:val="003F4FCD"/>
    <w:rsid w:val="00416E61"/>
    <w:rsid w:val="004200A6"/>
    <w:rsid w:val="0042521B"/>
    <w:rsid w:val="0042790C"/>
    <w:rsid w:val="00440D55"/>
    <w:rsid w:val="004506F9"/>
    <w:rsid w:val="004552C8"/>
    <w:rsid w:val="0046004B"/>
    <w:rsid w:val="004600F7"/>
    <w:rsid w:val="004717A2"/>
    <w:rsid w:val="00473DF3"/>
    <w:rsid w:val="00484FAB"/>
    <w:rsid w:val="00485225"/>
    <w:rsid w:val="00487911"/>
    <w:rsid w:val="00491741"/>
    <w:rsid w:val="004924B8"/>
    <w:rsid w:val="004B0CEE"/>
    <w:rsid w:val="004B159F"/>
    <w:rsid w:val="004B490B"/>
    <w:rsid w:val="004C1477"/>
    <w:rsid w:val="004F69ED"/>
    <w:rsid w:val="00500E5F"/>
    <w:rsid w:val="005122EF"/>
    <w:rsid w:val="0051441A"/>
    <w:rsid w:val="00517C33"/>
    <w:rsid w:val="00517D5F"/>
    <w:rsid w:val="00522798"/>
    <w:rsid w:val="00523644"/>
    <w:rsid w:val="0054069E"/>
    <w:rsid w:val="00544866"/>
    <w:rsid w:val="00552215"/>
    <w:rsid w:val="005523FC"/>
    <w:rsid w:val="005767CC"/>
    <w:rsid w:val="00590D9F"/>
    <w:rsid w:val="00595D26"/>
    <w:rsid w:val="005A0C69"/>
    <w:rsid w:val="005A74E6"/>
    <w:rsid w:val="005B404E"/>
    <w:rsid w:val="005C0007"/>
    <w:rsid w:val="005D3482"/>
    <w:rsid w:val="005D4D55"/>
    <w:rsid w:val="005E2CFB"/>
    <w:rsid w:val="005F2103"/>
    <w:rsid w:val="005F3D1C"/>
    <w:rsid w:val="0062378F"/>
    <w:rsid w:val="0063460F"/>
    <w:rsid w:val="00641842"/>
    <w:rsid w:val="00647216"/>
    <w:rsid w:val="00651EEC"/>
    <w:rsid w:val="00665E8F"/>
    <w:rsid w:val="0068644C"/>
    <w:rsid w:val="00686673"/>
    <w:rsid w:val="00691E8C"/>
    <w:rsid w:val="006A22C4"/>
    <w:rsid w:val="006A351B"/>
    <w:rsid w:val="006B0422"/>
    <w:rsid w:val="006C1B53"/>
    <w:rsid w:val="006D7730"/>
    <w:rsid w:val="006E0C9B"/>
    <w:rsid w:val="006E1B1F"/>
    <w:rsid w:val="006E5284"/>
    <w:rsid w:val="006F3EB5"/>
    <w:rsid w:val="006F6DBA"/>
    <w:rsid w:val="00702E34"/>
    <w:rsid w:val="0070358A"/>
    <w:rsid w:val="00704395"/>
    <w:rsid w:val="00710FE7"/>
    <w:rsid w:val="00714BD6"/>
    <w:rsid w:val="00717621"/>
    <w:rsid w:val="00720FF1"/>
    <w:rsid w:val="00727A53"/>
    <w:rsid w:val="007323B3"/>
    <w:rsid w:val="007449DE"/>
    <w:rsid w:val="00753E52"/>
    <w:rsid w:val="00787B42"/>
    <w:rsid w:val="00787E6B"/>
    <w:rsid w:val="007C4539"/>
    <w:rsid w:val="007F3456"/>
    <w:rsid w:val="007F3657"/>
    <w:rsid w:val="0080586C"/>
    <w:rsid w:val="00812ED5"/>
    <w:rsid w:val="008277D9"/>
    <w:rsid w:val="00836C5A"/>
    <w:rsid w:val="0084478C"/>
    <w:rsid w:val="00856986"/>
    <w:rsid w:val="0085780D"/>
    <w:rsid w:val="00864480"/>
    <w:rsid w:val="0086638C"/>
    <w:rsid w:val="0088065B"/>
    <w:rsid w:val="008A3E8D"/>
    <w:rsid w:val="008A4DFA"/>
    <w:rsid w:val="008D4536"/>
    <w:rsid w:val="008F3373"/>
    <w:rsid w:val="00904352"/>
    <w:rsid w:val="009237C4"/>
    <w:rsid w:val="00940F1B"/>
    <w:rsid w:val="00941560"/>
    <w:rsid w:val="00944C48"/>
    <w:rsid w:val="00950252"/>
    <w:rsid w:val="00950967"/>
    <w:rsid w:val="00967682"/>
    <w:rsid w:val="00967F5D"/>
    <w:rsid w:val="009A0F95"/>
    <w:rsid w:val="009B3ADF"/>
    <w:rsid w:val="009C3B52"/>
    <w:rsid w:val="009C4BD7"/>
    <w:rsid w:val="009D6C31"/>
    <w:rsid w:val="009E6817"/>
    <w:rsid w:val="009E6E9A"/>
    <w:rsid w:val="00A01D2B"/>
    <w:rsid w:val="00A0372B"/>
    <w:rsid w:val="00A0663D"/>
    <w:rsid w:val="00A270E2"/>
    <w:rsid w:val="00A42218"/>
    <w:rsid w:val="00A50459"/>
    <w:rsid w:val="00A70249"/>
    <w:rsid w:val="00A70B02"/>
    <w:rsid w:val="00A71D9F"/>
    <w:rsid w:val="00A7443C"/>
    <w:rsid w:val="00A9025E"/>
    <w:rsid w:val="00A92E9F"/>
    <w:rsid w:val="00AB18FF"/>
    <w:rsid w:val="00AE2193"/>
    <w:rsid w:val="00B108C5"/>
    <w:rsid w:val="00B33BEA"/>
    <w:rsid w:val="00B41D60"/>
    <w:rsid w:val="00B57C9F"/>
    <w:rsid w:val="00B63572"/>
    <w:rsid w:val="00B80277"/>
    <w:rsid w:val="00B845B3"/>
    <w:rsid w:val="00B85D8B"/>
    <w:rsid w:val="00BB4A40"/>
    <w:rsid w:val="00BD6C3E"/>
    <w:rsid w:val="00BE3674"/>
    <w:rsid w:val="00C10681"/>
    <w:rsid w:val="00C3049A"/>
    <w:rsid w:val="00C31B1E"/>
    <w:rsid w:val="00C612C9"/>
    <w:rsid w:val="00C7009D"/>
    <w:rsid w:val="00C73355"/>
    <w:rsid w:val="00C77645"/>
    <w:rsid w:val="00C81F0E"/>
    <w:rsid w:val="00CB4D36"/>
    <w:rsid w:val="00CC0DE4"/>
    <w:rsid w:val="00CE04C3"/>
    <w:rsid w:val="00CE6D29"/>
    <w:rsid w:val="00CE76A0"/>
    <w:rsid w:val="00CF081A"/>
    <w:rsid w:val="00D04855"/>
    <w:rsid w:val="00D10521"/>
    <w:rsid w:val="00D148C6"/>
    <w:rsid w:val="00D17A8A"/>
    <w:rsid w:val="00D31B3E"/>
    <w:rsid w:val="00D415BA"/>
    <w:rsid w:val="00D63780"/>
    <w:rsid w:val="00D644EE"/>
    <w:rsid w:val="00D86123"/>
    <w:rsid w:val="00D87317"/>
    <w:rsid w:val="00DB4DFE"/>
    <w:rsid w:val="00DB7A0D"/>
    <w:rsid w:val="00DD06FF"/>
    <w:rsid w:val="00DD5FE9"/>
    <w:rsid w:val="00DD62E3"/>
    <w:rsid w:val="00DD6EE2"/>
    <w:rsid w:val="00DE1B6F"/>
    <w:rsid w:val="00DF099F"/>
    <w:rsid w:val="00E00C7A"/>
    <w:rsid w:val="00E02536"/>
    <w:rsid w:val="00E13420"/>
    <w:rsid w:val="00E37D6C"/>
    <w:rsid w:val="00E4349C"/>
    <w:rsid w:val="00E55B68"/>
    <w:rsid w:val="00E561AE"/>
    <w:rsid w:val="00E57435"/>
    <w:rsid w:val="00E67BE6"/>
    <w:rsid w:val="00E72152"/>
    <w:rsid w:val="00E73E6F"/>
    <w:rsid w:val="00E8683C"/>
    <w:rsid w:val="00EA1F79"/>
    <w:rsid w:val="00EA2B72"/>
    <w:rsid w:val="00EB0B41"/>
    <w:rsid w:val="00EC6C7B"/>
    <w:rsid w:val="00EE4BD6"/>
    <w:rsid w:val="00EF0449"/>
    <w:rsid w:val="00F11659"/>
    <w:rsid w:val="00F42FD3"/>
    <w:rsid w:val="00F677B0"/>
    <w:rsid w:val="00F73385"/>
    <w:rsid w:val="00F74360"/>
    <w:rsid w:val="00F82DC6"/>
    <w:rsid w:val="00F83E6C"/>
    <w:rsid w:val="00F92A73"/>
    <w:rsid w:val="00FA49E0"/>
    <w:rsid w:val="00FB462F"/>
    <w:rsid w:val="00FC6064"/>
    <w:rsid w:val="00FE16FA"/>
    <w:rsid w:val="00FE328A"/>
    <w:rsid w:val="00FE6269"/>
    <w:rsid w:val="00FF5CD6"/>
    <w:rsid w:val="036174DB"/>
    <w:rsid w:val="07A41865"/>
    <w:rsid w:val="0AE044AA"/>
    <w:rsid w:val="11545111"/>
    <w:rsid w:val="12520395"/>
    <w:rsid w:val="14F2651E"/>
    <w:rsid w:val="1A476D5D"/>
    <w:rsid w:val="1C300547"/>
    <w:rsid w:val="1F136AA8"/>
    <w:rsid w:val="28FE66F0"/>
    <w:rsid w:val="2CC32435"/>
    <w:rsid w:val="2F0C3A6F"/>
    <w:rsid w:val="3BFF1F28"/>
    <w:rsid w:val="3C694F86"/>
    <w:rsid w:val="3C737E5B"/>
    <w:rsid w:val="3D1B03A4"/>
    <w:rsid w:val="3E8E7E74"/>
    <w:rsid w:val="453D29B3"/>
    <w:rsid w:val="47C16E60"/>
    <w:rsid w:val="4818491A"/>
    <w:rsid w:val="4887787D"/>
    <w:rsid w:val="4B1901CF"/>
    <w:rsid w:val="4F175F99"/>
    <w:rsid w:val="529F5982"/>
    <w:rsid w:val="55C705CC"/>
    <w:rsid w:val="55F53A25"/>
    <w:rsid w:val="5777D4F5"/>
    <w:rsid w:val="58D76D8D"/>
    <w:rsid w:val="5FC6BB1E"/>
    <w:rsid w:val="5FF720F1"/>
    <w:rsid w:val="66EE7300"/>
    <w:rsid w:val="6BC060A8"/>
    <w:rsid w:val="704E522C"/>
    <w:rsid w:val="71E967C2"/>
    <w:rsid w:val="737D59BA"/>
    <w:rsid w:val="752456F7"/>
    <w:rsid w:val="75B779A2"/>
    <w:rsid w:val="77C37683"/>
    <w:rsid w:val="79FF515B"/>
    <w:rsid w:val="7D181C91"/>
    <w:rsid w:val="7E9F11B4"/>
    <w:rsid w:val="7F1B7CAE"/>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9"/>
    <w:semiHidden/>
    <w:unhideWhenUsed/>
    <w:qFormat/>
    <w:uiPriority w:val="99"/>
    <w:pPr>
      <w:spacing w:after="120"/>
      <w:ind w:left="420" w:leftChars="200"/>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Body Text First Indent 2"/>
    <w:basedOn w:val="2"/>
    <w:next w:val="1"/>
    <w:link w:val="20"/>
    <w:qFormat/>
    <w:uiPriority w:val="0"/>
    <w:pPr>
      <w:tabs>
        <w:tab w:val="left" w:pos="0"/>
      </w:tabs>
      <w:spacing w:after="0"/>
      <w:ind w:left="0" w:leftChars="0" w:firstLine="420" w:firstLineChars="200"/>
    </w:pPr>
    <w:rPr>
      <w:rFonts w:ascii="宋体" w:hAnsi="宋体" w:cs="Times New Roman"/>
      <w:sz w:val="24"/>
      <w:szCs w:val="24"/>
    </w:rPr>
  </w:style>
  <w:style w:type="character" w:customStyle="1" w:styleId="10">
    <w:name w:val="页眉 字符"/>
    <w:basedOn w:val="9"/>
    <w:link w:val="5"/>
    <w:qFormat/>
    <w:uiPriority w:val="99"/>
    <w:rPr>
      <w:sz w:val="18"/>
      <w:szCs w:val="18"/>
    </w:rPr>
  </w:style>
  <w:style w:type="character" w:customStyle="1" w:styleId="11">
    <w:name w:val="页脚 字符"/>
    <w:basedOn w:val="9"/>
    <w:link w:val="4"/>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字符"/>
    <w:basedOn w:val="9"/>
    <w:link w:val="3"/>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 w:type="character" w:customStyle="1" w:styleId="18">
    <w:name w:val="NormalCharacter"/>
    <w:semiHidden/>
    <w:qFormat/>
    <w:uiPriority w:val="0"/>
  </w:style>
  <w:style w:type="character" w:customStyle="1" w:styleId="19">
    <w:name w:val="正文文本缩进 字符"/>
    <w:basedOn w:val="9"/>
    <w:link w:val="2"/>
    <w:semiHidden/>
    <w:qFormat/>
    <w:uiPriority w:val="99"/>
    <w:rPr>
      <w:rFonts w:asciiTheme="minorHAnsi" w:hAnsiTheme="minorHAnsi" w:eastAsiaTheme="minorEastAsia" w:cstheme="minorBidi"/>
      <w:kern w:val="2"/>
      <w:sz w:val="21"/>
      <w:szCs w:val="22"/>
    </w:rPr>
  </w:style>
  <w:style w:type="character" w:customStyle="1" w:styleId="20">
    <w:name w:val="正文文本首行缩进 2 字符"/>
    <w:basedOn w:val="19"/>
    <w:link w:val="7"/>
    <w:qFormat/>
    <w:uiPriority w:val="0"/>
    <w:rPr>
      <w:rFonts w:ascii="宋体" w:hAnsi="宋体" w:eastAsiaTheme="minorEastAsia" w:cstheme="minorBidi"/>
      <w:kern w:val="2"/>
      <w:sz w:val="24"/>
      <w:szCs w:val="24"/>
    </w:rPr>
  </w:style>
  <w:style w:type="paragraph" w:customStyle="1" w:styleId="21">
    <w:name w:val="BodyTextIndent2"/>
    <w:basedOn w:val="1"/>
    <w:qFormat/>
    <w:uiPriority w:val="99"/>
    <w:pPr>
      <w:widowControl/>
      <w:textAlignment w:val="baseline"/>
    </w:pPr>
    <w:rPr>
      <w:rFonts w:ascii="仿宋_GB2312" w:hAnsi="仿宋_GB2312" w:eastAsia="宋体"/>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E04BF-FEC7-4EB5-B6BA-B92A3867A8C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14399</Words>
  <Characters>19092</Characters>
  <Lines>163</Lines>
  <Paragraphs>46</Paragraphs>
  <TotalTime>16</TotalTime>
  <ScaleCrop>false</ScaleCrop>
  <LinksUpToDate>false</LinksUpToDate>
  <CharactersWithSpaces>20077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2024-08-09T01:12:00Z</dcterms:created>
  <dc:creator>李航 null</dc:creator>
  <cp:lastModifiedBy>saya</cp:lastModifiedBy>
  <cp:lastPrinted>2023-08-15T09:28:00Z</cp:lastPrinted>
  <dcterms:modified xsi:type="dcterms:W3CDTF">2024-09-26T03:15:22Z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7014591B08B94FD1A2F712AA1027414E_13</vt:lpwstr>
  </property>
</Properties>
</file>