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4"/>
        <w:jc w:val="both"/>
        <w:rPr>
          <w:rFonts w:asciiTheme="minorEastAsia" w:hAnsiTheme="minorEastAsia" w:eastAsiaTheme="minorEastAsia"/>
          <w:sz w:val="84"/>
          <w:szCs w:val="84"/>
        </w:rPr>
      </w:pPr>
    </w:p>
    <w:p>
      <w:pPr>
        <w:pStyle w:val="14"/>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2021年度</w:t>
      </w:r>
    </w:p>
    <w:p>
      <w:pPr>
        <w:pStyle w:val="14"/>
        <w:jc w:val="center"/>
        <w:rPr>
          <w:rFonts w:hint="eastAsia" w:asciiTheme="minorEastAsia" w:hAnsiTheme="minorEastAsia" w:eastAsiaTheme="minorEastAsia"/>
          <w:b/>
          <w:bCs/>
          <w:sz w:val="84"/>
          <w:szCs w:val="84"/>
          <w:lang w:val="en-US" w:eastAsia="zh-CN"/>
        </w:rPr>
      </w:pPr>
      <w:r>
        <w:rPr>
          <w:rFonts w:hint="eastAsia" w:asciiTheme="minorEastAsia" w:hAnsiTheme="minorEastAsia" w:eastAsiaTheme="minorEastAsia"/>
          <w:b/>
          <w:bCs/>
          <w:sz w:val="84"/>
          <w:szCs w:val="84"/>
          <w:lang w:val="en-US" w:eastAsia="zh-CN"/>
        </w:rPr>
        <w:t>祁阳市八宝镇人民政府</w:t>
      </w:r>
    </w:p>
    <w:p>
      <w:pPr>
        <w:pStyle w:val="14"/>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部门决算</w:t>
      </w: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jc w:val="both"/>
        <w:rPr>
          <w:rFonts w:asciiTheme="minorEastAsia" w:hAnsiTheme="minorEastAsia" w:eastAsiaTheme="minorEastAsia"/>
          <w:sz w:val="32"/>
          <w:szCs w:val="32"/>
        </w:rPr>
      </w:pPr>
    </w:p>
    <w:p>
      <w:pPr>
        <w:pStyle w:val="14"/>
        <w:spacing w:line="540" w:lineRule="exact"/>
        <w:jc w:val="center"/>
        <w:rPr>
          <w:rFonts w:asciiTheme="minorEastAsia" w:hAnsiTheme="minorEastAsia" w:eastAsiaTheme="minorEastAsia"/>
          <w:sz w:val="56"/>
          <w:szCs w:val="56"/>
        </w:rPr>
      </w:pPr>
    </w:p>
    <w:p>
      <w:pPr>
        <w:pStyle w:val="14"/>
        <w:spacing w:line="500" w:lineRule="exact"/>
        <w:jc w:val="center"/>
        <w:rPr>
          <w:rFonts w:asciiTheme="minorEastAsia" w:hAnsiTheme="minorEastAsia" w:eastAsiaTheme="minorEastAsia"/>
          <w:b/>
          <w:sz w:val="36"/>
          <w:szCs w:val="28"/>
        </w:rPr>
      </w:pPr>
    </w:p>
    <w:p>
      <w:pPr>
        <w:pStyle w:val="14"/>
        <w:spacing w:line="500" w:lineRule="exact"/>
        <w:jc w:val="center"/>
        <w:rPr>
          <w:rFonts w:asciiTheme="minorEastAsia" w:hAnsiTheme="minorEastAsia" w:eastAsiaTheme="minorEastAsia"/>
          <w:b/>
          <w:sz w:val="36"/>
          <w:szCs w:val="28"/>
        </w:rPr>
      </w:pPr>
    </w:p>
    <w:p>
      <w:pPr>
        <w:pStyle w:val="14"/>
        <w:keepNext w:val="0"/>
        <w:keepLines w:val="0"/>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b/>
          <w:sz w:val="36"/>
          <w:szCs w:val="28"/>
        </w:rPr>
      </w:pPr>
      <w:r>
        <w:rPr>
          <w:rFonts w:hint="eastAsia" w:asciiTheme="minorEastAsia" w:hAnsiTheme="minorEastAsia" w:eastAsiaTheme="minorEastAsia"/>
          <w:b/>
          <w:sz w:val="36"/>
          <w:szCs w:val="28"/>
        </w:rPr>
        <w:t>目录</w:t>
      </w:r>
    </w:p>
    <w:p>
      <w:pPr>
        <w:pStyle w:val="14"/>
        <w:keepNext w:val="0"/>
        <w:keepLines w:val="0"/>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b/>
          <w:sz w:val="36"/>
          <w:szCs w:val="28"/>
        </w:rPr>
      </w:pPr>
    </w:p>
    <w:p>
      <w:pPr>
        <w:pStyle w:val="14"/>
        <w:keepNext w:val="0"/>
        <w:keepLines w:val="0"/>
        <w:pageBreakBefore w:val="0"/>
        <w:widowControl w:val="0"/>
        <w:kinsoku/>
        <w:wordWrap/>
        <w:overflowPunct/>
        <w:topLinePunct w:val="0"/>
        <w:bidi w:val="0"/>
        <w:snapToGrid/>
        <w:spacing w:line="40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第一部分</w:t>
      </w:r>
      <w:r>
        <w:rPr>
          <w:rFonts w:hint="eastAsia" w:asciiTheme="minorEastAsia" w:hAnsiTheme="minorEastAsia" w:eastAsiaTheme="minorEastAsia"/>
          <w:b/>
          <w:sz w:val="28"/>
          <w:szCs w:val="28"/>
          <w:lang w:val="en-US" w:eastAsia="zh-CN"/>
        </w:rPr>
        <w:t>祁阳市八宝镇人民政府</w:t>
      </w:r>
      <w:r>
        <w:rPr>
          <w:rFonts w:hint="eastAsia" w:asciiTheme="minorEastAsia" w:hAnsiTheme="minorEastAsia" w:eastAsiaTheme="minorEastAsia"/>
          <w:b/>
          <w:sz w:val="28"/>
          <w:szCs w:val="28"/>
        </w:rPr>
        <w:t>单位概况</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w:t>
      </w:r>
      <w:r>
        <w:rPr>
          <w:rFonts w:hint="eastAsia" w:cs="仿宋_GB2312" w:asciiTheme="minorEastAsia" w:hAnsiTheme="minorEastAsia" w:eastAsiaTheme="minorEastAsia"/>
          <w:sz w:val="28"/>
          <w:szCs w:val="28"/>
        </w:rPr>
        <w:t>机构设置及决算单位构成</w:t>
      </w:r>
    </w:p>
    <w:p>
      <w:pPr>
        <w:pStyle w:val="14"/>
        <w:keepNext w:val="0"/>
        <w:keepLines w:val="0"/>
        <w:pageBreakBefore w:val="0"/>
        <w:widowControl w:val="0"/>
        <w:kinsoku/>
        <w:wordWrap/>
        <w:overflowPunct/>
        <w:topLinePunct w:val="0"/>
        <w:bidi w:val="0"/>
        <w:snapToGrid/>
        <w:spacing w:line="40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第二部分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4"/>
        <w:keepNext w:val="0"/>
        <w:keepLines w:val="0"/>
        <w:pageBreakBefore w:val="0"/>
        <w:widowControl w:val="0"/>
        <w:kinsoku/>
        <w:wordWrap/>
        <w:overflowPunct/>
        <w:topLinePunct w:val="0"/>
        <w:bidi w:val="0"/>
        <w:snapToGrid/>
        <w:spacing w:line="40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第三部分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21年度部门决算情况说明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00" w:lineRule="exact"/>
        <w:ind w:firstLine="700" w:firstLineChars="250"/>
        <w:jc w:val="left"/>
        <w:textAlignment w:val="auto"/>
        <w:rPr>
          <w:rFonts w:cs="仿宋_GB2312" w:asciiTheme="minorEastAsia" w:hAnsiTheme="minorEastAsia"/>
          <w:sz w:val="28"/>
          <w:szCs w:val="28"/>
        </w:rPr>
      </w:pPr>
      <w:r>
        <w:rPr>
          <w:rFonts w:cs="仿宋_GB2312" w:asciiTheme="minorEastAsia" w:hAnsiTheme="minorEastAsia"/>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七、一般公共预算财政拨款</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三公</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八</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九</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十一、政府采购支出说明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十二、国有资产占用情况说明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十三、2021年度预算绩效情况说明</w:t>
      </w:r>
    </w:p>
    <w:p>
      <w:pPr>
        <w:pStyle w:val="14"/>
        <w:keepNext w:val="0"/>
        <w:keepLines w:val="0"/>
        <w:pageBreakBefore w:val="0"/>
        <w:widowControl w:val="0"/>
        <w:kinsoku/>
        <w:wordWrap/>
        <w:overflowPunct/>
        <w:topLinePunct w:val="0"/>
        <w:bidi w:val="0"/>
        <w:snapToGrid/>
        <w:spacing w:line="400" w:lineRule="exact"/>
        <w:ind w:firstLine="700" w:firstLineChars="250"/>
        <w:textAlignment w:val="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color w:val="000000"/>
          <w:sz w:val="28"/>
          <w:szCs w:val="28"/>
          <w:lang w:val="en-US" w:eastAsia="zh-CN"/>
        </w:rPr>
        <w:t>十四</w:t>
      </w:r>
      <w:r>
        <w:rPr>
          <w:rFonts w:hint="eastAsia" w:cs="仿宋_GB2312" w:asciiTheme="minorEastAsia" w:hAnsiTheme="minorEastAsia" w:eastAsiaTheme="minorEastAsia"/>
          <w:color w:val="000000"/>
          <w:sz w:val="28"/>
          <w:szCs w:val="28"/>
        </w:rPr>
        <w:t>、国有资本经营预算财政拨款支出决算情况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黑体" w:asciiTheme="minorEastAsia" w:hAnsiTheme="minorEastAsia"/>
          <w:b/>
          <w:color w:val="000000"/>
          <w:kern w:val="0"/>
          <w:sz w:val="28"/>
          <w:szCs w:val="28"/>
        </w:rPr>
      </w:pPr>
      <w:r>
        <w:rPr>
          <w:rFonts w:cs="黑体" w:asciiTheme="minorEastAsia" w:hAnsiTheme="minorEastAsia"/>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b/>
          <w:color w:val="000000"/>
          <w:kern w:val="0"/>
          <w:sz w:val="28"/>
          <w:szCs w:val="28"/>
        </w:rPr>
      </w:pPr>
      <w:r>
        <w:rPr>
          <w:rFonts w:hint="eastAsia" w:cs="黑体" w:asciiTheme="minorEastAsia" w:hAnsiTheme="minorEastAsia"/>
          <w:b/>
          <w:color w:val="000000"/>
          <w:kern w:val="0"/>
          <w:sz w:val="28"/>
          <w:szCs w:val="28"/>
        </w:rPr>
        <w:t>第五部分附件</w:t>
      </w: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jc w:val="center"/>
        <w:rPr>
          <w:rFonts w:asciiTheme="minorEastAsia" w:hAnsiTheme="minorEastAsia"/>
          <w:sz w:val="72"/>
          <w:szCs w:val="72"/>
        </w:rPr>
      </w:pPr>
    </w:p>
    <w:p>
      <w:pPr>
        <w:rPr>
          <w:rFonts w:asciiTheme="minorEastAsia" w:hAnsiTheme="minorEastAsia"/>
          <w:sz w:val="72"/>
          <w:szCs w:val="72"/>
        </w:rPr>
      </w:pPr>
    </w:p>
    <w:p>
      <w:pPr>
        <w:pStyle w:val="14"/>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第一部分</w:t>
      </w:r>
      <w:r>
        <w:rPr>
          <w:rFonts w:asciiTheme="minorEastAsia" w:hAnsiTheme="minorEastAsia" w:eastAsiaTheme="minorEastAsia"/>
          <w:b/>
          <w:bCs/>
          <w:sz w:val="52"/>
          <w:szCs w:val="52"/>
        </w:rPr>
        <w:t xml:space="preserve"> </w:t>
      </w:r>
    </w:p>
    <w:p>
      <w:pPr>
        <w:pStyle w:val="14"/>
        <w:jc w:val="center"/>
        <w:rPr>
          <w:rFonts w:hint="eastAsia" w:asciiTheme="minorEastAsia" w:hAnsiTheme="minorEastAsia" w:eastAsiaTheme="minorEastAsia"/>
          <w:b/>
          <w:bCs/>
          <w:sz w:val="52"/>
          <w:szCs w:val="52"/>
          <w:lang w:val="en-US" w:eastAsia="zh-CN"/>
        </w:rPr>
      </w:pPr>
      <w:r>
        <w:rPr>
          <w:rFonts w:hint="eastAsia" w:asciiTheme="minorEastAsia" w:hAnsiTheme="minorEastAsia" w:eastAsiaTheme="minorEastAsia"/>
          <w:b/>
          <w:bCs/>
          <w:sz w:val="52"/>
          <w:szCs w:val="52"/>
          <w:lang w:val="en-US" w:eastAsia="zh-CN"/>
        </w:rPr>
        <w:t>祁阳市八宝镇人民政府单位概况</w:t>
      </w:r>
    </w:p>
    <w:p>
      <w:pPr>
        <w:pStyle w:val="14"/>
        <w:jc w:val="center"/>
        <w:rPr>
          <w:rFonts w:hint="eastAsia" w:asciiTheme="minorEastAsia" w:hAnsiTheme="minorEastAsia" w:eastAsiaTheme="minorEastAsia"/>
          <w:b/>
          <w:bCs/>
          <w:sz w:val="52"/>
          <w:szCs w:val="52"/>
          <w:lang w:val="en-US" w:eastAsia="zh-CN"/>
        </w:rPr>
        <w:sectPr>
          <w:pgSz w:w="11906" w:h="16838"/>
          <w:pgMar w:top="720" w:right="720" w:bottom="720" w:left="720" w:header="851" w:footer="992" w:gutter="0"/>
          <w:cols w:space="425" w:num="1"/>
          <w:docGrid w:type="lines" w:linePitch="312" w:charSpace="0"/>
        </w:sectPr>
      </w:pPr>
    </w:p>
    <w:p>
      <w:pPr>
        <w:pStyle w:val="15"/>
        <w:ind w:left="0" w:leftChars="0" w:firstLine="0" w:firstLineChars="0"/>
        <w:jc w:val="left"/>
        <w:rPr>
          <w:rFonts w:asciiTheme="minorEastAsia" w:hAnsiTheme="minorEastAsia"/>
          <w:sz w:val="32"/>
          <w:szCs w:val="32"/>
        </w:rPr>
      </w:pPr>
    </w:p>
    <w:p>
      <w:pPr>
        <w:pStyle w:val="15"/>
        <w:numPr>
          <w:ilvl w:val="0"/>
          <w:numId w:val="1"/>
        </w:numPr>
        <w:ind w:firstLineChars="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部门职责</w:t>
      </w:r>
    </w:p>
    <w:p>
      <w:pPr>
        <w:ind w:firstLine="640" w:firstLineChars="200"/>
        <w:jc w:val="left"/>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1、制定和组织实施经济、科技和社会发展计划，制定产业结构调整方案，组织指导好各产业生产，协调好本乡与外地区的经济交流与合作，抓好人才引进项目开发，不断培育市场体系，组织经济运行，促进经济发展。</w:t>
      </w:r>
    </w:p>
    <w:p>
      <w:pPr>
        <w:ind w:firstLine="640" w:firstLineChars="200"/>
        <w:jc w:val="left"/>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2、制定并组织实施乡村建设规划，部署重点工程建设，地方道路建设及公共设施，水利设施的管理，负责土地、林木、水等自然资源和生态环境的保护，做好护林防火工作。</w:t>
      </w:r>
    </w:p>
    <w:p>
      <w:pPr>
        <w:ind w:firstLine="640" w:firstLineChars="200"/>
        <w:jc w:val="left"/>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ind w:firstLine="640" w:firstLineChars="200"/>
        <w:jc w:val="left"/>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4、按计划组织本级财政收入的征收，完成国家财政计划，管好财政资金，增强财政实力。</w:t>
      </w:r>
    </w:p>
    <w:p>
      <w:pPr>
        <w:ind w:firstLine="640" w:firstLineChars="200"/>
        <w:jc w:val="left"/>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5、抓好精神文明建设，丰富群众文化生活，提倡移风易俗，反对封建迷信，破除陈规陋习，树立社会主义新风尚。</w:t>
      </w:r>
    </w:p>
    <w:p>
      <w:pPr>
        <w:widowControl/>
        <w:spacing w:line="60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vertAlign w:val="baseline"/>
          <w:lang w:eastAsia="zh-CN"/>
        </w:rPr>
        <w:t>6、完成上级党委、政府交办的其它事项。</w:t>
      </w:r>
    </w:p>
    <w:p>
      <w:pPr>
        <w:widowControl/>
        <w:spacing w:line="600" w:lineRule="exact"/>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二、机构设置及决算单位构成</w:t>
      </w:r>
    </w:p>
    <w:p>
      <w:pPr>
        <w:widowControl/>
        <w:spacing w:line="600" w:lineRule="exact"/>
        <w:ind w:firstLine="320" w:firstLineChars="100"/>
        <w:rPr>
          <w:rFonts w:hint="eastAsia" w:asciiTheme="minorEastAsia" w:hAnsiTheme="minorEastAsia" w:eastAsiaTheme="minorEastAsia" w:cstheme="minorEastAsia"/>
          <w:bCs/>
          <w:kern w:val="0"/>
          <w:sz w:val="32"/>
          <w:szCs w:val="32"/>
          <w:lang w:eastAsia="zh-CN"/>
        </w:rPr>
      </w:pPr>
      <w:r>
        <w:rPr>
          <w:rFonts w:hint="eastAsia" w:asciiTheme="minorEastAsia" w:hAnsiTheme="minorEastAsia" w:eastAsiaTheme="minorEastAsia" w:cstheme="minorEastAsia"/>
          <w:bCs/>
          <w:kern w:val="0"/>
          <w:sz w:val="32"/>
          <w:szCs w:val="32"/>
        </w:rPr>
        <w:t>（一）内设机构设置。</w:t>
      </w:r>
      <w:r>
        <w:rPr>
          <w:rFonts w:hint="eastAsia" w:asciiTheme="minorEastAsia" w:hAnsiTheme="minorEastAsia" w:eastAsiaTheme="minorEastAsia" w:cstheme="minorEastAsia"/>
          <w:bCs/>
          <w:kern w:val="0"/>
          <w:sz w:val="32"/>
          <w:szCs w:val="32"/>
          <w:lang w:eastAsia="zh-CN"/>
        </w:rPr>
        <w:t>祁阳</w:t>
      </w:r>
      <w:r>
        <w:rPr>
          <w:rFonts w:hint="eastAsia" w:asciiTheme="minorEastAsia" w:hAnsiTheme="minorEastAsia" w:eastAsiaTheme="minorEastAsia" w:cstheme="minorEastAsia"/>
          <w:bCs/>
          <w:kern w:val="0"/>
          <w:sz w:val="32"/>
          <w:szCs w:val="32"/>
          <w:lang w:val="en-US" w:eastAsia="zh-CN"/>
        </w:rPr>
        <w:t>市</w:t>
      </w:r>
      <w:r>
        <w:rPr>
          <w:rFonts w:hint="eastAsia" w:asciiTheme="minorEastAsia" w:hAnsiTheme="minorEastAsia" w:eastAsiaTheme="minorEastAsia" w:cstheme="minorEastAsia"/>
          <w:bCs/>
          <w:kern w:val="0"/>
          <w:sz w:val="32"/>
          <w:szCs w:val="32"/>
          <w:lang w:eastAsia="zh-CN"/>
        </w:rPr>
        <w:t>八宝镇人民政府</w:t>
      </w:r>
      <w:r>
        <w:rPr>
          <w:rFonts w:hint="eastAsia" w:asciiTheme="minorEastAsia" w:hAnsiTheme="minorEastAsia" w:eastAsiaTheme="minorEastAsia" w:cstheme="minorEastAsia"/>
          <w:bCs/>
          <w:kern w:val="0"/>
          <w:sz w:val="32"/>
          <w:szCs w:val="32"/>
        </w:rPr>
        <w:t>内设</w:t>
      </w:r>
      <w:r>
        <w:rPr>
          <w:rFonts w:hint="eastAsia" w:asciiTheme="minorEastAsia" w:hAnsiTheme="minorEastAsia" w:eastAsiaTheme="minorEastAsia" w:cstheme="minorEastAsia"/>
          <w:bCs/>
          <w:kern w:val="0"/>
          <w:sz w:val="32"/>
          <w:szCs w:val="32"/>
          <w:lang w:val="en-US" w:eastAsia="zh-CN"/>
        </w:rPr>
        <w:t>11个</w:t>
      </w:r>
      <w:r>
        <w:rPr>
          <w:rFonts w:hint="eastAsia" w:asciiTheme="minorEastAsia" w:hAnsiTheme="minorEastAsia" w:eastAsiaTheme="minorEastAsia" w:cstheme="minorEastAsia"/>
          <w:bCs/>
          <w:kern w:val="0"/>
          <w:sz w:val="32"/>
          <w:szCs w:val="32"/>
        </w:rPr>
        <w:t>机构包括：</w:t>
      </w:r>
      <w:r>
        <w:rPr>
          <w:rFonts w:hint="eastAsia" w:asciiTheme="minorEastAsia" w:hAnsiTheme="minorEastAsia" w:eastAsiaTheme="minorEastAsia" w:cstheme="minorEastAsia"/>
          <w:bCs/>
          <w:kern w:val="0"/>
          <w:sz w:val="32"/>
          <w:szCs w:val="32"/>
          <w:lang w:eastAsia="zh-CN"/>
        </w:rPr>
        <w:t>党政综合办公室、基层党建办公室、经济发展办公室、社会事务办公室、自然资源和生态环境办公室、社会治安和应急管理办公室、社会事业综合服务中心、农业综合服务中心、便民服务中心、退役军人服务站、综合行政执法大队</w:t>
      </w:r>
    </w:p>
    <w:p>
      <w:pPr>
        <w:widowControl/>
        <w:spacing w:line="600" w:lineRule="exact"/>
        <w:ind w:firstLine="320" w:firstLineChars="100"/>
        <w:rPr>
          <w:rFonts w:hint="eastAsia" w:asciiTheme="minorEastAsia" w:hAnsiTheme="minorEastAsia" w:eastAsiaTheme="minorEastAsia" w:cstheme="minorEastAsia"/>
          <w:bCs/>
          <w:kern w:val="0"/>
          <w:sz w:val="32"/>
          <w:szCs w:val="32"/>
          <w:lang w:eastAsia="zh-CN"/>
        </w:rPr>
      </w:pPr>
      <w:r>
        <w:rPr>
          <w:rFonts w:hint="eastAsia" w:asciiTheme="minorEastAsia" w:hAnsiTheme="minorEastAsia" w:eastAsiaTheme="minorEastAsia" w:cstheme="minorEastAsia"/>
          <w:bCs/>
          <w:kern w:val="0"/>
          <w:sz w:val="32"/>
          <w:szCs w:val="32"/>
        </w:rPr>
        <w:t>（二）决算单位构成。</w:t>
      </w:r>
      <w:r>
        <w:rPr>
          <w:rFonts w:hint="eastAsia" w:asciiTheme="minorEastAsia" w:hAnsiTheme="minorEastAsia" w:eastAsiaTheme="minorEastAsia" w:cstheme="minorEastAsia"/>
          <w:bCs/>
          <w:kern w:val="0"/>
          <w:sz w:val="32"/>
          <w:szCs w:val="32"/>
          <w:lang w:eastAsia="zh-CN"/>
        </w:rPr>
        <w:t>祁阳</w:t>
      </w:r>
      <w:r>
        <w:rPr>
          <w:rFonts w:hint="eastAsia" w:asciiTheme="minorEastAsia" w:hAnsiTheme="minorEastAsia" w:eastAsiaTheme="minorEastAsia" w:cstheme="minorEastAsia"/>
          <w:bCs/>
          <w:kern w:val="0"/>
          <w:sz w:val="32"/>
          <w:szCs w:val="32"/>
          <w:lang w:val="en-US" w:eastAsia="zh-CN"/>
        </w:rPr>
        <w:t>市</w:t>
      </w:r>
      <w:r>
        <w:rPr>
          <w:rFonts w:hint="eastAsia" w:asciiTheme="minorEastAsia" w:hAnsiTheme="minorEastAsia" w:eastAsiaTheme="minorEastAsia" w:cstheme="minorEastAsia"/>
          <w:bCs/>
          <w:kern w:val="0"/>
          <w:sz w:val="32"/>
          <w:szCs w:val="32"/>
          <w:lang w:eastAsia="zh-CN"/>
        </w:rPr>
        <w:t>八宝镇人民政府</w:t>
      </w:r>
      <w:r>
        <w:rPr>
          <w:rFonts w:hint="eastAsia" w:asciiTheme="minorEastAsia" w:hAnsiTheme="minorEastAsia" w:eastAsiaTheme="minorEastAsia" w:cstheme="minorEastAsia"/>
          <w:bCs/>
          <w:kern w:val="0"/>
          <w:sz w:val="32"/>
          <w:szCs w:val="32"/>
        </w:rPr>
        <w:t>202</w:t>
      </w:r>
      <w:r>
        <w:rPr>
          <w:rFonts w:hint="eastAsia" w:asciiTheme="minorEastAsia" w:hAnsiTheme="minorEastAsia" w:eastAsiaTheme="minorEastAsia" w:cstheme="minorEastAsia"/>
          <w:bCs/>
          <w:kern w:val="0"/>
          <w:sz w:val="32"/>
          <w:szCs w:val="32"/>
          <w:lang w:val="en-US" w:eastAsia="zh-CN"/>
        </w:rPr>
        <w:t>1</w:t>
      </w:r>
      <w:r>
        <w:rPr>
          <w:rFonts w:hint="eastAsia" w:asciiTheme="minorEastAsia" w:hAnsiTheme="minorEastAsia" w:eastAsiaTheme="minorEastAsia" w:cstheme="minorEastAsia"/>
          <w:bCs/>
          <w:kern w:val="0"/>
          <w:sz w:val="32"/>
          <w:szCs w:val="32"/>
        </w:rPr>
        <w:t>年部门决算公开单位构成包括：</w:t>
      </w:r>
      <w:r>
        <w:rPr>
          <w:rFonts w:hint="eastAsia" w:asciiTheme="minorEastAsia" w:hAnsiTheme="minorEastAsia" w:eastAsiaTheme="minorEastAsia" w:cstheme="minorEastAsia"/>
          <w:bCs/>
          <w:kern w:val="0"/>
          <w:sz w:val="32"/>
          <w:szCs w:val="32"/>
          <w:lang w:eastAsia="zh-CN"/>
        </w:rPr>
        <w:t>祁阳</w:t>
      </w:r>
      <w:r>
        <w:rPr>
          <w:rFonts w:hint="eastAsia" w:asciiTheme="minorEastAsia" w:hAnsiTheme="minorEastAsia" w:eastAsiaTheme="minorEastAsia" w:cstheme="minorEastAsia"/>
          <w:bCs/>
          <w:kern w:val="0"/>
          <w:sz w:val="32"/>
          <w:szCs w:val="32"/>
          <w:lang w:val="en-US" w:eastAsia="zh-CN"/>
        </w:rPr>
        <w:t>市</w:t>
      </w:r>
      <w:r>
        <w:rPr>
          <w:rFonts w:hint="eastAsia" w:asciiTheme="minorEastAsia" w:hAnsiTheme="minorEastAsia" w:eastAsiaTheme="minorEastAsia" w:cstheme="minorEastAsia"/>
          <w:bCs/>
          <w:kern w:val="0"/>
          <w:sz w:val="32"/>
          <w:szCs w:val="32"/>
          <w:lang w:eastAsia="zh-CN"/>
        </w:rPr>
        <w:t>八宝镇人民政府</w:t>
      </w:r>
      <w:r>
        <w:rPr>
          <w:rFonts w:hint="eastAsia" w:asciiTheme="minorEastAsia" w:hAnsiTheme="minorEastAsia" w:eastAsiaTheme="minorEastAsia" w:cstheme="minorEastAsia"/>
          <w:bCs/>
          <w:kern w:val="0"/>
          <w:sz w:val="32"/>
          <w:szCs w:val="32"/>
        </w:rPr>
        <w:t>本级</w:t>
      </w:r>
      <w:r>
        <w:rPr>
          <w:rFonts w:hint="eastAsia" w:asciiTheme="minorEastAsia" w:hAnsiTheme="minorEastAsia" w:eastAsiaTheme="minorEastAsia" w:cstheme="minorEastAsia"/>
          <w:bCs/>
          <w:kern w:val="0"/>
          <w:sz w:val="32"/>
          <w:szCs w:val="32"/>
          <w:lang w:eastAsia="zh-CN"/>
        </w:rPr>
        <w:t>。</w:t>
      </w:r>
    </w:p>
    <w:p>
      <w:pPr>
        <w:jc w:val="center"/>
        <w:rPr>
          <w:rFonts w:ascii="仿宋_GB2312" w:hAnsi="黑体" w:eastAsia="仿宋_GB2312"/>
          <w:sz w:val="28"/>
          <w:szCs w:val="28"/>
        </w:rPr>
      </w:pPr>
    </w:p>
    <w:p>
      <w:pPr>
        <w:pStyle w:val="2"/>
      </w:pPr>
    </w:p>
    <w:p>
      <w:pPr>
        <w:jc w:val="center"/>
        <w:rPr>
          <w:rFonts w:hint="eastAsia" w:asciiTheme="minorEastAsia" w:hAnsiTheme="minorEastAsia"/>
          <w:b/>
          <w:bCs/>
          <w:sz w:val="52"/>
          <w:szCs w:val="52"/>
        </w:rPr>
      </w:pPr>
    </w:p>
    <w:p>
      <w:pPr>
        <w:jc w:val="center"/>
        <w:rPr>
          <w:rFonts w:hint="eastAsia" w:asciiTheme="minorEastAsia" w:hAnsiTheme="minorEastAsia"/>
          <w:b/>
          <w:bCs/>
          <w:sz w:val="52"/>
          <w:szCs w:val="52"/>
        </w:rPr>
      </w:pPr>
    </w:p>
    <w:p>
      <w:pPr>
        <w:jc w:val="center"/>
        <w:rPr>
          <w:rFonts w:hint="eastAsia" w:asciiTheme="minorEastAsia" w:hAnsiTheme="minorEastAsia"/>
          <w:b/>
          <w:bCs/>
          <w:sz w:val="52"/>
          <w:szCs w:val="52"/>
        </w:rPr>
      </w:pPr>
    </w:p>
    <w:p>
      <w:pPr>
        <w:jc w:val="center"/>
        <w:rPr>
          <w:rFonts w:hint="eastAsia" w:asciiTheme="minorEastAsia" w:hAnsiTheme="minorEastAsia"/>
          <w:b/>
          <w:bCs/>
          <w:sz w:val="52"/>
          <w:szCs w:val="52"/>
        </w:rPr>
      </w:pPr>
      <w:r>
        <w:rPr>
          <w:rFonts w:hint="eastAsia" w:asciiTheme="minorEastAsia" w:hAnsiTheme="minorEastAsia"/>
          <w:b/>
          <w:bCs/>
          <w:sz w:val="52"/>
          <w:szCs w:val="52"/>
        </w:rPr>
        <w:t>第二部分</w:t>
      </w:r>
    </w:p>
    <w:p>
      <w:pPr>
        <w:pStyle w:val="2"/>
      </w:pPr>
    </w:p>
    <w:p>
      <w:pPr>
        <w:jc w:val="center"/>
        <w:rPr>
          <w:rFonts w:asciiTheme="minorEastAsia" w:hAnsiTheme="minorEastAsia"/>
          <w:b/>
          <w:bCs/>
          <w:sz w:val="52"/>
          <w:szCs w:val="52"/>
        </w:rPr>
      </w:pPr>
      <w:r>
        <w:rPr>
          <w:rFonts w:hint="eastAsia" w:asciiTheme="minorEastAsia" w:hAnsiTheme="minorEastAsia"/>
          <w:b/>
          <w:bCs/>
          <w:sz w:val="52"/>
          <w:szCs w:val="52"/>
        </w:rPr>
        <w:t>部门决算表</w:t>
      </w: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081" w:type="dxa"/>
        <w:tblInd w:w="93" w:type="dxa"/>
        <w:tblLayout w:type="fixed"/>
        <w:tblCellMar>
          <w:top w:w="0" w:type="dxa"/>
          <w:left w:w="108" w:type="dxa"/>
          <w:bottom w:w="0" w:type="dxa"/>
          <w:right w:w="108" w:type="dxa"/>
        </w:tblCellMar>
      </w:tblPr>
      <w:tblGrid>
        <w:gridCol w:w="3492"/>
        <w:gridCol w:w="660"/>
        <w:gridCol w:w="1054"/>
        <w:gridCol w:w="599"/>
        <w:gridCol w:w="98"/>
        <w:gridCol w:w="232"/>
        <w:gridCol w:w="3087"/>
        <w:gridCol w:w="735"/>
        <w:gridCol w:w="1951"/>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97" w:type="dxa"/>
            <w:gridSpan w:val="2"/>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2"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773" w:type="dxa"/>
            <w:gridSpan w:val="3"/>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57"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16"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xml:space="preserve">部门： </w:t>
            </w:r>
            <w:r>
              <w:rPr>
                <w:rFonts w:hint="eastAsia" w:asciiTheme="minorEastAsia" w:hAnsiTheme="minorEastAsia" w:eastAsiaTheme="minorEastAsia" w:cstheme="minorEastAsia"/>
                <w:color w:val="000000"/>
                <w:kern w:val="0"/>
                <w:sz w:val="21"/>
                <w:szCs w:val="21"/>
                <w:lang w:val="en-US" w:eastAsia="zh-CN"/>
              </w:rPr>
              <w:t>祁阳市八宝镇人民政府</w:t>
            </w:r>
          </w:p>
        </w:tc>
        <w:tc>
          <w:tcPr>
            <w:tcW w:w="697" w:type="dxa"/>
            <w:gridSpan w:val="2"/>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2"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773" w:type="dxa"/>
            <w:gridSpan w:val="3"/>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57"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16"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支出</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65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决算数</w:t>
            </w: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4124"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决算数</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4124"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一、一般公共预算财政拨款收入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lang w:val="en-US" w:eastAsia="zh-CN"/>
              </w:rPr>
              <w:t>1701.38</w:t>
            </w: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一、一般公共服务支出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1119.53</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二、政府性基金预算财政拨款收入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15.70</w:t>
            </w: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二、外交支出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三、国有资本经营预算财政拨款收入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三、国防支出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四、上级补助收入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四、公共安全支出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五、事业收入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五、教育支出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六、经营收入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六、科学技术支出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七、附属单位上缴收入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七、文化旅游体育与传媒支出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lang w:val="en-US"/>
              </w:rPr>
            </w:pPr>
            <w:r>
              <w:rPr>
                <w:rFonts w:hint="eastAsia" w:asciiTheme="minorEastAsia" w:hAnsiTheme="minorEastAsia" w:eastAsiaTheme="minorEastAsia" w:cstheme="minorEastAsia"/>
                <w:b w:val="0"/>
                <w:bCs w:val="0"/>
                <w:kern w:val="0"/>
                <w:sz w:val="21"/>
                <w:szCs w:val="21"/>
                <w:lang w:val="en-US" w:eastAsia="zh-CN"/>
              </w:rPr>
              <w:t>5.00</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八、其他收入</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八、社会保障和就业支出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111.82</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九、卫生健康支出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37.00</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十、节能环保支出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23</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十一、城乡社区支出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24</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15.70</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十二、农林水支出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25</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363.64</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十三、交通运输支出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26</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十四、资源勘探工业信息等支出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十五、商业服务业等支出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28</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十六、金融支出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29</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十七、援助其他地区支出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30</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十八、自然资源海洋气象等支出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十九、住房保障支出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32</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64.39</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二十、粮油物资储备支出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33</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二十一、国有资本经营预算支出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34</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二十二、灾害防治及应急管理支出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35</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二十三、其他支出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36</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二十四、债务还本支出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37</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二十五、债务付息支出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38</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二十六、抗疫特别国债安排的支出</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39</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本年收入合计</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val="0"/>
                <w:bCs w:val="0"/>
                <w:kern w:val="0"/>
                <w:sz w:val="21"/>
                <w:szCs w:val="21"/>
              </w:rPr>
              <w:t>10</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1717.08</w:t>
            </w:r>
          </w:p>
        </w:tc>
        <w:tc>
          <w:tcPr>
            <w:tcW w:w="3417" w:type="dxa"/>
            <w:gridSpan w:val="3"/>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本年支出合计</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40</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1717.08</w:t>
            </w: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使用非财政拨款结余</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结余分配</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41</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年初结转和结余</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c>
          <w:tcPr>
            <w:tcW w:w="3417" w:type="dxa"/>
            <w:gridSpan w:val="3"/>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年末结转和结余</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42</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492"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660"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6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1717.08</w:t>
            </w:r>
          </w:p>
        </w:tc>
        <w:tc>
          <w:tcPr>
            <w:tcW w:w="3417" w:type="dxa"/>
            <w:gridSpan w:val="3"/>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735" w:type="dxa"/>
            <w:tcBorders>
              <w:top w:val="nil"/>
              <w:left w:val="nil"/>
              <w:bottom w:val="single" w:color="auto" w:sz="4" w:space="0"/>
              <w:right w:val="single" w:color="auto" w:sz="4" w:space="0"/>
            </w:tcBorders>
            <w:shd w:val="clear" w:color="000000" w:fill="FFFFFF"/>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43</w:t>
            </w:r>
          </w:p>
        </w:tc>
        <w:tc>
          <w:tcPr>
            <w:tcW w:w="41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1717.08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注：1.本表反映部门本年度的总收支和年末结转结余情况。</w:t>
            </w:r>
          </w:p>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 2.本套报表金额单位转换时可能存在尾数误差。</w:t>
            </w:r>
          </w:p>
        </w:tc>
      </w:tr>
    </w:tbl>
    <w:p>
      <w:pPr>
        <w:jc w:val="center"/>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tbl>
      <w:tblPr>
        <w:tblStyle w:val="9"/>
        <w:tblW w:w="15428" w:type="dxa"/>
        <w:tblInd w:w="0" w:type="dxa"/>
        <w:tblLayout w:type="fixed"/>
        <w:tblCellMar>
          <w:top w:w="0" w:type="dxa"/>
          <w:left w:w="0" w:type="dxa"/>
          <w:bottom w:w="0" w:type="dxa"/>
          <w:right w:w="0" w:type="dxa"/>
        </w:tblCellMar>
      </w:tblPr>
      <w:tblGrid>
        <w:gridCol w:w="382"/>
        <w:gridCol w:w="665"/>
        <w:gridCol w:w="3795"/>
        <w:gridCol w:w="1155"/>
        <w:gridCol w:w="1425"/>
        <w:gridCol w:w="1545"/>
        <w:gridCol w:w="1650"/>
        <w:gridCol w:w="1095"/>
        <w:gridCol w:w="1980"/>
        <w:gridCol w:w="173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jc w:val="center"/>
              <w:rPr>
                <w:rFonts w:cs="宋体" w:asciiTheme="minorEastAsia" w:hAnsiTheme="minorEastAsia"/>
                <w:color w:val="000000"/>
                <w:sz w:val="32"/>
                <w:szCs w:val="32"/>
              </w:rPr>
            </w:pPr>
            <w:r>
              <w:rPr>
                <w:rFonts w:hint="eastAsia" w:asciiTheme="minorEastAsia" w:hAnsiTheme="minorEastAsia"/>
                <w:color w:val="000000"/>
                <w:sz w:val="32"/>
                <w:szCs w:val="32"/>
              </w:rPr>
              <w:t>收入决算表</w:t>
            </w:r>
          </w:p>
        </w:tc>
      </w:tr>
      <w:tr>
        <w:tblPrEx>
          <w:tblCellMar>
            <w:top w:w="0" w:type="dxa"/>
            <w:left w:w="0" w:type="dxa"/>
            <w:bottom w:w="0" w:type="dxa"/>
            <w:right w:w="0" w:type="dxa"/>
          </w:tblCellMar>
        </w:tblPrEx>
        <w:trPr>
          <w:trHeight w:val="285" w:hRule="atLeast"/>
        </w:trPr>
        <w:tc>
          <w:tcPr>
            <w:tcW w:w="382"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66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379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15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42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54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65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09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98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73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color w:val="000000"/>
                <w:sz w:val="21"/>
                <w:szCs w:val="21"/>
              </w:rPr>
            </w:pPr>
            <w:r>
              <w:rPr>
                <w:rFonts w:hint="eastAsia" w:asciiTheme="minorEastAsia" w:hAnsiTheme="minorEastAsia"/>
                <w:color w:val="000000"/>
                <w:sz w:val="21"/>
                <w:szCs w:val="21"/>
              </w:rPr>
              <w:t>公开02表</w:t>
            </w:r>
          </w:p>
        </w:tc>
      </w:tr>
      <w:tr>
        <w:tblPrEx>
          <w:tblCellMar>
            <w:top w:w="0" w:type="dxa"/>
            <w:left w:w="0" w:type="dxa"/>
            <w:bottom w:w="0" w:type="dxa"/>
            <w:right w:w="0" w:type="dxa"/>
          </w:tblCellMar>
        </w:tblPrEx>
        <w:trPr>
          <w:trHeight w:val="285" w:hRule="atLeast"/>
        </w:trPr>
        <w:tc>
          <w:tcPr>
            <w:tcW w:w="1047"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cs="宋体" w:asciiTheme="minorEastAsia" w:hAnsiTheme="minorEastAsia"/>
                <w:color w:val="000000"/>
                <w:sz w:val="21"/>
                <w:szCs w:val="21"/>
              </w:rPr>
            </w:pPr>
            <w:r>
              <w:rPr>
                <w:rFonts w:hint="eastAsia" w:asciiTheme="minorEastAsia" w:hAnsiTheme="minorEastAsia"/>
                <w:color w:val="000000"/>
                <w:sz w:val="21"/>
                <w:szCs w:val="21"/>
              </w:rPr>
              <w:t>部门：</w:t>
            </w:r>
          </w:p>
        </w:tc>
        <w:tc>
          <w:tcPr>
            <w:tcW w:w="3795" w:type="dxa"/>
            <w:tcBorders>
              <w:top w:val="nil"/>
              <w:left w:val="nil"/>
              <w:bottom w:val="nil"/>
              <w:right w:val="nil"/>
            </w:tcBorders>
            <w:shd w:val="clear" w:color="000000" w:fill="FFFFFF"/>
            <w:tcMar>
              <w:top w:w="15" w:type="dxa"/>
              <w:left w:w="15" w:type="dxa"/>
              <w:bottom w:w="0" w:type="dxa"/>
              <w:right w:w="15" w:type="dxa"/>
            </w:tcMar>
            <w:vAlign w:val="center"/>
          </w:tcPr>
          <w:p>
            <w:pPr>
              <w:jc w:val="both"/>
              <w:rPr>
                <w:rFonts w:cs="宋体" w:asciiTheme="minorEastAsia" w:hAnsiTheme="minorEastAsia"/>
                <w:sz w:val="21"/>
                <w:szCs w:val="21"/>
              </w:rPr>
            </w:pPr>
            <w:r>
              <w:rPr>
                <w:rFonts w:hint="eastAsia" w:asciiTheme="minorEastAsia" w:hAnsiTheme="minorEastAsia"/>
                <w:sz w:val="21"/>
                <w:szCs w:val="21"/>
                <w:lang w:val="en-US" w:eastAsia="zh-CN"/>
              </w:rPr>
              <w:t>祁阳市八宝镇人民政府</w:t>
            </w:r>
            <w:r>
              <w:rPr>
                <w:rFonts w:hint="eastAsia" w:asciiTheme="minorEastAsia" w:hAnsiTheme="minorEastAsia"/>
                <w:sz w:val="21"/>
                <w:szCs w:val="21"/>
              </w:rPr>
              <w:t>　</w:t>
            </w:r>
          </w:p>
        </w:tc>
        <w:tc>
          <w:tcPr>
            <w:tcW w:w="115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42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545"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cs="宋体" w:asciiTheme="minorEastAsia" w:hAnsiTheme="minorEastAsia"/>
                <w:color w:val="000000"/>
                <w:sz w:val="21"/>
                <w:szCs w:val="21"/>
              </w:rPr>
            </w:pPr>
            <w:r>
              <w:rPr>
                <w:rFonts w:hint="eastAsia" w:asciiTheme="minorEastAsia" w:hAnsiTheme="minorEastAsia"/>
                <w:color w:val="000000"/>
                <w:sz w:val="21"/>
                <w:szCs w:val="21"/>
              </w:rPr>
              <w:t>　</w:t>
            </w:r>
          </w:p>
        </w:tc>
        <w:tc>
          <w:tcPr>
            <w:tcW w:w="165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09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98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73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cs="宋体" w:asciiTheme="minorEastAsia" w:hAnsiTheme="minorEastAsia"/>
                <w:color w:val="000000"/>
                <w:sz w:val="21"/>
                <w:szCs w:val="21"/>
              </w:rPr>
            </w:pPr>
            <w:r>
              <w:rPr>
                <w:rFonts w:hint="eastAsia" w:asciiTheme="minorEastAsia" w:hAnsiTheme="minorEastAsia"/>
                <w:color w:val="000000"/>
                <w:sz w:val="21"/>
                <w:szCs w:val="21"/>
              </w:rPr>
              <w:t>单位：万元</w:t>
            </w:r>
          </w:p>
        </w:tc>
      </w:tr>
      <w:tr>
        <w:tblPrEx>
          <w:tblCellMar>
            <w:top w:w="0" w:type="dxa"/>
            <w:left w:w="0" w:type="dxa"/>
            <w:bottom w:w="0" w:type="dxa"/>
            <w:right w:w="0" w:type="dxa"/>
          </w:tblCellMar>
        </w:tblPrEx>
        <w:trPr>
          <w:trHeight w:val="450" w:hRule="atLeast"/>
        </w:trPr>
        <w:tc>
          <w:tcPr>
            <w:tcW w:w="484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    目</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本年收入合计</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财政拨款收入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事业收入</w:t>
            </w:r>
          </w:p>
        </w:tc>
        <w:tc>
          <w:tcPr>
            <w:tcW w:w="10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经营收入</w:t>
            </w:r>
          </w:p>
        </w:tc>
        <w:tc>
          <w:tcPr>
            <w:tcW w:w="19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附属单位上缴收入</w:t>
            </w:r>
          </w:p>
        </w:tc>
        <w:tc>
          <w:tcPr>
            <w:tcW w:w="17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其他收入</w:t>
            </w:r>
          </w:p>
        </w:tc>
      </w:tr>
      <w:tr>
        <w:tblPrEx>
          <w:tblCellMar>
            <w:top w:w="0" w:type="dxa"/>
            <w:left w:w="0" w:type="dxa"/>
            <w:bottom w:w="0" w:type="dxa"/>
            <w:right w:w="0" w:type="dxa"/>
          </w:tblCellMar>
        </w:tblPrEx>
        <w:trPr>
          <w:trHeight w:val="450" w:hRule="atLeast"/>
        </w:trPr>
        <w:tc>
          <w:tcPr>
            <w:tcW w:w="104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功能分类科目编码</w:t>
            </w:r>
          </w:p>
        </w:tc>
        <w:tc>
          <w:tcPr>
            <w:tcW w:w="379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科目名称</w:t>
            </w: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2" w:hRule="atLeast"/>
        </w:trPr>
        <w:tc>
          <w:tcPr>
            <w:tcW w:w="104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3795"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60" w:hRule="atLeast"/>
        </w:trPr>
        <w:tc>
          <w:tcPr>
            <w:tcW w:w="484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栏次</w:t>
            </w:r>
          </w:p>
        </w:tc>
        <w:tc>
          <w:tcPr>
            <w:tcW w:w="115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0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9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73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CellMar>
            <w:top w:w="0" w:type="dxa"/>
            <w:left w:w="0" w:type="dxa"/>
            <w:bottom w:w="0" w:type="dxa"/>
            <w:right w:w="0" w:type="dxa"/>
          </w:tblCellMar>
        </w:tblPrEx>
        <w:trPr>
          <w:trHeight w:val="390" w:hRule="atLeast"/>
        </w:trPr>
        <w:tc>
          <w:tcPr>
            <w:tcW w:w="484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1717.08</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1717.08</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39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一般公共服务支出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1119.53</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1119.53</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33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人大事务</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5.42</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5.42</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36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2010102</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3.42</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3.42</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其他人大事务支出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政府办公厅（室）及相关机构事务</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1010.32</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1010.32</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行政运行</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2010302</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其他一般公共服务支出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2019999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其他一般公共服务支出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文化旅游体育与传媒支出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其他文化旅游体育与传媒支出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2079999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其他文化旅游体育与传媒支出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社会保障和就业支出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20802</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民政管理事务</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2080299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其他民政管理事务支出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20805</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行政事业单位养老支出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2080505</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机关事业单位基本养老保险缴费支出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20808</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抚恤</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2080801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死亡抚恤</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卫生健康支出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21011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行政事业单位医疗</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2101101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行政单位医疗</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城乡社区支出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21208</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国有土地使用权出让收入安排的支出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2120804</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农村基础设施建设支出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农林水支出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农业农村</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2130126</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农村社会事业</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农村综合改革</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328.08</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328.08</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对村级公益事业建设的补助</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2130705</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对村民委员会和村党支部的补助</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199.02</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199.02</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2130799</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其他农村综合改革支出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93.0</w:t>
            </w:r>
            <w:r>
              <w:rPr>
                <w:rFonts w:hint="eastAsia" w:asciiTheme="minorEastAsia" w:hAnsiTheme="minorEastAsia" w:cstheme="minorEastAsia"/>
                <w:i w:val="0"/>
                <w:iCs w:val="0"/>
                <w:color w:val="000000"/>
                <w:kern w:val="0"/>
                <w:sz w:val="21"/>
                <w:szCs w:val="21"/>
                <w:u w:val="none"/>
                <w:lang w:val="en-US" w:eastAsia="zh-CN" w:bidi="ar"/>
              </w:rPr>
              <w:t>6</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93.0</w:t>
            </w:r>
            <w:r>
              <w:rPr>
                <w:rFonts w:hint="eastAsia" w:asciiTheme="minorEastAsia" w:hAnsiTheme="minorEastAsia" w:cstheme="minorEastAsia"/>
                <w:i w:val="0"/>
                <w:iCs w:val="0"/>
                <w:color w:val="000000"/>
                <w:kern w:val="0"/>
                <w:sz w:val="21"/>
                <w:szCs w:val="21"/>
                <w:u w:val="none"/>
                <w:lang w:val="en-US" w:eastAsia="zh-CN" w:bidi="ar"/>
              </w:rPr>
              <w:t>6</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住房保障支出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b w:val="0"/>
                <w:bCs w:val="0"/>
                <w:kern w:val="0"/>
                <w:sz w:val="21"/>
                <w:szCs w:val="21"/>
                <w:lang w:val="en-US" w:eastAsia="zh-CN"/>
              </w:rPr>
              <w:t>64.39</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b w:val="0"/>
                <w:bCs w:val="0"/>
                <w:kern w:val="0"/>
                <w:sz w:val="21"/>
                <w:szCs w:val="21"/>
                <w:lang w:val="en-US" w:eastAsia="zh-CN"/>
              </w:rPr>
              <w:t>64.39</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22102</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住房改革支出</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b w:val="0"/>
                <w:bCs w:val="0"/>
                <w:kern w:val="0"/>
                <w:sz w:val="21"/>
                <w:szCs w:val="21"/>
                <w:lang w:val="en-US" w:eastAsia="zh-CN"/>
              </w:rPr>
              <w:t>64.39</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b w:val="0"/>
                <w:bCs w:val="0"/>
                <w:kern w:val="0"/>
                <w:sz w:val="21"/>
                <w:szCs w:val="21"/>
                <w:lang w:val="en-US" w:eastAsia="zh-CN"/>
              </w:rPr>
              <w:t>64.39</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2210201</w:t>
            </w:r>
          </w:p>
        </w:tc>
        <w:tc>
          <w:tcPr>
            <w:tcW w:w="37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住房公积金</w:t>
            </w:r>
          </w:p>
        </w:tc>
        <w:tc>
          <w:tcPr>
            <w:tcW w:w="11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rPr>
            </w:pPr>
            <w:r>
              <w:rPr>
                <w:rFonts w:hint="eastAsia" w:asciiTheme="minorEastAsia" w:hAnsiTheme="minorEastAsia" w:cstheme="minorEastAsia"/>
                <w:b w:val="0"/>
                <w:bCs w:val="0"/>
                <w:kern w:val="0"/>
                <w:sz w:val="21"/>
                <w:szCs w:val="21"/>
                <w:lang w:val="en-US" w:eastAsia="zh-CN"/>
              </w:rPr>
              <w:t>64.39</w:t>
            </w:r>
          </w:p>
        </w:tc>
        <w:tc>
          <w:tcPr>
            <w:tcW w:w="1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b w:val="0"/>
                <w:bCs w:val="0"/>
                <w:kern w:val="0"/>
                <w:sz w:val="21"/>
                <w:szCs w:val="21"/>
                <w:lang w:val="en-US" w:eastAsia="zh-CN"/>
              </w:rPr>
              <w:t>64.39</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cs="宋体" w:asciiTheme="minorEastAsia" w:hAnsiTheme="minorEastAsia"/>
                <w:sz w:val="24"/>
                <w:szCs w:val="24"/>
              </w:rPr>
            </w:pPr>
            <w:r>
              <w:rPr>
                <w:rFonts w:hint="eastAsia" w:asciiTheme="minorEastAsia" w:hAnsiTheme="minorEastAsia"/>
              </w:rPr>
              <w:t>注：本表反映部门本年度取得的各项收入情况。</w:t>
            </w:r>
          </w:p>
        </w:tc>
      </w:tr>
    </w:tbl>
    <w:p>
      <w:pPr>
        <w:widowControl/>
        <w:jc w:val="left"/>
        <w:rPr>
          <w:rFonts w:cs="Times New Roman" w:asciiTheme="minorEastAsia" w:hAnsiTheme="minorEastAsia"/>
          <w:color w:val="000000"/>
          <w:kern w:val="0"/>
          <w:sz w:val="36"/>
          <w:szCs w:val="36"/>
        </w:rPr>
      </w:pPr>
    </w:p>
    <w:tbl>
      <w:tblPr>
        <w:tblStyle w:val="9"/>
        <w:tblW w:w="13183" w:type="dxa"/>
        <w:tblInd w:w="93" w:type="dxa"/>
        <w:tblLayout w:type="fixed"/>
        <w:tblCellMar>
          <w:top w:w="0" w:type="dxa"/>
          <w:left w:w="108" w:type="dxa"/>
          <w:bottom w:w="0" w:type="dxa"/>
          <w:right w:w="108" w:type="dxa"/>
        </w:tblCellMar>
      </w:tblPr>
      <w:tblGrid>
        <w:gridCol w:w="1042"/>
        <w:gridCol w:w="222"/>
        <w:gridCol w:w="3398"/>
        <w:gridCol w:w="1110"/>
        <w:gridCol w:w="1200"/>
        <w:gridCol w:w="1140"/>
        <w:gridCol w:w="1515"/>
        <w:gridCol w:w="1248"/>
        <w:gridCol w:w="230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22"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398"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110"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00"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140"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15"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部门：</w:t>
            </w:r>
          </w:p>
        </w:tc>
        <w:tc>
          <w:tcPr>
            <w:tcW w:w="222"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398" w:type="dxa"/>
            <w:tcBorders>
              <w:top w:val="nil"/>
              <w:left w:val="nil"/>
              <w:bottom w:val="nil"/>
              <w:right w:val="nil"/>
            </w:tcBorders>
            <w:shd w:val="clear" w:color="000000" w:fill="FFFFFF"/>
            <w:vAlign w:val="center"/>
          </w:tcPr>
          <w:p>
            <w:pPr>
              <w:widowControl/>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祁阳市八宝镇人民政府</w:t>
            </w:r>
            <w:r>
              <w:rPr>
                <w:rFonts w:hint="eastAsia" w:asciiTheme="minorEastAsia" w:hAnsiTheme="minorEastAsia" w:eastAsiaTheme="minorEastAsia" w:cstheme="minorEastAsia"/>
                <w:kern w:val="0"/>
                <w:sz w:val="21"/>
                <w:szCs w:val="21"/>
              </w:rPr>
              <w:t>　</w:t>
            </w:r>
          </w:p>
        </w:tc>
        <w:tc>
          <w:tcPr>
            <w:tcW w:w="1110"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00"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140" w:type="dxa"/>
            <w:tcBorders>
              <w:top w:val="nil"/>
              <w:left w:val="nil"/>
              <w:bottom w:val="nil"/>
              <w:right w:val="nil"/>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515"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nil"/>
              <w:right w:val="nil"/>
            </w:tcBorders>
            <w:shd w:val="clear" w:color="000000" w:fill="FFFFFF"/>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单位：万元</w:t>
            </w:r>
          </w:p>
        </w:tc>
      </w:tr>
      <w:tr>
        <w:tblPrEx>
          <w:tblCellMar>
            <w:top w:w="0" w:type="dxa"/>
            <w:left w:w="108" w:type="dxa"/>
            <w:bottom w:w="0" w:type="dxa"/>
            <w:right w:w="108" w:type="dxa"/>
          </w:tblCellMar>
        </w:tblPrEx>
        <w:trPr>
          <w:trHeight w:val="450" w:hRule="atLeast"/>
        </w:trPr>
        <w:tc>
          <w:tcPr>
            <w:tcW w:w="46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本年支出合计</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基本支出</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上缴上级支出</w:t>
            </w:r>
          </w:p>
        </w:tc>
        <w:tc>
          <w:tcPr>
            <w:tcW w:w="12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功能分类科目编码</w:t>
            </w:r>
          </w:p>
        </w:tc>
        <w:tc>
          <w:tcPr>
            <w:tcW w:w="339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科目名称</w:t>
            </w: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12"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39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2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45" w:hRule="atLeast"/>
        </w:trPr>
        <w:tc>
          <w:tcPr>
            <w:tcW w:w="46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11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14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51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2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230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r>
      <w:tr>
        <w:tblPrEx>
          <w:tblCellMar>
            <w:top w:w="0" w:type="dxa"/>
            <w:left w:w="108" w:type="dxa"/>
            <w:bottom w:w="0" w:type="dxa"/>
            <w:right w:w="108" w:type="dxa"/>
          </w:tblCellMar>
        </w:tblPrEx>
        <w:trPr>
          <w:trHeight w:val="315" w:hRule="atLeast"/>
        </w:trPr>
        <w:tc>
          <w:tcPr>
            <w:tcW w:w="466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1,717.08</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1,535.4</w:t>
            </w:r>
            <w:r>
              <w:rPr>
                <w:rFonts w:hint="eastAsia" w:asciiTheme="minorEastAsia" w:hAnsiTheme="minorEastAsia" w:cstheme="minorEastAsia"/>
                <w:b/>
                <w:bCs/>
                <w:i w:val="0"/>
                <w:iCs w:val="0"/>
                <w:color w:val="000000"/>
                <w:kern w:val="0"/>
                <w:sz w:val="21"/>
                <w:szCs w:val="21"/>
                <w:u w:val="none"/>
                <w:lang w:val="en-US" w:eastAsia="zh-CN" w:bidi="ar"/>
              </w:rPr>
              <w:t>9</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181.59</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一般公共服务支出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1,119.53</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953.64</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165.89</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人大事务</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5.42</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5.42</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2010102</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3.42</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3.42</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其他人大事务支出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政府办公厅（室）及相关机构事务</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1,010.32</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行政运行</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0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2010302</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6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其他一般公共服务支出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3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2019999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其他一般公共服务支出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文化旅游体育与传媒支出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7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其他文化旅游体育与传媒支出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2079999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其他文化旅游体育与传媒支出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社会保障和就业支出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20802</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民政管理事务</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2080299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其他民政管理事务支出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20805</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行政事业单位养老支出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2080505</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机关事业单位基本养老保险缴费支出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20808</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抚恤</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2080801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死亡抚恤</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卫生健康支出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21011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行政事业单位医疗</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2101101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行政单位医疗</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城乡社区支出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21208</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国有土地使用权出让收入安排的支出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2120804</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农村基础设施建设支出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20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1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农林水支出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农业农村</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2130126</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农村社会事业</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农村综合改革</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328.08</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328.08</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对村级公益事业建设的补助</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2130705</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对村民委员会和村党支部的补助</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199.02</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199.02</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2130799</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其他农村综合改革支出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93.0</w:t>
            </w:r>
            <w:r>
              <w:rPr>
                <w:rFonts w:hint="eastAsia" w:asciiTheme="minorEastAsia" w:hAnsiTheme="minorEastAsia" w:cstheme="minorEastAsia"/>
                <w:i w:val="0"/>
                <w:iCs w:val="0"/>
                <w:color w:val="000000"/>
                <w:kern w:val="0"/>
                <w:sz w:val="21"/>
                <w:szCs w:val="21"/>
                <w:u w:val="none"/>
                <w:lang w:val="en-US" w:eastAsia="zh-CN" w:bidi="ar"/>
              </w:rPr>
              <w:t>6</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93.0</w:t>
            </w:r>
            <w:r>
              <w:rPr>
                <w:rFonts w:hint="eastAsia" w:asciiTheme="minorEastAsia" w:hAnsiTheme="minorEastAsia" w:cstheme="minorEastAsia"/>
                <w:i w:val="0"/>
                <w:iCs w:val="0"/>
                <w:color w:val="000000"/>
                <w:kern w:val="0"/>
                <w:sz w:val="21"/>
                <w:szCs w:val="21"/>
                <w:u w:val="none"/>
                <w:lang w:val="en-US" w:eastAsia="zh-CN" w:bidi="ar"/>
              </w:rPr>
              <w:t>6</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住房保障支出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22102</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住房改革支出</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2210201</w:t>
            </w:r>
          </w:p>
        </w:tc>
        <w:tc>
          <w:tcPr>
            <w:tcW w:w="339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住房公积金</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140"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124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c>
          <w:tcPr>
            <w:tcW w:w="2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注：本表反映部门本年度各项支出情况。</w:t>
            </w:r>
          </w:p>
        </w:tc>
      </w:tr>
    </w:tbl>
    <w:p>
      <w:pPr>
        <w:widowControl/>
        <w:jc w:val="both"/>
        <w:rPr>
          <w:rFonts w:cs="Times New Roman" w:asciiTheme="minorEastAsia" w:hAnsiTheme="minorEastAsia"/>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445"/>
        <w:gridCol w:w="145"/>
        <w:gridCol w:w="3350"/>
        <w:gridCol w:w="192"/>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1590" w:type="dxa"/>
            <w:gridSpan w:val="2"/>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3542" w:type="dxa"/>
            <w:gridSpan w:val="2"/>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435" w:type="dxa"/>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1571" w:type="dxa"/>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1392" w:type="dxa"/>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1392" w:type="dxa"/>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c>
          <w:tcPr>
            <w:tcW w:w="1572" w:type="dxa"/>
            <w:tcBorders>
              <w:top w:val="nil"/>
              <w:left w:val="nil"/>
              <w:bottom w:val="nil"/>
              <w:right w:val="nil"/>
            </w:tcBorders>
            <w:shd w:val="clear" w:color="auto" w:fill="auto"/>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436"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445"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687" w:type="dxa"/>
            <w:gridSpan w:val="3"/>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435"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1"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2" w:type="dxa"/>
            <w:tcBorders>
              <w:top w:val="nil"/>
              <w:left w:val="nil"/>
              <w:bottom w:val="nil"/>
              <w:right w:val="nil"/>
            </w:tcBorders>
            <w:shd w:val="clear" w:color="000000" w:fill="FFFFFF"/>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公开04表</w:t>
            </w:r>
          </w:p>
        </w:tc>
      </w:tr>
      <w:tr>
        <w:tblPrEx>
          <w:tblCellMar>
            <w:top w:w="0" w:type="dxa"/>
            <w:left w:w="108" w:type="dxa"/>
            <w:bottom w:w="0" w:type="dxa"/>
            <w:right w:w="108" w:type="dxa"/>
          </w:tblCellMar>
        </w:tblPrEx>
        <w:trPr>
          <w:trHeight w:val="177" w:hRule="atLeast"/>
        </w:trPr>
        <w:tc>
          <w:tcPr>
            <w:tcW w:w="3591" w:type="dxa"/>
            <w:tcBorders>
              <w:top w:val="nil"/>
              <w:left w:val="nil"/>
              <w:bottom w:val="nil"/>
              <w:right w:val="nil"/>
            </w:tcBorders>
            <w:shd w:val="clear" w:color="000000" w:fill="FFFFFF"/>
            <w:vAlign w:val="center"/>
          </w:tcPr>
          <w:p>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rPr>
              <w:t>部门：</w:t>
            </w:r>
            <w:r>
              <w:rPr>
                <w:rFonts w:hint="eastAsia" w:cs="宋体" w:asciiTheme="minorEastAsia" w:hAnsiTheme="minorEastAsia"/>
                <w:color w:val="000000"/>
                <w:kern w:val="0"/>
                <w:sz w:val="21"/>
                <w:szCs w:val="21"/>
                <w:lang w:val="en-US" w:eastAsia="zh-CN"/>
              </w:rPr>
              <w:t>祁阳市八宝镇人民政府</w:t>
            </w:r>
          </w:p>
        </w:tc>
        <w:tc>
          <w:tcPr>
            <w:tcW w:w="436"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445"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687" w:type="dxa"/>
            <w:gridSpan w:val="3"/>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435"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1"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2" w:type="dxa"/>
            <w:tcBorders>
              <w:top w:val="nil"/>
              <w:left w:val="nil"/>
              <w:bottom w:val="nil"/>
              <w:right w:val="nil"/>
            </w:tcBorders>
            <w:shd w:val="clear" w:color="000000" w:fill="FFFFFF"/>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tblPrEx>
          <w:tblCellMar>
            <w:top w:w="0" w:type="dxa"/>
            <w:left w:w="108" w:type="dxa"/>
            <w:bottom w:w="0" w:type="dxa"/>
            <w:right w:w="108" w:type="dxa"/>
          </w:tblCellMar>
        </w:tblPrEx>
        <w:trPr>
          <w:trHeight w:val="402" w:hRule="atLeast"/>
        </w:trPr>
        <w:tc>
          <w:tcPr>
            <w:tcW w:w="547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收入</w:t>
            </w:r>
          </w:p>
        </w:tc>
        <w:tc>
          <w:tcPr>
            <w:tcW w:w="10049"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金额</w:t>
            </w:r>
          </w:p>
        </w:tc>
        <w:tc>
          <w:tcPr>
            <w:tcW w:w="349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62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62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1,701.3</w:t>
            </w:r>
            <w:r>
              <w:rPr>
                <w:rFonts w:hint="eastAsia" w:asciiTheme="minorEastAsia" w:hAnsiTheme="minorEastAsia" w:cstheme="minorEastAsia"/>
                <w:i w:val="0"/>
                <w:iCs w:val="0"/>
                <w:color w:val="000000"/>
                <w:kern w:val="0"/>
                <w:sz w:val="21"/>
                <w:szCs w:val="21"/>
                <w:u w:val="none"/>
                <w:lang w:val="en-US" w:eastAsia="zh-CN" w:bidi="ar"/>
              </w:rPr>
              <w:t>8</w:t>
            </w: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一、一般公共服务支出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1,119.53</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1,119.53</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二、外交支出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三、国防支出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四、公共安全支出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五、教育支出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六、科学技术支出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七、文化旅游体育与传媒支出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八、社会保障和就业支出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九、卫生健康支出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十、节能环保支出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十一、城乡社区支出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十二、农林水支出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十三、交通运输支出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十四、资源勘探工业信息等支出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十五、商业服务业等支出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十六、金融支出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十七、援助其他地区支出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十八、自然资源海洋气象等支出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十九、住房保障支出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cstheme="minorEastAsia"/>
                <w:b w:val="0"/>
                <w:bCs w:val="0"/>
                <w:kern w:val="0"/>
                <w:sz w:val="21"/>
                <w:szCs w:val="21"/>
                <w:lang w:val="en-US" w:eastAsia="zh-CN"/>
              </w:rPr>
              <w:t>64.39</w:t>
            </w: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二十、粮油物资储备支出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二十一、国有资本经营预算支出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二十二、灾害防治及应急管理支出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二十三、其他支出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二十四、债务还本支出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二十五、债务付息支出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二十六、抗疫特别国债安排的支出</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27</w:t>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1,717.08</w:t>
            </w: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本年支出合计</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59</w:t>
            </w:r>
          </w:p>
        </w:tc>
        <w:tc>
          <w:tcPr>
            <w:tcW w:w="1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1,717.08</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1,701.3</w:t>
            </w:r>
            <w:r>
              <w:rPr>
                <w:rFonts w:hint="eastAsia" w:asciiTheme="minorEastAsia" w:hAnsiTheme="minorEastAsia" w:cstheme="minorEastAsia"/>
                <w:b/>
                <w:bCs/>
                <w:i w:val="0"/>
                <w:iCs w:val="0"/>
                <w:color w:val="000000"/>
                <w:kern w:val="0"/>
                <w:sz w:val="21"/>
                <w:szCs w:val="21"/>
                <w:u w:val="none"/>
                <w:lang w:val="en-US" w:eastAsia="zh-CN" w:bidi="ar"/>
              </w:rPr>
              <w:t>8</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15.70</w:t>
            </w: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年末财政拨款结转和结余</w:t>
            </w: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一般公共预算财政拨款</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kern w:val="0"/>
                <w:sz w:val="21"/>
                <w:szCs w:val="21"/>
              </w:rPr>
            </w:pP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kern w:val="0"/>
                <w:sz w:val="21"/>
                <w:szCs w:val="21"/>
              </w:rPr>
            </w:pP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44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kern w:val="0"/>
                <w:sz w:val="21"/>
                <w:szCs w:val="21"/>
              </w:rPr>
            </w:pPr>
          </w:p>
        </w:tc>
        <w:tc>
          <w:tcPr>
            <w:tcW w:w="62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57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4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32</w:t>
            </w:r>
          </w:p>
        </w:tc>
        <w:tc>
          <w:tcPr>
            <w:tcW w:w="14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1,717.08</w:t>
            </w:r>
          </w:p>
        </w:tc>
        <w:tc>
          <w:tcPr>
            <w:tcW w:w="3495"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总计</w:t>
            </w:r>
          </w:p>
        </w:tc>
        <w:tc>
          <w:tcPr>
            <w:tcW w:w="627"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64</w:t>
            </w:r>
          </w:p>
        </w:tc>
        <w:tc>
          <w:tcPr>
            <w:tcW w:w="157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1,717.08</w:t>
            </w:r>
          </w:p>
        </w:tc>
        <w:tc>
          <w:tcPr>
            <w:tcW w:w="139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kern w:val="0"/>
                <w:sz w:val="21"/>
                <w:szCs w:val="21"/>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1,701.3</w:t>
            </w:r>
            <w:r>
              <w:rPr>
                <w:rFonts w:hint="eastAsia" w:asciiTheme="minorEastAsia" w:hAnsiTheme="minorEastAsia" w:cstheme="minorEastAsia"/>
                <w:b/>
                <w:bCs/>
                <w:i w:val="0"/>
                <w:iCs w:val="0"/>
                <w:color w:val="000000"/>
                <w:kern w:val="0"/>
                <w:sz w:val="21"/>
                <w:szCs w:val="21"/>
                <w:u w:val="none"/>
                <w:lang w:val="en-US" w:eastAsia="zh-CN" w:bidi="ar"/>
              </w:rPr>
              <w:t>8</w:t>
            </w:r>
          </w:p>
        </w:tc>
        <w:tc>
          <w:tcPr>
            <w:tcW w:w="13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15.70</w:t>
            </w: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一般公共预算财政拨款支出决算表</w:t>
      </w:r>
      <w:bookmarkEnd w:id="1"/>
    </w:p>
    <w:p>
      <w:pPr>
        <w:widowControl/>
        <w:spacing w:beforeLines="50"/>
        <w:ind w:left="13860" w:hanging="13860" w:hangingChars="6600"/>
        <w:jc w:val="left"/>
        <w:rPr>
          <w:rFonts w:hint="eastAsia" w:asciiTheme="minorEastAsia" w:hAnsiTheme="minorEastAsia" w:eastAsiaTheme="minorEastAsia" w:cstheme="minorEastAsia"/>
          <w:color w:val="000000"/>
          <w:kern w:val="0"/>
          <w:sz w:val="21"/>
          <w:szCs w:val="21"/>
        </w:rPr>
      </w:pPr>
      <w:r>
        <w:rPr>
          <w:rFonts w:hint="eastAsia" w:cs="Times New Roman" w:asciiTheme="minorEastAsia" w:hAnsiTheme="minorEastAsia"/>
          <w:color w:val="000000"/>
          <w:kern w:val="0"/>
          <w:szCs w:val="21"/>
        </w:rPr>
        <w:t xml:space="preserve">    </w:t>
      </w:r>
      <w:r>
        <w:rPr>
          <w:rFonts w:hint="eastAsia" w:asciiTheme="minorEastAsia" w:hAnsiTheme="minorEastAsia" w:eastAsiaTheme="minorEastAsia" w:cstheme="minorEastAsia"/>
          <w:color w:val="000000"/>
          <w:kern w:val="0"/>
          <w:sz w:val="21"/>
          <w:szCs w:val="21"/>
        </w:rPr>
        <w:t xml:space="preserve"> 部门：</w:t>
      </w:r>
      <w:r>
        <w:rPr>
          <w:rFonts w:hint="eastAsia" w:asciiTheme="minorEastAsia" w:hAnsiTheme="minorEastAsia" w:eastAsiaTheme="minorEastAsia" w:cstheme="minorEastAsia"/>
          <w:color w:val="000000"/>
          <w:kern w:val="0"/>
          <w:sz w:val="21"/>
          <w:szCs w:val="21"/>
          <w:lang w:val="en-US" w:eastAsia="zh-CN"/>
        </w:rPr>
        <w:t>祁阳市八宝镇人民政府</w:t>
      </w:r>
      <w:r>
        <w:rPr>
          <w:rFonts w:hint="eastAsia" w:asciiTheme="minorEastAsia" w:hAnsiTheme="minorEastAsia" w:eastAsiaTheme="minorEastAsia" w:cstheme="minorEastAsia"/>
          <w:color w:val="000000"/>
          <w:kern w:val="0"/>
          <w:sz w:val="21"/>
          <w:szCs w:val="21"/>
        </w:rPr>
        <w:t xml:space="preserve">                                                                                                     公开05表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 xml:space="preserve">                            单位：万元</w:t>
      </w: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项 </w:t>
            </w:r>
            <w:r>
              <w:rPr>
                <w:rFonts w:hint="eastAsia" w:asciiTheme="minorEastAsia" w:hAnsiTheme="minorEastAsia" w:eastAsiaTheme="minorEastAsia" w:cstheme="minorEastAsia"/>
                <w:b/>
                <w:color w:val="000000"/>
                <w:kern w:val="0"/>
                <w:sz w:val="21"/>
                <w:szCs w:val="21"/>
              </w:rPr>
              <w:t xml:space="preserve">   </w:t>
            </w:r>
            <w:r>
              <w:rPr>
                <w:rFonts w:hint="eastAsia" w:asciiTheme="minorEastAsia" w:hAnsiTheme="minorEastAsia" w:eastAsiaTheme="minorEastAsia" w:cstheme="minorEastAsia"/>
                <w:b/>
                <w:kern w:val="0"/>
                <w:sz w:val="21"/>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1,701.38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1,535.49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165.89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1,119.53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953.64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165.89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其他人大事务支出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1,010.32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849.85</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2010302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160.47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2019999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103.79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111.82</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民政管理事务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2080299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其他民政管理事务支出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88.47</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抚恤</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19.35</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21011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农林水支出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363.64</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农业农村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2130126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农村社会事业</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农村综合改革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328.08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328.08</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对村级公益事业建设的补助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199.02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199.02</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2130799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其他农村综合改革支出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93.0</w:t>
            </w:r>
            <w:r>
              <w:rPr>
                <w:rFonts w:hint="eastAsia" w:asciiTheme="minorEastAsia" w:hAnsiTheme="minorEastAsia" w:cstheme="minorEastAsia"/>
                <w:i w:val="0"/>
                <w:iCs w:val="0"/>
                <w:color w:val="000000"/>
                <w:kern w:val="0"/>
                <w:sz w:val="21"/>
                <w:szCs w:val="21"/>
                <w:u w:val="none"/>
                <w:lang w:val="en-US" w:eastAsia="zh-CN" w:bidi="ar"/>
              </w:rPr>
              <w:t>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93.0</w:t>
            </w:r>
            <w:r>
              <w:rPr>
                <w:rFonts w:hint="eastAsia" w:asciiTheme="minorEastAsia" w:hAnsiTheme="minorEastAsia" w:cstheme="minorEastAsia"/>
                <w:i w:val="0"/>
                <w:iCs w:val="0"/>
                <w:color w:val="000000"/>
                <w:kern w:val="0"/>
                <w:sz w:val="21"/>
                <w:szCs w:val="21"/>
                <w:u w:val="none"/>
                <w:lang w:val="en-US" w:eastAsia="zh-CN" w:bidi="ar"/>
              </w:rPr>
              <w:t>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lang w:val="en-US" w:eastAsia="zh-CN"/>
              </w:rPr>
              <w:t>64.39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lang w:val="en-US" w:eastAsia="zh-CN"/>
              </w:rPr>
              <w:t>64.39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lang w:val="en-US" w:eastAsia="zh-CN"/>
              </w:rPr>
              <w:t>64.39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lang w:val="en-US" w:eastAsia="zh-CN"/>
              </w:rPr>
              <w:t>64.39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lang w:val="en-US" w:eastAsia="zh-CN"/>
              </w:rPr>
              <w:t>64.39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kern w:val="0"/>
                <w:sz w:val="21"/>
                <w:szCs w:val="21"/>
                <w:lang w:val="en-US" w:eastAsia="zh-CN"/>
              </w:rPr>
              <w:t>64.39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注：本表反映部门本年度一般公共预算财政拨款支出情况。</w:t>
            </w:r>
          </w:p>
        </w:tc>
      </w:tr>
    </w:tbl>
    <w:p>
      <w:pPr>
        <w:widowControl/>
        <w:jc w:val="left"/>
        <w:rPr>
          <w:rFonts w:cs="Times New Roman" w:asciiTheme="minorEastAsia" w:hAnsiTheme="minorEastAsia"/>
          <w:bCs/>
          <w:kern w:val="0"/>
          <w:szCs w:val="21"/>
        </w:rPr>
      </w:pPr>
    </w:p>
    <w:p>
      <w:pPr>
        <w:widowControl/>
        <w:jc w:val="left"/>
        <w:rPr>
          <w:rFonts w:cs="Times New Roman" w:asciiTheme="minorEastAsia" w:hAnsiTheme="minorEastAsia"/>
          <w:bCs/>
          <w:kern w:val="0"/>
          <w:szCs w:val="21"/>
        </w:rPr>
      </w:pPr>
      <w:r>
        <w:rPr>
          <w:rFonts w:cs="Times New Roman" w:asciiTheme="minorEastAsia" w:hAnsiTheme="minorEastAsia"/>
          <w:bCs/>
          <w:kern w:val="0"/>
          <w:szCs w:val="21"/>
        </w:rPr>
        <w:br w:type="page"/>
      </w:r>
    </w:p>
    <w:tbl>
      <w:tblPr>
        <w:tblStyle w:val="9"/>
        <w:tblW w:w="15632" w:type="dxa"/>
        <w:tblInd w:w="0" w:type="dxa"/>
        <w:tblLayout w:type="fixed"/>
        <w:tblCellMar>
          <w:top w:w="0" w:type="dxa"/>
          <w:left w:w="108" w:type="dxa"/>
          <w:bottom w:w="0" w:type="dxa"/>
          <w:right w:w="108" w:type="dxa"/>
        </w:tblCellMar>
      </w:tblPr>
      <w:tblGrid>
        <w:gridCol w:w="1335"/>
        <w:gridCol w:w="3357"/>
        <w:gridCol w:w="1098"/>
        <w:gridCol w:w="1444"/>
        <w:gridCol w:w="2011"/>
        <w:gridCol w:w="755"/>
        <w:gridCol w:w="1246"/>
        <w:gridCol w:w="3484"/>
        <w:gridCol w:w="902"/>
      </w:tblGrid>
      <w:tr>
        <w:tblPrEx>
          <w:tblCellMar>
            <w:top w:w="0" w:type="dxa"/>
            <w:left w:w="108" w:type="dxa"/>
            <w:bottom w:w="0" w:type="dxa"/>
            <w:right w:w="108" w:type="dxa"/>
          </w:tblCellMar>
        </w:tblPrEx>
        <w:trPr>
          <w:trHeight w:val="113" w:hRule="atLeast"/>
        </w:trPr>
        <w:tc>
          <w:tcPr>
            <w:tcW w:w="15632" w:type="dxa"/>
            <w:gridSpan w:val="9"/>
            <w:tcBorders>
              <w:top w:val="nil"/>
              <w:left w:val="nil"/>
              <w:bottom w:val="nil"/>
              <w:right w:val="nil"/>
            </w:tcBorders>
            <w:shd w:val="clear" w:color="auto" w:fill="auto"/>
            <w:vAlign w:val="center"/>
          </w:tcPr>
          <w:p>
            <w:pPr>
              <w:widowControl/>
              <w:jc w:val="center"/>
              <w:rPr>
                <w:rFonts w:cs="宋体" w:asciiTheme="minorEastAsia" w:hAnsiTheme="minorEastAsia"/>
                <w:color w:val="000000"/>
                <w:kern w:val="0"/>
                <w:sz w:val="36"/>
                <w:szCs w:val="36"/>
              </w:rPr>
            </w:pPr>
            <w:bookmarkStart w:id="2" w:name="RANGE!A1:I34"/>
            <w:r>
              <w:rPr>
                <w:rFonts w:hint="eastAsia" w:cs="宋体" w:asciiTheme="minorEastAsia" w:hAnsiTheme="minorEastAsia"/>
                <w:color w:val="000000"/>
                <w:kern w:val="0"/>
                <w:sz w:val="36"/>
                <w:szCs w:val="36"/>
              </w:rPr>
              <w:t>一般公共预算财政拨款基本支出决算明细表</w:t>
            </w:r>
            <w:bookmarkEnd w:id="2"/>
          </w:p>
          <w:p>
            <w:pPr>
              <w:widowControl/>
              <w:wordWrap w:val="0"/>
              <w:jc w:val="righ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lang w:val="en-US" w:eastAsia="zh-CN"/>
              </w:rPr>
              <w:t xml:space="preserve">祁阳市八宝镇人民政府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公开06表</w:t>
            </w:r>
          </w:p>
          <w:p>
            <w:pPr>
              <w:widowControl/>
              <w:jc w:val="right"/>
              <w:rPr>
                <w:rFonts w:cs="宋体" w:asciiTheme="minorEastAsia" w:hAnsiTheme="minorEastAsia"/>
                <w:color w:val="000000"/>
                <w:kern w:val="0"/>
                <w:szCs w:val="32"/>
              </w:rPr>
            </w:pPr>
            <w:r>
              <w:rPr>
                <w:rFonts w:hint="eastAsia" w:cs="Times New Roman" w:asciiTheme="minorEastAsia" w:hAnsiTheme="minorEastAsia"/>
                <w:color w:val="000000"/>
                <w:kern w:val="0"/>
                <w:szCs w:val="21"/>
              </w:rPr>
              <w:t>单位：万元</w:t>
            </w:r>
          </w:p>
        </w:tc>
      </w:tr>
      <w:tr>
        <w:tblPrEx>
          <w:tblCellMar>
            <w:top w:w="0" w:type="dxa"/>
            <w:left w:w="108" w:type="dxa"/>
            <w:bottom w:w="0" w:type="dxa"/>
            <w:right w:w="108" w:type="dxa"/>
          </w:tblCellMar>
        </w:tblPrEx>
        <w:trPr>
          <w:trHeight w:val="113" w:hRule="atLeast"/>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经济分类科目编码</w:t>
            </w:r>
          </w:p>
        </w:tc>
        <w:tc>
          <w:tcPr>
            <w:tcW w:w="3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10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c>
          <w:tcPr>
            <w:tcW w:w="14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经济分类科目编码</w:t>
            </w:r>
          </w:p>
        </w:tc>
        <w:tc>
          <w:tcPr>
            <w:tcW w:w="20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c>
          <w:tcPr>
            <w:tcW w:w="12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经济分类科目编码</w:t>
            </w:r>
          </w:p>
        </w:tc>
        <w:tc>
          <w:tcPr>
            <w:tcW w:w="34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科目名称</w:t>
            </w: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工资福利支出</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812.19</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商品和服务支出</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241.23</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307</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债务利息及费用支出</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30101</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基本工资</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180.90</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30201</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办公费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15.70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30701</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国内债务付息</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30102</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津贴补贴</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183.70</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30202</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印刷费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7.05</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30702</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国外债务付息</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30103</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奖金</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40.26</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30203</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咨询费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资本性支出</w:t>
            </w:r>
          </w:p>
        </w:tc>
        <w:tc>
          <w:tcPr>
            <w:tcW w:w="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68.70</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30106</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伙食补助费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30204</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手续费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8.75</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31001</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房屋建筑物购建</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30107</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绩效工资</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177.20</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30205</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水费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0.90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31002</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办公设备购置</w:t>
            </w:r>
          </w:p>
        </w:tc>
        <w:tc>
          <w:tcPr>
            <w:tcW w:w="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23.30</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30108</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机关事业单位基本养老保险缴费</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88.47</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30206</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电费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6.69</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31003</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专用设备购置</w:t>
            </w:r>
          </w:p>
        </w:tc>
        <w:tc>
          <w:tcPr>
            <w:tcW w:w="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22.55</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30109</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职业年金缴费</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11.23</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30207</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邮电费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6.69</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31005</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基础设施建设</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30110</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职工基本医疗保险缴费</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37.00</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30208</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取暖费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31006</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大型修缮</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30111</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公务员医疗补助缴费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30209</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物业管理费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31007</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信息网络及软件购置更新</w:t>
            </w:r>
          </w:p>
        </w:tc>
        <w:tc>
          <w:tcPr>
            <w:tcW w:w="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22.85</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30112</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其他社会保障缴费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30211</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差旅费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14.93</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31008</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物资储备</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30113</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住房公积金</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64.39</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30212</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因公出国（境）费用</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31009</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土地补偿</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30114</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医疗费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30213</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维修（护）费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13.43</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31010</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安置补助</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30199</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其他工资福利支出</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29.04</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30214</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租赁费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31011</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地上附着物和青苗补偿</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对个人和家庭的补助</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413.36</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30215</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会议费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8.51</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31012</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拆迁补偿</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30301</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离休费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30216</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培训费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5.06</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31013</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公务用车购置</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30302</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退休费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30217</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公务接待费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4.50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31019</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其他交通工具购置</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30303</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退职（役）费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30218</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专用材料费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18.53</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31021</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文物和陈列品购置</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30304</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抚恤金</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19.35</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30224</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被装购置费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31022</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无形资产购置</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30305</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生活补助</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298.55</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30225</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专用燃料费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7.20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31099</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其他资本性支出</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30306</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救济费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30226</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劳务费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36.02</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399</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其他支出</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30307</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医疗费补助</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6.37</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30227</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委托业务费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39906</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赠与</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30308</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助学金</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30228</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工会经费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26.00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39907</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国家赔偿费用支出</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30309</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奖励金</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7.92</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30229</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福利费</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39908</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对民间非营利组织和群众性自治组织补贴</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30310</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个人农业生产补贴</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30231</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公务用车运行维护费</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5.70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39999</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其他支出</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30311</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代缴社会保险费</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30239</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其他交通费用</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36.88</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30399</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其他对个人和家庭的补助</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81.17</w:t>
            </w: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30240</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税金及附加费用</w:t>
            </w:r>
          </w:p>
        </w:tc>
        <w:tc>
          <w:tcPr>
            <w:tcW w:w="755"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335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1098"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30299</w:t>
            </w:r>
          </w:p>
        </w:tc>
        <w:tc>
          <w:tcPr>
            <w:tcW w:w="20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  其他商品和服务支出</w:t>
            </w:r>
          </w:p>
        </w:tc>
        <w:tc>
          <w:tcPr>
            <w:tcW w:w="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18.70</w:t>
            </w:r>
          </w:p>
        </w:tc>
        <w:tc>
          <w:tcPr>
            <w:tcW w:w="1246"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348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902"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4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人员经费合计</w:t>
            </w:r>
          </w:p>
        </w:tc>
        <w:tc>
          <w:tcPr>
            <w:tcW w:w="10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1,225.55</w:t>
            </w:r>
          </w:p>
        </w:tc>
        <w:tc>
          <w:tcPr>
            <w:tcW w:w="89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公用经费合计</w:t>
            </w:r>
          </w:p>
        </w:tc>
        <w:tc>
          <w:tcPr>
            <w:tcW w:w="9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309.94</w:t>
            </w:r>
          </w:p>
        </w:tc>
      </w:tr>
      <w:tr>
        <w:tblPrEx>
          <w:tblCellMar>
            <w:top w:w="0" w:type="dxa"/>
            <w:left w:w="108" w:type="dxa"/>
            <w:bottom w:w="0" w:type="dxa"/>
            <w:right w:w="108" w:type="dxa"/>
          </w:tblCellMar>
        </w:tblPrEx>
        <w:trPr>
          <w:trHeight w:val="284" w:hRule="exact"/>
        </w:trPr>
        <w:tc>
          <w:tcPr>
            <w:tcW w:w="15632" w:type="dxa"/>
            <w:gridSpan w:val="9"/>
            <w:tcBorders>
              <w:top w:val="nil"/>
              <w:left w:val="nil"/>
              <w:bottom w:val="nil"/>
              <w:right w:val="nil"/>
            </w:tcBorders>
            <w:shd w:val="clear" w:color="auto" w:fill="auto"/>
            <w:vAlign w:val="center"/>
          </w:tcPr>
          <w:p>
            <w:pPr>
              <w:widowControl/>
              <w:jc w:val="left"/>
              <w:rPr>
                <w:rFonts w:cs="宋体" w:asciiTheme="minorEastAsia" w:hAnsiTheme="minorEastAsia"/>
                <w:color w:val="000000"/>
                <w:kern w:val="0"/>
                <w:szCs w:val="24"/>
              </w:rPr>
            </w:pPr>
            <w:r>
              <w:rPr>
                <w:rFonts w:hint="eastAsia" w:cs="宋体" w:asciiTheme="minorEastAsia" w:hAnsiTheme="minorEastAsia"/>
                <w:color w:val="000000"/>
                <w:kern w:val="0"/>
                <w:szCs w:val="24"/>
              </w:rPr>
              <w:t>注：本表反映部门本年度一般公共预算财政拨款基本支出明细情况。</w:t>
            </w:r>
          </w:p>
        </w:tc>
      </w:tr>
    </w:tbl>
    <w:p>
      <w:pPr>
        <w:widowControl/>
        <w:jc w:val="center"/>
        <w:rPr>
          <w:rFonts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t>一般公共预算财政拨款“三公”经费支出决算表</w:t>
      </w:r>
    </w:p>
    <w:p>
      <w:pPr>
        <w:widowControl/>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lang w:val="en-US" w:eastAsia="zh-CN"/>
        </w:rPr>
        <w:t>祁阳市八宝镇人民政府</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公开0</w:t>
      </w:r>
      <w:r>
        <w:rPr>
          <w:rFonts w:hint="eastAsia" w:cs="Times New Roman" w:asciiTheme="minorEastAsia" w:hAnsiTheme="minorEastAsia"/>
          <w:color w:val="000000"/>
          <w:kern w:val="0"/>
          <w:szCs w:val="21"/>
        </w:rPr>
        <w:t>7</w:t>
      </w:r>
      <w:r>
        <w:rPr>
          <w:rFonts w:cs="Times New Roman" w:asciiTheme="minorEastAsia" w:hAnsiTheme="minorEastAsia"/>
          <w:color w:val="000000"/>
          <w:kern w:val="0"/>
          <w:szCs w:val="21"/>
        </w:rPr>
        <w:t>表</w:t>
      </w:r>
    </w:p>
    <w:p>
      <w:pPr>
        <w:widowControl/>
        <w:ind w:right="42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cs="Times New Roman" w:asciiTheme="minorEastAsia" w:hAnsiTheme="minorEastAsia" w:eastAsiaTheme="minorEastAsia"/>
                <w:kern w:val="0"/>
                <w:szCs w:val="21"/>
                <w:lang w:eastAsia="zh-CN"/>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14.10</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9.50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4.60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10.20</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5.70</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5.70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cs="Times New Roman" w:asciiTheme="minorEastAsia" w:hAnsiTheme="minorEastAsia"/>
                <w:kern w:val="0"/>
                <w:szCs w:val="21"/>
              </w:rPr>
            </w:pPr>
            <w:r>
              <w:rPr>
                <w:rFonts w:hint="eastAsia" w:ascii="宋体" w:hAnsi="宋体" w:eastAsia="宋体" w:cs="宋体"/>
                <w:i w:val="0"/>
                <w:iCs w:val="0"/>
                <w:color w:val="000000"/>
                <w:kern w:val="0"/>
                <w:sz w:val="22"/>
                <w:szCs w:val="22"/>
                <w:u w:val="none"/>
                <w:lang w:val="en-US" w:eastAsia="zh-CN" w:bidi="ar"/>
              </w:rPr>
              <w:t>4.50</w:t>
            </w:r>
          </w:p>
        </w:tc>
      </w:tr>
    </w:tbl>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rPr>
        <w:br w:type="page"/>
      </w:r>
    </w:p>
    <w:p>
      <w:pPr>
        <w:autoSpaceDE w:val="0"/>
        <w:autoSpaceDN w:val="0"/>
        <w:adjustRightInd w:val="0"/>
        <w:ind w:left="315" w:leftChars="150"/>
        <w:jc w:val="left"/>
        <w:rPr>
          <w:rFonts w:cs="宋体" w:asciiTheme="minorEastAsia" w:hAnsiTheme="minorEastAsia"/>
          <w:kern w:val="0"/>
          <w:sz w:val="24"/>
          <w:szCs w:val="24"/>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政府性基金预算财政拨款收入支出决算表</w:t>
      </w:r>
    </w:p>
    <w:p>
      <w:pPr>
        <w:widowControl/>
        <w:wordWrap w:val="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lang w:val="en-US" w:eastAsia="zh-CN"/>
        </w:rPr>
        <w:t>祁阳市八宝镇人民政府</w:t>
      </w:r>
      <w:r>
        <w:rPr>
          <w:rFonts w:cs="Times New Roman" w:asciiTheme="minorEastAsia" w:hAnsiTheme="minorEastAsia"/>
          <w:color w:val="000000"/>
          <w:kern w:val="0"/>
          <w:szCs w:val="21"/>
        </w:rPr>
        <w:t xml:space="preserve">                                                                                                        公开08表</w:t>
      </w:r>
    </w:p>
    <w:p>
      <w:pPr>
        <w:widowControl/>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3108"/>
        <w:gridCol w:w="990"/>
        <w:gridCol w:w="1710"/>
        <w:gridCol w:w="1800"/>
        <w:gridCol w:w="1712"/>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28" w:type="dxa"/>
            <w:gridSpan w:val="2"/>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项 </w:t>
            </w:r>
            <w:r>
              <w:rPr>
                <w:rFonts w:hint="eastAsia" w:asciiTheme="minorEastAsia" w:hAnsiTheme="minorEastAsia" w:eastAsiaTheme="minorEastAsia" w:cstheme="minorEastAsia"/>
                <w:b/>
                <w:color w:val="000000"/>
                <w:kern w:val="0"/>
                <w:sz w:val="21"/>
                <w:szCs w:val="21"/>
              </w:rPr>
              <w:t xml:space="preserve">   </w:t>
            </w:r>
            <w:r>
              <w:rPr>
                <w:rFonts w:hint="eastAsia" w:asciiTheme="minorEastAsia" w:hAnsiTheme="minorEastAsia" w:eastAsiaTheme="minorEastAsia" w:cstheme="minorEastAsia"/>
                <w:b/>
                <w:kern w:val="0"/>
                <w:sz w:val="21"/>
                <w:szCs w:val="21"/>
              </w:rPr>
              <w:t>目</w:t>
            </w:r>
          </w:p>
        </w:tc>
        <w:tc>
          <w:tcPr>
            <w:tcW w:w="990"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年初结转和结余</w:t>
            </w:r>
          </w:p>
        </w:tc>
        <w:tc>
          <w:tcPr>
            <w:tcW w:w="1710"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本年收入</w:t>
            </w:r>
          </w:p>
        </w:tc>
        <w:tc>
          <w:tcPr>
            <w:tcW w:w="5512" w:type="dxa"/>
            <w:gridSpan w:val="3"/>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本年支出</w:t>
            </w:r>
          </w:p>
        </w:tc>
        <w:tc>
          <w:tcPr>
            <w:tcW w:w="2000"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功能分类科目编码</w:t>
            </w:r>
          </w:p>
        </w:tc>
        <w:tc>
          <w:tcPr>
            <w:tcW w:w="3108"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科目名称</w:t>
            </w:r>
          </w:p>
        </w:tc>
        <w:tc>
          <w:tcPr>
            <w:tcW w:w="990" w:type="dxa"/>
            <w:vMerge w:val="continue"/>
            <w:vAlign w:val="center"/>
          </w:tcPr>
          <w:p>
            <w:pPr>
              <w:widowControl/>
              <w:jc w:val="left"/>
              <w:rPr>
                <w:rFonts w:hint="eastAsia" w:asciiTheme="minorEastAsia" w:hAnsiTheme="minorEastAsia" w:eastAsiaTheme="minorEastAsia" w:cstheme="minorEastAsia"/>
                <w:b/>
                <w:kern w:val="0"/>
                <w:sz w:val="21"/>
                <w:szCs w:val="21"/>
              </w:rPr>
            </w:pPr>
          </w:p>
        </w:tc>
        <w:tc>
          <w:tcPr>
            <w:tcW w:w="1710" w:type="dxa"/>
            <w:vMerge w:val="continue"/>
            <w:vAlign w:val="center"/>
          </w:tcPr>
          <w:p>
            <w:pPr>
              <w:widowControl/>
              <w:jc w:val="left"/>
              <w:rPr>
                <w:rFonts w:hint="eastAsia" w:asciiTheme="minorEastAsia" w:hAnsiTheme="minorEastAsia" w:eastAsiaTheme="minorEastAsia" w:cstheme="minorEastAsia"/>
                <w:b/>
                <w:kern w:val="0"/>
                <w:sz w:val="21"/>
                <w:szCs w:val="21"/>
              </w:rPr>
            </w:pPr>
          </w:p>
        </w:tc>
        <w:tc>
          <w:tcPr>
            <w:tcW w:w="1800"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小计</w:t>
            </w:r>
          </w:p>
        </w:tc>
        <w:tc>
          <w:tcPr>
            <w:tcW w:w="1712"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基本支出  </w:t>
            </w:r>
          </w:p>
        </w:tc>
        <w:tc>
          <w:tcPr>
            <w:tcW w:w="2000" w:type="dxa"/>
            <w:vMerge w:val="restart"/>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项目支出</w:t>
            </w:r>
          </w:p>
        </w:tc>
        <w:tc>
          <w:tcPr>
            <w:tcW w:w="2000" w:type="dxa"/>
            <w:vMerge w:val="continue"/>
            <w:vAlign w:val="center"/>
          </w:tcPr>
          <w:p>
            <w:pPr>
              <w:widowControl/>
              <w:jc w:val="left"/>
              <w:rPr>
                <w:rFonts w:hint="eastAsia" w:asciiTheme="minorEastAsia" w:hAnsiTheme="minorEastAsia" w:eastAsiaTheme="minorEastAsia" w:cstheme="minorEastAsia"/>
                <w:b/>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3108"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99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171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180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1712"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200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2000" w:type="dxa"/>
            <w:vMerge w:val="continue"/>
            <w:vAlign w:val="center"/>
          </w:tcPr>
          <w:p>
            <w:pPr>
              <w:widowControl/>
              <w:jc w:val="left"/>
              <w:rPr>
                <w:rFonts w:hint="eastAsia" w:asciiTheme="minorEastAsia" w:hAnsiTheme="minorEastAsia" w:eastAsiaTheme="minorEastAsia" w:cstheme="minorEastAsia"/>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3108"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99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171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180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1712"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2000" w:type="dxa"/>
            <w:vMerge w:val="continue"/>
            <w:vAlign w:val="center"/>
          </w:tcPr>
          <w:p>
            <w:pPr>
              <w:widowControl/>
              <w:jc w:val="left"/>
              <w:rPr>
                <w:rFonts w:hint="eastAsia" w:asciiTheme="minorEastAsia" w:hAnsiTheme="minorEastAsia" w:eastAsiaTheme="minorEastAsia" w:cstheme="minorEastAsia"/>
                <w:kern w:val="0"/>
                <w:sz w:val="21"/>
                <w:szCs w:val="21"/>
              </w:rPr>
            </w:pPr>
          </w:p>
        </w:tc>
        <w:tc>
          <w:tcPr>
            <w:tcW w:w="2000" w:type="dxa"/>
            <w:vMerge w:val="continue"/>
            <w:vAlign w:val="center"/>
          </w:tcPr>
          <w:p>
            <w:pPr>
              <w:widowControl/>
              <w:jc w:val="left"/>
              <w:rPr>
                <w:rFonts w:hint="eastAsia" w:asciiTheme="minorEastAsia" w:hAnsiTheme="minorEastAsia" w:eastAsiaTheme="minorEastAsia" w:cstheme="minorEastAsia"/>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28" w:type="dxa"/>
            <w:gridSpan w:val="2"/>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99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71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80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712"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200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200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28" w:type="dxa"/>
            <w:gridSpan w:val="2"/>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99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15.70</w:t>
            </w:r>
          </w:p>
        </w:tc>
        <w:tc>
          <w:tcPr>
            <w:tcW w:w="18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15.70</w:t>
            </w:r>
          </w:p>
        </w:tc>
        <w:tc>
          <w:tcPr>
            <w:tcW w:w="1712" w:type="dxa"/>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20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15.70</w:t>
            </w:r>
          </w:p>
        </w:tc>
        <w:tc>
          <w:tcPr>
            <w:tcW w:w="200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w:t>
            </w:r>
          </w:p>
        </w:tc>
        <w:tc>
          <w:tcPr>
            <w:tcW w:w="310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城乡社区支出</w:t>
            </w:r>
          </w:p>
        </w:tc>
        <w:tc>
          <w:tcPr>
            <w:tcW w:w="990" w:type="dxa"/>
            <w:shd w:val="clear" w:color="auto" w:fill="auto"/>
            <w:vAlign w:val="center"/>
          </w:tcPr>
          <w:p>
            <w:pPr>
              <w:jc w:val="right"/>
              <w:rPr>
                <w:rFonts w:hint="eastAsia" w:asciiTheme="minorEastAsia" w:hAnsiTheme="minorEastAsia" w:eastAsiaTheme="minorEastAsia" w:cstheme="minorEastAsia"/>
                <w:kern w:val="0"/>
                <w:sz w:val="21"/>
                <w:szCs w:val="21"/>
              </w:rPr>
            </w:pPr>
          </w:p>
        </w:tc>
        <w:tc>
          <w:tcPr>
            <w:tcW w:w="171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8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712" w:type="dxa"/>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20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21208</w:t>
            </w:r>
          </w:p>
        </w:tc>
        <w:tc>
          <w:tcPr>
            <w:tcW w:w="310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国有土地使用权出让收入安排的支出</w:t>
            </w:r>
          </w:p>
        </w:tc>
        <w:tc>
          <w:tcPr>
            <w:tcW w:w="990" w:type="dxa"/>
            <w:shd w:val="clear" w:color="auto" w:fill="auto"/>
            <w:vAlign w:val="center"/>
          </w:tcPr>
          <w:p>
            <w:pPr>
              <w:jc w:val="right"/>
              <w:rPr>
                <w:rFonts w:hint="eastAsia" w:asciiTheme="minorEastAsia" w:hAnsiTheme="minorEastAsia" w:eastAsiaTheme="minorEastAsia" w:cstheme="minorEastAsia"/>
                <w:kern w:val="0"/>
                <w:sz w:val="21"/>
                <w:szCs w:val="21"/>
              </w:rPr>
            </w:pPr>
          </w:p>
        </w:tc>
        <w:tc>
          <w:tcPr>
            <w:tcW w:w="171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8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712" w:type="dxa"/>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20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2120804</w:t>
            </w:r>
          </w:p>
        </w:tc>
        <w:tc>
          <w:tcPr>
            <w:tcW w:w="310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农村基础设施建设支出</w:t>
            </w:r>
          </w:p>
        </w:tc>
        <w:tc>
          <w:tcPr>
            <w:tcW w:w="990" w:type="dxa"/>
            <w:shd w:val="clear" w:color="auto" w:fill="auto"/>
            <w:vAlign w:val="center"/>
          </w:tcPr>
          <w:p>
            <w:pPr>
              <w:jc w:val="right"/>
              <w:rPr>
                <w:rFonts w:hint="eastAsia" w:asciiTheme="minorEastAsia" w:hAnsiTheme="minorEastAsia" w:eastAsiaTheme="minorEastAsia" w:cstheme="minorEastAsia"/>
                <w:kern w:val="0"/>
                <w:sz w:val="21"/>
                <w:szCs w:val="21"/>
              </w:rPr>
            </w:pPr>
          </w:p>
        </w:tc>
        <w:tc>
          <w:tcPr>
            <w:tcW w:w="171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8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1712" w:type="dxa"/>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20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15.70</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108"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9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8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2"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108"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9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8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2"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108"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9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8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12"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000" w:type="dxa"/>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bl>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注：本表反映部门本年度政府性基金预算财政拨款收入、支出及结转和结余情况</w:t>
      </w:r>
    </w:p>
    <w:p>
      <w:pPr>
        <w:widowControl/>
        <w:jc w:val="left"/>
        <w:rPr>
          <w:rFonts w:asciiTheme="minorEastAsia" w:hAnsiTheme="minorEastAsia"/>
          <w:szCs w:val="21"/>
        </w:rPr>
      </w:pPr>
      <w:r>
        <w:rPr>
          <w:rFonts w:asciiTheme="minorEastAsia" w:hAnsiTheme="minorEastAsia"/>
          <w:szCs w:val="21"/>
        </w:rPr>
        <w:br w:type="page"/>
      </w:r>
    </w:p>
    <w:tbl>
      <w:tblPr>
        <w:tblStyle w:val="9"/>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cs="宋体" w:asciiTheme="minorEastAsia" w:hAnsiTheme="minorEastAsia"/>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both"/>
              <w:rPr>
                <w:rFonts w:cs="宋体" w:asciiTheme="minorEastAsia" w:hAnsiTheme="minorEastAsia"/>
                <w:kern w:val="0"/>
                <w:sz w:val="20"/>
                <w:szCs w:val="20"/>
              </w:rPr>
            </w:pPr>
            <w:r>
              <w:rPr>
                <w:rFonts w:hint="eastAsia" w:cs="宋体" w:asciiTheme="minorEastAsia" w:hAnsiTheme="minorEastAsia"/>
                <w:kern w:val="0"/>
                <w:sz w:val="20"/>
                <w:szCs w:val="20"/>
                <w:lang w:val="en-US" w:eastAsia="zh-CN"/>
              </w:rPr>
              <w:t>祁阳市八宝镇人民政府</w:t>
            </w:r>
            <w:r>
              <w:rPr>
                <w:rFonts w:hint="eastAsia" w:cs="宋体" w:asciiTheme="minorEastAsia" w:hAnsiTheme="minorEastAsia"/>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p>
        </w:tc>
      </w:tr>
    </w:tbl>
    <w:p>
      <w:pPr>
        <w:pStyle w:val="14"/>
        <w:rPr>
          <w:rFonts w:asciiTheme="minorEastAsia" w:hAnsiTheme="minorEastAsia" w:eastAsiaTheme="minorEastAsia"/>
          <w:sz w:val="72"/>
          <w:szCs w:val="72"/>
        </w:rPr>
        <w:sectPr>
          <w:pgSz w:w="16838" w:h="11906" w:orient="landscape"/>
          <w:pgMar w:top="720" w:right="720" w:bottom="720" w:left="720" w:header="851" w:footer="992" w:gutter="0"/>
          <w:cols w:space="425" w:num="1"/>
          <w:docGrid w:type="lines" w:linePitch="312" w:charSpace="0"/>
        </w:sectPr>
      </w:pPr>
    </w:p>
    <w:p>
      <w:pPr>
        <w:pStyle w:val="14"/>
        <w:jc w:val="center"/>
        <w:rPr>
          <w:rFonts w:hint="eastAsia" w:asciiTheme="minorEastAsia" w:hAnsiTheme="minorEastAsia" w:eastAsiaTheme="minorEastAsia"/>
          <w:b/>
          <w:bCs/>
          <w:sz w:val="52"/>
          <w:szCs w:val="52"/>
        </w:rPr>
      </w:pPr>
    </w:p>
    <w:p>
      <w:pPr>
        <w:pStyle w:val="14"/>
        <w:jc w:val="center"/>
        <w:rPr>
          <w:rFonts w:hint="eastAsia" w:asciiTheme="minorEastAsia" w:hAnsiTheme="minorEastAsia" w:eastAsiaTheme="minorEastAsia"/>
          <w:b/>
          <w:bCs/>
          <w:sz w:val="52"/>
          <w:szCs w:val="52"/>
        </w:rPr>
      </w:pPr>
    </w:p>
    <w:p>
      <w:pPr>
        <w:pStyle w:val="14"/>
        <w:jc w:val="center"/>
        <w:rPr>
          <w:rFonts w:hint="eastAsia" w:asciiTheme="minorEastAsia" w:hAnsiTheme="minorEastAsia" w:eastAsiaTheme="minorEastAsia"/>
          <w:b/>
          <w:bCs/>
          <w:sz w:val="52"/>
          <w:szCs w:val="52"/>
        </w:rPr>
      </w:pPr>
    </w:p>
    <w:p>
      <w:pPr>
        <w:pStyle w:val="14"/>
        <w:jc w:val="center"/>
        <w:rPr>
          <w:rFonts w:hint="eastAsia" w:asciiTheme="minorEastAsia" w:hAnsiTheme="minorEastAsia" w:eastAsiaTheme="minorEastAsia"/>
          <w:b/>
          <w:bCs/>
          <w:sz w:val="52"/>
          <w:szCs w:val="52"/>
        </w:rPr>
      </w:pPr>
      <w:r>
        <w:rPr>
          <w:rFonts w:hint="eastAsia" w:asciiTheme="minorEastAsia" w:hAnsiTheme="minorEastAsia" w:eastAsiaTheme="minorEastAsia"/>
          <w:b/>
          <w:bCs/>
          <w:sz w:val="52"/>
          <w:szCs w:val="52"/>
        </w:rPr>
        <w:t>第三部分</w:t>
      </w:r>
    </w:p>
    <w:p>
      <w:pPr>
        <w:pStyle w:val="14"/>
        <w:jc w:val="center"/>
        <w:rPr>
          <w:rFonts w:hint="eastAsia" w:asciiTheme="minorEastAsia" w:hAnsiTheme="minorEastAsia" w:eastAsiaTheme="minorEastAsia"/>
          <w:b/>
          <w:bCs/>
          <w:sz w:val="52"/>
          <w:szCs w:val="52"/>
        </w:rPr>
      </w:pPr>
    </w:p>
    <w:p>
      <w:pPr>
        <w:pStyle w:val="14"/>
        <w:jc w:val="center"/>
        <w:rPr>
          <w:rFonts w:hint="eastAsia" w:asciiTheme="minorEastAsia" w:hAnsiTheme="minorEastAsia" w:eastAsiaTheme="minorEastAsia"/>
          <w:b/>
          <w:bCs/>
          <w:sz w:val="52"/>
          <w:szCs w:val="52"/>
        </w:rPr>
        <w:sectPr>
          <w:pgSz w:w="11906" w:h="16838"/>
          <w:pgMar w:top="720" w:right="720" w:bottom="720" w:left="720" w:header="851" w:footer="992" w:gutter="0"/>
          <w:cols w:space="425" w:num="1"/>
          <w:docGrid w:type="linesAndChars" w:linePitch="312" w:charSpace="0"/>
        </w:sectPr>
      </w:pPr>
      <w:r>
        <w:rPr>
          <w:rFonts w:asciiTheme="minorEastAsia" w:hAnsiTheme="minorEastAsia" w:eastAsiaTheme="minorEastAsia"/>
          <w:b/>
          <w:bCs/>
          <w:sz w:val="52"/>
          <w:szCs w:val="52"/>
        </w:rPr>
        <w:t>20</w:t>
      </w:r>
      <w:r>
        <w:rPr>
          <w:rFonts w:hint="eastAsia" w:asciiTheme="minorEastAsia" w:hAnsiTheme="minorEastAsia" w:eastAsiaTheme="minorEastAsia"/>
          <w:b/>
          <w:bCs/>
          <w:sz w:val="52"/>
          <w:szCs w:val="52"/>
        </w:rPr>
        <w:t>21年度部门决算情况说明</w:t>
      </w:r>
    </w:p>
    <w:p>
      <w:pPr>
        <w:pStyle w:val="14"/>
        <w:jc w:val="center"/>
        <w:rPr>
          <w:rFonts w:hint="eastAsia" w:asciiTheme="minorEastAsia" w:hAnsiTheme="minorEastAsia" w:eastAsiaTheme="minorEastAsia"/>
          <w:b/>
          <w:bCs/>
          <w:sz w:val="52"/>
          <w:szCs w:val="52"/>
        </w:rPr>
      </w:pPr>
    </w:p>
    <w:p>
      <w:pPr>
        <w:pStyle w:val="14"/>
        <w:rPr>
          <w:rFonts w:asciiTheme="minorEastAsia" w:hAnsiTheme="minorEastAsia" w:eastAsiaTheme="minorEastAsia"/>
          <w:sz w:val="32"/>
          <w:szCs w:val="32"/>
        </w:rPr>
      </w:pP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一、收入支出决算总体情况说明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1717.08</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366.52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17.6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2021年农林水支出363.64万元，相对于2020年农林水支出737.32万元减少了373.68万元。</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二、收入决算情况说明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1717.08</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1717.08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三、支出决算情况说明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1717.08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1535.49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181.59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四、财政拨款收入支出决算总体情况说明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2021年度财政拨款收、支总计</w:t>
      </w:r>
      <w:r>
        <w:rPr>
          <w:rFonts w:hint="eastAsia" w:asciiTheme="minorEastAsia" w:hAnsiTheme="minorEastAsia" w:eastAsiaTheme="minorEastAsia"/>
          <w:sz w:val="32"/>
          <w:szCs w:val="32"/>
          <w:lang w:val="en-US" w:eastAsia="zh-CN"/>
        </w:rPr>
        <w:t>1717.08</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366.52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17.6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2021年农林水支出363.64万元，相对于2020年农林水支出737.32万元减少了373.68万元。</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五、一般公共预算财政拨款支出决算情况说明</w:t>
      </w:r>
    </w:p>
    <w:p>
      <w:pPr>
        <w:pStyle w:val="14"/>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1701.38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213.06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农林水支出的减少。</w:t>
      </w:r>
    </w:p>
    <w:p>
      <w:pPr>
        <w:pStyle w:val="14"/>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1701.38</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1119.53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文化旅游体育与传媒</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社会保障和就业支出111.82万元，占6.6%；卫生健康支出37万元，占2%；农林水支出363.64万元，占21.4%;住房保障支出64.39万元，占3.7%。</w:t>
      </w:r>
    </w:p>
    <w:p>
      <w:pPr>
        <w:pStyle w:val="14"/>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1080.29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1701.38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一般公共服务支出（201）人大事务（20101）</w:t>
      </w:r>
      <w:r>
        <w:rPr>
          <w:rFonts w:hint="eastAsia" w:asciiTheme="minorEastAsia" w:hAnsiTheme="minorEastAsia" w:eastAsiaTheme="minorEastAsia"/>
          <w:sz w:val="32"/>
          <w:szCs w:val="32"/>
        </w:rPr>
        <w:t>一般行政管理事务（</w:t>
      </w:r>
      <w:r>
        <w:rPr>
          <w:rFonts w:hint="eastAsia" w:asciiTheme="minorEastAsia" w:hAnsiTheme="minorEastAsia" w:eastAsiaTheme="minorEastAsia"/>
          <w:sz w:val="32"/>
          <w:szCs w:val="32"/>
          <w:lang w:val="en-US" w:eastAsia="zh-CN"/>
        </w:rPr>
        <w:t>2010102</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3.42</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2"/>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一般公共服务支出（201）人大事务（20101）其他人大事务支出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2010199</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2"/>
        </w:numPr>
        <w:ind w:left="0" w:leftChars="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w:t>
      </w:r>
      <w:r>
        <w:rPr>
          <w:rFonts w:hint="eastAsia" w:asciiTheme="minorEastAsia" w:hAnsiTheme="minorEastAsia" w:eastAsiaTheme="minorEastAsia"/>
          <w:sz w:val="32"/>
          <w:szCs w:val="32"/>
          <w:lang w:val="en-US" w:eastAsia="zh-CN"/>
        </w:rPr>
        <w:t>室</w:t>
      </w:r>
      <w:r>
        <w:rPr>
          <w:rFonts w:hint="eastAsia" w:asciiTheme="minorEastAsia" w:hAnsiTheme="minorEastAsia" w:eastAsiaTheme="minorEastAsia"/>
          <w:sz w:val="32"/>
          <w:szCs w:val="32"/>
        </w:rPr>
        <w:t>）及相关机构事务（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）行政运行（</w:t>
      </w:r>
      <w:r>
        <w:rPr>
          <w:rFonts w:hint="eastAsia" w:asciiTheme="minorEastAsia" w:hAnsiTheme="minorEastAsia" w:eastAsiaTheme="minorEastAsia"/>
          <w:sz w:val="32"/>
          <w:szCs w:val="32"/>
          <w:lang w:val="en-US" w:eastAsia="zh-CN"/>
        </w:rPr>
        <w:t>2010301</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564.07</w:t>
      </w:r>
      <w:r>
        <w:rPr>
          <w:rFonts w:hint="eastAsia" w:asciiTheme="minorEastAsia" w:hAnsiTheme="minorEastAsia" w:eastAsiaTheme="minorEastAsia"/>
          <w:sz w:val="32"/>
          <w:szCs w:val="32"/>
        </w:rPr>
        <w:t>万元，支出决算为849.85万元，完成年初预算的</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部分行政运行经费未纳入年初预算，为本年财政追加</w:t>
      </w:r>
      <w:r>
        <w:rPr>
          <w:rFonts w:hint="eastAsia" w:asciiTheme="minorEastAsia" w:hAnsiTheme="minorEastAsia" w:eastAsiaTheme="minorEastAsia"/>
          <w:sz w:val="32"/>
          <w:szCs w:val="32"/>
        </w:rPr>
        <w:t>。</w:t>
      </w:r>
    </w:p>
    <w:p>
      <w:pPr>
        <w:pStyle w:val="14"/>
        <w:numPr>
          <w:ilvl w:val="0"/>
          <w:numId w:val="2"/>
        </w:numPr>
        <w:ind w:left="0" w:leftChars="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）一般行政管理事务（</w:t>
      </w:r>
      <w:r>
        <w:rPr>
          <w:rFonts w:hint="eastAsia" w:asciiTheme="minorEastAsia" w:hAnsiTheme="minorEastAsia" w:eastAsiaTheme="minorEastAsia"/>
          <w:sz w:val="32"/>
          <w:szCs w:val="32"/>
          <w:lang w:val="en-US" w:eastAsia="zh-CN"/>
        </w:rPr>
        <w:t>2010302</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160.47</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2"/>
        </w:numPr>
        <w:ind w:left="0" w:leftChars="0"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其他一般公共服务支出（20199）其他一般公共服务支出（2019999）。</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115.41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完成年初预算的90%，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p>
    <w:p>
      <w:pPr>
        <w:pStyle w:val="14"/>
        <w:numPr>
          <w:ilvl w:val="0"/>
          <w:numId w:val="2"/>
        </w:numPr>
        <w:ind w:left="0" w:leftChars="0"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文化旅游体育与传媒支出（207）其他文化旅游体育与传媒支出（20799）其他文化旅游体育与传媒支出（2079999）。</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）民政管理事务（</w:t>
      </w:r>
      <w:r>
        <w:rPr>
          <w:rFonts w:hint="eastAsia" w:asciiTheme="minorEastAsia" w:hAnsiTheme="minorEastAsia" w:eastAsiaTheme="minorEastAsia"/>
          <w:sz w:val="32"/>
          <w:szCs w:val="32"/>
          <w:lang w:val="en-US" w:eastAsia="zh-CN"/>
        </w:rPr>
        <w:t>20802</w:t>
      </w:r>
      <w:r>
        <w:rPr>
          <w:rFonts w:hint="eastAsia" w:asciiTheme="minorEastAsia" w:hAnsiTheme="minorEastAsia" w:eastAsiaTheme="minorEastAsia"/>
          <w:sz w:val="32"/>
          <w:szCs w:val="32"/>
        </w:rPr>
        <w:t>）其他民政管理事务支出（</w:t>
      </w:r>
      <w:r>
        <w:rPr>
          <w:rFonts w:hint="eastAsia" w:asciiTheme="minorEastAsia" w:hAnsiTheme="minorEastAsia" w:eastAsiaTheme="minorEastAsia"/>
          <w:sz w:val="32"/>
          <w:szCs w:val="32"/>
          <w:lang w:val="en-US" w:eastAsia="zh-CN"/>
        </w:rPr>
        <w:t>2080299</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9.72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完成年初预算的41%，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）行政事业单位养老支出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20805</w:t>
      </w:r>
      <w:r>
        <w:rPr>
          <w:rFonts w:hint="eastAsia" w:asciiTheme="minorEastAsia" w:hAnsiTheme="minorEastAsia" w:eastAsiaTheme="minorEastAsia"/>
          <w:sz w:val="32"/>
          <w:szCs w:val="32"/>
          <w:lang w:eastAsia="zh-CN"/>
        </w:rPr>
        <w:t>）机关事业单位基本养老保险缴费支出（2080505）。</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88.47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完成年初预算的98%，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4"/>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抚恤（20808）死亡抚恤（2080801）。</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19.35</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210</w:t>
      </w:r>
      <w:r>
        <w:rPr>
          <w:rFonts w:hint="eastAsia" w:asciiTheme="minorEastAsia" w:hAnsiTheme="minorEastAsia" w:eastAsiaTheme="minorEastAsia"/>
          <w:sz w:val="32"/>
          <w:szCs w:val="32"/>
        </w:rPr>
        <w:t>）行政事业单位医疗（</w:t>
      </w:r>
      <w:r>
        <w:rPr>
          <w:rFonts w:hint="eastAsia" w:asciiTheme="minorEastAsia" w:hAnsiTheme="minorEastAsia" w:eastAsiaTheme="minorEastAsia"/>
          <w:sz w:val="32"/>
          <w:szCs w:val="32"/>
          <w:lang w:val="en-US" w:eastAsia="zh-CN"/>
        </w:rPr>
        <w:t>21011</w:t>
      </w:r>
      <w:r>
        <w:rPr>
          <w:rFonts w:hint="eastAsia" w:asciiTheme="minorEastAsia" w:hAnsiTheme="minorEastAsia" w:eastAsiaTheme="minorEastAsia"/>
          <w:sz w:val="32"/>
          <w:szCs w:val="32"/>
        </w:rPr>
        <w:t>）行政单位医疗（</w:t>
      </w:r>
      <w:r>
        <w:rPr>
          <w:rFonts w:hint="eastAsia" w:asciiTheme="minorEastAsia" w:hAnsiTheme="minorEastAsia" w:eastAsiaTheme="minorEastAsia"/>
          <w:sz w:val="32"/>
          <w:szCs w:val="32"/>
          <w:lang w:val="en-US" w:eastAsia="zh-CN"/>
        </w:rPr>
        <w:t>2101101</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43.39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人员的变动</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）农业农村（</w:t>
      </w:r>
      <w:r>
        <w:rPr>
          <w:rFonts w:hint="eastAsia" w:asciiTheme="minorEastAsia" w:hAnsiTheme="minorEastAsia" w:eastAsiaTheme="minorEastAsia"/>
          <w:sz w:val="32"/>
          <w:szCs w:val="32"/>
          <w:lang w:val="en-US" w:eastAsia="zh-CN"/>
        </w:rPr>
        <w:t>21301</w:t>
      </w:r>
      <w:r>
        <w:rPr>
          <w:rFonts w:hint="eastAsia" w:asciiTheme="minorEastAsia" w:hAnsiTheme="minorEastAsia" w:eastAsiaTheme="minorEastAsia"/>
          <w:sz w:val="32"/>
          <w:szCs w:val="32"/>
        </w:rPr>
        <w:t>）农村社会事业（</w:t>
      </w:r>
      <w:r>
        <w:rPr>
          <w:rFonts w:hint="eastAsia" w:asciiTheme="minorEastAsia" w:hAnsiTheme="minorEastAsia" w:eastAsiaTheme="minorEastAsia"/>
          <w:sz w:val="32"/>
          <w:szCs w:val="32"/>
          <w:lang w:val="en-US" w:eastAsia="zh-CN"/>
        </w:rPr>
        <w:t>2130126</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35.56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35.56</w:t>
      </w:r>
      <w:r>
        <w:rPr>
          <w:rFonts w:hint="eastAsia" w:asciiTheme="minorEastAsia" w:hAnsiTheme="minorEastAsia" w:eastAsiaTheme="minorEastAsia"/>
          <w:sz w:val="32"/>
          <w:szCs w:val="32"/>
        </w:rPr>
        <w:t>万元，完成年初预算的100%，决算数等于年初预算数的主要原因是：严格执行财政预算规定核算支出</w:t>
      </w:r>
      <w:r>
        <w:rPr>
          <w:rFonts w:hint="eastAsia" w:asciiTheme="minorEastAsia" w:hAnsiTheme="minorEastAsia" w:eastAsiaTheme="minorEastAsia"/>
          <w:sz w:val="32"/>
          <w:szCs w:val="32"/>
          <w:lang w:eastAsia="zh-CN"/>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）对村级公益事业建设的补助（</w:t>
      </w:r>
      <w:r>
        <w:rPr>
          <w:rFonts w:hint="eastAsia" w:asciiTheme="minorEastAsia" w:hAnsiTheme="minorEastAsia" w:eastAsiaTheme="minorEastAsia"/>
          <w:sz w:val="32"/>
          <w:szCs w:val="32"/>
          <w:lang w:val="en-US" w:eastAsia="zh-CN"/>
        </w:rPr>
        <w:t>2130701</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）对村民委员会和村党支部的补助（</w:t>
      </w:r>
      <w:r>
        <w:rPr>
          <w:rFonts w:hint="eastAsia" w:asciiTheme="minorEastAsia" w:hAnsiTheme="minorEastAsia" w:eastAsiaTheme="minorEastAsia"/>
          <w:sz w:val="32"/>
          <w:szCs w:val="32"/>
          <w:lang w:val="en-US" w:eastAsia="zh-CN"/>
        </w:rPr>
        <w:t>2130705</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199.02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199.02</w:t>
      </w:r>
      <w:r>
        <w:rPr>
          <w:rFonts w:hint="eastAsia" w:asciiTheme="minorEastAsia" w:hAnsiTheme="minorEastAsia" w:eastAsiaTheme="minorEastAsia"/>
          <w:sz w:val="32"/>
          <w:szCs w:val="32"/>
        </w:rPr>
        <w:t>万元，完成年初预算的100%，决算数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）其他农村综合改革支出（</w:t>
      </w:r>
      <w:r>
        <w:rPr>
          <w:rFonts w:hint="eastAsia" w:asciiTheme="minorEastAsia" w:hAnsiTheme="minorEastAsia" w:eastAsiaTheme="minorEastAsia"/>
          <w:sz w:val="32"/>
          <w:szCs w:val="32"/>
          <w:lang w:val="en-US" w:eastAsia="zh-CN"/>
        </w:rPr>
        <w:t>2130799</w:t>
      </w:r>
      <w:r>
        <w:rPr>
          <w:rFonts w:hint="eastAsia" w:asciiTheme="minorEastAsia" w:hAnsiTheme="minorEastAsia" w:eastAsiaTheme="minorEastAsia"/>
          <w:sz w:val="32"/>
          <w:szCs w:val="32"/>
        </w:rPr>
        <w:t>）。</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22.62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93.06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完成年初预算数的411%，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221</w:t>
      </w:r>
      <w:r>
        <w:rPr>
          <w:rFonts w:hint="eastAsia" w:asciiTheme="minorEastAsia" w:hAnsiTheme="minorEastAsia" w:eastAsiaTheme="minorEastAsia"/>
          <w:sz w:val="32"/>
          <w:szCs w:val="32"/>
        </w:rPr>
        <w:t>）住房改革支出（</w:t>
      </w:r>
      <w:r>
        <w:rPr>
          <w:rFonts w:hint="eastAsia" w:asciiTheme="minorEastAsia" w:hAnsiTheme="minorEastAsia" w:eastAsiaTheme="minorEastAsia"/>
          <w:sz w:val="32"/>
          <w:szCs w:val="32"/>
          <w:lang w:val="en-US" w:eastAsia="zh-CN"/>
        </w:rPr>
        <w:t>22102</w:t>
      </w:r>
      <w:r>
        <w:rPr>
          <w:rFonts w:hint="eastAsia" w:asciiTheme="minorEastAsia" w:hAnsiTheme="minorEastAsia" w:eastAsiaTheme="minorEastAsia"/>
          <w:sz w:val="32"/>
          <w:szCs w:val="32"/>
        </w:rPr>
        <w:t>）住房公积金（</w:t>
      </w:r>
      <w:r>
        <w:rPr>
          <w:rFonts w:hint="eastAsia" w:asciiTheme="minorEastAsia" w:hAnsiTheme="minorEastAsia" w:eastAsiaTheme="minorEastAsia"/>
          <w:sz w:val="32"/>
          <w:szCs w:val="32"/>
          <w:lang w:val="en-US" w:eastAsia="zh-CN"/>
        </w:rPr>
        <w:t>2210201</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64.39</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六、一般公共预算财政拨款基本支出决算情况说明</w:t>
      </w:r>
    </w:p>
    <w:p>
      <w:pPr>
        <w:pStyle w:val="14"/>
        <w:ind w:firstLine="640" w:firstLineChars="200"/>
        <w:rPr>
          <w:rFonts w:hint="default" w:asciiTheme="minorEastAsia" w:hAnsiTheme="minorEastAsia" w:eastAsiaTheme="minorEastAsia"/>
          <w:i/>
          <w:color w:val="FF0000"/>
          <w:sz w:val="32"/>
          <w:szCs w:val="32"/>
          <w:lang w:val="en-US" w:eastAsia="zh-CN"/>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1535.49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1225.55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val="en-US" w:eastAsia="zh-CN"/>
        </w:rPr>
        <w:t>绩效工资、机关事业单位基本养老保险缴费、职业年金缴费、职工基本医疗保险缴费、住房公积金、其他工资福利支出、抚恤金、生活补助、医疗费补助、奖励金、其他对个人和家庭的补助；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309.94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val="en-US" w:eastAsia="zh-CN"/>
        </w:rPr>
        <w:t>手续费、水费、电费、邮电费、差旅费、维修（护）费、会议费、培训费、公务接待费、专用材料费、专用燃料费、劳务费、工会经费、公务用车运行维护费、其他交通费用、其他商品和服务支出、办公设备购置、专用设备购置、信息网络及软件购置更新。</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七、一般公共预算财政拨款“三公”经费支出决算情况说明</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%，其中：</w:t>
      </w:r>
    </w:p>
    <w:p>
      <w:pPr>
        <w:pStyle w:val="14"/>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rPr>
        <w:t>因公出国（境）费支出预算</w:t>
      </w:r>
      <w:r>
        <w:rPr>
          <w:rFonts w:hint="eastAsia" w:asciiTheme="minorEastAsia" w:hAnsiTheme="minorEastAsia" w:eastAsiaTheme="minorEastAsia"/>
          <w:sz w:val="32"/>
          <w:szCs w:val="32"/>
          <w:highlight w:val="none"/>
        </w:rPr>
        <w:t>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imes New Roman" w:hAnsi="Times New Roman" w:eastAsia="仿宋_GB2312" w:cs="Times New Roman"/>
          <w:color w:val="auto"/>
          <w:sz w:val="32"/>
          <w:szCs w:val="32"/>
          <w:highlight w:val="none"/>
        </w:rPr>
        <w:t>由于预算数为0，无法计算百分比，</w:t>
      </w:r>
      <w:r>
        <w:rPr>
          <w:rFonts w:hint="eastAsia" w:asciiTheme="minorEastAsia" w:hAnsiTheme="minorEastAsia" w:eastAsiaTheme="minorEastAsia"/>
          <w:sz w:val="32"/>
          <w:szCs w:val="32"/>
          <w:highlight w:val="none"/>
          <w:lang w:val="en-US" w:eastAsia="zh-CN"/>
        </w:rPr>
        <w:t>决算数与年初预算数一致的主要原因是无因公出国人员</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与上年相比无增减变化的主要原因是无因公出国人员。</w:t>
      </w:r>
    </w:p>
    <w:p>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w:t>
      </w:r>
      <w:r>
        <w:rPr>
          <w:rFonts w:hint="eastAsia" w:asciiTheme="minorEastAsia" w:hAnsiTheme="minorEastAsia" w:eastAsiaTheme="minorEastAsia"/>
          <w:sz w:val="32"/>
          <w:szCs w:val="32"/>
          <w:highlight w:val="none"/>
          <w:lang w:val="en-US" w:eastAsia="zh-CN"/>
        </w:rPr>
        <w:t>4.6</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4.5</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99</w:t>
      </w:r>
      <w:r>
        <w:rPr>
          <w:rFonts w:hint="eastAsia" w:asciiTheme="minorEastAsia" w:hAnsiTheme="minorEastAsia" w:eastAsiaTheme="minorEastAsia"/>
          <w:sz w:val="32"/>
          <w:szCs w:val="32"/>
          <w:highlight w:val="none"/>
        </w:rPr>
        <w:t>%，决算数小于预算数的主要原因是</w:t>
      </w:r>
      <w:r>
        <w:rPr>
          <w:rFonts w:hint="eastAsia" w:asciiTheme="minorEastAsia" w:hAnsiTheme="minorEastAsia" w:eastAsiaTheme="minorEastAsia"/>
          <w:sz w:val="32"/>
          <w:szCs w:val="32"/>
          <w:highlight w:val="none"/>
          <w:lang w:val="en-US" w:eastAsia="zh-CN"/>
        </w:rPr>
        <w:t>认真贯彻落实</w:t>
      </w:r>
      <w:r>
        <w:rPr>
          <w:rFonts w:hint="eastAsia" w:asciiTheme="minorEastAsia" w:hAnsiTheme="minorEastAsia" w:eastAsiaTheme="minorEastAsia"/>
          <w:sz w:val="32"/>
          <w:szCs w:val="32"/>
          <w:lang w:val="en-US" w:eastAsia="zh-CN"/>
        </w:rPr>
        <w:t>中央八项规定精神和厉行节约要求</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进一步严格控制公务接待的人数和批次。</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认真贯彻落实中央八项规定精神和厉行节约要求</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进一步严格控制公务接待</w:t>
      </w:r>
      <w:r>
        <w:rPr>
          <w:rFonts w:hint="eastAsia" w:asciiTheme="minorEastAsia" w:hAnsiTheme="minorEastAsia" w:eastAsiaTheme="minorEastAsia"/>
          <w:sz w:val="32"/>
          <w:szCs w:val="32"/>
          <w:highlight w:val="none"/>
          <w:lang w:val="en-US" w:eastAsia="zh-CN"/>
        </w:rPr>
        <w:t>的人数和批次</w:t>
      </w:r>
      <w:r>
        <w:rPr>
          <w:rFonts w:hint="eastAsia" w:asciiTheme="minorEastAsia" w:hAnsiTheme="minorEastAsia" w:eastAsiaTheme="minorEastAsia"/>
          <w:sz w:val="32"/>
          <w:szCs w:val="32"/>
          <w:highlight w:val="none"/>
        </w:rPr>
        <w:t>。</w:t>
      </w:r>
    </w:p>
    <w:p>
      <w:pPr>
        <w:pStyle w:val="14"/>
        <w:ind w:firstLine="640" w:firstLineChars="200"/>
        <w:rPr>
          <w:rFonts w:hint="default" w:asciiTheme="minorEastAsia" w:hAnsiTheme="minorEastAsia" w:eastAsiaTheme="minorEastAsia"/>
          <w:sz w:val="32"/>
          <w:szCs w:val="32"/>
          <w:highlight w:val="none"/>
          <w:u w:val="none"/>
          <w:lang w:val="en-US" w:eastAsia="zh-CN"/>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cs="黑体" w:asciiTheme="minorEastAsia" w:hAnsiTheme="minorEastAsia" w:eastAsiaTheme="minorEastAsia"/>
          <w:color w:val="000000"/>
          <w:sz w:val="32"/>
          <w:szCs w:val="32"/>
          <w:highlight w:val="none"/>
        </w:rPr>
        <w:t>由于预算数为0，无法计算百分比，</w:t>
      </w:r>
      <w:r>
        <w:rPr>
          <w:rFonts w:hint="eastAsia" w:asciiTheme="minorEastAsia" w:hAnsiTheme="minorEastAsia" w:eastAsiaTheme="minorEastAsia"/>
          <w:sz w:val="32"/>
          <w:szCs w:val="32"/>
          <w:highlight w:val="none"/>
          <w:u w:val="none"/>
          <w:lang w:val="en-US" w:eastAsia="zh-CN"/>
        </w:rPr>
        <w:t>决算数与年初预算数一致的主要原因是无</w:t>
      </w:r>
      <w:r>
        <w:rPr>
          <w:rFonts w:hint="eastAsia" w:asciiTheme="minorEastAsia" w:hAnsiTheme="minorEastAsia" w:eastAsiaTheme="minorEastAsia"/>
          <w:sz w:val="32"/>
          <w:szCs w:val="32"/>
          <w:highlight w:val="none"/>
        </w:rPr>
        <w:t>公务用车购置费支出</w:t>
      </w:r>
      <w:r>
        <w:rPr>
          <w:rFonts w:hint="eastAsia" w:asciiTheme="minorEastAsia" w:hAnsiTheme="minorEastAsia" w:eastAsiaTheme="minorEastAsia"/>
          <w:sz w:val="32"/>
          <w:szCs w:val="32"/>
          <w:highlight w:val="none"/>
          <w:u w:val="none"/>
        </w:rPr>
        <w:t>，</w:t>
      </w:r>
      <w:r>
        <w:rPr>
          <w:rFonts w:hint="eastAsia" w:asciiTheme="minorEastAsia" w:hAnsiTheme="minorEastAsia" w:eastAsiaTheme="minorEastAsia"/>
          <w:sz w:val="32"/>
          <w:szCs w:val="32"/>
          <w:highlight w:val="none"/>
          <w:u w:val="none"/>
          <w:lang w:val="en-US" w:eastAsia="zh-CN"/>
        </w:rPr>
        <w:t>与上年相比无增减变化的主要原因是本单位无新增购买车辆。</w:t>
      </w:r>
    </w:p>
    <w:p>
      <w:pPr>
        <w:pStyle w:val="14"/>
        <w:ind w:firstLine="640" w:firstLineChars="20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减少了公务车辆的使用频率</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与上年相比无增减变化，</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认真贯彻落实中央八项规定精神和厉行节约要求，进一步减少了公务车辆的使用频率。</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%。其中：</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4"/>
        <w:ind w:firstLine="640" w:firstLineChars="20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194</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1125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征兵、市委第四巡察组巡察工作和人大会议等发生的接待支出。</w:t>
      </w:r>
    </w:p>
    <w:p>
      <w:pPr>
        <w:ind w:firstLine="640" w:firstLineChars="200"/>
        <w:rPr>
          <w:rFonts w:hint="eastAsia" w:asciiTheme="minorEastAsia" w:hAnsiTheme="minorEastAsia" w:cstheme="minorBidi"/>
          <w:kern w:val="2"/>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5.7</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color w:val="000000" w:themeColor="text1"/>
          <w:sz w:val="32"/>
          <w:szCs w:val="32"/>
          <w:lang w:val="en-US" w:eastAsia="zh-CN"/>
          <w14:textFill>
            <w14:solidFill>
              <w14:schemeClr w14:val="tx1"/>
            </w14:solidFill>
          </w14:textFill>
        </w:rPr>
        <w:t>更新公务用车0辆。</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5.7</w:t>
      </w:r>
      <w:r>
        <w:rPr>
          <w:rFonts w:hint="eastAsia" w:asciiTheme="minorEastAsia" w:hAnsiTheme="minorEastAsia"/>
          <w:sz w:val="32"/>
          <w:szCs w:val="32"/>
        </w:rPr>
        <w:t>万元，主要是</w:t>
      </w:r>
      <w:r>
        <w:rPr>
          <w:rFonts w:hint="eastAsia" w:asciiTheme="minorEastAsia" w:hAnsiTheme="minorEastAsia"/>
          <w:sz w:val="32"/>
          <w:szCs w:val="32"/>
          <w:lang w:val="en-US" w:eastAsia="zh-CN"/>
        </w:rPr>
        <w:t>车辆的维修、加油和保险</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八、政府性基金预算收入支出决算情况</w:t>
      </w:r>
    </w:p>
    <w:p>
      <w:pPr>
        <w:pStyle w:val="14"/>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14"/>
        <w:numPr>
          <w:ilvl w:val="0"/>
          <w:numId w:val="3"/>
        </w:numPr>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lang w:eastAsia="zh-CN"/>
        </w:rPr>
        <w:t>）国有土地使用权出让收入安排的支出（</w:t>
      </w:r>
      <w:r>
        <w:rPr>
          <w:rFonts w:hint="eastAsia" w:asciiTheme="minorEastAsia" w:hAnsiTheme="minorEastAsia" w:eastAsiaTheme="minorEastAsia"/>
          <w:sz w:val="32"/>
          <w:szCs w:val="32"/>
          <w:lang w:val="en-US" w:eastAsia="zh-CN"/>
        </w:rPr>
        <w:t>21208</w:t>
      </w:r>
      <w:r>
        <w:rPr>
          <w:rFonts w:hint="eastAsia" w:asciiTheme="minorEastAsia" w:hAnsiTheme="minorEastAsia" w:eastAsiaTheme="minorEastAsia"/>
          <w:sz w:val="32"/>
          <w:szCs w:val="32"/>
          <w:lang w:eastAsia="zh-CN"/>
        </w:rPr>
        <w:t>）农村基础设施建设支出（</w:t>
      </w:r>
      <w:r>
        <w:rPr>
          <w:rFonts w:hint="eastAsia" w:asciiTheme="minorEastAsia" w:hAnsiTheme="minorEastAsia" w:eastAsiaTheme="minorEastAsia"/>
          <w:sz w:val="32"/>
          <w:szCs w:val="32"/>
          <w:lang w:val="en-US" w:eastAsia="zh-CN"/>
        </w:rPr>
        <w:t>2120804</w:t>
      </w:r>
      <w:r>
        <w:rPr>
          <w:rFonts w:hint="eastAsia" w:asciiTheme="minorEastAsia" w:hAnsiTheme="minorEastAsia" w:eastAsiaTheme="minorEastAsia"/>
          <w:sz w:val="32"/>
          <w:szCs w:val="32"/>
          <w:lang w:eastAsia="zh-CN"/>
        </w:rPr>
        <w:t>）。</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九、机关运行经费支出说明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309.94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比年初数预算数增加0万元，增长0%，年初预算数和决算数持平的</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严格执行财政预算规定核算支出。</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十、一般性支出情况说明</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8.51</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起步会、疫情防控、禁毒宣传、电信诈骗宣传、农业生产、人大及安全生产</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851</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年初工作安排及计划、疫情防控知识、禁毒知识、农业生产知识以及安全生产消防知识等内容</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5.06</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业务技能</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村级财务管理办法、安全生产、就业技能、党员培训以及消防器具的使用知识，举办0次节庆、晚会、论坛、赛事活动，开支0万元。</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十一、政府采购支出说明</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rPr>
          <w:rFonts w:asciiTheme="minorEastAsia" w:hAnsiTheme="minorEastAsia" w:eastAsiaTheme="minorEastAsia"/>
          <w:b/>
          <w:sz w:val="32"/>
          <w:szCs w:val="32"/>
        </w:rPr>
      </w:pPr>
      <w:r>
        <w:rPr>
          <w:rFonts w:hint="eastAsia" w:asciiTheme="minorEastAsia" w:hAnsiTheme="minorEastAsia" w:eastAsiaTheme="minorEastAsia"/>
          <w:b/>
          <w:sz w:val="32"/>
          <w:szCs w:val="32"/>
        </w:rPr>
        <w:t>十二、国有资产占用情况说明</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截至2021年12月31日，部门共有</w:t>
      </w:r>
      <w:r>
        <w:rPr>
          <w:rFonts w:hint="eastAsia" w:asciiTheme="minorEastAsia" w:hAnsiTheme="minorEastAsia" w:eastAsiaTheme="minorEastAsia"/>
          <w:sz w:val="32"/>
          <w:szCs w:val="32"/>
          <w:highlight w:val="none"/>
        </w:rPr>
        <w:t>车辆</w:t>
      </w:r>
      <w:r>
        <w:rPr>
          <w:rFonts w:hint="eastAsia" w:asciiTheme="minorEastAsia" w:hAnsiTheme="minorEastAsia" w:eastAsiaTheme="minorEastAsia"/>
          <w:sz w:val="32"/>
          <w:szCs w:val="32"/>
          <w:highlight w:val="none"/>
          <w:lang w:val="en-US" w:eastAsia="zh-CN"/>
        </w:rPr>
        <w:t>2</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辆、执法执勤</w:t>
      </w:r>
      <w:r>
        <w:rPr>
          <w:rFonts w:hint="eastAsia" w:asciiTheme="minorEastAsia" w:hAnsiTheme="minorEastAsia" w:eastAsiaTheme="minorEastAsia"/>
          <w:sz w:val="32"/>
          <w:szCs w:val="32"/>
        </w:rPr>
        <w:t>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4"/>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十三、2021年度预算绩效情况说明</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val="en-US" w:eastAsia="zh-CN"/>
        </w:rPr>
        <w:t>2021年整体支出1717.08万元，其中项目支出181.59万元，本年度重点项目支出总计19.12万元，绩效情况说明详见第五部分附件。</w:t>
      </w:r>
    </w:p>
    <w:p>
      <w:pPr>
        <w:autoSpaceDE w:val="0"/>
        <w:autoSpaceDN w:val="0"/>
        <w:adjustRightInd w:val="0"/>
        <w:ind w:firstLine="320" w:firstLineChars="1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lang w:eastAsia="zh-CN"/>
        </w:rPr>
        <w:t>（</w:t>
      </w: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3</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165.89</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城乡社区支出</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15.7</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asciiTheme="minorEastAsia" w:hAnsiTheme="minorEastAsia" w:eastAsiaTheme="minorEastAsia" w:cstheme="minorEastAsia"/>
          <w:i w:val="0"/>
          <w:iCs w:val="0"/>
          <w:caps w:val="0"/>
          <w:color w:val="auto"/>
          <w:spacing w:val="0"/>
          <w:sz w:val="32"/>
          <w:szCs w:val="32"/>
          <w:shd w:val="clear" w:fill="FFFFFF"/>
          <w:lang w:val="en-US"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2010102</w:t>
      </w:r>
      <w:r>
        <w:rPr>
          <w:rFonts w:hint="eastAsia" w:cs="黑体" w:asciiTheme="minorEastAsia" w:hAnsiTheme="minorEastAsia"/>
          <w:color w:val="000000"/>
          <w:kern w:val="0"/>
          <w:sz w:val="32"/>
          <w:szCs w:val="32"/>
        </w:rPr>
        <w:t>八宝镇一般行政管理事务”“</w:t>
      </w:r>
      <w:r>
        <w:rPr>
          <w:rFonts w:hint="eastAsia" w:cs="黑体" w:asciiTheme="minorEastAsia" w:hAnsiTheme="minorEastAsia"/>
          <w:color w:val="000000"/>
          <w:kern w:val="0"/>
          <w:sz w:val="32"/>
          <w:szCs w:val="32"/>
          <w:lang w:val="en-US" w:eastAsia="zh-CN"/>
        </w:rPr>
        <w:t>2010199</w:t>
      </w:r>
      <w:r>
        <w:rPr>
          <w:rFonts w:hint="eastAsia" w:cs="黑体" w:asciiTheme="minorEastAsia" w:hAnsiTheme="minorEastAsia"/>
          <w:color w:val="000000"/>
          <w:kern w:val="0"/>
          <w:sz w:val="32"/>
          <w:szCs w:val="32"/>
        </w:rPr>
        <w:t>八宝镇其他人大事务支出”</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2010302</w:t>
      </w:r>
      <w:r>
        <w:rPr>
          <w:rFonts w:hint="eastAsia" w:cs="黑体" w:asciiTheme="minorEastAsia" w:hAnsiTheme="minorEastAsia"/>
          <w:color w:val="000000"/>
          <w:kern w:val="0"/>
          <w:sz w:val="32"/>
          <w:szCs w:val="32"/>
          <w:lang w:eastAsia="zh-CN"/>
        </w:rPr>
        <w:t>八宝镇一般行政管理事务”“</w:t>
      </w:r>
      <w:r>
        <w:rPr>
          <w:rFonts w:hint="eastAsia" w:cs="黑体" w:asciiTheme="minorEastAsia" w:hAnsiTheme="minorEastAsia"/>
          <w:color w:val="000000"/>
          <w:kern w:val="0"/>
          <w:sz w:val="32"/>
          <w:szCs w:val="32"/>
          <w:lang w:val="en-US" w:eastAsia="zh-CN"/>
        </w:rPr>
        <w:t>2120804</w:t>
      </w:r>
      <w:r>
        <w:rPr>
          <w:rFonts w:hint="eastAsia" w:cs="黑体" w:asciiTheme="minorEastAsia" w:hAnsiTheme="minorEastAsia"/>
          <w:color w:val="000000"/>
          <w:kern w:val="0"/>
          <w:sz w:val="32"/>
          <w:szCs w:val="32"/>
          <w:lang w:eastAsia="zh-CN"/>
        </w:rPr>
        <w:t>农村基础设施建设支出”</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4</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165.89</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15.7</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Theme="minorEastAsia" w:hAnsiTheme="minorEastAsia" w:eastAsiaTheme="minorEastAsia" w:cstheme="minorEastAsia"/>
          <w:i w:val="0"/>
          <w:iCs w:val="0"/>
          <w:caps w:val="0"/>
          <w:color w:val="auto"/>
          <w:spacing w:val="0"/>
          <w:sz w:val="32"/>
          <w:szCs w:val="32"/>
          <w:shd w:val="clear" w:fill="FFFFFF"/>
        </w:rPr>
        <w:t>本部门项目支出经费使用与工作执行进度紧密结合，年初制定的项目工作任务目标100%</w:t>
      </w:r>
      <w:r>
        <w:rPr>
          <w:rFonts w:hint="eastAsia" w:asciiTheme="minorEastAsia" w:hAnsiTheme="minorEastAsia" w:cstheme="minorEastAsia"/>
          <w:i w:val="0"/>
          <w:iCs w:val="0"/>
          <w:caps w:val="0"/>
          <w:color w:val="auto"/>
          <w:spacing w:val="0"/>
          <w:sz w:val="32"/>
          <w:szCs w:val="32"/>
          <w:shd w:val="clear" w:fill="FFFFFF"/>
          <w:lang w:val="en-US" w:eastAsia="zh-CN"/>
        </w:rPr>
        <w:t>按时按成，</w:t>
      </w:r>
      <w:r>
        <w:rPr>
          <w:rFonts w:hint="eastAsia" w:asciiTheme="minorEastAsia" w:hAnsiTheme="minorEastAsia" w:eastAsiaTheme="minorEastAsia" w:cstheme="minorEastAsia"/>
          <w:i w:val="0"/>
          <w:iCs w:val="0"/>
          <w:caps w:val="0"/>
          <w:color w:val="auto"/>
          <w:spacing w:val="0"/>
          <w:sz w:val="32"/>
          <w:szCs w:val="32"/>
          <w:shd w:val="clear" w:fill="FFFFFF"/>
        </w:rPr>
        <w:t>各项目均达到实际的成效，效率指标达优，工作成本节约</w:t>
      </w:r>
      <w:r>
        <w:rPr>
          <w:rFonts w:hint="eastAsia" w:asciiTheme="minorEastAsia" w:hAnsiTheme="minorEastAsia" w:cstheme="minorEastAsia"/>
          <w:i w:val="0"/>
          <w:iCs w:val="0"/>
          <w:caps w:val="0"/>
          <w:color w:val="auto"/>
          <w:spacing w:val="0"/>
          <w:sz w:val="32"/>
          <w:szCs w:val="32"/>
          <w:shd w:val="clear" w:fill="FFFFFF"/>
          <w:lang w:eastAsia="zh-CN"/>
        </w:rPr>
        <w:t>。</w:t>
      </w:r>
    </w:p>
    <w:p>
      <w:pPr>
        <w:pStyle w:val="14"/>
        <w:ind w:firstLine="640" w:firstLineChars="200"/>
        <w:rPr>
          <w:rFonts w:cs="黑体" w:asciiTheme="minorEastAsia" w:hAnsiTheme="minorEastAsia"/>
          <w:color w:val="000000"/>
          <w:kern w:val="0"/>
          <w:sz w:val="32"/>
          <w:szCs w:val="32"/>
        </w:rPr>
      </w:pPr>
      <w:r>
        <w:rPr>
          <w:rFonts w:hint="eastAsia" w:asciiTheme="minorEastAsia" w:hAnsiTheme="minorEastAsia" w:eastAsiaTheme="minorEastAsia" w:cstheme="minorEastAsia"/>
          <w:color w:val="000000"/>
          <w:kern w:val="0"/>
          <w:sz w:val="32"/>
          <w:szCs w:val="32"/>
        </w:rPr>
        <w:t>组织对“</w:t>
      </w:r>
      <w:r>
        <w:rPr>
          <w:rFonts w:hint="eastAsia" w:asciiTheme="minorEastAsia" w:hAnsiTheme="minorEastAsia" w:eastAsiaTheme="minorEastAsia" w:cstheme="minorEastAsia"/>
          <w:color w:val="000000"/>
          <w:kern w:val="0"/>
          <w:sz w:val="32"/>
          <w:szCs w:val="32"/>
          <w:lang w:val="en-US" w:eastAsia="zh-CN"/>
        </w:rPr>
        <w:t>祁阳市八宝镇人民政府</w:t>
      </w:r>
      <w:r>
        <w:rPr>
          <w:rFonts w:hint="eastAsia" w:asciiTheme="minorEastAsia" w:hAnsiTheme="minorEastAsia" w:eastAsiaTheme="minorEastAsia" w:cstheme="minorEastAsia"/>
          <w:color w:val="000000"/>
          <w:kern w:val="0"/>
          <w:sz w:val="32"/>
          <w:szCs w:val="32"/>
        </w:rPr>
        <w:t>”等</w:t>
      </w:r>
      <w:r>
        <w:rPr>
          <w:rFonts w:hint="eastAsia" w:asciiTheme="minorEastAsia" w:hAnsiTheme="minorEastAsia" w:eastAsia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rPr>
        <w:t xml:space="preserve"> 个单位开展整体支出绩效评价，涉及一般公共预算支出</w:t>
      </w:r>
      <w:r>
        <w:rPr>
          <w:rFonts w:hint="eastAsia" w:asciiTheme="minorEastAsia" w:hAnsiTheme="minorEastAsia" w:eastAsiaTheme="minorEastAsia" w:cstheme="minorEastAsia"/>
          <w:color w:val="000000"/>
          <w:kern w:val="0"/>
          <w:sz w:val="32"/>
          <w:szCs w:val="32"/>
          <w:lang w:val="en-US" w:eastAsia="zh-CN"/>
        </w:rPr>
        <w:t>1717.08</w:t>
      </w:r>
      <w:r>
        <w:rPr>
          <w:rFonts w:hint="eastAsia" w:asciiTheme="minorEastAsia" w:hAnsiTheme="minorEastAsia" w:eastAsiaTheme="minorEastAsia" w:cstheme="minorEastAsia"/>
          <w:color w:val="000000"/>
          <w:kern w:val="0"/>
          <w:sz w:val="32"/>
          <w:szCs w:val="32"/>
        </w:rPr>
        <w:t xml:space="preserve"> 万元，政府性基金预算支出</w:t>
      </w:r>
      <w:r>
        <w:rPr>
          <w:rFonts w:hint="eastAsia" w:asciiTheme="minorEastAsia" w:hAnsiTheme="minorEastAsia" w:eastAsiaTheme="minorEastAsia" w:cstheme="minorEastAsia"/>
          <w:color w:val="000000"/>
          <w:kern w:val="0"/>
          <w:sz w:val="32"/>
          <w:szCs w:val="32"/>
          <w:lang w:val="en-US" w:eastAsia="zh-CN"/>
        </w:rPr>
        <w:t>15.7</w:t>
      </w:r>
      <w:r>
        <w:rPr>
          <w:rFonts w:hint="eastAsia" w:asciiTheme="minorEastAsia" w:hAnsiTheme="minorEastAsia" w:eastAsiaTheme="minorEastAsia" w:cstheme="minorEastAsia"/>
          <w:color w:val="000000"/>
          <w:kern w:val="0"/>
          <w:sz w:val="32"/>
          <w:szCs w:val="32"/>
        </w:rPr>
        <w:t>万元。从评价情况来看，</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我单位严格按照上级专项资金管理办法使用资金，确保专项资金专款专用。专项资金主要用于行政运行、社会保障，卫生健康，精准扶贫、救助慰问、农村建设、社会综合治理、城乡风貌改造等方面。</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无</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14"/>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val="en-US" w:eastAsia="zh-CN"/>
        </w:rPr>
        <w:t>十四</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2021</w:t>
      </w:r>
      <w:r>
        <w:rPr>
          <w:rFonts w:hint="eastAsia" w:cs="黑体" w:asciiTheme="minorEastAsia" w:hAnsiTheme="minorEastAsia"/>
          <w:color w:val="000000"/>
          <w:kern w:val="0"/>
          <w:sz w:val="32"/>
          <w:szCs w:val="32"/>
        </w:rPr>
        <w:t>年度本单位无</w:t>
      </w:r>
      <w:r>
        <w:rPr>
          <w:rFonts w:hint="eastAsia" w:cs="黑体" w:asciiTheme="minorEastAsia" w:hAnsiTheme="minorEastAsia"/>
          <w:color w:val="000000"/>
          <w:kern w:val="0"/>
          <w:sz w:val="32"/>
          <w:szCs w:val="32"/>
          <w:lang w:eastAsia="zh-CN"/>
        </w:rPr>
        <w:t>国有资本经营预算支出。</w:t>
      </w:r>
    </w:p>
    <w:p>
      <w:pPr>
        <w:pStyle w:val="14"/>
        <w:jc w:val="both"/>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sectPr>
          <w:pgSz w:w="11906" w:h="16838"/>
          <w:pgMar w:top="720" w:right="720" w:bottom="720" w:left="720" w:header="851" w:footer="992" w:gutter="0"/>
          <w:cols w:space="425" w:num="1"/>
          <w:docGrid w:type="linesAndChars" w:linePitch="312" w:charSpace="0"/>
        </w:sectPr>
      </w:pPr>
    </w:p>
    <w:p>
      <w:pPr>
        <w:pStyle w:val="14"/>
        <w:jc w:val="center"/>
        <w:rPr>
          <w:rFonts w:asciiTheme="minorEastAsia" w:hAnsiTheme="minorEastAsia" w:eastAsiaTheme="minorEastAsia"/>
          <w:sz w:val="72"/>
          <w:szCs w:val="72"/>
        </w:rPr>
      </w:pPr>
    </w:p>
    <w:p>
      <w:pPr>
        <w:pStyle w:val="14"/>
        <w:jc w:val="both"/>
        <w:rPr>
          <w:rFonts w:asciiTheme="minorEastAsia" w:hAnsiTheme="minorEastAsia" w:eastAsiaTheme="minorEastAsia"/>
          <w:sz w:val="72"/>
          <w:szCs w:val="72"/>
        </w:rPr>
      </w:pPr>
    </w:p>
    <w:p>
      <w:pPr>
        <w:pStyle w:val="14"/>
        <w:jc w:val="both"/>
        <w:rPr>
          <w:rFonts w:asciiTheme="minorEastAsia" w:hAnsiTheme="minorEastAsia" w:eastAsiaTheme="minorEastAsia"/>
          <w:sz w:val="72"/>
          <w:szCs w:val="72"/>
        </w:rPr>
      </w:pPr>
    </w:p>
    <w:p>
      <w:pPr>
        <w:pStyle w:val="14"/>
        <w:jc w:val="center"/>
        <w:rPr>
          <w:rFonts w:hint="eastAsia" w:asciiTheme="minorEastAsia" w:hAnsiTheme="minorEastAsia" w:eastAsiaTheme="minorEastAsia"/>
          <w:b/>
          <w:bCs/>
          <w:sz w:val="52"/>
          <w:szCs w:val="52"/>
        </w:rPr>
      </w:pPr>
      <w:r>
        <w:rPr>
          <w:rFonts w:hint="eastAsia" w:asciiTheme="minorEastAsia" w:hAnsiTheme="minorEastAsia" w:eastAsiaTheme="minorEastAsia"/>
          <w:b/>
          <w:bCs/>
          <w:sz w:val="52"/>
          <w:szCs w:val="52"/>
        </w:rPr>
        <w:t>第四部分</w:t>
      </w:r>
    </w:p>
    <w:p>
      <w:pPr>
        <w:pStyle w:val="14"/>
        <w:jc w:val="center"/>
        <w:rPr>
          <w:rFonts w:hint="eastAsia" w:asciiTheme="minorEastAsia" w:hAnsiTheme="minorEastAsia" w:eastAsiaTheme="minorEastAsia"/>
          <w:b/>
          <w:bCs/>
          <w:sz w:val="52"/>
          <w:szCs w:val="52"/>
        </w:rPr>
      </w:pPr>
    </w:p>
    <w:p>
      <w:pPr>
        <w:jc w:val="center"/>
        <w:rPr>
          <w:rFonts w:hint="eastAsia" w:cs="黑体" w:asciiTheme="minorEastAsia" w:hAnsiTheme="minorEastAsia"/>
          <w:b/>
          <w:bCs/>
          <w:color w:val="000000"/>
          <w:kern w:val="0"/>
          <w:sz w:val="52"/>
          <w:szCs w:val="52"/>
        </w:rPr>
        <w:sectPr>
          <w:pgSz w:w="11906" w:h="16838"/>
          <w:pgMar w:top="720" w:right="720" w:bottom="720" w:left="720" w:header="851" w:footer="992" w:gutter="0"/>
          <w:cols w:space="425" w:num="1"/>
          <w:docGrid w:type="linesAndChars" w:linePitch="312" w:charSpace="0"/>
        </w:sectPr>
      </w:pPr>
      <w:r>
        <w:rPr>
          <w:rFonts w:hint="eastAsia" w:cs="黑体" w:asciiTheme="minorEastAsia" w:hAnsiTheme="minorEastAsia"/>
          <w:b/>
          <w:bCs/>
          <w:color w:val="000000"/>
          <w:kern w:val="0"/>
          <w:sz w:val="52"/>
          <w:szCs w:val="52"/>
        </w:rPr>
        <w:t>名词解释</w:t>
      </w:r>
    </w:p>
    <w:p>
      <w:pPr>
        <w:pStyle w:val="2"/>
      </w:pPr>
    </w:p>
    <w:p>
      <w:pPr>
        <w:widowControl/>
        <w:ind w:firstLine="0" w:firstLineChars="0"/>
        <w:jc w:val="left"/>
        <w:rPr>
          <w:rFonts w:cs="黑体" w:asciiTheme="minorEastAsia" w:hAnsiTheme="minorEastAsia"/>
          <w:color w:val="000000"/>
          <w:kern w:val="0"/>
          <w:sz w:val="32"/>
          <w:szCs w:val="32"/>
        </w:rPr>
      </w:pP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kern w:val="2"/>
          <w:sz w:val="28"/>
          <w:szCs w:val="28"/>
        </w:rPr>
        <w:t>收入科目</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1、财政拨款收入：指财政当年拨付的资金。</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2、事业收入：指事业单位开展专业业务活动及辅助活动取得的收入。</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3、经营收入：指事业单位在专业业务活动及其辅助活动之外开展非独立核算经营活动取得的收入。</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4、其他收入：指除上述“财政拨款收入”、“事业收入”、“经营收入”等以外的收入。</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6、上年结转：指以前年尚未完成、结转到本年按有关规定继续使用的资金。</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二、支出科目</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1、基本支出：是为保障其机构正常运转、完成日常工作任务而发生人员支出和公用支出。</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2、项目支出：是指在基本支出之外完成特定行政任务和事业发展目标所发生的支出。</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3、工资福利支出：反映单位开支的在职职工和编制外长期聘用人员的各类劳动报酬，以及为上述人员缴纳的各项社会保险费等。</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4、商品和服务支出：反映单位购买商品和服务的支出。</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5、对个人和家庭的补助：反映单位用于对个人和家庭的补助支出。</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三、“三公”经费科目</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1、因公出国（境）费用：反映单位公务出国（境）的国际旅费、国内城市间交通费、住宿费、伙食费、培训费、公杂费等支出。</w:t>
      </w:r>
    </w:p>
    <w:p>
      <w:pPr>
        <w:pStyle w:val="8"/>
        <w:spacing w:before="0" w:beforeAutospacing="0" w:after="0" w:afterAutospacing="0" w:line="60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2、公务接待费：反映单位按规定开支的各类公务接待（含外宾接待）费用。</w:t>
      </w:r>
    </w:p>
    <w:p>
      <w:pPr>
        <w:pStyle w:val="8"/>
        <w:spacing w:before="0" w:beforeAutospacing="0" w:after="0" w:afterAutospacing="0" w:line="600" w:lineRule="exact"/>
        <w:ind w:firstLine="560" w:firstLineChars="200"/>
        <w:rPr>
          <w:rFonts w:ascii="仿宋_GB2312" w:eastAsia="仿宋_GB2312" w:hAnsiTheme="minorEastAsia"/>
          <w:color w:val="FF0000"/>
          <w:sz w:val="32"/>
          <w:szCs w:val="32"/>
        </w:rPr>
      </w:pPr>
      <w:r>
        <w:rPr>
          <w:rFonts w:hint="eastAsia" w:asciiTheme="minorEastAsia" w:hAnsiTheme="minorEastAsia" w:eastAsiaTheme="minorEastAsia" w:cstheme="minorEastAsia"/>
          <w:kern w:val="2"/>
          <w:sz w:val="28"/>
          <w:szCs w:val="28"/>
        </w:rPr>
        <w:t>3、公务用车运行维护费：反映单位公务用车租用费、燃料费、维修费、过路过桥费、保险费、安全奖励费用等支出。</w:t>
      </w:r>
    </w:p>
    <w:p>
      <w:pPr>
        <w:pStyle w:val="14"/>
        <w:jc w:val="both"/>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sectPr>
          <w:pgSz w:w="11906" w:h="16838"/>
          <w:pgMar w:top="720" w:right="720" w:bottom="720" w:left="720" w:header="851" w:footer="992" w:gutter="0"/>
          <w:cols w:space="425" w:num="1"/>
          <w:docGrid w:type="linesAndChars" w:linePitch="312" w:charSpace="0"/>
        </w:sect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asciiTheme="minorEastAsia" w:hAnsiTheme="minorEastAsia" w:eastAsiaTheme="minorEastAsia"/>
          <w:sz w:val="72"/>
          <w:szCs w:val="72"/>
        </w:rPr>
      </w:pPr>
    </w:p>
    <w:p>
      <w:pPr>
        <w:pStyle w:val="14"/>
        <w:jc w:val="center"/>
        <w:rPr>
          <w:rFonts w:hint="eastAsia" w:asciiTheme="minorEastAsia" w:hAnsiTheme="minorEastAsia" w:eastAsiaTheme="minorEastAsia"/>
          <w:b/>
          <w:bCs/>
          <w:sz w:val="52"/>
          <w:szCs w:val="52"/>
        </w:rPr>
      </w:pPr>
      <w:r>
        <w:rPr>
          <w:rFonts w:hint="eastAsia" w:asciiTheme="minorEastAsia" w:hAnsiTheme="minorEastAsia" w:eastAsiaTheme="minorEastAsia"/>
          <w:b/>
          <w:bCs/>
          <w:sz w:val="52"/>
          <w:szCs w:val="52"/>
        </w:rPr>
        <w:t>第五部分</w:t>
      </w:r>
    </w:p>
    <w:p>
      <w:pPr>
        <w:pStyle w:val="14"/>
        <w:jc w:val="center"/>
        <w:rPr>
          <w:rFonts w:hint="eastAsia" w:asciiTheme="minorEastAsia" w:hAnsiTheme="minorEastAsia" w:eastAsiaTheme="minorEastAsia"/>
          <w:b/>
          <w:bCs/>
          <w:sz w:val="52"/>
          <w:szCs w:val="52"/>
        </w:rPr>
      </w:pPr>
    </w:p>
    <w:p>
      <w:pPr>
        <w:jc w:val="center"/>
        <w:rPr>
          <w:rFonts w:hint="eastAsia" w:cs="黑体" w:asciiTheme="minorEastAsia" w:hAnsiTheme="minorEastAsia"/>
          <w:b/>
          <w:bCs/>
          <w:color w:val="000000"/>
          <w:kern w:val="0"/>
          <w:sz w:val="52"/>
          <w:szCs w:val="52"/>
        </w:rPr>
        <w:sectPr>
          <w:pgSz w:w="11906" w:h="16838"/>
          <w:pgMar w:top="720" w:right="720" w:bottom="720" w:left="720" w:header="851" w:footer="992" w:gutter="0"/>
          <w:cols w:space="425" w:num="1"/>
          <w:docGrid w:type="linesAndChars" w:linePitch="312" w:charSpace="0"/>
        </w:sectPr>
      </w:pPr>
      <w:r>
        <w:rPr>
          <w:rFonts w:hint="eastAsia" w:cs="黑体" w:asciiTheme="minorEastAsia" w:hAnsiTheme="minorEastAsia"/>
          <w:b/>
          <w:bCs/>
          <w:color w:val="000000"/>
          <w:kern w:val="0"/>
          <w:sz w:val="52"/>
          <w:szCs w:val="52"/>
        </w:rPr>
        <w:t>附件</w:t>
      </w:r>
    </w:p>
    <w:p>
      <w:pPr>
        <w:pStyle w:val="2"/>
      </w:pPr>
    </w:p>
    <w:p>
      <w:pPr>
        <w:widowControl/>
        <w:jc w:val="left"/>
        <w:rPr>
          <w:rFonts w:cs="黑体" w:asciiTheme="minorEastAsia" w:hAnsiTheme="minorEastAsia"/>
          <w:color w:val="000000"/>
          <w:kern w:val="0"/>
          <w:sz w:val="36"/>
          <w:szCs w:val="36"/>
        </w:rPr>
      </w:pPr>
    </w:p>
    <w:p>
      <w:pPr>
        <w:ind w:firstLine="720" w:firstLineChars="200"/>
        <w:jc w:val="center"/>
        <w:rPr>
          <w:rFonts w:hint="eastAsia" w:cs="黑体" w:asciiTheme="minorEastAsia" w:hAnsiTheme="minorEastAsia"/>
          <w:b/>
          <w:color w:val="000000"/>
          <w:kern w:val="0"/>
          <w:sz w:val="36"/>
          <w:szCs w:val="36"/>
        </w:rPr>
      </w:pPr>
      <w:r>
        <w:rPr>
          <w:rFonts w:hint="eastAsia" w:cs="黑体" w:asciiTheme="minorEastAsia" w:hAnsiTheme="minorEastAsia"/>
          <w:b/>
          <w:color w:val="000000"/>
          <w:kern w:val="0"/>
          <w:sz w:val="36"/>
          <w:szCs w:val="36"/>
        </w:rPr>
        <w:t>2021年度部门整体支出绩效评价报告</w:t>
      </w:r>
    </w:p>
    <w:p>
      <w:pPr>
        <w:pStyle w:val="2"/>
      </w:pPr>
    </w:p>
    <w:p>
      <w:pPr>
        <w:ind w:firstLine="640" w:firstLineChars="200"/>
        <w:jc w:val="left"/>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20</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年度，我单位在</w:t>
      </w:r>
      <w:r>
        <w:rPr>
          <w:rFonts w:hint="eastAsia" w:asciiTheme="minorEastAsia" w:hAnsiTheme="minorEastAsia" w:cstheme="minorEastAsia"/>
          <w:color w:val="000000" w:themeColor="text1"/>
          <w:sz w:val="32"/>
          <w:szCs w:val="32"/>
          <w:u w:val="none"/>
          <w:shd w:val="clear" w:color="auto" w:fill="FFFFFF"/>
          <w:lang w:val="en-US" w:eastAsia="zh-CN"/>
          <w14:textFill>
            <w14:solidFill>
              <w14:schemeClr w14:val="tx1"/>
            </w14:solidFill>
          </w14:textFill>
        </w:rPr>
        <w:t>市委市</w:t>
      </w: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政府</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领导下，在</w:t>
      </w:r>
      <w:r>
        <w:rPr>
          <w:rFonts w:hint="eastAsia" w:asciiTheme="minorEastAsia" w:hAnsiTheme="minorEastAsia" w:cstheme="minorEastAsia"/>
          <w:color w:val="000000" w:themeColor="text1"/>
          <w:sz w:val="32"/>
          <w:szCs w:val="32"/>
          <w:u w:val="none"/>
          <w:shd w:val="clear" w:color="auto" w:fill="FFFFFF"/>
          <w:lang w:val="en-US" w:eastAsia="zh-CN"/>
          <w14:textFill>
            <w14:solidFill>
              <w14:schemeClr w14:val="tx1"/>
            </w14:solidFill>
          </w14:textFill>
        </w:rPr>
        <w:t>市</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财政局的直接指导下，严格遵守《行政事业单位会计制度》，做到资金高度集中，按照先保人员工资，再保政府正常运转，再保其他支出的管理原则，确保了今年我</w:t>
      </w: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镇</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财政的各项正常运转。现就20</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年度部门整体支出绩效评价如下：</w:t>
      </w:r>
    </w:p>
    <w:p>
      <w:pPr>
        <w:numPr>
          <w:ilvl w:val="0"/>
          <w:numId w:val="4"/>
        </w:numPr>
        <w:ind w:firstLine="640" w:firstLineChars="200"/>
        <w:jc w:val="left"/>
        <w:rPr>
          <w:rFonts w:hint="eastAsia" w:asciiTheme="minorEastAsia" w:hAnsiTheme="minorEastAsia"/>
          <w:sz w:val="32"/>
          <w:szCs w:val="32"/>
          <w:lang w:val="en-US" w:eastAsia="zh-CN"/>
        </w:rPr>
      </w:pPr>
      <w:r>
        <w:rPr>
          <w:rFonts w:hint="eastAsia" w:cs="黑体" w:asciiTheme="minorEastAsia" w:hAnsiTheme="minorEastAsia"/>
          <w:color w:val="000000"/>
          <w:kern w:val="0"/>
          <w:sz w:val="32"/>
          <w:szCs w:val="32"/>
          <w:lang w:val="en-US" w:eastAsia="zh-CN"/>
        </w:rPr>
        <w:t>整体部门支出概况：</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val="en-US" w:eastAsia="zh-CN"/>
        </w:rPr>
        <w:t>部门决算收入1717.08万元，部门决算支出1717.08万元，</w:t>
      </w:r>
      <w:r>
        <w:rPr>
          <w:rFonts w:hint="eastAsia" w:asciiTheme="minorEastAsia" w:hAnsiTheme="minorEastAsia" w:eastAsiaTheme="minorEastAsia"/>
          <w:sz w:val="32"/>
          <w:szCs w:val="32"/>
        </w:rPr>
        <w:t>其中：</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一般公共服务支出（201）人大事务（20101）</w:t>
      </w:r>
      <w:r>
        <w:rPr>
          <w:rFonts w:hint="eastAsia" w:asciiTheme="minorEastAsia" w:hAnsiTheme="minorEastAsia" w:eastAsiaTheme="minorEastAsia"/>
          <w:sz w:val="32"/>
          <w:szCs w:val="32"/>
        </w:rPr>
        <w:t>一般行政管理事务（</w:t>
      </w:r>
      <w:r>
        <w:rPr>
          <w:rFonts w:hint="eastAsia" w:asciiTheme="minorEastAsia" w:hAnsiTheme="minorEastAsia" w:eastAsiaTheme="minorEastAsia"/>
          <w:sz w:val="32"/>
          <w:szCs w:val="32"/>
          <w:lang w:val="en-US" w:eastAsia="zh-CN"/>
        </w:rPr>
        <w:t>2010102</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完成年初预算的342%，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5"/>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一般公共服务支出（201）人大事务（20101）其他人大事务支出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2010199</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完成年初预算的200%，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5"/>
        </w:numPr>
        <w:ind w:left="0" w:leftChars="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w:t>
      </w:r>
      <w:r>
        <w:rPr>
          <w:rFonts w:hint="eastAsia" w:asciiTheme="minorEastAsia" w:hAnsiTheme="minorEastAsia" w:eastAsiaTheme="minorEastAsia"/>
          <w:sz w:val="32"/>
          <w:szCs w:val="32"/>
          <w:lang w:val="en-US" w:eastAsia="zh-CN"/>
        </w:rPr>
        <w:t>室</w:t>
      </w:r>
      <w:r>
        <w:rPr>
          <w:rFonts w:hint="eastAsia" w:asciiTheme="minorEastAsia" w:hAnsiTheme="minorEastAsia" w:eastAsiaTheme="minorEastAsia"/>
          <w:sz w:val="32"/>
          <w:szCs w:val="32"/>
        </w:rPr>
        <w:t>）及相关机构事务（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）行政运行（</w:t>
      </w:r>
      <w:r>
        <w:rPr>
          <w:rFonts w:hint="eastAsia" w:asciiTheme="minorEastAsia" w:hAnsiTheme="minorEastAsia" w:eastAsiaTheme="minorEastAsia"/>
          <w:sz w:val="32"/>
          <w:szCs w:val="32"/>
          <w:lang w:val="en-US" w:eastAsia="zh-CN"/>
        </w:rPr>
        <w:t>2010301</w:t>
      </w:r>
      <w:r>
        <w:rPr>
          <w:rFonts w:hint="eastAsia" w:asciiTheme="minorEastAsia" w:hAnsiTheme="minorEastAsia" w:eastAsiaTheme="minorEastAsia"/>
          <w:sz w:val="32"/>
          <w:szCs w:val="32"/>
        </w:rPr>
        <w:t>）。</w:t>
      </w:r>
    </w:p>
    <w:p>
      <w:pPr>
        <w:pStyle w:val="14"/>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564.07</w:t>
      </w:r>
      <w:r>
        <w:rPr>
          <w:rFonts w:hint="eastAsia" w:asciiTheme="minorEastAsia" w:hAnsiTheme="minorEastAsia" w:eastAsiaTheme="minorEastAsia"/>
          <w:sz w:val="32"/>
          <w:szCs w:val="32"/>
        </w:rPr>
        <w:t>万元，支出决算为849.85万元，完成年初预算的</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部分行政运行经费未纳入年初预算，为本年财政追加</w:t>
      </w:r>
      <w:r>
        <w:rPr>
          <w:rFonts w:hint="eastAsia" w:asciiTheme="minorEastAsia" w:hAnsiTheme="minorEastAsia" w:eastAsiaTheme="minorEastAsia"/>
          <w:sz w:val="32"/>
          <w:szCs w:val="32"/>
        </w:rPr>
        <w:t>。</w:t>
      </w:r>
    </w:p>
    <w:p>
      <w:pPr>
        <w:pStyle w:val="14"/>
        <w:numPr>
          <w:ilvl w:val="0"/>
          <w:numId w:val="5"/>
        </w:numPr>
        <w:ind w:left="0" w:leftChars="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）一般行政管理事务（</w:t>
      </w:r>
      <w:r>
        <w:rPr>
          <w:rFonts w:hint="eastAsia" w:asciiTheme="minorEastAsia" w:hAnsiTheme="minorEastAsia" w:eastAsiaTheme="minorEastAsia"/>
          <w:sz w:val="32"/>
          <w:szCs w:val="32"/>
          <w:lang w:val="en-US" w:eastAsia="zh-CN"/>
        </w:rPr>
        <w:t>2010302</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160.47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完成年初预算的160%，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5"/>
        </w:numPr>
        <w:ind w:left="0" w:leftChars="0"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其他一般公共服务支出（20199）其他一般公共服务支出（2019999）</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115.41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完成年初预算的90%，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p>
    <w:p>
      <w:pPr>
        <w:pStyle w:val="14"/>
        <w:numPr>
          <w:ilvl w:val="0"/>
          <w:numId w:val="5"/>
        </w:numPr>
        <w:ind w:left="0" w:leftChars="0"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文化旅游体育与传媒支出（207）其他文化旅游体育与传媒支出（20799）其他文化旅游体育与传媒支出（2079999）</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完成年初预算的500%，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）民政管理事务（</w:t>
      </w:r>
      <w:r>
        <w:rPr>
          <w:rFonts w:hint="eastAsia" w:asciiTheme="minorEastAsia" w:hAnsiTheme="minorEastAsia" w:eastAsiaTheme="minorEastAsia"/>
          <w:sz w:val="32"/>
          <w:szCs w:val="32"/>
          <w:lang w:val="en-US" w:eastAsia="zh-CN"/>
        </w:rPr>
        <w:t>20802</w:t>
      </w:r>
      <w:r>
        <w:rPr>
          <w:rFonts w:hint="eastAsia" w:asciiTheme="minorEastAsia" w:hAnsiTheme="minorEastAsia" w:eastAsiaTheme="minorEastAsia"/>
          <w:sz w:val="32"/>
          <w:szCs w:val="32"/>
        </w:rPr>
        <w:t>）其他民政管理事务支出（</w:t>
      </w:r>
      <w:r>
        <w:rPr>
          <w:rFonts w:hint="eastAsia" w:asciiTheme="minorEastAsia" w:hAnsiTheme="minorEastAsia" w:eastAsiaTheme="minorEastAsia"/>
          <w:sz w:val="32"/>
          <w:szCs w:val="32"/>
          <w:lang w:val="en-US" w:eastAsia="zh-CN"/>
        </w:rPr>
        <w:t>2080299</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9.72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完成年初预算的41%，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）行政事业单位养老支出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20805</w:t>
      </w:r>
      <w:r>
        <w:rPr>
          <w:rFonts w:hint="eastAsia" w:asciiTheme="minorEastAsia" w:hAnsiTheme="minorEastAsia" w:eastAsiaTheme="minorEastAsia"/>
          <w:sz w:val="32"/>
          <w:szCs w:val="32"/>
          <w:lang w:eastAsia="zh-CN"/>
        </w:rPr>
        <w:t>）机关事业单位基本养老保险缴费支出（2080505）。</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88.47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完成年初预算的98%，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4"/>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抚恤（20808）死亡抚恤（2080801）。</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19.35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完成年初预算的1935%，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210</w:t>
      </w:r>
      <w:r>
        <w:rPr>
          <w:rFonts w:hint="eastAsia" w:asciiTheme="minorEastAsia" w:hAnsiTheme="minorEastAsia" w:eastAsiaTheme="minorEastAsia"/>
          <w:sz w:val="32"/>
          <w:szCs w:val="32"/>
        </w:rPr>
        <w:t>）行政事业单位医疗（</w:t>
      </w:r>
      <w:r>
        <w:rPr>
          <w:rFonts w:hint="eastAsia" w:asciiTheme="minorEastAsia" w:hAnsiTheme="minorEastAsia" w:eastAsiaTheme="minorEastAsia"/>
          <w:sz w:val="32"/>
          <w:szCs w:val="32"/>
          <w:lang w:val="en-US" w:eastAsia="zh-CN"/>
        </w:rPr>
        <w:t>21011</w:t>
      </w:r>
      <w:r>
        <w:rPr>
          <w:rFonts w:hint="eastAsia" w:asciiTheme="minorEastAsia" w:hAnsiTheme="minorEastAsia" w:eastAsiaTheme="minorEastAsia"/>
          <w:sz w:val="32"/>
          <w:szCs w:val="32"/>
        </w:rPr>
        <w:t>）行政单位医疗（</w:t>
      </w:r>
      <w:r>
        <w:rPr>
          <w:rFonts w:hint="eastAsia" w:asciiTheme="minorEastAsia" w:hAnsiTheme="minorEastAsia" w:eastAsiaTheme="minorEastAsia"/>
          <w:sz w:val="32"/>
          <w:szCs w:val="32"/>
          <w:lang w:val="en-US" w:eastAsia="zh-CN"/>
        </w:rPr>
        <w:t>2101101</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43.39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人员的变动</w:t>
      </w:r>
      <w:r>
        <w:rPr>
          <w:rFonts w:hint="eastAsia" w:asciiTheme="minorEastAsia" w:hAnsiTheme="minorEastAsia" w:eastAsiaTheme="minorEastAsia"/>
          <w:sz w:val="32"/>
          <w:szCs w:val="32"/>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）农业农村（</w:t>
      </w:r>
      <w:r>
        <w:rPr>
          <w:rFonts w:hint="eastAsia" w:asciiTheme="minorEastAsia" w:hAnsiTheme="minorEastAsia" w:eastAsiaTheme="minorEastAsia"/>
          <w:sz w:val="32"/>
          <w:szCs w:val="32"/>
          <w:lang w:val="en-US" w:eastAsia="zh-CN"/>
        </w:rPr>
        <w:t>21301</w:t>
      </w:r>
      <w:r>
        <w:rPr>
          <w:rFonts w:hint="eastAsia" w:asciiTheme="minorEastAsia" w:hAnsiTheme="minorEastAsia" w:eastAsiaTheme="minorEastAsia"/>
          <w:sz w:val="32"/>
          <w:szCs w:val="32"/>
        </w:rPr>
        <w:t>）农村社会事业（</w:t>
      </w:r>
      <w:r>
        <w:rPr>
          <w:rFonts w:hint="eastAsia" w:asciiTheme="minorEastAsia" w:hAnsiTheme="minorEastAsia" w:eastAsiaTheme="minorEastAsia"/>
          <w:sz w:val="32"/>
          <w:szCs w:val="32"/>
          <w:lang w:val="en-US" w:eastAsia="zh-CN"/>
        </w:rPr>
        <w:t>2130126</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35.56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35.56</w:t>
      </w:r>
      <w:r>
        <w:rPr>
          <w:rFonts w:hint="eastAsia" w:asciiTheme="minorEastAsia" w:hAnsiTheme="minorEastAsia" w:eastAsiaTheme="minorEastAsia"/>
          <w:sz w:val="32"/>
          <w:szCs w:val="32"/>
        </w:rPr>
        <w:t>万元，完成年初预算的100%，决算数等于年初预算数的主要原因是：严格执行财政预算规定核算支出</w:t>
      </w:r>
      <w:r>
        <w:rPr>
          <w:rFonts w:hint="eastAsia" w:asciiTheme="minorEastAsia" w:hAnsiTheme="minorEastAsia" w:eastAsiaTheme="minorEastAsia"/>
          <w:sz w:val="32"/>
          <w:szCs w:val="32"/>
          <w:lang w:eastAsia="zh-CN"/>
        </w:rPr>
        <w:t>。</w:t>
      </w:r>
    </w:p>
    <w:p>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）对村级公益事业建设的补助（</w:t>
      </w:r>
      <w:r>
        <w:rPr>
          <w:rFonts w:hint="eastAsia" w:asciiTheme="minorEastAsia" w:hAnsiTheme="minorEastAsia" w:eastAsiaTheme="minorEastAsia"/>
          <w:sz w:val="32"/>
          <w:szCs w:val="32"/>
          <w:lang w:val="en-US" w:eastAsia="zh-CN"/>
        </w:rPr>
        <w:t>2130701</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360%，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）对村民委员会和村党支部的补助（</w:t>
      </w:r>
      <w:r>
        <w:rPr>
          <w:rFonts w:hint="eastAsia" w:asciiTheme="minorEastAsia" w:hAnsiTheme="minorEastAsia" w:eastAsiaTheme="minorEastAsia"/>
          <w:sz w:val="32"/>
          <w:szCs w:val="32"/>
          <w:lang w:val="en-US" w:eastAsia="zh-CN"/>
        </w:rPr>
        <w:t>2130705</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199.02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199.02</w:t>
      </w:r>
      <w:r>
        <w:rPr>
          <w:rFonts w:hint="eastAsia" w:asciiTheme="minorEastAsia" w:hAnsiTheme="minorEastAsia" w:eastAsiaTheme="minorEastAsia"/>
          <w:sz w:val="32"/>
          <w:szCs w:val="32"/>
        </w:rPr>
        <w:t>万元，完成年初预算的100%，决算数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）其他农村综合改革支出（</w:t>
      </w:r>
      <w:r>
        <w:rPr>
          <w:rFonts w:hint="eastAsia" w:asciiTheme="minorEastAsia" w:hAnsiTheme="minorEastAsia" w:eastAsiaTheme="minorEastAsia"/>
          <w:sz w:val="32"/>
          <w:szCs w:val="32"/>
          <w:lang w:val="en-US" w:eastAsia="zh-CN"/>
        </w:rPr>
        <w:t>2130799</w:t>
      </w:r>
      <w:r>
        <w:rPr>
          <w:rFonts w:hint="eastAsia" w:asciiTheme="minorEastAsia" w:hAnsiTheme="minorEastAsia" w:eastAsiaTheme="minorEastAsia"/>
          <w:sz w:val="32"/>
          <w:szCs w:val="32"/>
        </w:rPr>
        <w:t>）。</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22.62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93.06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完成年初预算数的411%，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221</w:t>
      </w:r>
      <w:r>
        <w:rPr>
          <w:rFonts w:hint="eastAsia" w:asciiTheme="minorEastAsia" w:hAnsiTheme="minorEastAsia" w:eastAsiaTheme="minorEastAsia"/>
          <w:sz w:val="32"/>
          <w:szCs w:val="32"/>
        </w:rPr>
        <w:t>）住房改革支出（</w:t>
      </w:r>
      <w:r>
        <w:rPr>
          <w:rFonts w:hint="eastAsia" w:asciiTheme="minorEastAsia" w:hAnsiTheme="minorEastAsia" w:eastAsiaTheme="minorEastAsia"/>
          <w:sz w:val="32"/>
          <w:szCs w:val="32"/>
          <w:lang w:val="en-US" w:eastAsia="zh-CN"/>
        </w:rPr>
        <w:t>22102</w:t>
      </w:r>
      <w:r>
        <w:rPr>
          <w:rFonts w:hint="eastAsia" w:asciiTheme="minorEastAsia" w:hAnsiTheme="minorEastAsia" w:eastAsiaTheme="minorEastAsia"/>
          <w:sz w:val="32"/>
          <w:szCs w:val="32"/>
        </w:rPr>
        <w:t>）住房公积金（</w:t>
      </w:r>
      <w:r>
        <w:rPr>
          <w:rFonts w:hint="eastAsia" w:asciiTheme="minorEastAsia" w:hAnsiTheme="minorEastAsia" w:eastAsiaTheme="minorEastAsia"/>
          <w:sz w:val="32"/>
          <w:szCs w:val="32"/>
          <w:lang w:val="en-US" w:eastAsia="zh-CN"/>
        </w:rPr>
        <w:t>2210201</w:t>
      </w:r>
      <w:r>
        <w:rPr>
          <w:rFonts w:hint="eastAsia" w:asciiTheme="minorEastAsia" w:hAnsiTheme="minorEastAsia" w:eastAsiaTheme="minorEastAsia"/>
          <w:sz w:val="32"/>
          <w:szCs w:val="32"/>
        </w:rPr>
        <w:t>）。</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64.39</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lang w:eastAsia="zh-CN"/>
        </w:rPr>
        <w:t>）国有土地使用权出让收入安排的支出（</w:t>
      </w:r>
      <w:r>
        <w:rPr>
          <w:rFonts w:hint="eastAsia" w:asciiTheme="minorEastAsia" w:hAnsiTheme="minorEastAsia" w:eastAsiaTheme="minorEastAsia"/>
          <w:sz w:val="32"/>
          <w:szCs w:val="32"/>
          <w:lang w:val="en-US" w:eastAsia="zh-CN"/>
        </w:rPr>
        <w:t>21208</w:t>
      </w:r>
      <w:r>
        <w:rPr>
          <w:rFonts w:hint="eastAsia" w:asciiTheme="minorEastAsia" w:hAnsiTheme="minorEastAsia" w:eastAsiaTheme="minorEastAsia"/>
          <w:sz w:val="32"/>
          <w:szCs w:val="32"/>
          <w:lang w:eastAsia="zh-CN"/>
        </w:rPr>
        <w:t>）农村基础设施建设支出（</w:t>
      </w:r>
      <w:r>
        <w:rPr>
          <w:rFonts w:hint="eastAsia" w:asciiTheme="minorEastAsia" w:hAnsiTheme="minorEastAsia" w:eastAsiaTheme="minorEastAsia"/>
          <w:sz w:val="32"/>
          <w:szCs w:val="32"/>
          <w:lang w:val="en-US" w:eastAsia="zh-CN"/>
        </w:rPr>
        <w:t>2120804</w:t>
      </w:r>
      <w:r>
        <w:rPr>
          <w:rFonts w:hint="eastAsia" w:asciiTheme="minorEastAsia" w:hAnsiTheme="minorEastAsia" w:eastAsiaTheme="minorEastAsia"/>
          <w:sz w:val="32"/>
          <w:szCs w:val="32"/>
          <w:lang w:eastAsia="zh-CN"/>
        </w:rPr>
        <w:t>）。</w:t>
      </w:r>
    </w:p>
    <w:p>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完成年初预算数的157%，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4"/>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%，其中：</w:t>
      </w:r>
    </w:p>
    <w:p>
      <w:pPr>
        <w:pStyle w:val="14"/>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决算数与年初预算数一致</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与上年相比无增减变化。</w:t>
      </w:r>
    </w:p>
    <w:p>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认真贯彻落实中央八项规定精神和厉行节约要求</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进一步严格控制公务接待的人数和批次。</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认真贯彻落实中央八项规定精神和厉行节约要求</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进一步严格控制公务接待的人数和批次</w:t>
      </w:r>
      <w:r>
        <w:rPr>
          <w:rFonts w:hint="eastAsia" w:asciiTheme="minorEastAsia" w:hAnsiTheme="minorEastAsia" w:eastAsiaTheme="minorEastAsia"/>
          <w:sz w:val="32"/>
          <w:szCs w:val="32"/>
        </w:rPr>
        <w:t>。</w:t>
      </w:r>
    </w:p>
    <w:p>
      <w:pPr>
        <w:pStyle w:val="14"/>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决算数与年初预算数一致</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与上年相比无增减变化。</w:t>
      </w:r>
    </w:p>
    <w:p>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en-US" w:eastAsia="zh-CN"/>
        </w:rPr>
        <w:t>减少了公务车辆的使用频率</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与上年相比无增减变化，</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认真贯彻落实中央八项规定精神和厉行节约要求，进一步减少了公务车辆的使用频率。</w:t>
      </w:r>
    </w:p>
    <w:p>
      <w:pPr>
        <w:pStyle w:val="14"/>
        <w:ind w:firstLine="320" w:firstLineChars="100"/>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部门整体支出情况分析</w:t>
      </w: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我单位严格按照上级专项资金管理办法使用资金，确保专项资金专款专用。专项资金主要用于行政运行、社会保障，卫生健康，精准扶贫、救助慰问、农村建设、社会综合治理、城乡风貌改造等方面。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320" w:firstLineChars="100"/>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、部门整体支出定性目标及实施计划完成情况。本年预算配置控制较好，财政供养人员控制在预算编制以内</w:t>
      </w: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年全面完成了上级主管部门下达我办的各项工作任务和重点工作计划。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320" w:firstLineChars="1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、资金管理情况。我</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项目资金全部通过财政国库集中支付方式直接拨给项目实施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320" w:firstLineChars="100"/>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、项目实施组织管理情况。我</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项目实施和资金使用分配坚持班子人员集体决策。对各类项目制订工作方案，明确时间节点，开展项目规划设计、部署工作，认真落实项目任务。工作中突出重点，高标准规划、精细设计，通过财政局评审，明确由办事处负责人监督，并在规定时间完成项目。各类工作责任制得到有效落实。</w:t>
      </w:r>
    </w:p>
    <w:p>
      <w:pPr>
        <w:jc w:val="left"/>
        <w:rPr>
          <w:rFonts w:hint="eastAsia" w:asciiTheme="minorEastAsia" w:hAnsiTheme="minorEastAsia" w:eastAsiaTheme="minorEastAsia" w:cstheme="minorEastAsia"/>
          <w:b w:val="0"/>
          <w:bCs/>
          <w:color w:val="000000"/>
          <w:kern w:val="0"/>
          <w:sz w:val="32"/>
          <w:szCs w:val="32"/>
          <w:lang w:val="en-US" w:eastAsia="zh-CN"/>
        </w:rPr>
      </w:pPr>
      <w:r>
        <w:rPr>
          <w:rFonts w:hint="eastAsia" w:asciiTheme="minorEastAsia" w:hAnsiTheme="minorEastAsia" w:eastAsiaTheme="minorEastAsia" w:cstheme="minorEastAsia"/>
          <w:b w:val="0"/>
          <w:bCs/>
          <w:color w:val="000000"/>
          <w:kern w:val="0"/>
          <w:sz w:val="32"/>
          <w:szCs w:val="32"/>
          <w:lang w:val="en-US" w:eastAsia="zh-CN"/>
        </w:rPr>
        <w:t xml:space="preserve">    4、结转结余情况：上年结转0万元，年终结转0万元。主要原因是根据上级要求和遵循厉行节约的原则，严格执行财政预算规定核算支出。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二、绩效评价工作情况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1、绩效评价目的</w:t>
      </w:r>
    </w:p>
    <w:p>
      <w:pPr>
        <w:ind w:firstLine="640" w:firstLineChars="200"/>
        <w:jc w:val="left"/>
        <w:rPr>
          <w:rFonts w:hint="eastAsia" w:asciiTheme="minorEastAsia" w:hAnsiTheme="minorEastAsia" w:eastAsiaTheme="minorEastAsia" w:cstheme="minorEastAsia"/>
          <w:b w:val="0"/>
          <w:bCs/>
          <w:color w:val="000000"/>
          <w:kern w:val="0"/>
          <w:sz w:val="32"/>
          <w:szCs w:val="32"/>
          <w:lang w:val="en-US" w:eastAsia="zh-CN"/>
        </w:rPr>
      </w:pPr>
      <w:r>
        <w:rPr>
          <w:rFonts w:hint="eastAsia" w:asciiTheme="minorEastAsia" w:hAnsiTheme="minorEastAsia" w:eastAsiaTheme="minorEastAsia" w:cstheme="minorEastAsia"/>
          <w:b w:val="0"/>
          <w:bCs/>
          <w:color w:val="000000"/>
          <w:kern w:val="0"/>
          <w:sz w:val="32"/>
          <w:szCs w:val="32"/>
          <w:lang w:val="en-US" w:eastAsia="zh-CN"/>
        </w:rPr>
        <w:t>通过建立以实绩为核心的评价标准，使工作人员的评价工作制度化规范化，进一步调动机关、社区工作人员的积极性和创造性，增强服务意识、责任意识和效率意识，转变工作作风，提高为人民服务的质量和水平，内容规范合理、客观公正，形式民开，注重实效，评估结果赏罚分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2、绩效评价工作过程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我单位成立了绩效评价工作小组负责本部门绩效自评工作的组织领导和具体实施，明确了工作职责和分工，制定了切实可行的评价方案。根据各机关部门办公室的情况汇报和提交的工作计划、工作总结等资料，评价小组现场进行询查和核实，根据确定的评价指标、评价标准和评价方法统一打分，形成自评结论。</w:t>
      </w: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我镇</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年度严格执行年初部门预算，资金使用及管理规范，制度落实到位，绩效考核目标任务圆满完成。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三、主要绩效及评价结论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年部门整体支出绩效自评结果显示，我</w:t>
      </w:r>
      <w:r>
        <w:rPr>
          <w:rFonts w:hint="eastAsia" w:asciiTheme="minorEastAsia" w:hAnsiTheme="minorEastAsia" w:eastAsiaTheme="minorEastAsia" w:cstheme="minorEastAsia"/>
          <w:color w:val="000000" w:themeColor="text1"/>
          <w:sz w:val="32"/>
          <w:szCs w:val="32"/>
          <w:u w:val="none"/>
          <w:shd w:val="clear" w:color="auto" w:fill="FFFFFF"/>
          <w:lang w:eastAsia="zh-CN"/>
          <w14:textFill>
            <w14:solidFill>
              <w14:schemeClr w14:val="tx1"/>
            </w14:solidFill>
          </w14:textFill>
        </w:rPr>
        <w:t>镇</w:t>
      </w: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绩效管理情况较为理想，达到了年初设定的各项绩效目标。所有资金使用严格按审批程序办理、操作规范，会计核算结果真实、准确，各项支出严格按照各项制度执行。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20" w:lineRule="atLeast"/>
        <w:ind w:right="0" w:firstLine="640" w:firstLineChars="200"/>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u w:val="none"/>
          <w:shd w:val="clear" w:color="auto" w:fill="FFFFFF"/>
          <w14:textFill>
            <w14:solidFill>
              <w14:schemeClr w14:val="tx1"/>
            </w14:solidFill>
          </w14:textFill>
        </w:rPr>
        <w:t>四、存在的问题和建议</w:t>
      </w:r>
      <w:r>
        <w:rPr>
          <w:rFonts w:hint="eastAsia" w:asciiTheme="minorEastAsia" w:hAnsiTheme="minorEastAsia" w:eastAsiaTheme="minorEastAsia" w:cstheme="minorEastAsia"/>
          <w:color w:val="000000" w:themeColor="text1"/>
          <w:sz w:val="32"/>
          <w:szCs w:val="32"/>
          <w:u w:val="none"/>
          <w:shd w:val="clear" w:color="auto" w:fill="FFFFFF"/>
          <w:lang w:val="en-US" w:eastAsia="zh-CN"/>
          <w14:textFill>
            <w14:solidFill>
              <w14:schemeClr w14:val="tx1"/>
            </w14:solidFill>
          </w14:textFill>
        </w:rPr>
        <w:t xml:space="preserve"> </w:t>
      </w:r>
    </w:p>
    <w:p>
      <w:pPr>
        <w:ind w:firstLine="640" w:firstLineChars="200"/>
        <w:jc w:val="left"/>
        <w:rPr>
          <w:rFonts w:hint="eastAsia" w:asciiTheme="minorEastAsia" w:hAnsiTheme="minorEastAsia" w:eastAsiaTheme="minorEastAsia" w:cstheme="minorEastAsia"/>
          <w:b w:val="0"/>
          <w:bCs/>
          <w:color w:val="000000"/>
          <w:kern w:val="0"/>
          <w:sz w:val="32"/>
          <w:szCs w:val="32"/>
          <w:lang w:val="en-US" w:eastAsia="zh-CN"/>
        </w:rPr>
      </w:pPr>
      <w:r>
        <w:rPr>
          <w:rFonts w:hint="eastAsia" w:asciiTheme="minorEastAsia" w:hAnsiTheme="minorEastAsia" w:eastAsiaTheme="minorEastAsia" w:cstheme="minorEastAsia"/>
          <w:b w:val="0"/>
          <w:bCs/>
          <w:color w:val="000000"/>
          <w:kern w:val="0"/>
          <w:sz w:val="32"/>
          <w:szCs w:val="32"/>
          <w:lang w:val="en-US" w:eastAsia="zh-CN"/>
        </w:rPr>
        <w:t>财务管理工作是一项科学精细化的工作。现在实行的财务账预算账平行记账，会计处理同时实现双分录模式，细化了科目，提高了对财务核算的要求，加强了政府资产和负债的核算。在财务会计核算中全面引入权责发生制，预算会计核算采用收付实现制。我镇存在的问题是：财务制度有待进一步健全，基本支出有待进一步细化。</w:t>
      </w:r>
    </w:p>
    <w:p>
      <w:pPr>
        <w:numPr>
          <w:ilvl w:val="0"/>
          <w:numId w:val="0"/>
        </w:numPr>
        <w:jc w:val="left"/>
        <w:rPr>
          <w:rFonts w:hint="eastAsia" w:asciiTheme="minorEastAsia" w:hAnsiTheme="minorEastAsia"/>
          <w:sz w:val="32"/>
          <w:szCs w:val="32"/>
          <w:lang w:val="en-US" w:eastAsia="zh-CN"/>
        </w:rPr>
      </w:pPr>
    </w:p>
    <w:p>
      <w:pPr>
        <w:numPr>
          <w:ilvl w:val="0"/>
          <w:numId w:val="0"/>
        </w:numPr>
        <w:jc w:val="left"/>
        <w:rPr>
          <w:rFonts w:hint="eastAsia" w:asciiTheme="minorEastAsia" w:hAnsiTheme="minorEastAsia"/>
          <w:sz w:val="32"/>
          <w:szCs w:val="32"/>
          <w:lang w:val="en-US" w:eastAsia="zh-CN"/>
        </w:rPr>
      </w:pPr>
    </w:p>
    <w:p>
      <w:pPr>
        <w:pStyle w:val="2"/>
        <w:rPr>
          <w:rFonts w:hint="eastAsia" w:asciiTheme="minorEastAsia" w:hAnsiTheme="minorEastAsia"/>
          <w:sz w:val="32"/>
          <w:szCs w:val="32"/>
          <w:lang w:val="en-US" w:eastAsia="zh-CN"/>
        </w:rPr>
      </w:pPr>
    </w:p>
    <w:p>
      <w:pPr>
        <w:pStyle w:val="3"/>
        <w:rPr>
          <w:rFonts w:hint="eastAsia" w:asciiTheme="minorEastAsia" w:hAnsiTheme="minorEastAsia"/>
          <w:sz w:val="32"/>
          <w:szCs w:val="32"/>
          <w:lang w:val="en-US" w:eastAsia="zh-CN"/>
        </w:rPr>
      </w:pPr>
    </w:p>
    <w:p>
      <w:pPr>
        <w:rPr>
          <w:rFonts w:hint="eastAsia" w:asciiTheme="minorEastAsia" w:hAnsiTheme="minorEastAsia"/>
          <w:sz w:val="32"/>
          <w:szCs w:val="32"/>
          <w:lang w:val="en-US" w:eastAsia="zh-CN"/>
        </w:rPr>
      </w:pPr>
    </w:p>
    <w:p>
      <w:pPr>
        <w:pStyle w:val="2"/>
        <w:rPr>
          <w:rFonts w:hint="eastAsia" w:asciiTheme="minorEastAsia" w:hAnsiTheme="minorEastAsia"/>
          <w:sz w:val="32"/>
          <w:szCs w:val="32"/>
          <w:lang w:val="en-US" w:eastAsia="zh-CN"/>
        </w:rPr>
      </w:pPr>
    </w:p>
    <w:p>
      <w:pPr>
        <w:pStyle w:val="3"/>
        <w:rPr>
          <w:rFonts w:hint="eastAsia"/>
          <w:lang w:val="en-US" w:eastAsia="zh-CN"/>
        </w:rPr>
      </w:pPr>
    </w:p>
    <w:p>
      <w:pPr>
        <w:jc w:val="both"/>
        <w:rPr>
          <w:rFonts w:hint="eastAsia" w:asciiTheme="minorEastAsia" w:hAnsiTheme="minorEastAsia"/>
          <w:sz w:val="32"/>
          <w:szCs w:val="32"/>
          <w:lang w:val="en-US" w:eastAsia="zh-CN"/>
        </w:rPr>
      </w:pPr>
    </w:p>
    <w:p>
      <w:pPr>
        <w:jc w:val="center"/>
        <w:rPr>
          <w:rFonts w:hint="eastAsia" w:asciiTheme="majorEastAsia" w:hAnsiTheme="majorEastAsia" w:eastAsiaTheme="majorEastAsia" w:cstheme="majorEastAsia"/>
          <w:b/>
          <w:bCs w:val="0"/>
          <w:color w:val="000000"/>
          <w:kern w:val="0"/>
          <w:sz w:val="36"/>
          <w:szCs w:val="36"/>
          <w:lang w:val="en-US" w:eastAsia="zh-CN"/>
        </w:rPr>
      </w:pPr>
      <w:r>
        <w:rPr>
          <w:rFonts w:hint="eastAsia" w:asciiTheme="majorEastAsia" w:hAnsiTheme="majorEastAsia" w:eastAsiaTheme="majorEastAsia" w:cstheme="majorEastAsia"/>
          <w:b/>
          <w:bCs w:val="0"/>
          <w:color w:val="000000"/>
          <w:kern w:val="0"/>
          <w:sz w:val="36"/>
          <w:szCs w:val="36"/>
          <w:lang w:val="en-US" w:eastAsia="zh-CN"/>
        </w:rPr>
        <w:t>关于2010102</w:t>
      </w:r>
      <w:r>
        <w:rPr>
          <w:rFonts w:hint="eastAsia" w:asciiTheme="majorEastAsia" w:hAnsiTheme="majorEastAsia" w:eastAsiaTheme="majorEastAsia" w:cstheme="majorEastAsia"/>
          <w:b/>
          <w:bCs w:val="0"/>
          <w:color w:val="000000"/>
          <w:kern w:val="0"/>
          <w:sz w:val="36"/>
          <w:szCs w:val="36"/>
        </w:rPr>
        <w:t>八宝镇一般行政管理事务</w:t>
      </w:r>
      <w:r>
        <w:rPr>
          <w:rFonts w:hint="eastAsia" w:asciiTheme="majorEastAsia" w:hAnsiTheme="majorEastAsia" w:eastAsiaTheme="majorEastAsia" w:cstheme="majorEastAsia"/>
          <w:b/>
          <w:bCs w:val="0"/>
          <w:color w:val="000000"/>
          <w:kern w:val="0"/>
          <w:sz w:val="36"/>
          <w:szCs w:val="36"/>
          <w:lang w:val="en-US" w:eastAsia="zh-CN"/>
        </w:rPr>
        <w:t>项目</w:t>
      </w:r>
    </w:p>
    <w:p>
      <w:pPr>
        <w:jc w:val="center"/>
        <w:rPr>
          <w:rFonts w:hint="eastAsia" w:asciiTheme="majorEastAsia" w:hAnsiTheme="majorEastAsia" w:eastAsiaTheme="majorEastAsia" w:cstheme="majorEastAsia"/>
          <w:b/>
          <w:bCs w:val="0"/>
          <w:color w:val="000000"/>
          <w:kern w:val="0"/>
          <w:sz w:val="36"/>
          <w:szCs w:val="36"/>
        </w:rPr>
      </w:pPr>
      <w:r>
        <w:rPr>
          <w:rFonts w:hint="eastAsia" w:asciiTheme="majorEastAsia" w:hAnsiTheme="majorEastAsia" w:eastAsiaTheme="majorEastAsia" w:cstheme="majorEastAsia"/>
          <w:b/>
          <w:bCs w:val="0"/>
          <w:color w:val="000000"/>
          <w:kern w:val="0"/>
          <w:sz w:val="36"/>
          <w:szCs w:val="36"/>
        </w:rPr>
        <w:t>2021年度部门评价报告</w:t>
      </w:r>
    </w:p>
    <w:p>
      <w:pPr>
        <w:jc w:val="center"/>
        <w:rPr>
          <w:rFonts w:hint="eastAsia" w:cs="黑体" w:asciiTheme="minorEastAsia" w:hAnsiTheme="minorEastAsia"/>
          <w:b/>
          <w:color w:val="000000"/>
          <w:kern w:val="0"/>
          <w:sz w:val="36"/>
          <w:szCs w:val="36"/>
        </w:rPr>
      </w:pPr>
    </w:p>
    <w:p>
      <w:pPr>
        <w:autoSpaceDE w:val="0"/>
        <w:autoSpaceDN w:val="0"/>
        <w:adjustRightInd w:val="0"/>
        <w:ind w:firstLine="640" w:firstLineChars="200"/>
        <w:jc w:val="left"/>
        <w:rPr>
          <w:rFonts w:hint="eastAsia" w:asciiTheme="minorEastAsia" w:hAnsiTheme="minorEastAsia" w:eastAsiaTheme="minorEastAsia" w:cstheme="minorEastAsia"/>
          <w:color w:val="auto"/>
          <w:sz w:val="32"/>
          <w:szCs w:val="32"/>
          <w:u w:val="none"/>
          <w:shd w:val="clear" w:color="auto" w:fill="FFFFFF"/>
        </w:rPr>
      </w:pPr>
      <w:r>
        <w:rPr>
          <w:rFonts w:hint="eastAsia" w:cs="黑体" w:asciiTheme="minorEastAsia" w:hAnsiTheme="minorEastAsia"/>
          <w:color w:val="auto"/>
          <w:kern w:val="0"/>
          <w:sz w:val="32"/>
          <w:szCs w:val="32"/>
          <w:lang w:val="en-US" w:eastAsia="zh-CN"/>
        </w:rPr>
        <w:t>根据</w:t>
      </w:r>
      <w:r>
        <w:rPr>
          <w:rFonts w:hint="eastAsia" w:cs="黑体" w:asciiTheme="minorEastAsia" w:hAnsiTheme="minorEastAsia"/>
          <w:color w:val="auto"/>
          <w:kern w:val="0"/>
          <w:sz w:val="32"/>
          <w:szCs w:val="32"/>
        </w:rPr>
        <w:t>《项目支出绩效评价办法》（财预〔</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w:t>
      </w:r>
      <w:r>
        <w:rPr>
          <w:rFonts w:cs="黑体" w:asciiTheme="minorEastAsia" w:hAnsiTheme="minorEastAsia"/>
          <w:color w:val="auto"/>
          <w:kern w:val="0"/>
          <w:sz w:val="32"/>
          <w:szCs w:val="32"/>
        </w:rPr>
        <w:t xml:space="preserve">10 </w:t>
      </w:r>
      <w:r>
        <w:rPr>
          <w:rFonts w:hint="eastAsia" w:cs="黑体" w:asciiTheme="minorEastAsia" w:hAnsiTheme="minorEastAsia"/>
          <w:color w:val="auto"/>
          <w:kern w:val="0"/>
          <w:sz w:val="32"/>
          <w:szCs w:val="32"/>
        </w:rPr>
        <w:t>号）中《项目支出绩效评价报告（参考提纲）》、《湖南省预算支出绩效评价管理办法》（湘财绩〔</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〕7号）</w:t>
      </w:r>
      <w:r>
        <w:rPr>
          <w:rFonts w:hint="eastAsia" w:cs="黑体" w:asciiTheme="minorEastAsia" w:hAnsiTheme="minorEastAsia"/>
          <w:color w:val="auto"/>
          <w:kern w:val="0"/>
          <w:sz w:val="32"/>
          <w:szCs w:val="32"/>
          <w:lang w:val="en-US" w:eastAsia="zh-CN"/>
        </w:rPr>
        <w:t>等文件的要求，</w:t>
      </w:r>
      <w:r>
        <w:rPr>
          <w:rFonts w:hint="eastAsia" w:asciiTheme="minorEastAsia" w:hAnsiTheme="minorEastAsia" w:eastAsiaTheme="minorEastAsia" w:cstheme="minorEastAsia"/>
          <w:color w:val="auto"/>
          <w:sz w:val="32"/>
          <w:szCs w:val="32"/>
          <w:u w:val="none"/>
          <w:shd w:val="clear" w:color="auto" w:fill="FFFFFF"/>
        </w:rPr>
        <w:t>现就20</w:t>
      </w:r>
      <w:r>
        <w:rPr>
          <w:rFonts w:hint="eastAsia" w:asciiTheme="minorEastAsia" w:hAnsiTheme="minorEastAsia" w:eastAsiaTheme="minorEastAsia" w:cstheme="minorEastAsia"/>
          <w:color w:val="auto"/>
          <w:sz w:val="32"/>
          <w:szCs w:val="32"/>
          <w:u w:val="none"/>
          <w:shd w:val="clear" w:color="auto" w:fill="FFFFFF"/>
          <w:lang w:val="en-US" w:eastAsia="zh-CN"/>
        </w:rPr>
        <w:t>21</w:t>
      </w:r>
      <w:r>
        <w:rPr>
          <w:rFonts w:hint="eastAsia" w:asciiTheme="minorEastAsia" w:hAnsiTheme="minorEastAsia" w:eastAsiaTheme="minorEastAsia" w:cstheme="minorEastAsia"/>
          <w:color w:val="auto"/>
          <w:sz w:val="32"/>
          <w:szCs w:val="32"/>
          <w:u w:val="none"/>
          <w:shd w:val="clear" w:color="auto" w:fill="FFFFFF"/>
        </w:rPr>
        <w:t>年度</w:t>
      </w:r>
      <w:r>
        <w:rPr>
          <w:rFonts w:hint="eastAsia" w:asciiTheme="minorEastAsia" w:hAnsiTheme="minorEastAsia" w:cstheme="minorEastAsia"/>
          <w:color w:val="auto"/>
          <w:sz w:val="32"/>
          <w:szCs w:val="32"/>
          <w:u w:val="none"/>
          <w:shd w:val="clear" w:color="auto" w:fill="FFFFFF"/>
          <w:lang w:val="en-US" w:eastAsia="zh-CN"/>
        </w:rPr>
        <w:t>八宝镇</w:t>
      </w:r>
      <w:r>
        <w:rPr>
          <w:rFonts w:hint="eastAsia" w:asciiTheme="minorEastAsia" w:hAnsiTheme="minorEastAsia" w:eastAsiaTheme="minorEastAsia" w:cstheme="minorEastAsia"/>
          <w:color w:val="auto"/>
          <w:sz w:val="32"/>
          <w:szCs w:val="32"/>
          <w:u w:val="none"/>
          <w:shd w:val="clear" w:color="auto" w:fill="FFFFFF"/>
        </w:rPr>
        <w:t>部门评价</w:t>
      </w:r>
      <w:r>
        <w:rPr>
          <w:rFonts w:hint="eastAsia" w:asciiTheme="minorEastAsia" w:hAnsiTheme="minorEastAsia" w:cstheme="minorEastAsia"/>
          <w:color w:val="auto"/>
          <w:sz w:val="32"/>
          <w:szCs w:val="32"/>
          <w:u w:val="none"/>
          <w:shd w:val="clear" w:color="auto" w:fill="FFFFFF"/>
          <w:lang w:val="en-US" w:eastAsia="zh-CN"/>
        </w:rPr>
        <w:t>报告</w:t>
      </w:r>
      <w:r>
        <w:rPr>
          <w:rFonts w:hint="eastAsia" w:asciiTheme="minorEastAsia" w:hAnsiTheme="minorEastAsia" w:eastAsiaTheme="minorEastAsia" w:cstheme="minorEastAsia"/>
          <w:color w:val="auto"/>
          <w:sz w:val="32"/>
          <w:szCs w:val="32"/>
          <w:u w:val="none"/>
          <w:shd w:val="clear" w:color="auto" w:fill="FFFFFF"/>
        </w:rPr>
        <w:t>如下：</w:t>
      </w:r>
    </w:p>
    <w:p>
      <w:pPr>
        <w:numPr>
          <w:ilvl w:val="0"/>
          <w:numId w:val="6"/>
        </w:numPr>
        <w:autoSpaceDE w:val="0"/>
        <w:autoSpaceDN w:val="0"/>
        <w:adjustRightInd w:val="0"/>
        <w:ind w:firstLine="640" w:firstLineChars="200"/>
        <w:jc w:val="left"/>
        <w:rPr>
          <w:rFonts w:hint="eastAsia" w:asciiTheme="minorEastAsia" w:hAnsiTheme="minorEastAsia" w:cstheme="minorEastAsia"/>
          <w:color w:val="auto"/>
          <w:sz w:val="32"/>
          <w:szCs w:val="32"/>
          <w:u w:val="none"/>
          <w:shd w:val="clear" w:color="auto" w:fill="FFFFFF"/>
          <w:lang w:val="en-US" w:eastAsia="zh-CN"/>
        </w:rPr>
      </w:pPr>
      <w:r>
        <w:rPr>
          <w:rFonts w:hint="eastAsia" w:asciiTheme="minorEastAsia" w:hAnsiTheme="minorEastAsia" w:cstheme="minorEastAsia"/>
          <w:color w:val="auto"/>
          <w:sz w:val="32"/>
          <w:szCs w:val="32"/>
          <w:u w:val="none"/>
          <w:shd w:val="clear" w:color="auto" w:fill="FFFFFF"/>
          <w:lang w:val="en-US" w:eastAsia="zh-CN"/>
        </w:rPr>
        <w:t>项目基本情况</w:t>
      </w:r>
    </w:p>
    <w:p>
      <w:pPr>
        <w:numPr>
          <w:ilvl w:val="0"/>
          <w:numId w:val="0"/>
        </w:numPr>
        <w:autoSpaceDE w:val="0"/>
        <w:autoSpaceDN w:val="0"/>
        <w:adjustRightInd w:val="0"/>
        <w:ind w:firstLine="640"/>
        <w:jc w:val="left"/>
        <w:rPr>
          <w:rFonts w:hint="default" w:cs="黑体" w:asciiTheme="minorEastAsia" w:hAnsiTheme="minorEastAsia" w:eastAsia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2021年度该项目涉及一般公共预算支出3.42万元，占项目总支出的1.8%，占一般公共预算项目支出的2%，</w:t>
      </w:r>
      <w:r>
        <w:rPr>
          <w:rFonts w:hint="eastAsia" w:asciiTheme="minorEastAsia" w:hAnsiTheme="minorEastAsia" w:eastAsiaTheme="minorEastAsia" w:cstheme="minorEastAsia"/>
          <w:i w:val="0"/>
          <w:iCs w:val="0"/>
          <w:caps w:val="0"/>
          <w:color w:val="auto"/>
          <w:spacing w:val="0"/>
          <w:sz w:val="32"/>
          <w:szCs w:val="32"/>
          <w:shd w:val="clear" w:fill="FFFFFF"/>
        </w:rPr>
        <w:t>使用项目经费均严格按照预算支出范围和单位的财务制度使用</w:t>
      </w:r>
      <w:r>
        <w:rPr>
          <w:rFonts w:hint="eastAsia" w:asciiTheme="minorEastAsia" w:hAnsiTheme="minorEastAsia" w:cstheme="minorEastAsia"/>
          <w:i w:val="0"/>
          <w:iCs w:val="0"/>
          <w:caps w:val="0"/>
          <w:color w:val="auto"/>
          <w:spacing w:val="0"/>
          <w:sz w:val="32"/>
          <w:szCs w:val="32"/>
          <w:shd w:val="clear" w:fill="FFFFFF"/>
          <w:lang w:eastAsia="zh-CN"/>
        </w:rPr>
        <w:t>。</w:t>
      </w:r>
      <w:r>
        <w:rPr>
          <w:rFonts w:hint="eastAsia" w:asciiTheme="minorEastAsia" w:hAnsiTheme="minorEastAsia" w:cstheme="minorEastAsia"/>
          <w:i w:val="0"/>
          <w:iCs w:val="0"/>
          <w:caps w:val="0"/>
          <w:color w:val="auto"/>
          <w:spacing w:val="0"/>
          <w:sz w:val="32"/>
          <w:szCs w:val="32"/>
          <w:shd w:val="clear" w:fill="FFFFFF"/>
          <w:lang w:val="en-US" w:eastAsia="zh-CN"/>
        </w:rPr>
        <w:t>项目主要用于人大专项经费等业务支出。</w:t>
      </w:r>
    </w:p>
    <w:p>
      <w:pPr>
        <w:numPr>
          <w:ilvl w:val="0"/>
          <w:numId w:val="6"/>
        </w:numPr>
        <w:autoSpaceDE w:val="0"/>
        <w:autoSpaceDN w:val="0"/>
        <w:adjustRightInd w:val="0"/>
        <w:ind w:left="0" w:leftChars="0"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评价工作开展情况</w:t>
      </w:r>
    </w:p>
    <w:p>
      <w:pPr>
        <w:numPr>
          <w:ilvl w:val="0"/>
          <w:numId w:val="0"/>
        </w:num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本项目镇政府采用自评方式，通过调取财务数据等方式，按照</w:t>
      </w:r>
      <w:r>
        <w:rPr>
          <w:rFonts w:hint="eastAsia" w:cs="黑体" w:asciiTheme="minorEastAsia" w:hAnsiTheme="minorEastAsia"/>
          <w:color w:val="auto"/>
          <w:kern w:val="0"/>
          <w:sz w:val="32"/>
          <w:szCs w:val="32"/>
        </w:rPr>
        <w:t>《湖南省预算支出绩效评价管理办法》（湘财绩〔</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〕7号）</w:t>
      </w:r>
      <w:r>
        <w:rPr>
          <w:rFonts w:hint="eastAsia" w:cs="黑体" w:asciiTheme="minorEastAsia" w:hAnsiTheme="minorEastAsia"/>
          <w:color w:val="auto"/>
          <w:kern w:val="0"/>
          <w:sz w:val="32"/>
          <w:szCs w:val="32"/>
          <w:lang w:val="en-US" w:eastAsia="zh-CN"/>
        </w:rPr>
        <w:t>客观开展自评。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三、综合评价结论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经综合评价，</w:t>
      </w:r>
      <w:r>
        <w:rPr>
          <w:rFonts w:hint="eastAsia" w:asciiTheme="minorEastAsia" w:hAnsiTheme="minorEastAsia" w:eastAsiaTheme="minorEastAsia" w:cstheme="minorEastAsia"/>
          <w:b w:val="0"/>
          <w:bCs w:val="0"/>
          <w:i w:val="0"/>
          <w:iCs w:val="0"/>
          <w:caps w:val="0"/>
          <w:color w:val="auto"/>
          <w:spacing w:val="0"/>
          <w:sz w:val="32"/>
          <w:szCs w:val="32"/>
          <w:shd w:val="clear" w:fill="FFFFFF"/>
          <w:lang w:val="en-US" w:eastAsia="zh-CN"/>
        </w:rPr>
        <w:t>镇政府</w:t>
      </w:r>
      <w:r>
        <w:rPr>
          <w:rFonts w:hint="eastAsia" w:asciiTheme="minorEastAsia" w:hAnsiTheme="minorEastAsia" w:eastAsiaTheme="minorEastAsia" w:cstheme="minorEastAsia"/>
          <w:b w:val="0"/>
          <w:bCs w:val="0"/>
          <w:i w:val="0"/>
          <w:iCs w:val="0"/>
          <w:caps w:val="0"/>
          <w:color w:val="auto"/>
          <w:spacing w:val="0"/>
          <w:sz w:val="32"/>
          <w:szCs w:val="32"/>
          <w:shd w:val="clear" w:fill="FFFFFF"/>
        </w:rPr>
        <w:t>项目经费控制数项目严格按照年度预算执行，相关预算执行率100%，自评为100分。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四、绩效评价分析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pP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（一）项目决策情况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使用项目经费均严格按照预算支出范围和单位的财务制度使用。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（二）</w:t>
      </w: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项目管理情况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经费严格按照项目计划安排和涉及工作情况开支，使用均按照财务制度和</w:t>
      </w:r>
      <w:r>
        <w:rPr>
          <w:rFonts w:hint="eastAsia" w:asciiTheme="minorEastAsia" w:hAnsiTheme="minorEastAsia" w:eastAsiaTheme="minorEastAsia" w:cstheme="minorEastAsia"/>
          <w:b w:val="0"/>
          <w:bCs w:val="0"/>
          <w:i w:val="0"/>
          <w:iCs w:val="0"/>
          <w:caps w:val="0"/>
          <w:color w:val="auto"/>
          <w:spacing w:val="0"/>
          <w:sz w:val="32"/>
          <w:szCs w:val="32"/>
          <w:shd w:val="clear" w:fill="FFFFFF"/>
          <w:lang w:val="en-US" w:eastAsia="zh-CN"/>
        </w:rPr>
        <w:t>市</w:t>
      </w:r>
      <w:r>
        <w:rPr>
          <w:rFonts w:hint="eastAsia" w:asciiTheme="minorEastAsia" w:hAnsiTheme="minorEastAsia" w:eastAsiaTheme="minorEastAsia" w:cstheme="minorEastAsia"/>
          <w:b w:val="0"/>
          <w:bCs w:val="0"/>
          <w:i w:val="0"/>
          <w:iCs w:val="0"/>
          <w:caps w:val="0"/>
          <w:color w:val="auto"/>
          <w:spacing w:val="0"/>
          <w:sz w:val="32"/>
          <w:szCs w:val="32"/>
          <w:shd w:val="clear" w:fill="FFFFFF"/>
        </w:rPr>
        <w:t>财政有关规定执行，做到了专款专用。根据真实、有效的票据办理报销手续，加强审核，防止弄虚作假，会计资料做到完整真实。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heme="minorEastAsia" w:hAnsiTheme="minorEastAsia" w:eastAsiaTheme="minorEastAsia" w:cstheme="minorEastAsia"/>
          <w:b w:val="0"/>
          <w:bCs w:val="0"/>
          <w:i w:val="0"/>
          <w:iCs w:val="0"/>
          <w:caps w:val="0"/>
          <w:color w:val="auto"/>
          <w:spacing w:val="0"/>
          <w:sz w:val="32"/>
          <w:szCs w:val="32"/>
          <w:lang w:val="en-US" w:eastAsia="zh-CN"/>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（三）</w:t>
      </w: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项目产出情况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shd w:val="clear" w:fill="FFFFFF"/>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（四）</w:t>
      </w: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项目效益情况。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进一步提升</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镇政府</w:t>
      </w:r>
      <w:r>
        <w:rPr>
          <w:rFonts w:hint="eastAsia" w:asciiTheme="minorEastAsia" w:hAnsiTheme="minorEastAsia" w:eastAsiaTheme="minorEastAsia" w:cstheme="minorEastAsia"/>
          <w:i w:val="0"/>
          <w:iCs w:val="0"/>
          <w:caps w:val="0"/>
          <w:color w:val="auto"/>
          <w:spacing w:val="0"/>
          <w:sz w:val="32"/>
          <w:szCs w:val="32"/>
          <w:shd w:val="clear" w:fill="FFFFFF"/>
        </w:rPr>
        <w:t>工作质量。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五、存在主要问题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预算执行进度和效率有待加强。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六、相关措施建议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lang w:val="en-US" w:eastAsia="zh-CN"/>
        </w:rPr>
      </w:pPr>
      <w:r>
        <w:rPr>
          <w:rFonts w:hint="eastAsia" w:asciiTheme="minorEastAsia" w:hAnsiTheme="minorEastAsia" w:eastAsiaTheme="minorEastAsia" w:cstheme="minorEastAsia"/>
          <w:i w:val="0"/>
          <w:iCs w:val="0"/>
          <w:caps w:val="0"/>
          <w:color w:val="auto"/>
          <w:spacing w:val="0"/>
          <w:sz w:val="32"/>
          <w:szCs w:val="32"/>
          <w:shd w:val="clear" w:fill="FFFFFF"/>
        </w:rPr>
        <w:t>加快预算执行进度，进一步提升资金使用效率</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同时</w:t>
      </w:r>
      <w:r>
        <w:rPr>
          <w:rFonts w:hint="eastAsia" w:asciiTheme="minorEastAsia" w:hAnsiTheme="minorEastAsia" w:eastAsiaTheme="minorEastAsia" w:cstheme="minorEastAsia"/>
          <w:i w:val="0"/>
          <w:iCs w:val="0"/>
          <w:caps w:val="0"/>
          <w:color w:val="auto"/>
          <w:spacing w:val="0"/>
          <w:sz w:val="32"/>
          <w:szCs w:val="32"/>
          <w:shd w:val="clear" w:fill="FFFFFF"/>
        </w:rPr>
        <w:t>将把自评结果应用作为全过程预算绩效管理落脚点，及时整理、归纳、分析、反馈绩效自评结果，并将其作为改进预算管理和以后年度预算安排的重要依据</w:t>
      </w:r>
      <w:r>
        <w:rPr>
          <w:rFonts w:hint="eastAsia" w:asciiTheme="minorEastAsia" w:hAnsiTheme="minorEastAsia" w:eastAsiaTheme="minorEastAsia" w:cstheme="minorEastAsia"/>
          <w:i w:val="0"/>
          <w:iCs w:val="0"/>
          <w:caps w:val="0"/>
          <w:color w:val="auto"/>
          <w:spacing w:val="0"/>
          <w:sz w:val="32"/>
          <w:szCs w:val="32"/>
          <w:shd w:val="clear" w:fill="FFFFFF"/>
          <w:lang w:eastAsia="zh-CN"/>
        </w:rPr>
        <w:t>。</w:t>
      </w:r>
    </w:p>
    <w:p>
      <w:pPr>
        <w:jc w:val="both"/>
        <w:rPr>
          <w:rFonts w:hint="eastAsia" w:asciiTheme="majorEastAsia" w:hAnsiTheme="majorEastAsia" w:eastAsiaTheme="majorEastAsia" w:cstheme="majorEastAsia"/>
          <w:b/>
          <w:bCs w:val="0"/>
          <w:color w:val="000000"/>
          <w:kern w:val="0"/>
          <w:sz w:val="36"/>
          <w:szCs w:val="36"/>
          <w:lang w:val="en-US" w:eastAsia="zh-CN"/>
        </w:rPr>
      </w:pPr>
    </w:p>
    <w:p>
      <w:pPr>
        <w:jc w:val="center"/>
        <w:rPr>
          <w:rFonts w:hint="eastAsia" w:asciiTheme="majorEastAsia" w:hAnsiTheme="majorEastAsia" w:eastAsiaTheme="majorEastAsia" w:cstheme="majorEastAsia"/>
          <w:b/>
          <w:bCs w:val="0"/>
          <w:color w:val="000000"/>
          <w:kern w:val="0"/>
          <w:sz w:val="36"/>
          <w:szCs w:val="36"/>
          <w:lang w:val="en-US" w:eastAsia="zh-CN"/>
        </w:rPr>
      </w:pPr>
    </w:p>
    <w:p>
      <w:pPr>
        <w:pStyle w:val="3"/>
        <w:ind w:left="0" w:leftChars="0" w:firstLine="0" w:firstLineChars="0"/>
        <w:rPr>
          <w:rFonts w:hint="eastAsia" w:asciiTheme="majorEastAsia" w:hAnsiTheme="majorEastAsia" w:eastAsiaTheme="majorEastAsia" w:cstheme="majorEastAsia"/>
          <w:b/>
          <w:bCs w:val="0"/>
          <w:color w:val="000000"/>
          <w:kern w:val="0"/>
          <w:sz w:val="36"/>
          <w:szCs w:val="36"/>
          <w:lang w:val="en-US" w:eastAsia="zh-CN"/>
        </w:rPr>
        <w:sectPr>
          <w:pgSz w:w="11906" w:h="16838"/>
          <w:pgMar w:top="720" w:right="720" w:bottom="720" w:left="720" w:header="851" w:footer="992" w:gutter="0"/>
          <w:cols w:space="425" w:num="1"/>
          <w:docGrid w:type="linesAndChars" w:linePitch="312" w:charSpace="0"/>
        </w:sectPr>
      </w:pPr>
    </w:p>
    <w:p>
      <w:pPr>
        <w:rPr>
          <w:rFonts w:hint="eastAsia"/>
          <w:lang w:val="en-US" w:eastAsia="zh-CN"/>
        </w:rPr>
      </w:pPr>
    </w:p>
    <w:p>
      <w:pPr>
        <w:jc w:val="both"/>
        <w:rPr>
          <w:rFonts w:hint="eastAsia" w:asciiTheme="majorEastAsia" w:hAnsiTheme="majorEastAsia" w:eastAsiaTheme="majorEastAsia" w:cstheme="majorEastAsia"/>
          <w:b/>
          <w:bCs w:val="0"/>
          <w:color w:val="000000"/>
          <w:kern w:val="0"/>
          <w:sz w:val="36"/>
          <w:szCs w:val="36"/>
          <w:lang w:val="en-US" w:eastAsia="zh-CN"/>
        </w:rPr>
      </w:pPr>
    </w:p>
    <w:p>
      <w:pPr>
        <w:jc w:val="center"/>
        <w:rPr>
          <w:rFonts w:hint="eastAsia" w:asciiTheme="majorEastAsia" w:hAnsiTheme="majorEastAsia" w:eastAsiaTheme="majorEastAsia" w:cstheme="majorEastAsia"/>
          <w:b/>
          <w:bCs w:val="0"/>
          <w:color w:val="000000"/>
          <w:kern w:val="0"/>
          <w:sz w:val="36"/>
          <w:szCs w:val="36"/>
          <w:lang w:val="en-US" w:eastAsia="zh-CN"/>
        </w:rPr>
      </w:pPr>
      <w:r>
        <w:rPr>
          <w:rFonts w:hint="eastAsia" w:asciiTheme="majorEastAsia" w:hAnsiTheme="majorEastAsia" w:eastAsiaTheme="majorEastAsia" w:cstheme="majorEastAsia"/>
          <w:b/>
          <w:bCs w:val="0"/>
          <w:color w:val="000000"/>
          <w:kern w:val="0"/>
          <w:sz w:val="36"/>
          <w:szCs w:val="36"/>
          <w:lang w:val="en-US" w:eastAsia="zh-CN"/>
        </w:rPr>
        <w:t>关于2120804</w:t>
      </w:r>
      <w:r>
        <w:rPr>
          <w:rFonts w:hint="eastAsia" w:asciiTheme="majorEastAsia" w:hAnsiTheme="majorEastAsia" w:eastAsiaTheme="majorEastAsia" w:cstheme="majorEastAsia"/>
          <w:b/>
          <w:bCs w:val="0"/>
          <w:color w:val="000000"/>
          <w:kern w:val="0"/>
          <w:sz w:val="36"/>
          <w:szCs w:val="36"/>
        </w:rPr>
        <w:t>八宝镇农村基础设施建设支出务</w:t>
      </w:r>
      <w:r>
        <w:rPr>
          <w:rFonts w:hint="eastAsia" w:asciiTheme="majorEastAsia" w:hAnsiTheme="majorEastAsia" w:eastAsiaTheme="majorEastAsia" w:cstheme="majorEastAsia"/>
          <w:b/>
          <w:bCs w:val="0"/>
          <w:color w:val="000000"/>
          <w:kern w:val="0"/>
          <w:sz w:val="36"/>
          <w:szCs w:val="36"/>
          <w:lang w:val="en-US" w:eastAsia="zh-CN"/>
        </w:rPr>
        <w:t>项目</w:t>
      </w:r>
    </w:p>
    <w:p>
      <w:pPr>
        <w:jc w:val="center"/>
        <w:rPr>
          <w:rFonts w:hint="eastAsia" w:asciiTheme="majorEastAsia" w:hAnsiTheme="majorEastAsia" w:eastAsiaTheme="majorEastAsia" w:cstheme="majorEastAsia"/>
          <w:b/>
          <w:bCs w:val="0"/>
          <w:color w:val="000000"/>
          <w:kern w:val="0"/>
          <w:sz w:val="36"/>
          <w:szCs w:val="36"/>
        </w:rPr>
      </w:pPr>
      <w:r>
        <w:rPr>
          <w:rFonts w:hint="eastAsia" w:asciiTheme="majorEastAsia" w:hAnsiTheme="majorEastAsia" w:eastAsiaTheme="majorEastAsia" w:cstheme="majorEastAsia"/>
          <w:b/>
          <w:bCs w:val="0"/>
          <w:color w:val="000000"/>
          <w:kern w:val="0"/>
          <w:sz w:val="36"/>
          <w:szCs w:val="36"/>
        </w:rPr>
        <w:t>2021年度部门评价报告</w:t>
      </w:r>
    </w:p>
    <w:p>
      <w:pPr>
        <w:pStyle w:val="2"/>
        <w:rPr>
          <w:rFonts w:hint="eastAsia"/>
        </w:rPr>
      </w:pPr>
      <w:bookmarkStart w:id="3" w:name="_GoBack"/>
      <w:bookmarkEnd w:id="3"/>
    </w:p>
    <w:p>
      <w:pPr>
        <w:autoSpaceDE w:val="0"/>
        <w:autoSpaceDN w:val="0"/>
        <w:adjustRightInd w:val="0"/>
        <w:ind w:firstLine="640" w:firstLineChars="200"/>
        <w:jc w:val="left"/>
        <w:rPr>
          <w:rFonts w:hint="eastAsia" w:asciiTheme="minorEastAsia" w:hAnsiTheme="minorEastAsia" w:eastAsiaTheme="minorEastAsia" w:cstheme="minorEastAsia"/>
          <w:color w:val="auto"/>
          <w:sz w:val="32"/>
          <w:szCs w:val="32"/>
          <w:u w:val="none"/>
          <w:shd w:val="clear" w:color="auto" w:fill="FFFFFF"/>
        </w:rPr>
      </w:pPr>
      <w:r>
        <w:rPr>
          <w:rFonts w:hint="eastAsia" w:cs="黑体" w:asciiTheme="minorEastAsia" w:hAnsiTheme="minorEastAsia"/>
          <w:color w:val="auto"/>
          <w:kern w:val="0"/>
          <w:sz w:val="32"/>
          <w:szCs w:val="32"/>
          <w:lang w:val="en-US" w:eastAsia="zh-CN"/>
        </w:rPr>
        <w:t>根据</w:t>
      </w:r>
      <w:r>
        <w:rPr>
          <w:rFonts w:hint="eastAsia" w:cs="黑体" w:asciiTheme="minorEastAsia" w:hAnsiTheme="minorEastAsia"/>
          <w:color w:val="auto"/>
          <w:kern w:val="0"/>
          <w:sz w:val="32"/>
          <w:szCs w:val="32"/>
        </w:rPr>
        <w:t>《项目支出绩效评价办法》（财预〔</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w:t>
      </w:r>
      <w:r>
        <w:rPr>
          <w:rFonts w:cs="黑体" w:asciiTheme="minorEastAsia" w:hAnsiTheme="minorEastAsia"/>
          <w:color w:val="auto"/>
          <w:kern w:val="0"/>
          <w:sz w:val="32"/>
          <w:szCs w:val="32"/>
        </w:rPr>
        <w:t xml:space="preserve">10 </w:t>
      </w:r>
      <w:r>
        <w:rPr>
          <w:rFonts w:hint="eastAsia" w:cs="黑体" w:asciiTheme="minorEastAsia" w:hAnsiTheme="minorEastAsia"/>
          <w:color w:val="auto"/>
          <w:kern w:val="0"/>
          <w:sz w:val="32"/>
          <w:szCs w:val="32"/>
        </w:rPr>
        <w:t>号）中《项目支出绩效评价报告（参考提纲）》、《湖南省预算支出绩效评价管理办法》（湘财绩〔</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〕7号）</w:t>
      </w:r>
      <w:r>
        <w:rPr>
          <w:rFonts w:hint="eastAsia" w:cs="黑体" w:asciiTheme="minorEastAsia" w:hAnsiTheme="minorEastAsia"/>
          <w:color w:val="auto"/>
          <w:kern w:val="0"/>
          <w:sz w:val="32"/>
          <w:szCs w:val="32"/>
          <w:lang w:val="en-US" w:eastAsia="zh-CN"/>
        </w:rPr>
        <w:t>等文件的要求，</w:t>
      </w:r>
      <w:r>
        <w:rPr>
          <w:rFonts w:hint="eastAsia" w:asciiTheme="minorEastAsia" w:hAnsiTheme="minorEastAsia" w:eastAsiaTheme="minorEastAsia" w:cstheme="minorEastAsia"/>
          <w:color w:val="auto"/>
          <w:sz w:val="32"/>
          <w:szCs w:val="32"/>
          <w:u w:val="none"/>
          <w:shd w:val="clear" w:color="auto" w:fill="FFFFFF"/>
        </w:rPr>
        <w:t>现就20</w:t>
      </w:r>
      <w:r>
        <w:rPr>
          <w:rFonts w:hint="eastAsia" w:asciiTheme="minorEastAsia" w:hAnsiTheme="minorEastAsia" w:eastAsiaTheme="minorEastAsia" w:cstheme="minorEastAsia"/>
          <w:color w:val="auto"/>
          <w:sz w:val="32"/>
          <w:szCs w:val="32"/>
          <w:u w:val="none"/>
          <w:shd w:val="clear" w:color="auto" w:fill="FFFFFF"/>
          <w:lang w:val="en-US" w:eastAsia="zh-CN"/>
        </w:rPr>
        <w:t>21</w:t>
      </w:r>
      <w:r>
        <w:rPr>
          <w:rFonts w:hint="eastAsia" w:asciiTheme="minorEastAsia" w:hAnsiTheme="minorEastAsia" w:eastAsiaTheme="minorEastAsia" w:cstheme="minorEastAsia"/>
          <w:color w:val="auto"/>
          <w:sz w:val="32"/>
          <w:szCs w:val="32"/>
          <w:u w:val="none"/>
          <w:shd w:val="clear" w:color="auto" w:fill="FFFFFF"/>
        </w:rPr>
        <w:t>年度</w:t>
      </w:r>
      <w:r>
        <w:rPr>
          <w:rFonts w:hint="eastAsia" w:asciiTheme="minorEastAsia" w:hAnsiTheme="minorEastAsia" w:cstheme="minorEastAsia"/>
          <w:color w:val="auto"/>
          <w:sz w:val="32"/>
          <w:szCs w:val="32"/>
          <w:u w:val="none"/>
          <w:shd w:val="clear" w:color="auto" w:fill="FFFFFF"/>
          <w:lang w:val="en-US" w:eastAsia="zh-CN"/>
        </w:rPr>
        <w:t>八宝镇</w:t>
      </w:r>
      <w:r>
        <w:rPr>
          <w:rFonts w:hint="eastAsia" w:asciiTheme="minorEastAsia" w:hAnsiTheme="minorEastAsia" w:eastAsiaTheme="minorEastAsia" w:cstheme="minorEastAsia"/>
          <w:color w:val="auto"/>
          <w:sz w:val="32"/>
          <w:szCs w:val="32"/>
          <w:u w:val="none"/>
          <w:shd w:val="clear" w:color="auto" w:fill="FFFFFF"/>
        </w:rPr>
        <w:t>部门评价</w:t>
      </w:r>
      <w:r>
        <w:rPr>
          <w:rFonts w:hint="eastAsia" w:asciiTheme="minorEastAsia" w:hAnsiTheme="minorEastAsia" w:cstheme="minorEastAsia"/>
          <w:color w:val="auto"/>
          <w:sz w:val="32"/>
          <w:szCs w:val="32"/>
          <w:u w:val="none"/>
          <w:shd w:val="clear" w:color="auto" w:fill="FFFFFF"/>
          <w:lang w:val="en-US" w:eastAsia="zh-CN"/>
        </w:rPr>
        <w:t>报告</w:t>
      </w:r>
      <w:r>
        <w:rPr>
          <w:rFonts w:hint="eastAsia" w:asciiTheme="minorEastAsia" w:hAnsiTheme="minorEastAsia" w:eastAsiaTheme="minorEastAsia" w:cstheme="minorEastAsia"/>
          <w:color w:val="auto"/>
          <w:sz w:val="32"/>
          <w:szCs w:val="32"/>
          <w:u w:val="none"/>
          <w:shd w:val="clear" w:color="auto" w:fill="FFFFFF"/>
        </w:rPr>
        <w:t>如下：</w:t>
      </w:r>
    </w:p>
    <w:p>
      <w:pPr>
        <w:numPr>
          <w:ilvl w:val="0"/>
          <w:numId w:val="0"/>
        </w:numPr>
        <w:autoSpaceDE w:val="0"/>
        <w:autoSpaceDN w:val="0"/>
        <w:adjustRightInd w:val="0"/>
        <w:ind w:firstLine="640" w:firstLineChars="200"/>
        <w:jc w:val="left"/>
        <w:rPr>
          <w:rFonts w:hint="eastAsia" w:asciiTheme="minorEastAsia" w:hAnsiTheme="minorEastAsia" w:cstheme="minorEastAsia"/>
          <w:color w:val="auto"/>
          <w:sz w:val="32"/>
          <w:szCs w:val="32"/>
          <w:u w:val="none"/>
          <w:shd w:val="clear" w:color="auto" w:fill="FFFFFF"/>
          <w:lang w:val="en-US" w:eastAsia="zh-CN"/>
        </w:rPr>
      </w:pPr>
      <w:r>
        <w:rPr>
          <w:rFonts w:hint="eastAsia" w:asciiTheme="minorEastAsia" w:hAnsiTheme="minorEastAsia" w:cstheme="minorEastAsia"/>
          <w:color w:val="auto"/>
          <w:sz w:val="32"/>
          <w:szCs w:val="32"/>
          <w:u w:val="none"/>
          <w:shd w:val="clear" w:color="auto" w:fill="FFFFFF"/>
          <w:lang w:val="en-US" w:eastAsia="zh-CN"/>
        </w:rPr>
        <w:t>一、项目基本情况</w:t>
      </w:r>
    </w:p>
    <w:p>
      <w:pPr>
        <w:numPr>
          <w:ilvl w:val="0"/>
          <w:numId w:val="0"/>
        </w:numPr>
        <w:autoSpaceDE w:val="0"/>
        <w:autoSpaceDN w:val="0"/>
        <w:adjustRightInd w:val="0"/>
        <w:ind w:firstLine="640"/>
        <w:jc w:val="left"/>
        <w:rPr>
          <w:rFonts w:hint="default" w:cs="黑体" w:asciiTheme="minorEastAsia" w:hAnsiTheme="minorEastAsia" w:eastAsia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2021年度该项目涉及政府性基金预算项目支出15.7万元，占项目总支出的8.2%，占政府性基金预算项目支出的100%，</w:t>
      </w:r>
      <w:r>
        <w:rPr>
          <w:rFonts w:hint="eastAsia" w:asciiTheme="minorEastAsia" w:hAnsiTheme="minorEastAsia" w:eastAsiaTheme="minorEastAsia" w:cstheme="minorEastAsia"/>
          <w:i w:val="0"/>
          <w:iCs w:val="0"/>
          <w:caps w:val="0"/>
          <w:color w:val="auto"/>
          <w:spacing w:val="0"/>
          <w:sz w:val="32"/>
          <w:szCs w:val="32"/>
          <w:shd w:val="clear" w:fill="FFFFFF"/>
        </w:rPr>
        <w:t>使用项目经费均严格按照预算支出范围和单位的财务制度使用</w:t>
      </w:r>
      <w:r>
        <w:rPr>
          <w:rFonts w:hint="eastAsia" w:asciiTheme="minorEastAsia" w:hAnsiTheme="minorEastAsia" w:cstheme="minorEastAsia"/>
          <w:i w:val="0"/>
          <w:iCs w:val="0"/>
          <w:caps w:val="0"/>
          <w:color w:val="auto"/>
          <w:spacing w:val="0"/>
          <w:sz w:val="32"/>
          <w:szCs w:val="32"/>
          <w:shd w:val="clear" w:fill="FFFFFF"/>
          <w:lang w:eastAsia="zh-CN"/>
        </w:rPr>
        <w:t>。</w:t>
      </w:r>
      <w:r>
        <w:rPr>
          <w:rFonts w:hint="eastAsia" w:asciiTheme="minorEastAsia" w:hAnsiTheme="minorEastAsia" w:cstheme="minorEastAsia"/>
          <w:i w:val="0"/>
          <w:iCs w:val="0"/>
          <w:caps w:val="0"/>
          <w:color w:val="auto"/>
          <w:spacing w:val="0"/>
          <w:sz w:val="32"/>
          <w:szCs w:val="32"/>
          <w:shd w:val="clear" w:fill="FFFFFF"/>
          <w:lang w:val="en-US" w:eastAsia="zh-CN"/>
        </w:rPr>
        <w:t>项目主要用于改善农村基础设施、提高农村生活质量和生活水平业务支出。</w:t>
      </w:r>
    </w:p>
    <w:p>
      <w:pPr>
        <w:numPr>
          <w:ilvl w:val="0"/>
          <w:numId w:val="0"/>
        </w:num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二、评价工作开展情况</w:t>
      </w:r>
    </w:p>
    <w:p>
      <w:pPr>
        <w:numPr>
          <w:ilvl w:val="0"/>
          <w:numId w:val="0"/>
        </w:numPr>
        <w:autoSpaceDE w:val="0"/>
        <w:autoSpaceDN w:val="0"/>
        <w:adjustRightInd w:val="0"/>
        <w:ind w:firstLine="640" w:firstLineChars="200"/>
        <w:jc w:val="left"/>
        <w:rPr>
          <w:rFonts w:hint="eastAsia" w:cs="黑体" w:asciiTheme="minorEastAsia" w:hAnsiTheme="minorEastAsia"/>
          <w:color w:val="auto"/>
          <w:kern w:val="0"/>
          <w:sz w:val="32"/>
          <w:szCs w:val="32"/>
          <w:lang w:val="en-US" w:eastAsia="zh-CN"/>
        </w:rPr>
      </w:pPr>
      <w:r>
        <w:rPr>
          <w:rFonts w:hint="eastAsia" w:cs="黑体" w:asciiTheme="minorEastAsia" w:hAnsiTheme="minorEastAsia"/>
          <w:color w:val="auto"/>
          <w:kern w:val="0"/>
          <w:sz w:val="32"/>
          <w:szCs w:val="32"/>
          <w:lang w:val="en-US" w:eastAsia="zh-CN"/>
        </w:rPr>
        <w:t>本项目镇政府采用自评方式，通过调取财务数据等方式，按照</w:t>
      </w:r>
      <w:r>
        <w:rPr>
          <w:rFonts w:hint="eastAsia" w:cs="黑体" w:asciiTheme="minorEastAsia" w:hAnsiTheme="minorEastAsia"/>
          <w:color w:val="auto"/>
          <w:kern w:val="0"/>
          <w:sz w:val="32"/>
          <w:szCs w:val="32"/>
        </w:rPr>
        <w:t>《湖南省预算支出绩效评价管理办法》（湘财绩〔</w:t>
      </w:r>
      <w:r>
        <w:rPr>
          <w:rFonts w:cs="黑体" w:asciiTheme="minorEastAsia" w:hAnsiTheme="minorEastAsia"/>
          <w:color w:val="auto"/>
          <w:kern w:val="0"/>
          <w:sz w:val="32"/>
          <w:szCs w:val="32"/>
        </w:rPr>
        <w:t>2020</w:t>
      </w:r>
      <w:r>
        <w:rPr>
          <w:rFonts w:hint="eastAsia" w:cs="黑体" w:asciiTheme="minorEastAsia" w:hAnsiTheme="minorEastAsia"/>
          <w:color w:val="auto"/>
          <w:kern w:val="0"/>
          <w:sz w:val="32"/>
          <w:szCs w:val="32"/>
        </w:rPr>
        <w:t>〕7号）</w:t>
      </w:r>
      <w:r>
        <w:rPr>
          <w:rFonts w:hint="eastAsia" w:cs="黑体" w:asciiTheme="minorEastAsia" w:hAnsiTheme="minorEastAsia"/>
          <w:color w:val="auto"/>
          <w:kern w:val="0"/>
          <w:sz w:val="32"/>
          <w:szCs w:val="32"/>
          <w:lang w:val="en-US" w:eastAsia="zh-CN"/>
        </w:rPr>
        <w:t>客观开展自评。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三、综合评价结论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经综合评价，</w:t>
      </w:r>
      <w:r>
        <w:rPr>
          <w:rFonts w:hint="eastAsia" w:asciiTheme="minorEastAsia" w:hAnsiTheme="minorEastAsia" w:eastAsiaTheme="minorEastAsia" w:cstheme="minorEastAsia"/>
          <w:b w:val="0"/>
          <w:bCs w:val="0"/>
          <w:i w:val="0"/>
          <w:iCs w:val="0"/>
          <w:caps w:val="0"/>
          <w:color w:val="auto"/>
          <w:spacing w:val="0"/>
          <w:sz w:val="32"/>
          <w:szCs w:val="32"/>
          <w:shd w:val="clear" w:fill="FFFFFF"/>
          <w:lang w:val="en-US" w:eastAsia="zh-CN"/>
        </w:rPr>
        <w:t>镇政府</w:t>
      </w:r>
      <w:r>
        <w:rPr>
          <w:rFonts w:hint="eastAsia" w:asciiTheme="minorEastAsia" w:hAnsiTheme="minorEastAsia" w:eastAsiaTheme="minorEastAsia" w:cstheme="minorEastAsia"/>
          <w:b w:val="0"/>
          <w:bCs w:val="0"/>
          <w:i w:val="0"/>
          <w:iCs w:val="0"/>
          <w:caps w:val="0"/>
          <w:color w:val="auto"/>
          <w:spacing w:val="0"/>
          <w:sz w:val="32"/>
          <w:szCs w:val="32"/>
          <w:shd w:val="clear" w:fill="FFFFFF"/>
        </w:rPr>
        <w:t>项目经费控制数项目严格按照年度预算执行，相关预算执行率100%，自评为100分。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四、绩效评价分析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pP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（一）项目决策情况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使用项目经费均严格按照预算支出范围和单位的财务制度使用。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（二）</w:t>
      </w: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项目管理情况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经费严格按照项目计划安排和涉及工作情况开支，使用均按照财务制度和</w:t>
      </w:r>
      <w:r>
        <w:rPr>
          <w:rFonts w:hint="eastAsia" w:asciiTheme="minorEastAsia" w:hAnsiTheme="minorEastAsia" w:eastAsiaTheme="minorEastAsia" w:cstheme="minorEastAsia"/>
          <w:b w:val="0"/>
          <w:bCs w:val="0"/>
          <w:i w:val="0"/>
          <w:iCs w:val="0"/>
          <w:caps w:val="0"/>
          <w:color w:val="auto"/>
          <w:spacing w:val="0"/>
          <w:sz w:val="32"/>
          <w:szCs w:val="32"/>
          <w:shd w:val="clear" w:fill="FFFFFF"/>
          <w:lang w:val="en-US" w:eastAsia="zh-CN"/>
        </w:rPr>
        <w:t>市</w:t>
      </w:r>
      <w:r>
        <w:rPr>
          <w:rFonts w:hint="eastAsia" w:asciiTheme="minorEastAsia" w:hAnsiTheme="minorEastAsia" w:eastAsiaTheme="minorEastAsia" w:cstheme="minorEastAsia"/>
          <w:b w:val="0"/>
          <w:bCs w:val="0"/>
          <w:i w:val="0"/>
          <w:iCs w:val="0"/>
          <w:caps w:val="0"/>
          <w:color w:val="auto"/>
          <w:spacing w:val="0"/>
          <w:sz w:val="32"/>
          <w:szCs w:val="32"/>
          <w:shd w:val="clear" w:fill="FFFFFF"/>
        </w:rPr>
        <w:t>财政有关规定执行，做到了专款专用。根据真实、有效的票据办理报销手续，加强审核，防止弄虚作假，会计资料做到完整真实。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heme="minorEastAsia" w:hAnsiTheme="minorEastAsia" w:eastAsiaTheme="minorEastAsia" w:cstheme="minorEastAsia"/>
          <w:b w:val="0"/>
          <w:bCs w:val="0"/>
          <w:i w:val="0"/>
          <w:iCs w:val="0"/>
          <w:caps w:val="0"/>
          <w:color w:val="auto"/>
          <w:spacing w:val="0"/>
          <w:sz w:val="32"/>
          <w:szCs w:val="32"/>
          <w:lang w:val="en-US" w:eastAsia="zh-CN"/>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（三）</w:t>
      </w: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项目产出情况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b w:val="0"/>
          <w:bCs w:val="0"/>
          <w:i w:val="0"/>
          <w:iCs w:val="0"/>
          <w:caps w:val="0"/>
          <w:color w:val="auto"/>
          <w:spacing w:val="0"/>
          <w:sz w:val="32"/>
          <w:szCs w:val="32"/>
          <w:shd w:val="clear" w:fill="FFFFFF"/>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Theme="minorEastAsia" w:hAnsiTheme="minorEastAsia" w:eastAsiaTheme="minorEastAsia" w:cstheme="minorEastAsia"/>
          <w:b w:val="0"/>
          <w:bCs w:val="0"/>
          <w:i w:val="0"/>
          <w:iCs w:val="0"/>
          <w:caps w:val="0"/>
          <w:color w:val="auto"/>
          <w:spacing w:val="0"/>
          <w:sz w:val="32"/>
          <w:szCs w:val="32"/>
        </w:rPr>
      </w:pPr>
      <w:r>
        <w:rPr>
          <w:rFonts w:hint="eastAsia" w:asciiTheme="minorEastAsia" w:hAnsiTheme="minorEastAsia" w:eastAsiaTheme="minorEastAsia" w:cstheme="minorEastAsia"/>
          <w:b w:val="0"/>
          <w:bCs w:val="0"/>
          <w:i w:val="0"/>
          <w:iCs w:val="0"/>
          <w:caps w:val="0"/>
          <w:color w:val="auto"/>
          <w:spacing w:val="0"/>
          <w:sz w:val="32"/>
          <w:szCs w:val="32"/>
          <w:shd w:val="clear" w:fill="FFFFFF"/>
        </w:rPr>
        <w:t>（四）</w:t>
      </w:r>
      <w:r>
        <w:rPr>
          <w:rStyle w:val="11"/>
          <w:rFonts w:hint="eastAsia" w:asciiTheme="minorEastAsia" w:hAnsiTheme="minorEastAsia" w:eastAsiaTheme="minorEastAsia" w:cstheme="minorEastAsia"/>
          <w:b w:val="0"/>
          <w:bCs w:val="0"/>
          <w:i w:val="0"/>
          <w:iCs w:val="0"/>
          <w:caps w:val="0"/>
          <w:color w:val="auto"/>
          <w:spacing w:val="0"/>
          <w:sz w:val="32"/>
          <w:szCs w:val="32"/>
          <w:shd w:val="clear" w:fill="FFFFFF"/>
        </w:rPr>
        <w:t>项目效益情况。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极大的改善乡镇生活环境，丰富了乡村百姓的生活</w:t>
      </w:r>
      <w:r>
        <w:rPr>
          <w:rFonts w:hint="eastAsia" w:asciiTheme="minorEastAsia" w:hAnsiTheme="minorEastAsia" w:eastAsiaTheme="minorEastAsia" w:cstheme="minorEastAsia"/>
          <w:i w:val="0"/>
          <w:iCs w:val="0"/>
          <w:caps w:val="0"/>
          <w:color w:val="auto"/>
          <w:spacing w:val="0"/>
          <w:sz w:val="32"/>
          <w:szCs w:val="32"/>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五、存在主要问题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shd w:val="clear" w:fill="FFFFFF"/>
        </w:rPr>
      </w:pPr>
      <w:r>
        <w:rPr>
          <w:rFonts w:hint="eastAsia" w:asciiTheme="minorEastAsia" w:hAnsiTheme="minorEastAsia" w:eastAsiaTheme="minorEastAsia" w:cstheme="minorEastAsia"/>
          <w:i w:val="0"/>
          <w:iCs w:val="0"/>
          <w:caps w:val="0"/>
          <w:color w:val="auto"/>
          <w:spacing w:val="0"/>
          <w:sz w:val="32"/>
          <w:szCs w:val="32"/>
          <w:shd w:val="clear" w:fill="FFFFFF"/>
        </w:rPr>
        <w:t>虽然202</w:t>
      </w:r>
      <w:r>
        <w:rPr>
          <w:rFonts w:hint="eastAsia" w:asciiTheme="minorEastAsia" w:hAnsiTheme="minorEastAsia" w:eastAsiaTheme="minorEastAsia" w:cstheme="minorEastAsia"/>
          <w:i w:val="0"/>
          <w:iCs w:val="0"/>
          <w:caps w:val="0"/>
          <w:color w:val="auto"/>
          <w:spacing w:val="0"/>
          <w:sz w:val="32"/>
          <w:szCs w:val="32"/>
          <w:shd w:val="clear" w:fill="FFFFFF"/>
          <w:lang w:val="en-US" w:eastAsia="zh-CN"/>
        </w:rPr>
        <w:t>1</w:t>
      </w:r>
      <w:r>
        <w:rPr>
          <w:rFonts w:hint="eastAsia" w:asciiTheme="minorEastAsia" w:hAnsiTheme="minorEastAsia" w:eastAsiaTheme="minorEastAsia" w:cstheme="minorEastAsia"/>
          <w:i w:val="0"/>
          <w:iCs w:val="0"/>
          <w:caps w:val="0"/>
          <w:color w:val="auto"/>
          <w:spacing w:val="0"/>
          <w:sz w:val="32"/>
          <w:szCs w:val="32"/>
          <w:shd w:val="clear" w:fill="FFFFFF"/>
        </w:rPr>
        <w:t>年度项目经费得到充分使用，也取得了一些成绩，但是实际工作中还是存在不足，主要因为在项目实施过程中所出现的问题有时处理得不够及时，需要进一步改进。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rPr>
      </w:pPr>
      <w:r>
        <w:rPr>
          <w:rFonts w:hint="eastAsia" w:asciiTheme="minorEastAsia" w:hAnsiTheme="minorEastAsia" w:eastAsiaTheme="minorEastAsia" w:cstheme="minorEastAsia"/>
          <w:i w:val="0"/>
          <w:iCs w:val="0"/>
          <w:caps w:val="0"/>
          <w:color w:val="auto"/>
          <w:spacing w:val="0"/>
          <w:sz w:val="32"/>
          <w:szCs w:val="32"/>
          <w:shd w:val="clear" w:fill="FFFFFF"/>
        </w:rPr>
        <w:t>六、相关措施建议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cs="黑体" w:asciiTheme="minorEastAsia" w:hAnsiTheme="minorEastAsia"/>
          <w:color w:val="000000"/>
          <w:kern w:val="0"/>
          <w:sz w:val="32"/>
          <w:szCs w:val="32"/>
          <w:lang w:val="en-US" w:eastAsia="zh-CN"/>
        </w:rPr>
      </w:pPr>
      <w:r>
        <w:rPr>
          <w:rFonts w:hint="eastAsia" w:ascii="宋体" w:hAnsi="宋体" w:eastAsia="宋体" w:cs="宋体"/>
          <w:i w:val="0"/>
          <w:iCs w:val="0"/>
          <w:caps w:val="0"/>
          <w:color w:val="auto"/>
          <w:spacing w:val="0"/>
          <w:sz w:val="32"/>
          <w:szCs w:val="32"/>
          <w:shd w:val="clear" w:fill="FFFFFF"/>
        </w:rPr>
        <w:t>下一步将继续按照上级部门及</w:t>
      </w:r>
      <w:r>
        <w:rPr>
          <w:rFonts w:hint="eastAsia" w:cs="宋体"/>
          <w:i w:val="0"/>
          <w:iCs w:val="0"/>
          <w:caps w:val="0"/>
          <w:color w:val="auto"/>
          <w:spacing w:val="0"/>
          <w:sz w:val="32"/>
          <w:szCs w:val="32"/>
          <w:shd w:val="clear" w:fill="FFFFFF"/>
          <w:lang w:val="en-US" w:eastAsia="zh-CN"/>
        </w:rPr>
        <w:t>市</w:t>
      </w:r>
      <w:r>
        <w:rPr>
          <w:rFonts w:hint="eastAsia" w:ascii="宋体" w:hAnsi="宋体" w:eastAsia="宋体" w:cs="宋体"/>
          <w:i w:val="0"/>
          <w:iCs w:val="0"/>
          <w:caps w:val="0"/>
          <w:color w:val="auto"/>
          <w:spacing w:val="0"/>
          <w:sz w:val="32"/>
          <w:szCs w:val="32"/>
          <w:shd w:val="clear" w:fill="FFFFFF"/>
        </w:rPr>
        <w:t>财政局相关要求认真做好项目经费预算、管理和使用，最大限度地发挥</w:t>
      </w:r>
      <w:r>
        <w:rPr>
          <w:rFonts w:hint="eastAsia" w:cs="宋体"/>
          <w:i w:val="0"/>
          <w:iCs w:val="0"/>
          <w:caps w:val="0"/>
          <w:color w:val="auto"/>
          <w:spacing w:val="0"/>
          <w:sz w:val="32"/>
          <w:szCs w:val="32"/>
          <w:shd w:val="clear" w:fill="FFFFFF"/>
          <w:lang w:val="en-US" w:eastAsia="zh-CN"/>
        </w:rPr>
        <w:t>乡镇府</w:t>
      </w:r>
      <w:r>
        <w:rPr>
          <w:rFonts w:hint="eastAsia" w:ascii="宋体" w:hAnsi="宋体" w:eastAsia="宋体" w:cs="宋体"/>
          <w:i w:val="0"/>
          <w:iCs w:val="0"/>
          <w:caps w:val="0"/>
          <w:color w:val="auto"/>
          <w:spacing w:val="0"/>
          <w:sz w:val="32"/>
          <w:szCs w:val="32"/>
          <w:shd w:val="clear" w:fill="FFFFFF"/>
        </w:rPr>
        <w:t>的职能作用，为全</w:t>
      </w:r>
      <w:r>
        <w:rPr>
          <w:rFonts w:hint="eastAsia" w:cs="宋体"/>
          <w:i w:val="0"/>
          <w:iCs w:val="0"/>
          <w:caps w:val="0"/>
          <w:color w:val="auto"/>
          <w:spacing w:val="0"/>
          <w:sz w:val="32"/>
          <w:szCs w:val="32"/>
          <w:shd w:val="clear" w:fill="FFFFFF"/>
          <w:lang w:val="en-US" w:eastAsia="zh-CN"/>
        </w:rPr>
        <w:t>市</w:t>
      </w:r>
      <w:r>
        <w:rPr>
          <w:rFonts w:hint="eastAsia" w:ascii="宋体" w:hAnsi="宋体" w:eastAsia="宋体" w:cs="宋体"/>
          <w:i w:val="0"/>
          <w:iCs w:val="0"/>
          <w:caps w:val="0"/>
          <w:color w:val="auto"/>
          <w:spacing w:val="0"/>
          <w:sz w:val="32"/>
          <w:szCs w:val="32"/>
          <w:shd w:val="clear" w:fill="FFFFFF"/>
        </w:rPr>
        <w:t>的经济发展添砖加瓦。</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B7653"/>
    <w:multiLevelType w:val="singleLevel"/>
    <w:tmpl w:val="E36B7653"/>
    <w:lvl w:ilvl="0" w:tentative="0">
      <w:start w:val="1"/>
      <w:numFmt w:val="chineseCounting"/>
      <w:suff w:val="nothing"/>
      <w:lvlText w:val="%1、"/>
      <w:lvlJc w:val="left"/>
      <w:rPr>
        <w:rFonts w:hint="eastAsia"/>
      </w:rPr>
    </w:lvl>
  </w:abstractNum>
  <w:abstractNum w:abstractNumId="1">
    <w:nsid w:val="0377208F"/>
    <w:multiLevelType w:val="singleLevel"/>
    <w:tmpl w:val="0377208F"/>
    <w:lvl w:ilvl="0" w:tentative="0">
      <w:start w:val="2"/>
      <w:numFmt w:val="decimal"/>
      <w:suff w:val="nothing"/>
      <w:lvlText w:val="%1、"/>
      <w:lvlJc w:val="left"/>
    </w:lvl>
  </w:abstractNum>
  <w:abstractNum w:abstractNumId="2">
    <w:nsid w:val="0C5E6E73"/>
    <w:multiLevelType w:val="singleLevel"/>
    <w:tmpl w:val="0C5E6E73"/>
    <w:lvl w:ilvl="0" w:tentative="0">
      <w:start w:val="1"/>
      <w:numFmt w:val="decimal"/>
      <w:suff w:val="nothing"/>
      <w:lvlText w:val="%1、"/>
      <w:lvlJc w:val="left"/>
    </w:lvl>
  </w:abstractNum>
  <w:abstractNum w:abstractNumId="3">
    <w:nsid w:val="32DF544D"/>
    <w:multiLevelType w:val="singleLevel"/>
    <w:tmpl w:val="32DF544D"/>
    <w:lvl w:ilvl="0" w:tentative="0">
      <w:start w:val="1"/>
      <w:numFmt w:val="chineseCounting"/>
      <w:suff w:val="nothing"/>
      <w:lvlText w:val="%1、"/>
      <w:lvlJc w:val="left"/>
      <w:rPr>
        <w:rFonts w:hint="eastAsia"/>
      </w:rPr>
    </w:lvl>
  </w:abstractNum>
  <w:abstractNum w:abstractNumId="4">
    <w:nsid w:val="363242EB"/>
    <w:multiLevelType w:val="singleLevel"/>
    <w:tmpl w:val="363242EB"/>
    <w:lvl w:ilvl="0" w:tentative="0">
      <w:start w:val="2"/>
      <w:numFmt w:val="decimal"/>
      <w:suff w:val="nothing"/>
      <w:lvlText w:val="%1、"/>
      <w:lvlJc w:val="left"/>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WJhMTRiMTgwMjY2OWRmYjg1ZGVjYTQ2OGI2Mj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C12AF"/>
    <w:rsid w:val="00F74360"/>
    <w:rsid w:val="00FB462F"/>
    <w:rsid w:val="00FE16FA"/>
    <w:rsid w:val="00FE328A"/>
    <w:rsid w:val="00FE6269"/>
    <w:rsid w:val="00FF5CD6"/>
    <w:rsid w:val="01743F8F"/>
    <w:rsid w:val="044926A1"/>
    <w:rsid w:val="070B356D"/>
    <w:rsid w:val="087E18D6"/>
    <w:rsid w:val="088A77FE"/>
    <w:rsid w:val="110E3A42"/>
    <w:rsid w:val="126255B6"/>
    <w:rsid w:val="17324FA7"/>
    <w:rsid w:val="1E89043B"/>
    <w:rsid w:val="1FD34992"/>
    <w:rsid w:val="20302815"/>
    <w:rsid w:val="210122DA"/>
    <w:rsid w:val="25326010"/>
    <w:rsid w:val="2908745E"/>
    <w:rsid w:val="2DCC7450"/>
    <w:rsid w:val="2E1F4613"/>
    <w:rsid w:val="31CC1150"/>
    <w:rsid w:val="3277182E"/>
    <w:rsid w:val="39794940"/>
    <w:rsid w:val="41531F7D"/>
    <w:rsid w:val="43136554"/>
    <w:rsid w:val="48142424"/>
    <w:rsid w:val="48486519"/>
    <w:rsid w:val="50EC2B09"/>
    <w:rsid w:val="52492B65"/>
    <w:rsid w:val="553B4087"/>
    <w:rsid w:val="583D4513"/>
    <w:rsid w:val="58FB40C7"/>
    <w:rsid w:val="5B2C4E7C"/>
    <w:rsid w:val="63AE0143"/>
    <w:rsid w:val="65C21A60"/>
    <w:rsid w:val="6B6A7BFF"/>
    <w:rsid w:val="6CEE3AA6"/>
    <w:rsid w:val="6FC921BA"/>
    <w:rsid w:val="70934920"/>
    <w:rsid w:val="7335150E"/>
    <w:rsid w:val="76B94E6C"/>
    <w:rsid w:val="7769115F"/>
    <w:rsid w:val="78713E43"/>
    <w:rsid w:val="79811CC2"/>
    <w:rsid w:val="7D106ECD"/>
    <w:rsid w:val="7E72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15082</Words>
  <Characters>18521</Characters>
  <Lines>69</Lines>
  <Paragraphs>19</Paragraphs>
  <TotalTime>23</TotalTime>
  <ScaleCrop>false</ScaleCrop>
  <LinksUpToDate>false</LinksUpToDate>
  <CharactersWithSpaces>19615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cp:lastModifiedBy>
  <cp:lastPrinted>2022-07-27T12:55:00Z</cp:lastPrinted>
  <dcterms:modified xsi:type="dcterms:W3CDTF">2023-09-26T10:24:00Z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8DE7634E282347969B7D341812D1CFEF_13</vt:lpwstr>
  </property>
</Properties>
</file>