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BE659">
      <w:pPr>
        <w:pStyle w:val="13"/>
        <w:jc w:val="center"/>
        <w:rPr>
          <w:rFonts w:asciiTheme="minorEastAsia" w:hAnsiTheme="minorEastAsia" w:eastAsiaTheme="minorEastAsia"/>
          <w:sz w:val="56"/>
          <w:szCs w:val="56"/>
          <w:highlight w:val="none"/>
        </w:rPr>
      </w:pPr>
    </w:p>
    <w:p w14:paraId="1DA0E99F">
      <w:pPr>
        <w:pStyle w:val="13"/>
        <w:jc w:val="center"/>
        <w:rPr>
          <w:rFonts w:asciiTheme="minorEastAsia" w:hAnsiTheme="minorEastAsia" w:eastAsiaTheme="minorEastAsia"/>
          <w:sz w:val="56"/>
          <w:szCs w:val="56"/>
          <w:highlight w:val="none"/>
        </w:rPr>
      </w:pPr>
    </w:p>
    <w:p w14:paraId="30702423">
      <w:pPr>
        <w:pStyle w:val="13"/>
        <w:jc w:val="center"/>
        <w:rPr>
          <w:rFonts w:asciiTheme="minorEastAsia" w:hAnsiTheme="minorEastAsia" w:eastAsiaTheme="minorEastAsia"/>
          <w:sz w:val="84"/>
          <w:szCs w:val="84"/>
          <w:highlight w:val="none"/>
        </w:rPr>
      </w:pPr>
    </w:p>
    <w:p w14:paraId="4499517E">
      <w:pPr>
        <w:pStyle w:val="13"/>
        <w:jc w:val="center"/>
        <w:rPr>
          <w:rFonts w:asciiTheme="minorEastAsia" w:hAnsiTheme="minorEastAsia" w:eastAsiaTheme="minorEastAsia"/>
          <w:sz w:val="84"/>
          <w:szCs w:val="84"/>
          <w:highlight w:val="none"/>
        </w:rPr>
      </w:pPr>
    </w:p>
    <w:p w14:paraId="117F5E5D">
      <w:pPr>
        <w:pStyle w:val="13"/>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2021年度</w:t>
      </w:r>
    </w:p>
    <w:p w14:paraId="3962F353">
      <w:pPr>
        <w:pStyle w:val="13"/>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lang w:val="en-US" w:eastAsia="zh-CN"/>
        </w:rPr>
        <w:t>祁阳市委统战部</w:t>
      </w:r>
      <w:r>
        <w:rPr>
          <w:rFonts w:hint="eastAsia" w:asciiTheme="minorEastAsia" w:hAnsiTheme="minorEastAsia" w:eastAsiaTheme="minorEastAsia"/>
          <w:sz w:val="84"/>
          <w:szCs w:val="84"/>
          <w:highlight w:val="none"/>
        </w:rPr>
        <w:t>部门决算</w:t>
      </w:r>
    </w:p>
    <w:p w14:paraId="2FCB4FB1">
      <w:pPr>
        <w:pStyle w:val="13"/>
        <w:jc w:val="center"/>
        <w:rPr>
          <w:rFonts w:asciiTheme="minorEastAsia" w:hAnsiTheme="minorEastAsia" w:eastAsiaTheme="minorEastAsia"/>
          <w:sz w:val="56"/>
          <w:szCs w:val="56"/>
          <w:highlight w:val="none"/>
        </w:rPr>
      </w:pPr>
    </w:p>
    <w:p w14:paraId="2B19BD2B">
      <w:pPr>
        <w:pStyle w:val="13"/>
        <w:jc w:val="center"/>
        <w:rPr>
          <w:rFonts w:asciiTheme="minorEastAsia" w:hAnsiTheme="minorEastAsia" w:eastAsiaTheme="minorEastAsia"/>
          <w:sz w:val="56"/>
          <w:szCs w:val="56"/>
          <w:highlight w:val="none"/>
        </w:rPr>
      </w:pPr>
    </w:p>
    <w:p w14:paraId="0631F4BD">
      <w:pPr>
        <w:pStyle w:val="13"/>
        <w:jc w:val="center"/>
        <w:rPr>
          <w:rFonts w:asciiTheme="minorEastAsia" w:hAnsiTheme="minorEastAsia" w:eastAsiaTheme="minorEastAsia"/>
          <w:sz w:val="56"/>
          <w:szCs w:val="56"/>
          <w:highlight w:val="none"/>
        </w:rPr>
      </w:pPr>
    </w:p>
    <w:p w14:paraId="0F07A91D">
      <w:pPr>
        <w:pStyle w:val="13"/>
        <w:jc w:val="center"/>
        <w:rPr>
          <w:rFonts w:asciiTheme="minorEastAsia" w:hAnsiTheme="minorEastAsia" w:eastAsiaTheme="minorEastAsia"/>
          <w:sz w:val="56"/>
          <w:szCs w:val="56"/>
          <w:highlight w:val="none"/>
        </w:rPr>
      </w:pPr>
    </w:p>
    <w:p w14:paraId="447C5347">
      <w:pPr>
        <w:pStyle w:val="13"/>
        <w:jc w:val="center"/>
        <w:rPr>
          <w:rFonts w:asciiTheme="minorEastAsia" w:hAnsiTheme="minorEastAsia" w:eastAsiaTheme="minorEastAsia"/>
          <w:sz w:val="32"/>
          <w:szCs w:val="32"/>
          <w:highlight w:val="none"/>
        </w:rPr>
      </w:pPr>
    </w:p>
    <w:p w14:paraId="3E63ADF1">
      <w:pPr>
        <w:pStyle w:val="13"/>
        <w:jc w:val="center"/>
        <w:rPr>
          <w:rFonts w:asciiTheme="minorEastAsia" w:hAnsiTheme="minorEastAsia" w:eastAsiaTheme="minorEastAsia"/>
          <w:sz w:val="32"/>
          <w:szCs w:val="32"/>
          <w:highlight w:val="none"/>
        </w:rPr>
      </w:pPr>
    </w:p>
    <w:p w14:paraId="4E6F458F">
      <w:pPr>
        <w:pStyle w:val="13"/>
        <w:jc w:val="center"/>
        <w:rPr>
          <w:rFonts w:asciiTheme="minorEastAsia" w:hAnsiTheme="minorEastAsia" w:eastAsiaTheme="minorEastAsia"/>
          <w:sz w:val="32"/>
          <w:szCs w:val="32"/>
          <w:highlight w:val="none"/>
        </w:rPr>
      </w:pPr>
    </w:p>
    <w:p w14:paraId="520D4619">
      <w:pPr>
        <w:pStyle w:val="13"/>
        <w:jc w:val="center"/>
        <w:rPr>
          <w:rFonts w:asciiTheme="minorEastAsia" w:hAnsiTheme="minorEastAsia" w:eastAsiaTheme="minorEastAsia"/>
          <w:sz w:val="32"/>
          <w:szCs w:val="32"/>
          <w:highlight w:val="none"/>
        </w:rPr>
      </w:pPr>
    </w:p>
    <w:p w14:paraId="4E5C75BB">
      <w:pPr>
        <w:pStyle w:val="13"/>
        <w:jc w:val="center"/>
        <w:rPr>
          <w:rFonts w:asciiTheme="minorEastAsia" w:hAnsiTheme="minorEastAsia" w:eastAsiaTheme="minorEastAsia"/>
          <w:sz w:val="32"/>
          <w:szCs w:val="32"/>
          <w:highlight w:val="none"/>
        </w:rPr>
      </w:pPr>
    </w:p>
    <w:p w14:paraId="1EB45428">
      <w:pPr>
        <w:pStyle w:val="13"/>
        <w:spacing w:line="540" w:lineRule="exact"/>
        <w:jc w:val="center"/>
        <w:rPr>
          <w:rFonts w:asciiTheme="minorEastAsia" w:hAnsiTheme="minorEastAsia" w:eastAsiaTheme="minorEastAsia"/>
          <w:sz w:val="56"/>
          <w:szCs w:val="56"/>
          <w:highlight w:val="none"/>
        </w:rPr>
      </w:pPr>
    </w:p>
    <w:p w14:paraId="51A2E1DE">
      <w:pPr>
        <w:pStyle w:val="13"/>
        <w:spacing w:line="500" w:lineRule="exact"/>
        <w:jc w:val="center"/>
        <w:rPr>
          <w:rFonts w:asciiTheme="minorEastAsia" w:hAnsiTheme="minorEastAsia" w:eastAsiaTheme="minorEastAsia"/>
          <w:b/>
          <w:sz w:val="36"/>
          <w:szCs w:val="28"/>
          <w:highlight w:val="none"/>
        </w:rPr>
      </w:pPr>
    </w:p>
    <w:p w14:paraId="6771ABDB">
      <w:pPr>
        <w:pStyle w:val="13"/>
        <w:spacing w:line="500" w:lineRule="exact"/>
        <w:jc w:val="center"/>
        <w:rPr>
          <w:rFonts w:asciiTheme="minorEastAsia" w:hAnsiTheme="minorEastAsia" w:eastAsiaTheme="minorEastAsia"/>
          <w:b/>
          <w:sz w:val="36"/>
          <w:szCs w:val="28"/>
          <w:highlight w:val="none"/>
        </w:rPr>
      </w:pPr>
    </w:p>
    <w:p w14:paraId="380B4598">
      <w:pPr>
        <w:pStyle w:val="13"/>
        <w:spacing w:line="500" w:lineRule="exact"/>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目录</w:t>
      </w:r>
    </w:p>
    <w:p w14:paraId="037E43B3">
      <w:pPr>
        <w:pStyle w:val="13"/>
        <w:keepNext w:val="0"/>
        <w:keepLines w:val="0"/>
        <w:pageBreakBefore w:val="0"/>
        <w:widowControl w:val="0"/>
        <w:kinsoku/>
        <w:wordWrap/>
        <w:overflowPunct/>
        <w:topLinePunct w:val="0"/>
        <w:bidi w:val="0"/>
        <w:snapToGrid/>
        <w:spacing w:line="44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w:t>
      </w:r>
      <w:r>
        <w:rPr>
          <w:rFonts w:hint="eastAsia" w:asciiTheme="minorEastAsia" w:hAnsiTheme="minorEastAsia" w:eastAsiaTheme="minorEastAsia"/>
          <w:b/>
          <w:sz w:val="28"/>
          <w:szCs w:val="28"/>
          <w:highlight w:val="none"/>
          <w:lang w:val="en-US" w:eastAsia="zh-CN"/>
        </w:rPr>
        <w:t xml:space="preserve"> 祁阳市委统战部单位</w:t>
      </w:r>
      <w:r>
        <w:rPr>
          <w:rFonts w:hint="eastAsia" w:asciiTheme="minorEastAsia" w:hAnsiTheme="minorEastAsia" w:eastAsiaTheme="minorEastAsia"/>
          <w:b/>
          <w:sz w:val="28"/>
          <w:szCs w:val="28"/>
          <w:highlight w:val="none"/>
        </w:rPr>
        <w:t>概况</w:t>
      </w:r>
    </w:p>
    <w:p w14:paraId="3A9BD679">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14:paraId="5A7BA74F">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14:paraId="2BF976B9">
      <w:pPr>
        <w:pStyle w:val="13"/>
        <w:keepNext w:val="0"/>
        <w:keepLines w:val="0"/>
        <w:pageBreakBefore w:val="0"/>
        <w:widowControl w:val="0"/>
        <w:kinsoku/>
        <w:wordWrap/>
        <w:overflowPunct/>
        <w:topLinePunct w:val="0"/>
        <w:bidi w:val="0"/>
        <w:snapToGrid/>
        <w:spacing w:line="44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第二部分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14:paraId="024F9A0D">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14:paraId="2DC9542A">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14:paraId="40824ED9">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14:paraId="4221B7AA">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14:paraId="16BED641">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14:paraId="4611F6CD">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14:paraId="5FE14B75">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14:paraId="0578C09D">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14:paraId="5C205B09">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14:paraId="502B714E">
      <w:pPr>
        <w:pStyle w:val="13"/>
        <w:keepNext w:val="0"/>
        <w:keepLines w:val="0"/>
        <w:pageBreakBefore w:val="0"/>
        <w:widowControl w:val="0"/>
        <w:kinsoku/>
        <w:wordWrap/>
        <w:overflowPunct/>
        <w:topLinePunct w:val="0"/>
        <w:bidi w:val="0"/>
        <w:snapToGrid/>
        <w:spacing w:line="44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14:paraId="5DC7C045">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14:paraId="5F6349AB">
      <w:pPr>
        <w:keepNext w:val="0"/>
        <w:keepLines w:val="0"/>
        <w:pageBreakBefore w:val="0"/>
        <w:widowControl w:val="0"/>
        <w:kinsoku/>
        <w:wordWrap/>
        <w:overflowPunct/>
        <w:topLinePunct w:val="0"/>
        <w:bidi w:val="0"/>
        <w:snapToGrid/>
        <w:spacing w:line="440" w:lineRule="exact"/>
        <w:ind w:firstLine="700" w:firstLineChars="250"/>
        <w:jc w:val="left"/>
        <w:textAlignment w:val="auto"/>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14:paraId="217E33A0">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14:paraId="6BF0174F">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14:paraId="49D28A63">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14:paraId="7D6F8A17">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14:paraId="72E23BFD">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14:paraId="0D5FA78B">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14:paraId="71F01A66">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14:paraId="5F2F3CFD">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14:paraId="7C934AC6">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14:paraId="5ADEB6C3">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14:paraId="6FE4D18E">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十三、2021年度预算绩效情况说明</w:t>
      </w:r>
    </w:p>
    <w:p w14:paraId="1A1D805E">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十四、国有资本经营预算财政拨款支出决算情况</w:t>
      </w:r>
    </w:p>
    <w:p w14:paraId="7ED596B0">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第四部分名词解释</w:t>
      </w:r>
    </w:p>
    <w:p w14:paraId="1E4C3E23">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第五部分附件</w:t>
      </w:r>
    </w:p>
    <w:p w14:paraId="1CF52E4E">
      <w:pPr>
        <w:jc w:val="center"/>
        <w:rPr>
          <w:rFonts w:asciiTheme="minorEastAsia" w:hAnsiTheme="minorEastAsia"/>
          <w:sz w:val="72"/>
          <w:szCs w:val="72"/>
          <w:highlight w:val="none"/>
        </w:rPr>
      </w:pPr>
    </w:p>
    <w:p w14:paraId="18A8CADD">
      <w:pPr>
        <w:jc w:val="center"/>
        <w:rPr>
          <w:rFonts w:asciiTheme="minorEastAsia" w:hAnsiTheme="minorEastAsia"/>
          <w:sz w:val="72"/>
          <w:szCs w:val="72"/>
          <w:highlight w:val="none"/>
        </w:rPr>
      </w:pPr>
    </w:p>
    <w:p w14:paraId="1BB533FB">
      <w:pPr>
        <w:jc w:val="center"/>
        <w:rPr>
          <w:rFonts w:asciiTheme="minorEastAsia" w:hAnsiTheme="minorEastAsia"/>
          <w:sz w:val="72"/>
          <w:szCs w:val="72"/>
          <w:highlight w:val="none"/>
        </w:rPr>
      </w:pPr>
    </w:p>
    <w:p w14:paraId="70335D0B">
      <w:pPr>
        <w:jc w:val="center"/>
        <w:rPr>
          <w:rFonts w:asciiTheme="minorEastAsia" w:hAnsiTheme="minorEastAsia"/>
          <w:sz w:val="72"/>
          <w:szCs w:val="72"/>
          <w:highlight w:val="none"/>
        </w:rPr>
      </w:pPr>
    </w:p>
    <w:p w14:paraId="5714E908">
      <w:pPr>
        <w:rPr>
          <w:rFonts w:asciiTheme="minorEastAsia" w:hAnsiTheme="minorEastAsia"/>
          <w:sz w:val="72"/>
          <w:szCs w:val="72"/>
          <w:highlight w:val="none"/>
        </w:rPr>
      </w:pPr>
    </w:p>
    <w:p w14:paraId="14207DB2">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第一部分</w:t>
      </w:r>
    </w:p>
    <w:p w14:paraId="771C0028">
      <w:pPr>
        <w:pStyle w:val="13"/>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lang w:val="en-US" w:eastAsia="zh-CN"/>
        </w:rPr>
        <w:t>祁阳市委统战部单位</w:t>
      </w:r>
      <w:r>
        <w:rPr>
          <w:rFonts w:hint="eastAsia" w:asciiTheme="minorEastAsia" w:hAnsiTheme="minorEastAsia" w:eastAsiaTheme="minorEastAsia"/>
          <w:sz w:val="84"/>
          <w:szCs w:val="84"/>
          <w:highlight w:val="none"/>
        </w:rPr>
        <w:t>概况</w:t>
      </w:r>
    </w:p>
    <w:p w14:paraId="6AE5730A">
      <w:pPr>
        <w:jc w:val="center"/>
        <w:rPr>
          <w:rFonts w:asciiTheme="minorEastAsia" w:hAnsiTheme="minorEastAsia"/>
          <w:sz w:val="72"/>
          <w:szCs w:val="72"/>
          <w:highlight w:val="none"/>
        </w:rPr>
      </w:pPr>
    </w:p>
    <w:p w14:paraId="20BA94CC">
      <w:pPr>
        <w:jc w:val="center"/>
        <w:rPr>
          <w:rFonts w:asciiTheme="minorEastAsia" w:hAnsiTheme="minorEastAsia"/>
          <w:sz w:val="72"/>
          <w:szCs w:val="72"/>
          <w:highlight w:val="none"/>
        </w:rPr>
      </w:pPr>
    </w:p>
    <w:p w14:paraId="10C04E3A">
      <w:pPr>
        <w:jc w:val="center"/>
        <w:rPr>
          <w:rFonts w:asciiTheme="minorEastAsia" w:hAnsiTheme="minorEastAsia"/>
          <w:sz w:val="72"/>
          <w:szCs w:val="72"/>
          <w:highlight w:val="none"/>
        </w:rPr>
      </w:pPr>
    </w:p>
    <w:p w14:paraId="1FBCA972">
      <w:pPr>
        <w:jc w:val="center"/>
        <w:rPr>
          <w:rFonts w:asciiTheme="minorEastAsia" w:hAnsiTheme="minorEastAsia"/>
          <w:sz w:val="72"/>
          <w:szCs w:val="72"/>
          <w:highlight w:val="none"/>
        </w:rPr>
      </w:pPr>
    </w:p>
    <w:p w14:paraId="09738748">
      <w:pPr>
        <w:jc w:val="center"/>
        <w:rPr>
          <w:rFonts w:asciiTheme="minorEastAsia" w:hAnsiTheme="minorEastAsia"/>
          <w:sz w:val="72"/>
          <w:szCs w:val="72"/>
          <w:highlight w:val="none"/>
        </w:rPr>
      </w:pPr>
    </w:p>
    <w:p w14:paraId="6A8BBC8D">
      <w:pPr>
        <w:pStyle w:val="14"/>
        <w:ind w:left="720" w:firstLine="0" w:firstLineChars="0"/>
        <w:jc w:val="left"/>
        <w:rPr>
          <w:rFonts w:asciiTheme="minorEastAsia" w:hAnsiTheme="minorEastAsia"/>
          <w:sz w:val="32"/>
          <w:szCs w:val="32"/>
          <w:highlight w:val="none"/>
        </w:rPr>
      </w:pPr>
    </w:p>
    <w:p w14:paraId="06EDE89B">
      <w:pPr>
        <w:pStyle w:val="14"/>
        <w:ind w:left="720" w:firstLine="0" w:firstLineChars="0"/>
        <w:jc w:val="left"/>
        <w:rPr>
          <w:rFonts w:asciiTheme="minorEastAsia" w:hAnsiTheme="minorEastAsia"/>
          <w:sz w:val="32"/>
          <w:szCs w:val="32"/>
          <w:highlight w:val="none"/>
        </w:rPr>
      </w:pPr>
    </w:p>
    <w:p w14:paraId="42824559">
      <w:pPr>
        <w:pStyle w:val="14"/>
        <w:ind w:left="720" w:firstLine="0" w:firstLineChars="0"/>
        <w:jc w:val="left"/>
        <w:rPr>
          <w:rFonts w:asciiTheme="minorEastAsia" w:hAnsiTheme="minorEastAsia"/>
          <w:sz w:val="32"/>
          <w:szCs w:val="32"/>
          <w:highlight w:val="none"/>
        </w:rPr>
      </w:pPr>
    </w:p>
    <w:p w14:paraId="2C162D05">
      <w:pPr>
        <w:rPr>
          <w:rFonts w:hint="eastAsia" w:asciiTheme="minorEastAsia" w:hAnsiTheme="minorEastAsia" w:eastAsiaTheme="minorEastAsia" w:cstheme="minorEastAsia"/>
          <w:b/>
          <w:bCs/>
          <w:kern w:val="0"/>
          <w:sz w:val="36"/>
          <w:szCs w:val="36"/>
          <w:highlight w:val="none"/>
          <w:shd w:val="clear" w:color="auto" w:fill="FFFFFF"/>
          <w:lang w:bidi="ar"/>
        </w:rPr>
      </w:pPr>
      <w:r>
        <w:rPr>
          <w:rFonts w:hint="eastAsia" w:asciiTheme="minorEastAsia" w:hAnsiTheme="minorEastAsia" w:eastAsiaTheme="minorEastAsia" w:cstheme="minorEastAsia"/>
          <w:b/>
          <w:bCs/>
          <w:kern w:val="0"/>
          <w:sz w:val="36"/>
          <w:szCs w:val="36"/>
          <w:highlight w:val="none"/>
          <w:shd w:val="clear" w:color="auto" w:fill="FFFFFF"/>
          <w:lang w:bidi="ar"/>
        </w:rPr>
        <w:br w:type="page"/>
      </w:r>
    </w:p>
    <w:p w14:paraId="625D026D">
      <w:pPr>
        <w:keepNext w:val="0"/>
        <w:keepLines w:val="0"/>
        <w:pageBreakBefore w:val="0"/>
        <w:widowControl/>
        <w:kinsoku/>
        <w:wordWrap/>
        <w:overflowPunct/>
        <w:topLinePunct w:val="0"/>
        <w:autoSpaceDE/>
        <w:autoSpaceDN/>
        <w:bidi w:val="0"/>
        <w:adjustRightInd/>
        <w:snapToGrid/>
        <w:spacing w:line="560" w:lineRule="exact"/>
        <w:ind w:firstLine="723" w:firstLineChars="200"/>
        <w:jc w:val="left"/>
        <w:textAlignment w:val="auto"/>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kern w:val="0"/>
          <w:sz w:val="36"/>
          <w:szCs w:val="36"/>
          <w:highlight w:val="none"/>
          <w:shd w:val="clear" w:color="auto" w:fill="FFFFFF"/>
          <w:lang w:bidi="ar"/>
        </w:rPr>
        <w:t>一、部门职责</w:t>
      </w:r>
    </w:p>
    <w:p w14:paraId="5FC26AC4">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inorEastAsia" w:hAnsiTheme="minorEastAsia" w:eastAsiaTheme="minorEastAsia" w:cstheme="minorEastAsia"/>
          <w:sz w:val="32"/>
          <w:szCs w:val="32"/>
          <w:highlight w:val="none"/>
          <w:shd w:val="clear" w:color="auto" w:fill="FFFFFF"/>
          <w:lang w:bidi="ar"/>
        </w:rPr>
      </w:pPr>
      <w:r>
        <w:rPr>
          <w:rFonts w:hint="eastAsia" w:asciiTheme="minorEastAsia" w:hAnsiTheme="minorEastAsia" w:eastAsiaTheme="minorEastAsia" w:cstheme="minorEastAsia"/>
          <w:sz w:val="32"/>
          <w:szCs w:val="32"/>
          <w:highlight w:val="none"/>
          <w:shd w:val="clear" w:color="auto" w:fill="FFFFFF"/>
          <w:lang w:bidi="ar"/>
        </w:rPr>
        <w:t>（一）组织贯彻执行中央和省、市委关于统一战线的方针政策。</w:t>
      </w:r>
    </w:p>
    <w:p w14:paraId="6505C5B6">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inorEastAsia" w:hAnsiTheme="minorEastAsia" w:eastAsiaTheme="minorEastAsia" w:cstheme="minorEastAsia"/>
          <w:sz w:val="32"/>
          <w:szCs w:val="32"/>
          <w:highlight w:val="none"/>
          <w:shd w:val="clear" w:color="auto" w:fill="FFFFFF"/>
          <w:lang w:bidi="ar"/>
        </w:rPr>
      </w:pPr>
      <w:r>
        <w:rPr>
          <w:rFonts w:hint="eastAsia" w:asciiTheme="minorEastAsia" w:hAnsiTheme="minorEastAsia" w:eastAsiaTheme="minorEastAsia" w:cstheme="minorEastAsia"/>
          <w:sz w:val="32"/>
          <w:szCs w:val="32"/>
          <w:highlight w:val="none"/>
          <w:shd w:val="clear" w:color="auto" w:fill="FFFFFF"/>
          <w:lang w:bidi="ar"/>
        </w:rPr>
        <w:t>（二）负责党外人士的政治安排；会同有关部门做好培养、考察、选拔、推荐、安排党外人士担任政府和司法机关领导职务的工作；做好党外后备干部和新的代表人物队伍建设工作；协助</w:t>
      </w:r>
      <w:r>
        <w:rPr>
          <w:rFonts w:hint="eastAsia" w:asciiTheme="minorEastAsia" w:hAnsiTheme="minorEastAsia" w:cstheme="minorEastAsia"/>
          <w:sz w:val="32"/>
          <w:szCs w:val="32"/>
          <w:highlight w:val="none"/>
          <w:shd w:val="clear" w:color="auto" w:fill="FFFFFF"/>
          <w:lang w:eastAsia="zh-CN" w:bidi="ar"/>
        </w:rPr>
        <w:t>市</w:t>
      </w:r>
      <w:r>
        <w:rPr>
          <w:rFonts w:hint="eastAsia" w:asciiTheme="minorEastAsia" w:hAnsiTheme="minorEastAsia" w:eastAsiaTheme="minorEastAsia" w:cstheme="minorEastAsia"/>
          <w:sz w:val="32"/>
          <w:szCs w:val="32"/>
          <w:highlight w:val="none"/>
          <w:shd w:val="clear" w:color="auto" w:fill="FFFFFF"/>
          <w:lang w:bidi="ar"/>
        </w:rPr>
        <w:t>工商联做好有关人士的管理工作；联系少数民族和宗教界的代表人士；协助有关部门做好少数民族干部的培养和举荐工作。</w:t>
      </w:r>
    </w:p>
    <w:p w14:paraId="5CD348C5">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inorEastAsia" w:hAnsiTheme="minorEastAsia" w:eastAsiaTheme="minorEastAsia" w:cstheme="minorEastAsia"/>
          <w:sz w:val="32"/>
          <w:szCs w:val="32"/>
          <w:highlight w:val="none"/>
          <w:shd w:val="clear" w:color="auto" w:fill="FFFFFF"/>
          <w:lang w:bidi="ar"/>
        </w:rPr>
      </w:pPr>
      <w:r>
        <w:rPr>
          <w:rFonts w:hint="eastAsia" w:asciiTheme="minorEastAsia" w:hAnsiTheme="minorEastAsia" w:eastAsiaTheme="minorEastAsia" w:cstheme="minorEastAsia"/>
          <w:sz w:val="32"/>
          <w:szCs w:val="32"/>
          <w:highlight w:val="none"/>
          <w:shd w:val="clear" w:color="auto" w:fill="FFFFFF"/>
          <w:lang w:bidi="ar"/>
        </w:rPr>
        <w:t>（三）负责调查研究、协调检查贯彻执行有关民族宗教工作的重大方针政策问题；</w:t>
      </w:r>
    </w:p>
    <w:p w14:paraId="209B00DA">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inorEastAsia" w:hAnsiTheme="minorEastAsia" w:eastAsiaTheme="minorEastAsia" w:cstheme="minorEastAsia"/>
          <w:sz w:val="32"/>
          <w:szCs w:val="32"/>
          <w:highlight w:val="none"/>
          <w:shd w:val="clear" w:color="auto" w:fill="FFFFFF"/>
          <w:lang w:bidi="ar"/>
        </w:rPr>
      </w:pPr>
      <w:r>
        <w:rPr>
          <w:rFonts w:hint="eastAsia" w:asciiTheme="minorEastAsia" w:hAnsiTheme="minorEastAsia" w:eastAsiaTheme="minorEastAsia" w:cstheme="minorEastAsia"/>
          <w:sz w:val="32"/>
          <w:szCs w:val="32"/>
          <w:highlight w:val="none"/>
          <w:shd w:val="clear" w:color="auto" w:fill="FFFFFF"/>
          <w:lang w:bidi="ar"/>
        </w:rPr>
        <w:t>（四）负责开展以祖国统一为重点的海外统战工作，联系香港、澳门和海外有关社团及代表人士；负责开展海内外统一战线的宣传工作。</w:t>
      </w:r>
    </w:p>
    <w:p w14:paraId="5EF05F7B">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inorEastAsia" w:hAnsiTheme="minorEastAsia" w:eastAsiaTheme="minorEastAsia" w:cstheme="minorEastAsia"/>
          <w:sz w:val="32"/>
          <w:szCs w:val="32"/>
          <w:highlight w:val="none"/>
          <w:shd w:val="clear" w:color="auto" w:fill="FFFFFF"/>
          <w:lang w:bidi="ar"/>
        </w:rPr>
      </w:pPr>
      <w:r>
        <w:rPr>
          <w:rFonts w:hint="eastAsia" w:asciiTheme="minorEastAsia" w:hAnsiTheme="minorEastAsia" w:eastAsiaTheme="minorEastAsia" w:cstheme="minorEastAsia"/>
          <w:sz w:val="32"/>
          <w:szCs w:val="32"/>
          <w:highlight w:val="none"/>
          <w:shd w:val="clear" w:color="auto" w:fill="FFFFFF"/>
          <w:lang w:bidi="ar"/>
        </w:rPr>
        <w:t>（五）调查研究并反映我</w:t>
      </w:r>
      <w:r>
        <w:rPr>
          <w:rFonts w:hint="eastAsia" w:asciiTheme="minorEastAsia" w:hAnsiTheme="minorEastAsia" w:cstheme="minorEastAsia"/>
          <w:sz w:val="32"/>
          <w:szCs w:val="32"/>
          <w:highlight w:val="none"/>
          <w:shd w:val="clear" w:color="auto" w:fill="FFFFFF"/>
          <w:lang w:eastAsia="zh-CN" w:bidi="ar"/>
        </w:rPr>
        <w:t>市</w:t>
      </w:r>
      <w:r>
        <w:rPr>
          <w:rFonts w:hint="eastAsia" w:asciiTheme="minorEastAsia" w:hAnsiTheme="minorEastAsia" w:eastAsiaTheme="minorEastAsia" w:cstheme="minorEastAsia"/>
          <w:sz w:val="32"/>
          <w:szCs w:val="32"/>
          <w:highlight w:val="none"/>
          <w:shd w:val="clear" w:color="auto" w:fill="FFFFFF"/>
          <w:lang w:bidi="ar"/>
        </w:rPr>
        <w:t>非公经济代表人士的情况，团结、帮助、引导、教育非公经济代表人士，积极开展思想政治工作。</w:t>
      </w:r>
    </w:p>
    <w:p w14:paraId="40CA60D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kern w:val="0"/>
          <w:sz w:val="32"/>
          <w:szCs w:val="32"/>
          <w:highlight w:val="none"/>
          <w:shd w:val="clear" w:color="auto" w:fill="FFFFFF"/>
          <w:lang w:bidi="ar"/>
        </w:rPr>
      </w:pPr>
      <w:r>
        <w:rPr>
          <w:rFonts w:hint="eastAsia" w:asciiTheme="minorEastAsia" w:hAnsiTheme="minorEastAsia" w:eastAsiaTheme="minorEastAsia" w:cstheme="minorEastAsia"/>
          <w:kern w:val="0"/>
          <w:sz w:val="32"/>
          <w:szCs w:val="32"/>
          <w:highlight w:val="none"/>
          <w:shd w:val="clear" w:color="auto" w:fill="FFFFFF"/>
          <w:lang w:bidi="ar"/>
        </w:rPr>
        <w:t>（六）指导</w:t>
      </w:r>
      <w:r>
        <w:rPr>
          <w:rFonts w:hint="eastAsia" w:asciiTheme="minorEastAsia" w:hAnsiTheme="minorEastAsia" w:cstheme="minorEastAsia"/>
          <w:kern w:val="0"/>
          <w:sz w:val="32"/>
          <w:szCs w:val="32"/>
          <w:highlight w:val="none"/>
          <w:shd w:val="clear" w:color="auto" w:fill="FFFFFF"/>
          <w:lang w:eastAsia="zh-CN" w:bidi="ar"/>
        </w:rPr>
        <w:t>市</w:t>
      </w:r>
      <w:r>
        <w:rPr>
          <w:rFonts w:hint="eastAsia" w:asciiTheme="minorEastAsia" w:hAnsiTheme="minorEastAsia" w:eastAsiaTheme="minorEastAsia" w:cstheme="minorEastAsia"/>
          <w:kern w:val="0"/>
          <w:sz w:val="32"/>
          <w:szCs w:val="32"/>
          <w:highlight w:val="none"/>
          <w:shd w:val="clear" w:color="auto" w:fill="FFFFFF"/>
          <w:lang w:bidi="ar"/>
        </w:rPr>
        <w:t>工商联、侨联工作；领导和管理</w:t>
      </w:r>
      <w:r>
        <w:rPr>
          <w:rFonts w:hint="eastAsia" w:asciiTheme="minorEastAsia" w:hAnsiTheme="minorEastAsia" w:cstheme="minorEastAsia"/>
          <w:kern w:val="0"/>
          <w:sz w:val="32"/>
          <w:szCs w:val="32"/>
          <w:highlight w:val="none"/>
          <w:shd w:val="clear" w:color="auto" w:fill="FFFFFF"/>
          <w:lang w:eastAsia="zh-CN" w:bidi="ar"/>
        </w:rPr>
        <w:t>市</w:t>
      </w:r>
      <w:r>
        <w:rPr>
          <w:rFonts w:hint="eastAsia" w:asciiTheme="minorEastAsia" w:hAnsiTheme="minorEastAsia" w:eastAsiaTheme="minorEastAsia" w:cstheme="minorEastAsia"/>
          <w:kern w:val="0"/>
          <w:sz w:val="32"/>
          <w:szCs w:val="32"/>
          <w:highlight w:val="none"/>
          <w:shd w:val="clear" w:color="auto" w:fill="FFFFFF"/>
          <w:lang w:bidi="ar"/>
        </w:rPr>
        <w:t>黄埔军校同学会、</w:t>
      </w:r>
      <w:r>
        <w:rPr>
          <w:rFonts w:hint="eastAsia" w:asciiTheme="minorEastAsia" w:hAnsiTheme="minorEastAsia" w:cstheme="minorEastAsia"/>
          <w:kern w:val="0"/>
          <w:sz w:val="32"/>
          <w:szCs w:val="32"/>
          <w:highlight w:val="none"/>
          <w:shd w:val="clear" w:color="auto" w:fill="FFFFFF"/>
          <w:lang w:eastAsia="zh-CN" w:bidi="ar"/>
        </w:rPr>
        <w:t>市</w:t>
      </w:r>
      <w:r>
        <w:rPr>
          <w:rFonts w:hint="eastAsia" w:asciiTheme="minorEastAsia" w:hAnsiTheme="minorEastAsia" w:eastAsiaTheme="minorEastAsia" w:cstheme="minorEastAsia"/>
          <w:kern w:val="0"/>
          <w:sz w:val="32"/>
          <w:szCs w:val="32"/>
          <w:highlight w:val="none"/>
          <w:shd w:val="clear" w:color="auto" w:fill="FFFFFF"/>
          <w:lang w:bidi="ar"/>
        </w:rPr>
        <w:t>海外同乡会等社会团体工作。</w:t>
      </w:r>
    </w:p>
    <w:p w14:paraId="599C1EA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Theme="minorEastAsia" w:hAnsiTheme="minorEastAsia" w:eastAsiaTheme="minorEastAsia" w:cstheme="minorEastAsia"/>
          <w:b/>
          <w:bCs/>
          <w:kern w:val="0"/>
          <w:sz w:val="32"/>
          <w:szCs w:val="32"/>
          <w:highlight w:val="none"/>
          <w:shd w:val="clear" w:color="auto" w:fill="FFFFFF"/>
          <w:lang w:bidi="ar"/>
        </w:rPr>
      </w:pPr>
      <w:r>
        <w:rPr>
          <w:rFonts w:hint="eastAsia" w:asciiTheme="minorEastAsia" w:hAnsiTheme="minorEastAsia" w:eastAsiaTheme="minorEastAsia" w:cstheme="minorEastAsia"/>
          <w:b/>
          <w:bCs/>
          <w:kern w:val="0"/>
          <w:sz w:val="32"/>
          <w:szCs w:val="32"/>
          <w:highlight w:val="none"/>
          <w:shd w:val="clear" w:color="auto" w:fill="FFFFFF"/>
          <w:lang w:bidi="ar"/>
        </w:rPr>
        <w:t>二、</w:t>
      </w:r>
      <w:r>
        <w:rPr>
          <w:rFonts w:hint="eastAsia" w:asciiTheme="minorEastAsia" w:hAnsiTheme="minorEastAsia" w:eastAsiaTheme="minorEastAsia" w:cstheme="minorEastAsia"/>
          <w:b/>
          <w:bCs/>
          <w:kern w:val="0"/>
          <w:sz w:val="32"/>
          <w:szCs w:val="32"/>
          <w:highlight w:val="none"/>
        </w:rPr>
        <w:t>机构设置及决算单位构成</w:t>
      </w:r>
    </w:p>
    <w:p w14:paraId="34162EDD">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heme="minorEastAsia" w:hAnsiTheme="minorEastAsia" w:eastAsiaTheme="minorEastAsia" w:cstheme="minorEastAsia"/>
          <w:sz w:val="32"/>
          <w:szCs w:val="32"/>
          <w:highlight w:val="none"/>
          <w:shd w:val="clear" w:color="auto" w:fill="FFFFFF"/>
          <w:lang w:bidi="ar"/>
        </w:rPr>
      </w:pPr>
      <w:r>
        <w:rPr>
          <w:rFonts w:hint="eastAsia" w:asciiTheme="minorEastAsia" w:hAnsiTheme="minorEastAsia" w:eastAsiaTheme="minorEastAsia" w:cstheme="minorEastAsia"/>
          <w:sz w:val="32"/>
          <w:szCs w:val="32"/>
          <w:highlight w:val="none"/>
          <w:shd w:val="clear" w:color="auto" w:fill="FFFFFF"/>
          <w:lang w:bidi="ar"/>
        </w:rPr>
        <w:t>（一）机构设置：设7个内部机构：办公室、干部组、经济联络组、民族宗教办公室、侨务办公室、党外知识分子工作室、新的社会价层工作室。</w:t>
      </w:r>
    </w:p>
    <w:p w14:paraId="53B6B5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bCs/>
          <w:kern w:val="0"/>
          <w:sz w:val="32"/>
          <w:szCs w:val="32"/>
          <w:highlight w:val="none"/>
        </w:rPr>
      </w:pPr>
      <w:r>
        <w:rPr>
          <w:rFonts w:hint="eastAsia" w:asciiTheme="minorEastAsia" w:hAnsiTheme="minorEastAsia" w:eastAsiaTheme="minorEastAsia" w:cstheme="minorEastAsia"/>
          <w:bCs/>
          <w:kern w:val="0"/>
          <w:sz w:val="32"/>
          <w:szCs w:val="32"/>
          <w:highlight w:val="none"/>
        </w:rPr>
        <w:t>（二）决算单位构成。祁阳市委统战部202</w:t>
      </w:r>
      <w:r>
        <w:rPr>
          <w:rFonts w:hint="eastAsia" w:asciiTheme="minorEastAsia" w:hAnsiTheme="minorEastAsia" w:eastAsiaTheme="minorEastAsia" w:cstheme="minorEastAsia"/>
          <w:bCs/>
          <w:kern w:val="0"/>
          <w:sz w:val="32"/>
          <w:szCs w:val="32"/>
          <w:highlight w:val="none"/>
          <w:lang w:val="en-US" w:eastAsia="zh-CN"/>
        </w:rPr>
        <w:t>1</w:t>
      </w:r>
      <w:r>
        <w:rPr>
          <w:rFonts w:hint="eastAsia" w:asciiTheme="minorEastAsia" w:hAnsiTheme="minorEastAsia" w:eastAsiaTheme="minorEastAsia" w:cstheme="minorEastAsia"/>
          <w:bCs/>
          <w:kern w:val="0"/>
          <w:sz w:val="32"/>
          <w:szCs w:val="32"/>
          <w:highlight w:val="none"/>
        </w:rPr>
        <w:t>年部门决算汇总公开单位构成包括：祁阳市委统战部本级。</w:t>
      </w:r>
    </w:p>
    <w:p w14:paraId="698BF81E">
      <w:pPr>
        <w:jc w:val="left"/>
        <w:rPr>
          <w:rFonts w:asciiTheme="minorEastAsia" w:hAnsiTheme="minorEastAsia"/>
          <w:sz w:val="28"/>
          <w:szCs w:val="32"/>
          <w:highlight w:val="none"/>
        </w:rPr>
      </w:pPr>
    </w:p>
    <w:p w14:paraId="29328922">
      <w:pPr>
        <w:jc w:val="center"/>
        <w:rPr>
          <w:rFonts w:asciiTheme="minorEastAsia" w:hAnsiTheme="minorEastAsia"/>
          <w:sz w:val="28"/>
          <w:szCs w:val="28"/>
          <w:highlight w:val="none"/>
        </w:rPr>
      </w:pPr>
    </w:p>
    <w:p w14:paraId="0F00936F">
      <w:pPr>
        <w:jc w:val="center"/>
        <w:rPr>
          <w:rFonts w:asciiTheme="minorEastAsia" w:hAnsiTheme="minorEastAsia"/>
          <w:sz w:val="28"/>
          <w:szCs w:val="28"/>
          <w:highlight w:val="none"/>
        </w:rPr>
      </w:pPr>
    </w:p>
    <w:p w14:paraId="27B33F08">
      <w:pPr>
        <w:jc w:val="center"/>
        <w:rPr>
          <w:rFonts w:asciiTheme="minorEastAsia" w:hAnsiTheme="minorEastAsia"/>
          <w:sz w:val="28"/>
          <w:szCs w:val="28"/>
          <w:highlight w:val="none"/>
        </w:rPr>
      </w:pPr>
    </w:p>
    <w:p w14:paraId="5BCB8816">
      <w:pPr>
        <w:jc w:val="center"/>
        <w:rPr>
          <w:rFonts w:asciiTheme="minorEastAsia" w:hAnsiTheme="minorEastAsia"/>
          <w:sz w:val="28"/>
          <w:szCs w:val="28"/>
          <w:highlight w:val="none"/>
        </w:rPr>
      </w:pPr>
    </w:p>
    <w:p w14:paraId="11CBEF5D">
      <w:pPr>
        <w:jc w:val="center"/>
        <w:rPr>
          <w:rFonts w:asciiTheme="minorEastAsia" w:hAnsiTheme="minorEastAsia"/>
          <w:sz w:val="28"/>
          <w:szCs w:val="28"/>
          <w:highlight w:val="none"/>
        </w:rPr>
      </w:pPr>
    </w:p>
    <w:p w14:paraId="73636715">
      <w:pPr>
        <w:jc w:val="both"/>
        <w:rPr>
          <w:rFonts w:asciiTheme="minorEastAsia" w:hAnsiTheme="minorEastAsia"/>
          <w:sz w:val="28"/>
          <w:szCs w:val="28"/>
          <w:highlight w:val="none"/>
        </w:rPr>
      </w:pPr>
    </w:p>
    <w:p w14:paraId="0FE05EE1">
      <w:pPr>
        <w:jc w:val="center"/>
        <w:rPr>
          <w:rFonts w:asciiTheme="minorEastAsia" w:hAnsiTheme="minorEastAsia"/>
          <w:sz w:val="72"/>
          <w:szCs w:val="72"/>
          <w:highlight w:val="none"/>
        </w:rPr>
      </w:pPr>
    </w:p>
    <w:p w14:paraId="04E24D31">
      <w:pPr>
        <w:jc w:val="center"/>
        <w:rPr>
          <w:rFonts w:asciiTheme="minorEastAsia" w:hAnsiTheme="minorEastAsia"/>
          <w:sz w:val="72"/>
          <w:szCs w:val="72"/>
          <w:highlight w:val="none"/>
        </w:rPr>
      </w:pPr>
    </w:p>
    <w:p w14:paraId="705EE8EE">
      <w:pPr>
        <w:jc w:val="center"/>
        <w:rPr>
          <w:rFonts w:asciiTheme="minorEastAsia" w:hAnsiTheme="minorEastAsia"/>
          <w:sz w:val="72"/>
          <w:szCs w:val="72"/>
          <w:highlight w:val="none"/>
        </w:rPr>
      </w:pPr>
    </w:p>
    <w:p w14:paraId="73B98582">
      <w:pPr>
        <w:jc w:val="center"/>
        <w:rPr>
          <w:rFonts w:asciiTheme="minorEastAsia" w:hAnsiTheme="minorEastAsia"/>
          <w:sz w:val="72"/>
          <w:szCs w:val="72"/>
          <w:highlight w:val="none"/>
        </w:rPr>
      </w:pPr>
    </w:p>
    <w:p w14:paraId="189A499F">
      <w:pPr>
        <w:jc w:val="center"/>
        <w:rPr>
          <w:rFonts w:asciiTheme="minorEastAsia" w:hAnsiTheme="minorEastAsia"/>
          <w:sz w:val="72"/>
          <w:szCs w:val="72"/>
          <w:highlight w:val="none"/>
        </w:rPr>
      </w:pPr>
    </w:p>
    <w:p w14:paraId="59226DBB">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第二部分</w:t>
      </w:r>
    </w:p>
    <w:p w14:paraId="0A936F19">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lang w:val="en-US" w:eastAsia="zh-CN"/>
        </w:rPr>
        <w:t>2021年度</w:t>
      </w:r>
      <w:r>
        <w:rPr>
          <w:rFonts w:hint="eastAsia" w:asciiTheme="minorEastAsia" w:hAnsiTheme="minorEastAsia" w:eastAsiaTheme="minorEastAsia"/>
          <w:sz w:val="84"/>
          <w:szCs w:val="84"/>
          <w:highlight w:val="none"/>
        </w:rPr>
        <w:t>部门决算表</w:t>
      </w:r>
    </w:p>
    <w:p w14:paraId="2F460EE7">
      <w:pPr>
        <w:jc w:val="center"/>
        <w:rPr>
          <w:rFonts w:asciiTheme="minorEastAsia" w:hAnsiTheme="minorEastAsia"/>
          <w:sz w:val="72"/>
          <w:szCs w:val="72"/>
          <w:highlight w:val="none"/>
        </w:rPr>
      </w:pPr>
    </w:p>
    <w:p w14:paraId="1AD8D391">
      <w:pPr>
        <w:jc w:val="center"/>
        <w:rPr>
          <w:rFonts w:asciiTheme="minorEastAsia" w:hAnsiTheme="minorEastAsia"/>
          <w:sz w:val="72"/>
          <w:szCs w:val="72"/>
          <w:highlight w:val="none"/>
        </w:rPr>
      </w:pPr>
    </w:p>
    <w:p w14:paraId="6584FC12">
      <w:pPr>
        <w:jc w:val="center"/>
        <w:rPr>
          <w:rFonts w:asciiTheme="minorEastAsia" w:hAnsiTheme="minorEastAsia"/>
          <w:sz w:val="72"/>
          <w:szCs w:val="72"/>
          <w:highlight w:val="none"/>
        </w:rPr>
      </w:pPr>
    </w:p>
    <w:p w14:paraId="4354001B">
      <w:pPr>
        <w:jc w:val="center"/>
        <w:rPr>
          <w:rFonts w:asciiTheme="minorEastAsia" w:hAnsiTheme="minorEastAsia"/>
          <w:sz w:val="72"/>
          <w:szCs w:val="72"/>
          <w:highlight w:val="none"/>
        </w:rPr>
      </w:pPr>
    </w:p>
    <w:p w14:paraId="5619837D">
      <w:pPr>
        <w:jc w:val="center"/>
        <w:rPr>
          <w:rFonts w:asciiTheme="minorEastAsia" w:hAnsiTheme="minorEastAsia"/>
          <w:sz w:val="72"/>
          <w:szCs w:val="72"/>
          <w:highlight w:val="none"/>
        </w:rPr>
      </w:pPr>
    </w:p>
    <w:p w14:paraId="3E542DD0">
      <w:pPr>
        <w:jc w:val="center"/>
        <w:rPr>
          <w:rFonts w:asciiTheme="minorEastAsia" w:hAnsiTheme="minorEastAsia"/>
          <w:sz w:val="72"/>
          <w:szCs w:val="72"/>
          <w:highlight w:val="none"/>
        </w:rPr>
      </w:pPr>
    </w:p>
    <w:p w14:paraId="232BE418">
      <w:pPr>
        <w:jc w:val="left"/>
        <w:rPr>
          <w:rFonts w:asciiTheme="minorEastAsia" w:hAnsiTheme="minorEastAsia"/>
          <w:sz w:val="32"/>
          <w:szCs w:val="32"/>
          <w:highlight w:val="none"/>
        </w:rPr>
      </w:pPr>
    </w:p>
    <w:p w14:paraId="523B2EB4">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4911" w:type="pct"/>
        <w:tblInd w:w="118" w:type="dxa"/>
        <w:tblLayout w:type="autofit"/>
        <w:tblCellMar>
          <w:top w:w="0" w:type="dxa"/>
          <w:left w:w="108" w:type="dxa"/>
          <w:bottom w:w="0" w:type="dxa"/>
          <w:right w:w="108" w:type="dxa"/>
        </w:tblCellMar>
      </w:tblPr>
      <w:tblGrid>
        <w:gridCol w:w="4515"/>
        <w:gridCol w:w="736"/>
        <w:gridCol w:w="2537"/>
        <w:gridCol w:w="4174"/>
        <w:gridCol w:w="886"/>
        <w:gridCol w:w="2488"/>
      </w:tblGrid>
      <w:tr w14:paraId="1B4F04A1">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14:paraId="32940B67">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收入支出决算总表</w:t>
            </w:r>
          </w:p>
        </w:tc>
      </w:tr>
      <w:tr w14:paraId="173A4D83">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14:paraId="504F8135">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240" w:type="pct"/>
            <w:tcBorders>
              <w:top w:val="nil"/>
              <w:left w:val="nil"/>
              <w:bottom w:val="nil"/>
              <w:right w:val="nil"/>
            </w:tcBorders>
            <w:shd w:val="clear" w:color="000000" w:fill="FFFFFF"/>
            <w:noWrap/>
            <w:vAlign w:val="center"/>
          </w:tcPr>
          <w:p w14:paraId="4ECD2AF8">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827" w:type="pct"/>
            <w:tcBorders>
              <w:top w:val="nil"/>
              <w:left w:val="nil"/>
              <w:bottom w:val="nil"/>
              <w:right w:val="nil"/>
            </w:tcBorders>
            <w:shd w:val="clear" w:color="000000" w:fill="FFFFFF"/>
            <w:noWrap/>
            <w:vAlign w:val="center"/>
          </w:tcPr>
          <w:p w14:paraId="563C4C29">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361" w:type="pct"/>
            <w:tcBorders>
              <w:top w:val="nil"/>
              <w:left w:val="nil"/>
              <w:bottom w:val="nil"/>
              <w:right w:val="nil"/>
            </w:tcBorders>
            <w:shd w:val="clear" w:color="000000" w:fill="FFFFFF"/>
            <w:noWrap/>
            <w:vAlign w:val="center"/>
          </w:tcPr>
          <w:p w14:paraId="0D0A7A24">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289" w:type="pct"/>
            <w:tcBorders>
              <w:top w:val="nil"/>
              <w:left w:val="nil"/>
              <w:bottom w:val="nil"/>
              <w:right w:val="nil"/>
            </w:tcBorders>
            <w:shd w:val="clear" w:color="000000" w:fill="FFFFFF"/>
            <w:noWrap/>
            <w:vAlign w:val="center"/>
          </w:tcPr>
          <w:p w14:paraId="71490418">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809" w:type="pct"/>
            <w:tcBorders>
              <w:top w:val="nil"/>
              <w:left w:val="nil"/>
              <w:bottom w:val="nil"/>
              <w:right w:val="nil"/>
            </w:tcBorders>
            <w:shd w:val="clear" w:color="000000" w:fill="FFFFFF"/>
            <w:noWrap/>
            <w:vAlign w:val="center"/>
          </w:tcPr>
          <w:p w14:paraId="06FAD811">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公开01表</w:t>
            </w:r>
          </w:p>
        </w:tc>
      </w:tr>
      <w:tr w14:paraId="1D987714">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14:paraId="520E2BDC">
            <w:pPr>
              <w:widowControl/>
              <w:jc w:val="lef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部门：</w:t>
            </w:r>
            <w:r>
              <w:rPr>
                <w:rFonts w:hint="eastAsia" w:cs="宋体" w:asciiTheme="minorEastAsia" w:hAnsiTheme="minorEastAsia"/>
                <w:color w:val="000000"/>
                <w:kern w:val="0"/>
                <w:sz w:val="20"/>
                <w:szCs w:val="20"/>
                <w:highlight w:val="none"/>
                <w:lang w:eastAsia="zh-CN"/>
              </w:rPr>
              <w:t>祁阳市委统战部</w:t>
            </w:r>
            <w:r>
              <w:rPr>
                <w:rFonts w:hint="eastAsia" w:cs="宋体" w:asciiTheme="minorEastAsia" w:hAnsiTheme="minorEastAsia"/>
                <w:color w:val="000000"/>
                <w:kern w:val="0"/>
                <w:sz w:val="20"/>
                <w:szCs w:val="20"/>
                <w:highlight w:val="none"/>
                <w:lang w:val="en-US" w:eastAsia="zh-CN"/>
              </w:rPr>
              <w:t xml:space="preserve"> </w:t>
            </w:r>
          </w:p>
        </w:tc>
        <w:tc>
          <w:tcPr>
            <w:tcW w:w="240" w:type="pct"/>
            <w:tcBorders>
              <w:top w:val="nil"/>
              <w:left w:val="nil"/>
              <w:bottom w:val="nil"/>
              <w:right w:val="nil"/>
            </w:tcBorders>
            <w:shd w:val="clear" w:color="000000" w:fill="FFFFFF"/>
            <w:noWrap/>
            <w:vAlign w:val="center"/>
          </w:tcPr>
          <w:p w14:paraId="666538DB">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827" w:type="pct"/>
            <w:tcBorders>
              <w:top w:val="nil"/>
              <w:left w:val="nil"/>
              <w:bottom w:val="nil"/>
              <w:right w:val="nil"/>
            </w:tcBorders>
            <w:shd w:val="clear" w:color="000000" w:fill="FFFFFF"/>
            <w:noWrap/>
            <w:vAlign w:val="center"/>
          </w:tcPr>
          <w:p w14:paraId="44EB9E4C">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361" w:type="pct"/>
            <w:tcBorders>
              <w:top w:val="nil"/>
              <w:left w:val="nil"/>
              <w:bottom w:val="nil"/>
              <w:right w:val="nil"/>
            </w:tcBorders>
            <w:shd w:val="clear" w:color="000000" w:fill="FFFFFF"/>
            <w:noWrap/>
            <w:vAlign w:val="center"/>
          </w:tcPr>
          <w:p w14:paraId="0A02EDD3">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289" w:type="pct"/>
            <w:tcBorders>
              <w:top w:val="nil"/>
              <w:left w:val="nil"/>
              <w:bottom w:val="nil"/>
              <w:right w:val="nil"/>
            </w:tcBorders>
            <w:shd w:val="clear" w:color="000000" w:fill="FFFFFF"/>
            <w:noWrap/>
            <w:vAlign w:val="center"/>
          </w:tcPr>
          <w:p w14:paraId="44D3AC25">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809" w:type="pct"/>
            <w:tcBorders>
              <w:top w:val="nil"/>
              <w:left w:val="nil"/>
              <w:bottom w:val="nil"/>
              <w:right w:val="nil"/>
            </w:tcBorders>
            <w:shd w:val="clear" w:color="000000" w:fill="FFFFFF"/>
            <w:noWrap/>
            <w:vAlign w:val="center"/>
          </w:tcPr>
          <w:p w14:paraId="76C8675D">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单位：万元</w:t>
            </w:r>
          </w:p>
        </w:tc>
      </w:tr>
      <w:tr w14:paraId="1E048ECC">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117338">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14:paraId="2DED38AC">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支出</w:t>
            </w:r>
          </w:p>
        </w:tc>
      </w:tr>
      <w:tr w14:paraId="7DAFB790">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32453F5A">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项    目</w:t>
            </w:r>
          </w:p>
        </w:tc>
        <w:tc>
          <w:tcPr>
            <w:tcW w:w="240" w:type="pct"/>
            <w:tcBorders>
              <w:top w:val="nil"/>
              <w:left w:val="nil"/>
              <w:bottom w:val="single" w:color="auto" w:sz="4" w:space="0"/>
              <w:right w:val="single" w:color="auto" w:sz="4" w:space="0"/>
            </w:tcBorders>
            <w:shd w:val="clear" w:color="000000" w:fill="FFFFFF"/>
            <w:noWrap/>
            <w:vAlign w:val="center"/>
          </w:tcPr>
          <w:p w14:paraId="26155059">
            <w:pPr>
              <w:widowControl/>
              <w:jc w:val="center"/>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14:paraId="5C4088FB">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14:paraId="0F10E56D">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项    目</w:t>
            </w:r>
          </w:p>
        </w:tc>
        <w:tc>
          <w:tcPr>
            <w:tcW w:w="289" w:type="pct"/>
            <w:tcBorders>
              <w:top w:val="nil"/>
              <w:left w:val="nil"/>
              <w:bottom w:val="single" w:color="auto" w:sz="4" w:space="0"/>
              <w:right w:val="single" w:color="auto" w:sz="4" w:space="0"/>
            </w:tcBorders>
            <w:shd w:val="clear" w:color="000000" w:fill="FFFFFF"/>
            <w:noWrap/>
            <w:vAlign w:val="center"/>
          </w:tcPr>
          <w:p w14:paraId="5F6D8A7C">
            <w:pPr>
              <w:widowControl/>
              <w:jc w:val="center"/>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行次</w:t>
            </w:r>
          </w:p>
        </w:tc>
        <w:tc>
          <w:tcPr>
            <w:tcW w:w="809" w:type="pct"/>
            <w:tcBorders>
              <w:top w:val="nil"/>
              <w:left w:val="nil"/>
              <w:bottom w:val="single" w:color="auto" w:sz="4" w:space="0"/>
              <w:right w:val="single" w:color="auto" w:sz="4" w:space="0"/>
            </w:tcBorders>
            <w:shd w:val="clear" w:color="000000" w:fill="FFFFFF"/>
            <w:noWrap/>
            <w:vAlign w:val="center"/>
          </w:tcPr>
          <w:p w14:paraId="069C155F">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决算数</w:t>
            </w:r>
          </w:p>
        </w:tc>
      </w:tr>
      <w:tr w14:paraId="16665893">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3AAF70E9">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栏    次</w:t>
            </w:r>
          </w:p>
        </w:tc>
        <w:tc>
          <w:tcPr>
            <w:tcW w:w="240" w:type="pct"/>
            <w:tcBorders>
              <w:top w:val="nil"/>
              <w:left w:val="nil"/>
              <w:bottom w:val="single" w:color="auto" w:sz="4" w:space="0"/>
              <w:right w:val="single" w:color="auto" w:sz="4" w:space="0"/>
            </w:tcBorders>
            <w:shd w:val="clear" w:color="000000" w:fill="FFFFFF"/>
            <w:noWrap/>
            <w:vAlign w:val="center"/>
          </w:tcPr>
          <w:p w14:paraId="05BEB936">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14:paraId="3497AE24">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14:paraId="08CFF2E1">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栏    次</w:t>
            </w:r>
          </w:p>
        </w:tc>
        <w:tc>
          <w:tcPr>
            <w:tcW w:w="289" w:type="pct"/>
            <w:tcBorders>
              <w:top w:val="nil"/>
              <w:left w:val="nil"/>
              <w:bottom w:val="single" w:color="auto" w:sz="4" w:space="0"/>
              <w:right w:val="single" w:color="auto" w:sz="4" w:space="0"/>
            </w:tcBorders>
            <w:shd w:val="clear" w:color="000000" w:fill="FFFFFF"/>
            <w:noWrap/>
            <w:vAlign w:val="center"/>
          </w:tcPr>
          <w:p w14:paraId="2F5E36C6">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809" w:type="pct"/>
            <w:tcBorders>
              <w:top w:val="nil"/>
              <w:left w:val="nil"/>
              <w:bottom w:val="single" w:color="auto" w:sz="4" w:space="0"/>
              <w:right w:val="single" w:color="auto" w:sz="4" w:space="0"/>
            </w:tcBorders>
            <w:shd w:val="clear" w:color="000000" w:fill="FFFFFF"/>
            <w:noWrap/>
            <w:vAlign w:val="center"/>
          </w:tcPr>
          <w:p w14:paraId="6BB903B7">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p>
        </w:tc>
      </w:tr>
      <w:tr w14:paraId="755704E4">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15C9AE47">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0F9A1F71">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1</w:t>
            </w:r>
          </w:p>
        </w:tc>
        <w:tc>
          <w:tcPr>
            <w:tcW w:w="827" w:type="pct"/>
            <w:tcBorders>
              <w:top w:val="nil"/>
              <w:left w:val="nil"/>
              <w:bottom w:val="single" w:color="auto" w:sz="4" w:space="0"/>
              <w:right w:val="single" w:color="auto" w:sz="4" w:space="0"/>
            </w:tcBorders>
            <w:shd w:val="clear" w:color="auto" w:fill="auto"/>
            <w:noWrap/>
            <w:vAlign w:val="center"/>
          </w:tcPr>
          <w:p w14:paraId="4CD6B5B5">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lang w:val="en-US" w:eastAsia="zh-CN"/>
              </w:rPr>
              <w:t>299.98</w:t>
            </w: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000000" w:fill="FFFFFF"/>
            <w:noWrap/>
            <w:vAlign w:val="center"/>
          </w:tcPr>
          <w:p w14:paraId="630393BF">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14:paraId="6F1A5135">
            <w:pPr>
              <w:widowControl/>
              <w:jc w:val="center"/>
              <w:rPr>
                <w:rFonts w:hint="default" w:cs="宋体" w:asciiTheme="minorEastAsia" w:hAnsiTheme="minorEastAsia" w:eastAsiaTheme="minorEastAsia"/>
                <w:kern w:val="0"/>
                <w:sz w:val="22"/>
                <w:highlight w:val="none"/>
                <w:lang w:val="en-US" w:eastAsia="zh-CN"/>
              </w:rPr>
            </w:pPr>
            <w:r>
              <w:rPr>
                <w:rFonts w:hint="eastAsia" w:cs="宋体" w:asciiTheme="minorEastAsia" w:hAnsiTheme="minorEastAsia"/>
                <w:kern w:val="0"/>
                <w:sz w:val="22"/>
                <w:highlight w:val="none"/>
                <w:lang w:val="en-US" w:eastAsia="zh-CN"/>
              </w:rPr>
              <w:t>32</w:t>
            </w:r>
          </w:p>
        </w:tc>
        <w:tc>
          <w:tcPr>
            <w:tcW w:w="809" w:type="pct"/>
            <w:tcBorders>
              <w:top w:val="nil"/>
              <w:left w:val="nil"/>
              <w:bottom w:val="single" w:color="auto" w:sz="4" w:space="0"/>
              <w:right w:val="single" w:color="auto" w:sz="4" w:space="0"/>
            </w:tcBorders>
            <w:shd w:val="clear" w:color="auto" w:fill="auto"/>
            <w:noWrap/>
            <w:vAlign w:val="center"/>
          </w:tcPr>
          <w:p w14:paraId="359ABD99">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lang w:val="en-US" w:eastAsia="zh-CN"/>
              </w:rPr>
              <w:t>243.60</w:t>
            </w:r>
          </w:p>
        </w:tc>
      </w:tr>
      <w:tr w14:paraId="2808AD9A">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4C352D4">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22D2647F">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2</w:t>
            </w:r>
          </w:p>
        </w:tc>
        <w:tc>
          <w:tcPr>
            <w:tcW w:w="827" w:type="pct"/>
            <w:tcBorders>
              <w:top w:val="nil"/>
              <w:left w:val="nil"/>
              <w:bottom w:val="single" w:color="auto" w:sz="4" w:space="0"/>
              <w:right w:val="single" w:color="auto" w:sz="4" w:space="0"/>
            </w:tcBorders>
            <w:shd w:val="clear" w:color="auto" w:fill="auto"/>
            <w:noWrap/>
            <w:vAlign w:val="center"/>
          </w:tcPr>
          <w:p w14:paraId="0E9AC488">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000000" w:fill="FFFFFF"/>
            <w:noWrap/>
            <w:vAlign w:val="center"/>
          </w:tcPr>
          <w:p w14:paraId="7C5EFCC5">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14:paraId="3619B1D9">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33</w:t>
            </w:r>
          </w:p>
        </w:tc>
        <w:tc>
          <w:tcPr>
            <w:tcW w:w="809" w:type="pct"/>
            <w:tcBorders>
              <w:top w:val="nil"/>
              <w:left w:val="nil"/>
              <w:bottom w:val="single" w:color="auto" w:sz="4" w:space="0"/>
              <w:right w:val="single" w:color="auto" w:sz="4" w:space="0"/>
            </w:tcBorders>
            <w:shd w:val="clear" w:color="auto" w:fill="auto"/>
            <w:noWrap/>
            <w:vAlign w:val="center"/>
          </w:tcPr>
          <w:p w14:paraId="490F804B">
            <w:pPr>
              <w:widowControl/>
              <w:jc w:val="center"/>
              <w:rPr>
                <w:rFonts w:cs="宋体" w:asciiTheme="minorEastAsia" w:hAnsiTheme="minorEastAsia"/>
                <w:kern w:val="0"/>
                <w:sz w:val="22"/>
                <w:highlight w:val="none"/>
              </w:rPr>
            </w:pPr>
          </w:p>
        </w:tc>
      </w:tr>
      <w:tr w14:paraId="144D8CE7">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361C5477">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14:paraId="3BF8CD19">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3</w:t>
            </w:r>
          </w:p>
        </w:tc>
        <w:tc>
          <w:tcPr>
            <w:tcW w:w="827" w:type="pct"/>
            <w:tcBorders>
              <w:top w:val="nil"/>
              <w:left w:val="nil"/>
              <w:bottom w:val="single" w:color="auto" w:sz="4" w:space="0"/>
              <w:right w:val="single" w:color="auto" w:sz="4" w:space="0"/>
            </w:tcBorders>
            <w:shd w:val="clear" w:color="auto" w:fill="auto"/>
            <w:noWrap/>
            <w:vAlign w:val="center"/>
          </w:tcPr>
          <w:p w14:paraId="30532162">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000000" w:fill="FFFFFF"/>
            <w:noWrap/>
            <w:vAlign w:val="center"/>
          </w:tcPr>
          <w:p w14:paraId="2C24191A">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14:paraId="2E718BE4">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34</w:t>
            </w:r>
          </w:p>
        </w:tc>
        <w:tc>
          <w:tcPr>
            <w:tcW w:w="809" w:type="pct"/>
            <w:tcBorders>
              <w:top w:val="nil"/>
              <w:left w:val="nil"/>
              <w:bottom w:val="single" w:color="auto" w:sz="4" w:space="0"/>
              <w:right w:val="single" w:color="auto" w:sz="4" w:space="0"/>
            </w:tcBorders>
            <w:shd w:val="clear" w:color="auto" w:fill="auto"/>
            <w:noWrap/>
            <w:vAlign w:val="center"/>
          </w:tcPr>
          <w:p w14:paraId="31CD958F">
            <w:pPr>
              <w:widowControl/>
              <w:jc w:val="center"/>
              <w:rPr>
                <w:rFonts w:cs="宋体" w:asciiTheme="minorEastAsia" w:hAnsiTheme="minorEastAsia"/>
                <w:kern w:val="0"/>
                <w:sz w:val="22"/>
                <w:highlight w:val="none"/>
              </w:rPr>
            </w:pPr>
          </w:p>
        </w:tc>
      </w:tr>
      <w:tr w14:paraId="36FBB592">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0E9A377C">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14:paraId="5A025AEB">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4</w:t>
            </w:r>
          </w:p>
        </w:tc>
        <w:tc>
          <w:tcPr>
            <w:tcW w:w="827" w:type="pct"/>
            <w:tcBorders>
              <w:top w:val="nil"/>
              <w:left w:val="nil"/>
              <w:bottom w:val="single" w:color="auto" w:sz="4" w:space="0"/>
              <w:right w:val="single" w:color="auto" w:sz="4" w:space="0"/>
            </w:tcBorders>
            <w:shd w:val="clear" w:color="auto" w:fill="auto"/>
            <w:noWrap/>
            <w:vAlign w:val="center"/>
          </w:tcPr>
          <w:p w14:paraId="00B1DD98">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000000" w:fill="FFFFFF"/>
            <w:noWrap/>
            <w:vAlign w:val="center"/>
          </w:tcPr>
          <w:p w14:paraId="4F748FFF">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14:paraId="38A1A414">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35</w:t>
            </w:r>
          </w:p>
        </w:tc>
        <w:tc>
          <w:tcPr>
            <w:tcW w:w="809" w:type="pct"/>
            <w:tcBorders>
              <w:top w:val="nil"/>
              <w:left w:val="nil"/>
              <w:bottom w:val="single" w:color="auto" w:sz="4" w:space="0"/>
              <w:right w:val="single" w:color="auto" w:sz="4" w:space="0"/>
            </w:tcBorders>
            <w:shd w:val="clear" w:color="auto" w:fill="auto"/>
            <w:noWrap/>
            <w:vAlign w:val="center"/>
          </w:tcPr>
          <w:p w14:paraId="66ED0DB1">
            <w:pPr>
              <w:widowControl/>
              <w:jc w:val="center"/>
              <w:rPr>
                <w:rFonts w:cs="宋体" w:asciiTheme="minorEastAsia" w:hAnsiTheme="minorEastAsia"/>
                <w:kern w:val="0"/>
                <w:sz w:val="22"/>
                <w:highlight w:val="none"/>
              </w:rPr>
            </w:pPr>
          </w:p>
        </w:tc>
      </w:tr>
      <w:tr w14:paraId="0B42D149">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2AC8E29B">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14:paraId="35687CAB">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5</w:t>
            </w:r>
          </w:p>
        </w:tc>
        <w:tc>
          <w:tcPr>
            <w:tcW w:w="827" w:type="pct"/>
            <w:tcBorders>
              <w:top w:val="nil"/>
              <w:left w:val="nil"/>
              <w:bottom w:val="single" w:color="auto" w:sz="4" w:space="0"/>
              <w:right w:val="single" w:color="auto" w:sz="4" w:space="0"/>
            </w:tcBorders>
            <w:shd w:val="clear" w:color="auto" w:fill="auto"/>
            <w:noWrap/>
            <w:vAlign w:val="center"/>
          </w:tcPr>
          <w:p w14:paraId="208CBD29">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000000" w:fill="FFFFFF"/>
            <w:noWrap/>
            <w:vAlign w:val="center"/>
          </w:tcPr>
          <w:p w14:paraId="43EC8477">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14:paraId="1266D6AA">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36</w:t>
            </w:r>
          </w:p>
        </w:tc>
        <w:tc>
          <w:tcPr>
            <w:tcW w:w="809" w:type="pct"/>
            <w:tcBorders>
              <w:top w:val="nil"/>
              <w:left w:val="nil"/>
              <w:bottom w:val="single" w:color="auto" w:sz="4" w:space="0"/>
              <w:right w:val="single" w:color="auto" w:sz="4" w:space="0"/>
            </w:tcBorders>
            <w:shd w:val="clear" w:color="auto" w:fill="auto"/>
            <w:noWrap/>
            <w:vAlign w:val="center"/>
          </w:tcPr>
          <w:p w14:paraId="205CF522">
            <w:pPr>
              <w:widowControl/>
              <w:jc w:val="center"/>
              <w:rPr>
                <w:rFonts w:cs="宋体" w:asciiTheme="minorEastAsia" w:hAnsiTheme="minorEastAsia"/>
                <w:kern w:val="0"/>
                <w:sz w:val="22"/>
                <w:highlight w:val="none"/>
              </w:rPr>
            </w:pPr>
          </w:p>
        </w:tc>
      </w:tr>
      <w:tr w14:paraId="582EE23C">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1B0AC206">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14:paraId="338A39F9">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6</w:t>
            </w:r>
          </w:p>
        </w:tc>
        <w:tc>
          <w:tcPr>
            <w:tcW w:w="827" w:type="pct"/>
            <w:tcBorders>
              <w:top w:val="nil"/>
              <w:left w:val="nil"/>
              <w:bottom w:val="single" w:color="auto" w:sz="4" w:space="0"/>
              <w:right w:val="single" w:color="auto" w:sz="4" w:space="0"/>
            </w:tcBorders>
            <w:shd w:val="clear" w:color="auto" w:fill="auto"/>
            <w:noWrap/>
            <w:vAlign w:val="center"/>
          </w:tcPr>
          <w:p w14:paraId="232FBFD6">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000000" w:fill="FFFFFF"/>
            <w:noWrap/>
            <w:vAlign w:val="center"/>
          </w:tcPr>
          <w:p w14:paraId="3022CAB0">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14:paraId="7B50B836">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37</w:t>
            </w:r>
          </w:p>
        </w:tc>
        <w:tc>
          <w:tcPr>
            <w:tcW w:w="809" w:type="pct"/>
            <w:tcBorders>
              <w:top w:val="nil"/>
              <w:left w:val="nil"/>
              <w:bottom w:val="single" w:color="auto" w:sz="4" w:space="0"/>
              <w:right w:val="single" w:color="auto" w:sz="4" w:space="0"/>
            </w:tcBorders>
            <w:shd w:val="clear" w:color="auto" w:fill="auto"/>
            <w:noWrap/>
            <w:vAlign w:val="center"/>
          </w:tcPr>
          <w:p w14:paraId="50DC870F">
            <w:pPr>
              <w:widowControl/>
              <w:jc w:val="center"/>
              <w:rPr>
                <w:rFonts w:cs="宋体" w:asciiTheme="minorEastAsia" w:hAnsiTheme="minorEastAsia"/>
                <w:kern w:val="0"/>
                <w:sz w:val="22"/>
                <w:highlight w:val="none"/>
              </w:rPr>
            </w:pPr>
          </w:p>
        </w:tc>
      </w:tr>
      <w:tr w14:paraId="2A312CF4">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880ECEA">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14:paraId="68F86AA6">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7</w:t>
            </w:r>
          </w:p>
        </w:tc>
        <w:tc>
          <w:tcPr>
            <w:tcW w:w="827" w:type="pct"/>
            <w:tcBorders>
              <w:top w:val="nil"/>
              <w:left w:val="nil"/>
              <w:bottom w:val="single" w:color="auto" w:sz="4" w:space="0"/>
              <w:right w:val="single" w:color="auto" w:sz="4" w:space="0"/>
            </w:tcBorders>
            <w:shd w:val="clear" w:color="auto" w:fill="auto"/>
            <w:noWrap/>
            <w:vAlign w:val="center"/>
          </w:tcPr>
          <w:p w14:paraId="0E2D464F">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auto" w:fill="auto"/>
            <w:noWrap/>
            <w:vAlign w:val="center"/>
          </w:tcPr>
          <w:p w14:paraId="133695E2">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14:paraId="295C5C66">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38</w:t>
            </w:r>
          </w:p>
        </w:tc>
        <w:tc>
          <w:tcPr>
            <w:tcW w:w="809" w:type="pct"/>
            <w:tcBorders>
              <w:top w:val="nil"/>
              <w:left w:val="nil"/>
              <w:bottom w:val="single" w:color="auto" w:sz="4" w:space="0"/>
              <w:right w:val="single" w:color="auto" w:sz="4" w:space="0"/>
            </w:tcBorders>
            <w:shd w:val="clear" w:color="auto" w:fill="auto"/>
            <w:noWrap/>
            <w:vAlign w:val="center"/>
          </w:tcPr>
          <w:p w14:paraId="416C08E9">
            <w:pPr>
              <w:widowControl/>
              <w:jc w:val="center"/>
              <w:rPr>
                <w:rFonts w:cs="宋体" w:asciiTheme="minorEastAsia" w:hAnsiTheme="minorEastAsia"/>
                <w:kern w:val="0"/>
                <w:sz w:val="22"/>
                <w:highlight w:val="none"/>
              </w:rPr>
            </w:pPr>
          </w:p>
        </w:tc>
      </w:tr>
      <w:tr w14:paraId="753F35D2">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3749F8BA">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14:paraId="45090FBA">
            <w:pPr>
              <w:widowControl/>
              <w:jc w:val="center"/>
              <w:rPr>
                <w:rFonts w:hint="eastAsia" w:cs="宋体" w:asciiTheme="minorEastAsia" w:hAnsiTheme="minorEastAsia"/>
                <w:kern w:val="0"/>
                <w:sz w:val="22"/>
                <w:highlight w:val="none"/>
              </w:rPr>
            </w:pPr>
            <w:r>
              <w:rPr>
                <w:rFonts w:hint="eastAsia" w:cs="宋体" w:asciiTheme="minorEastAsia" w:hAnsiTheme="minorEastAsia"/>
                <w:kern w:val="0"/>
                <w:sz w:val="22"/>
                <w:highlight w:val="none"/>
              </w:rPr>
              <w:t>8</w:t>
            </w:r>
          </w:p>
        </w:tc>
        <w:tc>
          <w:tcPr>
            <w:tcW w:w="827" w:type="pct"/>
            <w:tcBorders>
              <w:top w:val="nil"/>
              <w:left w:val="nil"/>
              <w:bottom w:val="single" w:color="auto" w:sz="4" w:space="0"/>
              <w:right w:val="single" w:color="auto" w:sz="4" w:space="0"/>
            </w:tcBorders>
            <w:shd w:val="clear" w:color="auto" w:fill="auto"/>
            <w:noWrap/>
            <w:vAlign w:val="center"/>
          </w:tcPr>
          <w:p w14:paraId="7A1671A5">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auto" w:fill="auto"/>
            <w:noWrap/>
            <w:vAlign w:val="center"/>
          </w:tcPr>
          <w:p w14:paraId="640B7AE2">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14:paraId="060E035E">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39</w:t>
            </w:r>
          </w:p>
        </w:tc>
        <w:tc>
          <w:tcPr>
            <w:tcW w:w="809" w:type="pct"/>
            <w:tcBorders>
              <w:top w:val="nil"/>
              <w:left w:val="nil"/>
              <w:bottom w:val="single" w:color="auto" w:sz="4" w:space="0"/>
              <w:right w:val="single" w:color="auto" w:sz="4" w:space="0"/>
            </w:tcBorders>
            <w:shd w:val="clear" w:color="auto" w:fill="auto"/>
            <w:noWrap/>
            <w:vAlign w:val="center"/>
          </w:tcPr>
          <w:p w14:paraId="7EEE13C3">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lang w:val="en-US" w:eastAsia="zh-CN"/>
              </w:rPr>
              <w:t>37.54</w:t>
            </w:r>
          </w:p>
        </w:tc>
      </w:tr>
      <w:tr w14:paraId="21B8395E">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B09830F">
            <w:pPr>
              <w:widowControl/>
              <w:jc w:val="righ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14:paraId="24652AB2">
            <w:pPr>
              <w:widowControl/>
              <w:jc w:val="center"/>
              <w:rPr>
                <w:rFonts w:hint="eastAsia" w:cs="宋体" w:asciiTheme="minorEastAsia" w:hAnsiTheme="minorEastAsia"/>
                <w:kern w:val="0"/>
                <w:sz w:val="22"/>
                <w:highlight w:val="none"/>
              </w:rPr>
            </w:pPr>
            <w:r>
              <w:rPr>
                <w:rFonts w:hint="eastAsia" w:cs="宋体" w:asciiTheme="minorEastAsia" w:hAnsiTheme="minorEastAsia"/>
                <w:kern w:val="0"/>
                <w:sz w:val="22"/>
                <w:highlight w:val="none"/>
              </w:rPr>
              <w:t>9</w:t>
            </w:r>
          </w:p>
        </w:tc>
        <w:tc>
          <w:tcPr>
            <w:tcW w:w="827" w:type="pct"/>
            <w:tcBorders>
              <w:top w:val="nil"/>
              <w:left w:val="nil"/>
              <w:bottom w:val="single" w:color="auto" w:sz="4" w:space="0"/>
              <w:right w:val="single" w:color="auto" w:sz="4" w:space="0"/>
            </w:tcBorders>
            <w:shd w:val="clear" w:color="auto" w:fill="auto"/>
            <w:noWrap/>
            <w:vAlign w:val="center"/>
          </w:tcPr>
          <w:p w14:paraId="029B7568">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361" w:type="pct"/>
            <w:tcBorders>
              <w:top w:val="nil"/>
              <w:left w:val="nil"/>
              <w:bottom w:val="single" w:color="auto" w:sz="4" w:space="0"/>
              <w:right w:val="single" w:color="auto" w:sz="4" w:space="0"/>
            </w:tcBorders>
            <w:shd w:val="clear" w:color="auto" w:fill="auto"/>
            <w:noWrap/>
            <w:vAlign w:val="center"/>
          </w:tcPr>
          <w:p w14:paraId="7EFAB533">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14:paraId="531CC7CE">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40</w:t>
            </w:r>
          </w:p>
        </w:tc>
        <w:tc>
          <w:tcPr>
            <w:tcW w:w="809" w:type="pct"/>
            <w:tcBorders>
              <w:top w:val="nil"/>
              <w:left w:val="nil"/>
              <w:bottom w:val="single" w:color="auto" w:sz="4" w:space="0"/>
              <w:right w:val="single" w:color="auto" w:sz="4" w:space="0"/>
            </w:tcBorders>
            <w:shd w:val="clear" w:color="auto" w:fill="auto"/>
            <w:noWrap/>
            <w:vAlign w:val="center"/>
          </w:tcPr>
          <w:p w14:paraId="0D53BB6F">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7.39</w:t>
            </w:r>
          </w:p>
        </w:tc>
      </w:tr>
      <w:tr w14:paraId="36414A55">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0018C28">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17C2CBC3">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10</w:t>
            </w:r>
          </w:p>
        </w:tc>
        <w:tc>
          <w:tcPr>
            <w:tcW w:w="827" w:type="pct"/>
            <w:tcBorders>
              <w:top w:val="nil"/>
              <w:left w:val="nil"/>
              <w:bottom w:val="single" w:color="auto" w:sz="4" w:space="0"/>
              <w:right w:val="single" w:color="auto" w:sz="4" w:space="0"/>
            </w:tcBorders>
            <w:shd w:val="clear" w:color="auto" w:fill="auto"/>
            <w:noWrap/>
            <w:vAlign w:val="center"/>
          </w:tcPr>
          <w:p w14:paraId="61359B18">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268D6BE8">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14:paraId="644D374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41</w:t>
            </w:r>
          </w:p>
        </w:tc>
        <w:tc>
          <w:tcPr>
            <w:tcW w:w="809" w:type="pct"/>
            <w:tcBorders>
              <w:top w:val="nil"/>
              <w:left w:val="nil"/>
              <w:bottom w:val="single" w:color="auto" w:sz="4" w:space="0"/>
              <w:right w:val="single" w:color="auto" w:sz="4" w:space="0"/>
            </w:tcBorders>
            <w:shd w:val="clear" w:color="auto" w:fill="auto"/>
            <w:noWrap/>
            <w:vAlign w:val="center"/>
          </w:tcPr>
          <w:p w14:paraId="18C6321B">
            <w:pPr>
              <w:widowControl/>
              <w:jc w:val="center"/>
              <w:rPr>
                <w:rFonts w:hint="eastAsia" w:cs="宋体" w:asciiTheme="minorEastAsia" w:hAnsiTheme="minorEastAsia"/>
                <w:kern w:val="0"/>
                <w:sz w:val="22"/>
                <w:highlight w:val="none"/>
                <w:lang w:val="en-US" w:eastAsia="zh-CN"/>
              </w:rPr>
            </w:pPr>
          </w:p>
        </w:tc>
      </w:tr>
      <w:tr w14:paraId="300B1BE8">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757A3B3F">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3EB6BD1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11</w:t>
            </w:r>
          </w:p>
        </w:tc>
        <w:tc>
          <w:tcPr>
            <w:tcW w:w="827" w:type="pct"/>
            <w:tcBorders>
              <w:top w:val="nil"/>
              <w:left w:val="nil"/>
              <w:bottom w:val="single" w:color="auto" w:sz="4" w:space="0"/>
              <w:right w:val="single" w:color="auto" w:sz="4" w:space="0"/>
            </w:tcBorders>
            <w:shd w:val="clear" w:color="auto" w:fill="auto"/>
            <w:noWrap/>
            <w:vAlign w:val="center"/>
          </w:tcPr>
          <w:p w14:paraId="5BB1980A">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3919A6D7">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14:paraId="3329FFE3">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42</w:t>
            </w:r>
          </w:p>
        </w:tc>
        <w:tc>
          <w:tcPr>
            <w:tcW w:w="809" w:type="pct"/>
            <w:tcBorders>
              <w:top w:val="nil"/>
              <w:left w:val="nil"/>
              <w:bottom w:val="single" w:color="auto" w:sz="4" w:space="0"/>
              <w:right w:val="single" w:color="auto" w:sz="4" w:space="0"/>
            </w:tcBorders>
            <w:shd w:val="clear" w:color="auto" w:fill="auto"/>
            <w:noWrap/>
            <w:vAlign w:val="center"/>
          </w:tcPr>
          <w:p w14:paraId="471D1C4B">
            <w:pPr>
              <w:widowControl/>
              <w:jc w:val="center"/>
              <w:rPr>
                <w:rFonts w:hint="eastAsia" w:cs="宋体" w:asciiTheme="minorEastAsia" w:hAnsiTheme="minorEastAsia"/>
                <w:kern w:val="0"/>
                <w:sz w:val="22"/>
                <w:highlight w:val="none"/>
                <w:lang w:val="en-US" w:eastAsia="zh-CN"/>
              </w:rPr>
            </w:pPr>
          </w:p>
        </w:tc>
      </w:tr>
      <w:tr w14:paraId="51E03545">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52B1BEC">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418C037A">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12</w:t>
            </w:r>
          </w:p>
        </w:tc>
        <w:tc>
          <w:tcPr>
            <w:tcW w:w="827" w:type="pct"/>
            <w:tcBorders>
              <w:top w:val="nil"/>
              <w:left w:val="nil"/>
              <w:bottom w:val="single" w:color="auto" w:sz="4" w:space="0"/>
              <w:right w:val="single" w:color="auto" w:sz="4" w:space="0"/>
            </w:tcBorders>
            <w:shd w:val="clear" w:color="auto" w:fill="auto"/>
            <w:noWrap/>
            <w:vAlign w:val="center"/>
          </w:tcPr>
          <w:p w14:paraId="139CD131">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201954D9">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14:paraId="3769808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43</w:t>
            </w:r>
          </w:p>
        </w:tc>
        <w:tc>
          <w:tcPr>
            <w:tcW w:w="809" w:type="pct"/>
            <w:tcBorders>
              <w:top w:val="nil"/>
              <w:left w:val="nil"/>
              <w:bottom w:val="single" w:color="auto" w:sz="4" w:space="0"/>
              <w:right w:val="single" w:color="auto" w:sz="4" w:space="0"/>
            </w:tcBorders>
            <w:shd w:val="clear" w:color="auto" w:fill="auto"/>
            <w:noWrap/>
            <w:vAlign w:val="center"/>
          </w:tcPr>
          <w:p w14:paraId="6426B371">
            <w:pPr>
              <w:widowControl/>
              <w:jc w:val="center"/>
              <w:rPr>
                <w:rFonts w:hint="eastAsia" w:cs="宋体" w:asciiTheme="minorEastAsia" w:hAnsiTheme="minorEastAsia"/>
                <w:kern w:val="0"/>
                <w:sz w:val="22"/>
                <w:highlight w:val="none"/>
                <w:lang w:val="en-US" w:eastAsia="zh-CN"/>
              </w:rPr>
            </w:pPr>
          </w:p>
        </w:tc>
      </w:tr>
      <w:tr w14:paraId="7E54C15B">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BC4B913">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6734BA7A">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13</w:t>
            </w:r>
          </w:p>
        </w:tc>
        <w:tc>
          <w:tcPr>
            <w:tcW w:w="827" w:type="pct"/>
            <w:tcBorders>
              <w:top w:val="nil"/>
              <w:left w:val="nil"/>
              <w:bottom w:val="single" w:color="auto" w:sz="4" w:space="0"/>
              <w:right w:val="single" w:color="auto" w:sz="4" w:space="0"/>
            </w:tcBorders>
            <w:shd w:val="clear" w:color="auto" w:fill="auto"/>
            <w:noWrap/>
            <w:vAlign w:val="center"/>
          </w:tcPr>
          <w:p w14:paraId="38E050C2">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2A44B742">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14:paraId="60E06448">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44</w:t>
            </w:r>
          </w:p>
        </w:tc>
        <w:tc>
          <w:tcPr>
            <w:tcW w:w="809" w:type="pct"/>
            <w:tcBorders>
              <w:top w:val="nil"/>
              <w:left w:val="nil"/>
              <w:bottom w:val="single" w:color="auto" w:sz="4" w:space="0"/>
              <w:right w:val="single" w:color="auto" w:sz="4" w:space="0"/>
            </w:tcBorders>
            <w:shd w:val="clear" w:color="auto" w:fill="auto"/>
            <w:noWrap/>
            <w:vAlign w:val="center"/>
          </w:tcPr>
          <w:p w14:paraId="30AF8D75">
            <w:pPr>
              <w:widowControl/>
              <w:jc w:val="center"/>
              <w:rPr>
                <w:rFonts w:hint="eastAsia" w:cs="宋体" w:asciiTheme="minorEastAsia" w:hAnsiTheme="minorEastAsia"/>
                <w:kern w:val="0"/>
                <w:sz w:val="22"/>
                <w:highlight w:val="none"/>
                <w:lang w:val="en-US" w:eastAsia="zh-CN"/>
              </w:rPr>
            </w:pPr>
          </w:p>
        </w:tc>
      </w:tr>
      <w:tr w14:paraId="0C2F7EC0">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29836D84">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1245B2C1">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14</w:t>
            </w:r>
          </w:p>
        </w:tc>
        <w:tc>
          <w:tcPr>
            <w:tcW w:w="827" w:type="pct"/>
            <w:tcBorders>
              <w:top w:val="nil"/>
              <w:left w:val="nil"/>
              <w:bottom w:val="single" w:color="auto" w:sz="4" w:space="0"/>
              <w:right w:val="single" w:color="auto" w:sz="4" w:space="0"/>
            </w:tcBorders>
            <w:shd w:val="clear" w:color="auto" w:fill="auto"/>
            <w:noWrap/>
            <w:vAlign w:val="center"/>
          </w:tcPr>
          <w:p w14:paraId="72C6D876">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1D3B1AA6">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14:paraId="2470B0B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45</w:t>
            </w:r>
          </w:p>
        </w:tc>
        <w:tc>
          <w:tcPr>
            <w:tcW w:w="809" w:type="pct"/>
            <w:tcBorders>
              <w:top w:val="nil"/>
              <w:left w:val="nil"/>
              <w:bottom w:val="single" w:color="auto" w:sz="4" w:space="0"/>
              <w:right w:val="single" w:color="auto" w:sz="4" w:space="0"/>
            </w:tcBorders>
            <w:shd w:val="clear" w:color="auto" w:fill="auto"/>
            <w:noWrap/>
            <w:vAlign w:val="center"/>
          </w:tcPr>
          <w:p w14:paraId="1F437E5B">
            <w:pPr>
              <w:widowControl/>
              <w:jc w:val="center"/>
              <w:rPr>
                <w:rFonts w:hint="eastAsia" w:cs="宋体" w:asciiTheme="minorEastAsia" w:hAnsiTheme="minorEastAsia"/>
                <w:kern w:val="0"/>
                <w:sz w:val="22"/>
                <w:highlight w:val="none"/>
                <w:lang w:val="en-US" w:eastAsia="zh-CN"/>
              </w:rPr>
            </w:pPr>
          </w:p>
        </w:tc>
      </w:tr>
      <w:tr w14:paraId="3970E746">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A550F9C">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409F7C07">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15</w:t>
            </w:r>
          </w:p>
        </w:tc>
        <w:tc>
          <w:tcPr>
            <w:tcW w:w="827" w:type="pct"/>
            <w:tcBorders>
              <w:top w:val="nil"/>
              <w:left w:val="nil"/>
              <w:bottom w:val="single" w:color="auto" w:sz="4" w:space="0"/>
              <w:right w:val="single" w:color="auto" w:sz="4" w:space="0"/>
            </w:tcBorders>
            <w:shd w:val="clear" w:color="auto" w:fill="auto"/>
            <w:noWrap/>
            <w:vAlign w:val="center"/>
          </w:tcPr>
          <w:p w14:paraId="06645804">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01A5F657">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14:paraId="7A918E7E">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46</w:t>
            </w:r>
          </w:p>
        </w:tc>
        <w:tc>
          <w:tcPr>
            <w:tcW w:w="809" w:type="pct"/>
            <w:tcBorders>
              <w:top w:val="nil"/>
              <w:left w:val="nil"/>
              <w:bottom w:val="single" w:color="auto" w:sz="4" w:space="0"/>
              <w:right w:val="single" w:color="auto" w:sz="4" w:space="0"/>
            </w:tcBorders>
            <w:shd w:val="clear" w:color="auto" w:fill="auto"/>
            <w:noWrap/>
            <w:vAlign w:val="center"/>
          </w:tcPr>
          <w:p w14:paraId="3CA5F427">
            <w:pPr>
              <w:widowControl/>
              <w:jc w:val="center"/>
              <w:rPr>
                <w:rFonts w:hint="eastAsia" w:cs="宋体" w:asciiTheme="minorEastAsia" w:hAnsiTheme="minorEastAsia"/>
                <w:kern w:val="0"/>
                <w:sz w:val="22"/>
                <w:highlight w:val="none"/>
                <w:lang w:val="en-US" w:eastAsia="zh-CN"/>
              </w:rPr>
            </w:pPr>
          </w:p>
        </w:tc>
      </w:tr>
      <w:tr w14:paraId="5F90C427">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7C67FA4A">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0E8DF0C0">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16</w:t>
            </w:r>
          </w:p>
        </w:tc>
        <w:tc>
          <w:tcPr>
            <w:tcW w:w="827" w:type="pct"/>
            <w:tcBorders>
              <w:top w:val="nil"/>
              <w:left w:val="nil"/>
              <w:bottom w:val="single" w:color="auto" w:sz="4" w:space="0"/>
              <w:right w:val="single" w:color="auto" w:sz="4" w:space="0"/>
            </w:tcBorders>
            <w:shd w:val="clear" w:color="auto" w:fill="auto"/>
            <w:noWrap/>
            <w:vAlign w:val="center"/>
          </w:tcPr>
          <w:p w14:paraId="2FA3AEF2">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7CB5A286">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14:paraId="67E1182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47</w:t>
            </w:r>
          </w:p>
        </w:tc>
        <w:tc>
          <w:tcPr>
            <w:tcW w:w="809" w:type="pct"/>
            <w:tcBorders>
              <w:top w:val="nil"/>
              <w:left w:val="nil"/>
              <w:bottom w:val="single" w:color="auto" w:sz="4" w:space="0"/>
              <w:right w:val="single" w:color="auto" w:sz="4" w:space="0"/>
            </w:tcBorders>
            <w:shd w:val="clear" w:color="auto" w:fill="auto"/>
            <w:noWrap/>
            <w:vAlign w:val="center"/>
          </w:tcPr>
          <w:p w14:paraId="7166A286">
            <w:pPr>
              <w:widowControl/>
              <w:jc w:val="center"/>
              <w:rPr>
                <w:rFonts w:hint="eastAsia" w:cs="宋体" w:asciiTheme="minorEastAsia" w:hAnsiTheme="minorEastAsia"/>
                <w:kern w:val="0"/>
                <w:sz w:val="22"/>
                <w:highlight w:val="none"/>
                <w:lang w:val="en-US" w:eastAsia="zh-CN"/>
              </w:rPr>
            </w:pPr>
          </w:p>
        </w:tc>
      </w:tr>
      <w:tr w14:paraId="22B05AF5">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26DDEFC2">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0A16729A">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17</w:t>
            </w:r>
          </w:p>
        </w:tc>
        <w:tc>
          <w:tcPr>
            <w:tcW w:w="827" w:type="pct"/>
            <w:tcBorders>
              <w:top w:val="nil"/>
              <w:left w:val="nil"/>
              <w:bottom w:val="single" w:color="auto" w:sz="4" w:space="0"/>
              <w:right w:val="single" w:color="auto" w:sz="4" w:space="0"/>
            </w:tcBorders>
            <w:shd w:val="clear" w:color="auto" w:fill="auto"/>
            <w:noWrap/>
            <w:vAlign w:val="center"/>
          </w:tcPr>
          <w:p w14:paraId="5E695253">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07AA9AE1">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14:paraId="20AA55D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48</w:t>
            </w:r>
          </w:p>
        </w:tc>
        <w:tc>
          <w:tcPr>
            <w:tcW w:w="809" w:type="pct"/>
            <w:tcBorders>
              <w:top w:val="nil"/>
              <w:left w:val="nil"/>
              <w:bottom w:val="single" w:color="auto" w:sz="4" w:space="0"/>
              <w:right w:val="single" w:color="auto" w:sz="4" w:space="0"/>
            </w:tcBorders>
            <w:shd w:val="clear" w:color="auto" w:fill="auto"/>
            <w:noWrap/>
            <w:vAlign w:val="center"/>
          </w:tcPr>
          <w:p w14:paraId="212F74F9">
            <w:pPr>
              <w:widowControl/>
              <w:jc w:val="center"/>
              <w:rPr>
                <w:rFonts w:hint="eastAsia" w:cs="宋体" w:asciiTheme="minorEastAsia" w:hAnsiTheme="minorEastAsia"/>
                <w:kern w:val="0"/>
                <w:sz w:val="22"/>
                <w:highlight w:val="none"/>
                <w:lang w:val="en-US" w:eastAsia="zh-CN"/>
              </w:rPr>
            </w:pPr>
          </w:p>
        </w:tc>
      </w:tr>
      <w:tr w14:paraId="3BEA1E42">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CCEA8">
            <w:pPr>
              <w:widowControl/>
              <w:jc w:val="right"/>
              <w:rPr>
                <w:rFonts w:hint="eastAsia" w:cs="宋体" w:asciiTheme="minorEastAsia" w:hAnsiTheme="minorEastAsia"/>
                <w:kern w:val="0"/>
                <w:sz w:val="20"/>
                <w:szCs w:val="20"/>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9D0CB5">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3617E">
            <w:pPr>
              <w:widowControl/>
              <w:jc w:val="right"/>
              <w:rPr>
                <w:rFonts w:hint="eastAsia" w:cs="宋体" w:asciiTheme="minorEastAsia" w:hAnsiTheme="minorEastAsia"/>
                <w:kern w:val="0"/>
                <w:sz w:val="22"/>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90030">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598EDF">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49</w:t>
            </w:r>
          </w:p>
        </w:tc>
        <w:tc>
          <w:tcPr>
            <w:tcW w:w="8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570D2">
            <w:pPr>
              <w:widowControl/>
              <w:jc w:val="center"/>
              <w:rPr>
                <w:rFonts w:hint="eastAsia" w:cs="宋体" w:asciiTheme="minorEastAsia" w:hAnsiTheme="minorEastAsia"/>
                <w:kern w:val="0"/>
                <w:sz w:val="22"/>
                <w:highlight w:val="none"/>
                <w:lang w:val="en-US" w:eastAsia="zh-CN"/>
              </w:rPr>
            </w:pPr>
          </w:p>
        </w:tc>
      </w:tr>
      <w:tr w14:paraId="52C01D13">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59FD4">
            <w:pPr>
              <w:widowControl/>
              <w:jc w:val="right"/>
              <w:rPr>
                <w:rFonts w:hint="eastAsia" w:cs="宋体" w:asciiTheme="minorEastAsia" w:hAnsiTheme="minorEastAsia"/>
                <w:kern w:val="0"/>
                <w:sz w:val="20"/>
                <w:szCs w:val="20"/>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34C8CC7E">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5C7703A2">
            <w:pPr>
              <w:widowControl/>
              <w:jc w:val="right"/>
              <w:rPr>
                <w:rFonts w:hint="eastAsia" w:cs="宋体" w:asciiTheme="minorEastAsia" w:hAnsiTheme="minorEastAsia"/>
                <w:kern w:val="0"/>
                <w:sz w:val="22"/>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7B1DC2CB">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004D69F7">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50</w:t>
            </w:r>
          </w:p>
        </w:tc>
        <w:tc>
          <w:tcPr>
            <w:tcW w:w="809" w:type="pct"/>
            <w:tcBorders>
              <w:top w:val="single" w:color="auto" w:sz="4" w:space="0"/>
              <w:left w:val="nil"/>
              <w:bottom w:val="single" w:color="auto" w:sz="4" w:space="0"/>
              <w:right w:val="single" w:color="auto" w:sz="4" w:space="0"/>
            </w:tcBorders>
            <w:shd w:val="clear" w:color="auto" w:fill="auto"/>
            <w:noWrap/>
            <w:vAlign w:val="center"/>
          </w:tcPr>
          <w:p w14:paraId="69FE6670">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11.45</w:t>
            </w:r>
          </w:p>
        </w:tc>
      </w:tr>
      <w:tr w14:paraId="4CA78DDF">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7F8B9A6">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13486F73">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20</w:t>
            </w:r>
          </w:p>
        </w:tc>
        <w:tc>
          <w:tcPr>
            <w:tcW w:w="827" w:type="pct"/>
            <w:tcBorders>
              <w:top w:val="nil"/>
              <w:left w:val="nil"/>
              <w:bottom w:val="single" w:color="auto" w:sz="4" w:space="0"/>
              <w:right w:val="single" w:color="auto" w:sz="4" w:space="0"/>
            </w:tcBorders>
            <w:shd w:val="clear" w:color="auto" w:fill="auto"/>
            <w:noWrap/>
            <w:vAlign w:val="center"/>
          </w:tcPr>
          <w:p w14:paraId="459A4D1C">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38881577">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14:paraId="682CDA1E">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51</w:t>
            </w:r>
          </w:p>
        </w:tc>
        <w:tc>
          <w:tcPr>
            <w:tcW w:w="809" w:type="pct"/>
            <w:tcBorders>
              <w:top w:val="nil"/>
              <w:left w:val="nil"/>
              <w:bottom w:val="single" w:color="auto" w:sz="4" w:space="0"/>
              <w:right w:val="single" w:color="auto" w:sz="4" w:space="0"/>
            </w:tcBorders>
            <w:shd w:val="clear" w:color="auto" w:fill="auto"/>
            <w:noWrap/>
            <w:vAlign w:val="center"/>
          </w:tcPr>
          <w:p w14:paraId="17D94850">
            <w:pPr>
              <w:widowControl/>
              <w:jc w:val="center"/>
              <w:rPr>
                <w:rFonts w:hint="eastAsia" w:cs="宋体" w:asciiTheme="minorEastAsia" w:hAnsiTheme="minorEastAsia"/>
                <w:kern w:val="0"/>
                <w:sz w:val="22"/>
                <w:highlight w:val="none"/>
                <w:lang w:val="en-US" w:eastAsia="zh-CN"/>
              </w:rPr>
            </w:pPr>
          </w:p>
        </w:tc>
      </w:tr>
      <w:tr w14:paraId="6ECB0AA3">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37D545FC">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0B366C58">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21</w:t>
            </w:r>
          </w:p>
        </w:tc>
        <w:tc>
          <w:tcPr>
            <w:tcW w:w="827" w:type="pct"/>
            <w:tcBorders>
              <w:top w:val="nil"/>
              <w:left w:val="nil"/>
              <w:bottom w:val="single" w:color="auto" w:sz="4" w:space="0"/>
              <w:right w:val="single" w:color="auto" w:sz="4" w:space="0"/>
            </w:tcBorders>
            <w:shd w:val="clear" w:color="auto" w:fill="auto"/>
            <w:noWrap/>
            <w:vAlign w:val="center"/>
          </w:tcPr>
          <w:p w14:paraId="3B3BB05C">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48B3D9B0">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14:paraId="1C6D0AB0">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52</w:t>
            </w:r>
          </w:p>
        </w:tc>
        <w:tc>
          <w:tcPr>
            <w:tcW w:w="809" w:type="pct"/>
            <w:tcBorders>
              <w:top w:val="nil"/>
              <w:left w:val="nil"/>
              <w:bottom w:val="single" w:color="auto" w:sz="4" w:space="0"/>
              <w:right w:val="single" w:color="auto" w:sz="4" w:space="0"/>
            </w:tcBorders>
            <w:shd w:val="clear" w:color="auto" w:fill="auto"/>
            <w:noWrap/>
            <w:vAlign w:val="center"/>
          </w:tcPr>
          <w:p w14:paraId="142B8772">
            <w:pPr>
              <w:widowControl/>
              <w:jc w:val="right"/>
              <w:rPr>
                <w:rFonts w:hint="eastAsia" w:cs="宋体" w:asciiTheme="minorEastAsia" w:hAnsiTheme="minorEastAsia"/>
                <w:kern w:val="0"/>
                <w:sz w:val="22"/>
                <w:highlight w:val="none"/>
                <w:lang w:val="en-US" w:eastAsia="zh-CN"/>
              </w:rPr>
            </w:pPr>
          </w:p>
        </w:tc>
      </w:tr>
      <w:tr w14:paraId="63CC3908">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2494E360">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50C77F9C">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22</w:t>
            </w:r>
          </w:p>
        </w:tc>
        <w:tc>
          <w:tcPr>
            <w:tcW w:w="827" w:type="pct"/>
            <w:tcBorders>
              <w:top w:val="nil"/>
              <w:left w:val="nil"/>
              <w:bottom w:val="single" w:color="auto" w:sz="4" w:space="0"/>
              <w:right w:val="single" w:color="auto" w:sz="4" w:space="0"/>
            </w:tcBorders>
            <w:shd w:val="clear" w:color="auto" w:fill="auto"/>
            <w:noWrap/>
            <w:vAlign w:val="center"/>
          </w:tcPr>
          <w:p w14:paraId="57F6B406">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5035689D">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14:paraId="3599498E">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53</w:t>
            </w:r>
          </w:p>
        </w:tc>
        <w:tc>
          <w:tcPr>
            <w:tcW w:w="809" w:type="pct"/>
            <w:tcBorders>
              <w:top w:val="nil"/>
              <w:left w:val="nil"/>
              <w:bottom w:val="single" w:color="auto" w:sz="4" w:space="0"/>
              <w:right w:val="single" w:color="auto" w:sz="4" w:space="0"/>
            </w:tcBorders>
            <w:shd w:val="clear" w:color="auto" w:fill="auto"/>
            <w:noWrap/>
            <w:vAlign w:val="center"/>
          </w:tcPr>
          <w:p w14:paraId="64F5E61C">
            <w:pPr>
              <w:widowControl/>
              <w:jc w:val="right"/>
              <w:rPr>
                <w:rFonts w:hint="eastAsia" w:cs="宋体" w:asciiTheme="minorEastAsia" w:hAnsiTheme="minorEastAsia"/>
                <w:kern w:val="0"/>
                <w:sz w:val="22"/>
                <w:highlight w:val="none"/>
                <w:lang w:val="en-US" w:eastAsia="zh-CN"/>
              </w:rPr>
            </w:pPr>
          </w:p>
        </w:tc>
      </w:tr>
      <w:tr w14:paraId="6E376874">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2EE27BA0">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5BE05AB1">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14:paraId="348F92E3">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14D73FCC">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14:paraId="52CA86B5">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54</w:t>
            </w:r>
          </w:p>
        </w:tc>
        <w:tc>
          <w:tcPr>
            <w:tcW w:w="809" w:type="pct"/>
            <w:tcBorders>
              <w:top w:val="nil"/>
              <w:left w:val="nil"/>
              <w:bottom w:val="single" w:color="auto" w:sz="4" w:space="0"/>
              <w:right w:val="single" w:color="auto" w:sz="4" w:space="0"/>
            </w:tcBorders>
            <w:shd w:val="clear" w:color="auto" w:fill="auto"/>
            <w:noWrap/>
            <w:vAlign w:val="center"/>
          </w:tcPr>
          <w:p w14:paraId="28740AF2">
            <w:pPr>
              <w:widowControl/>
              <w:jc w:val="right"/>
              <w:rPr>
                <w:rFonts w:hint="eastAsia" w:cs="宋体" w:asciiTheme="minorEastAsia" w:hAnsiTheme="minorEastAsia"/>
                <w:kern w:val="0"/>
                <w:sz w:val="22"/>
                <w:highlight w:val="none"/>
                <w:lang w:val="en-US" w:eastAsia="zh-CN"/>
              </w:rPr>
            </w:pPr>
          </w:p>
        </w:tc>
      </w:tr>
      <w:tr w14:paraId="4982266B">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BF403A6">
            <w:pPr>
              <w:widowControl/>
              <w:jc w:val="right"/>
              <w:rPr>
                <w:rFonts w:hint="eastAsia" w:cs="宋体" w:asciiTheme="minorEastAsia" w:hAnsiTheme="minorEastAsia"/>
                <w:kern w:val="0"/>
                <w:sz w:val="20"/>
                <w:szCs w:val="20"/>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162358A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24</w:t>
            </w:r>
          </w:p>
        </w:tc>
        <w:tc>
          <w:tcPr>
            <w:tcW w:w="827" w:type="pct"/>
            <w:tcBorders>
              <w:top w:val="nil"/>
              <w:left w:val="nil"/>
              <w:bottom w:val="single" w:color="auto" w:sz="4" w:space="0"/>
              <w:right w:val="single" w:color="auto" w:sz="4" w:space="0"/>
            </w:tcBorders>
            <w:shd w:val="clear" w:color="auto" w:fill="auto"/>
            <w:noWrap/>
            <w:vAlign w:val="center"/>
          </w:tcPr>
          <w:p w14:paraId="64766595">
            <w:pPr>
              <w:widowControl/>
              <w:jc w:val="right"/>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6EF453D0">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二十四、债务还本支出</w:t>
            </w:r>
          </w:p>
        </w:tc>
        <w:tc>
          <w:tcPr>
            <w:tcW w:w="289" w:type="pct"/>
            <w:tcBorders>
              <w:top w:val="nil"/>
              <w:left w:val="nil"/>
              <w:bottom w:val="single" w:color="auto" w:sz="4" w:space="0"/>
              <w:right w:val="single" w:color="auto" w:sz="4" w:space="0"/>
            </w:tcBorders>
            <w:shd w:val="clear" w:color="000000" w:fill="FFFFFF"/>
            <w:noWrap/>
            <w:vAlign w:val="center"/>
          </w:tcPr>
          <w:p w14:paraId="0D8EE0B1">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55</w:t>
            </w:r>
          </w:p>
        </w:tc>
        <w:tc>
          <w:tcPr>
            <w:tcW w:w="809" w:type="pct"/>
            <w:tcBorders>
              <w:top w:val="nil"/>
              <w:left w:val="nil"/>
              <w:bottom w:val="single" w:color="auto" w:sz="4" w:space="0"/>
              <w:right w:val="single" w:color="auto" w:sz="4" w:space="0"/>
            </w:tcBorders>
            <w:shd w:val="clear" w:color="auto" w:fill="auto"/>
            <w:noWrap/>
            <w:vAlign w:val="center"/>
          </w:tcPr>
          <w:p w14:paraId="16CE2785">
            <w:pPr>
              <w:widowControl/>
              <w:jc w:val="right"/>
              <w:rPr>
                <w:rFonts w:hint="eastAsia" w:cs="宋体" w:asciiTheme="minorEastAsia" w:hAnsiTheme="minorEastAsia"/>
                <w:kern w:val="0"/>
                <w:sz w:val="22"/>
                <w:highlight w:val="none"/>
                <w:lang w:val="en-US" w:eastAsia="zh-CN"/>
              </w:rPr>
            </w:pPr>
          </w:p>
        </w:tc>
      </w:tr>
      <w:tr w14:paraId="54441D42">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0B2D2">
            <w:pPr>
              <w:widowControl/>
              <w:jc w:val="right"/>
              <w:rPr>
                <w:rFonts w:hint="eastAsia" w:cs="宋体" w:asciiTheme="minorEastAsia" w:hAnsiTheme="minorEastAsia"/>
                <w:kern w:val="0"/>
                <w:sz w:val="20"/>
                <w:szCs w:val="20"/>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7F6759A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25</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38BE9B77">
            <w:pPr>
              <w:widowControl/>
              <w:jc w:val="right"/>
              <w:rPr>
                <w:rFonts w:hint="eastAsia" w:cs="宋体" w:asciiTheme="minorEastAsia" w:hAnsiTheme="minorEastAsia"/>
                <w:kern w:val="0"/>
                <w:sz w:val="22"/>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4B85C6D8">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二十五、债务付息支出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63F0B22B">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56</w:t>
            </w:r>
          </w:p>
        </w:tc>
        <w:tc>
          <w:tcPr>
            <w:tcW w:w="809" w:type="pct"/>
            <w:tcBorders>
              <w:top w:val="single" w:color="auto" w:sz="4" w:space="0"/>
              <w:left w:val="nil"/>
              <w:bottom w:val="single" w:color="auto" w:sz="4" w:space="0"/>
              <w:right w:val="single" w:color="auto" w:sz="4" w:space="0"/>
            </w:tcBorders>
            <w:shd w:val="clear" w:color="auto" w:fill="auto"/>
            <w:noWrap/>
            <w:vAlign w:val="center"/>
          </w:tcPr>
          <w:p w14:paraId="6A6F286A">
            <w:pPr>
              <w:widowControl/>
              <w:jc w:val="right"/>
              <w:rPr>
                <w:rFonts w:hint="eastAsia" w:cs="宋体" w:asciiTheme="minorEastAsia" w:hAnsiTheme="minorEastAsia"/>
                <w:kern w:val="0"/>
                <w:sz w:val="22"/>
                <w:highlight w:val="none"/>
                <w:lang w:val="en-US" w:eastAsia="zh-CN"/>
              </w:rPr>
            </w:pPr>
          </w:p>
        </w:tc>
      </w:tr>
      <w:tr w14:paraId="765257C2">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F4533">
            <w:pPr>
              <w:widowControl/>
              <w:jc w:val="right"/>
              <w:rPr>
                <w:rFonts w:hint="eastAsia" w:cs="宋体" w:asciiTheme="minorEastAsia" w:hAnsiTheme="minorEastAsia"/>
                <w:kern w:val="0"/>
                <w:sz w:val="20"/>
                <w:szCs w:val="20"/>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6143BDC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26</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3453CDA1">
            <w:pPr>
              <w:widowControl/>
              <w:jc w:val="right"/>
              <w:rPr>
                <w:rFonts w:hint="eastAsia" w:cs="宋体" w:asciiTheme="minorEastAsia" w:hAnsiTheme="minorEastAsia"/>
                <w:kern w:val="0"/>
                <w:sz w:val="22"/>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14341A79">
            <w:pPr>
              <w:widowControl/>
              <w:jc w:val="left"/>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二十六、抗疫特别国债安排的支出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1CF4B78C">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57</w:t>
            </w:r>
          </w:p>
        </w:tc>
        <w:tc>
          <w:tcPr>
            <w:tcW w:w="809" w:type="pct"/>
            <w:tcBorders>
              <w:top w:val="single" w:color="auto" w:sz="4" w:space="0"/>
              <w:left w:val="nil"/>
              <w:bottom w:val="single" w:color="auto" w:sz="4" w:space="0"/>
              <w:right w:val="single" w:color="auto" w:sz="4" w:space="0"/>
            </w:tcBorders>
            <w:shd w:val="clear" w:color="auto" w:fill="auto"/>
            <w:noWrap/>
            <w:vAlign w:val="center"/>
          </w:tcPr>
          <w:p w14:paraId="2B79627F">
            <w:pPr>
              <w:widowControl/>
              <w:jc w:val="right"/>
              <w:rPr>
                <w:rFonts w:hint="eastAsia" w:cs="宋体" w:asciiTheme="minorEastAsia" w:hAnsiTheme="minorEastAsia"/>
                <w:kern w:val="0"/>
                <w:sz w:val="22"/>
                <w:highlight w:val="none"/>
                <w:lang w:val="en-US" w:eastAsia="zh-CN"/>
              </w:rPr>
            </w:pPr>
          </w:p>
        </w:tc>
      </w:tr>
      <w:tr w14:paraId="4197A318">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E268D">
            <w:pPr>
              <w:widowControl/>
              <w:jc w:val="center"/>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本年收入合计</w:t>
            </w: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27EFAC1E">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27</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75E63C5F">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lang w:val="en-US" w:eastAsia="zh-CN"/>
              </w:rPr>
              <w:t>299.98</w:t>
            </w: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0634CFC4">
            <w:pPr>
              <w:widowControl/>
              <w:jc w:val="center"/>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本年支出合计</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6A648D6A">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58</w:t>
            </w:r>
          </w:p>
        </w:tc>
        <w:tc>
          <w:tcPr>
            <w:tcW w:w="809" w:type="pct"/>
            <w:tcBorders>
              <w:top w:val="single" w:color="auto" w:sz="4" w:space="0"/>
              <w:left w:val="nil"/>
              <w:bottom w:val="single" w:color="auto" w:sz="4" w:space="0"/>
              <w:right w:val="single" w:color="auto" w:sz="4" w:space="0"/>
            </w:tcBorders>
            <w:shd w:val="clear" w:color="auto" w:fill="auto"/>
            <w:noWrap/>
            <w:vAlign w:val="center"/>
          </w:tcPr>
          <w:p w14:paraId="18C38758">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r>
      <w:tr w14:paraId="2FD8B8BB">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E050D">
            <w:pPr>
              <w:widowControl/>
              <w:jc w:val="both"/>
              <w:rPr>
                <w:rFonts w:cs="宋体" w:asciiTheme="minorEastAsia" w:hAnsiTheme="minorEastAsia"/>
                <w:kern w:val="0"/>
                <w:sz w:val="22"/>
                <w:highlight w:val="none"/>
              </w:rPr>
            </w:pPr>
            <w:r>
              <w:rPr>
                <w:rFonts w:hint="eastAsia" w:cs="宋体" w:asciiTheme="minorEastAsia" w:hAnsiTheme="minorEastAsia"/>
                <w:kern w:val="0"/>
                <w:sz w:val="22"/>
                <w:highlight w:val="none"/>
              </w:rPr>
              <w:t>使用非财政拨款结余</w:t>
            </w:r>
          </w:p>
        </w:tc>
        <w:tc>
          <w:tcPr>
            <w:tcW w:w="240" w:type="pct"/>
            <w:tcBorders>
              <w:top w:val="single" w:color="auto" w:sz="4" w:space="0"/>
              <w:left w:val="nil"/>
              <w:bottom w:val="single" w:color="auto" w:sz="4" w:space="0"/>
              <w:right w:val="single" w:color="auto" w:sz="4" w:space="0"/>
            </w:tcBorders>
            <w:shd w:val="clear" w:color="000000" w:fill="FFFFFF"/>
            <w:noWrap/>
            <w:vAlign w:val="center"/>
          </w:tcPr>
          <w:p w14:paraId="15A3CCD5">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28</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72C54E39">
            <w:pPr>
              <w:widowControl/>
              <w:jc w:val="center"/>
              <w:rPr>
                <w:rFonts w:cs="宋体" w:asciiTheme="minorEastAsia" w:hAnsiTheme="minorEastAsia"/>
                <w:kern w:val="0"/>
                <w:sz w:val="22"/>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4E553CDA">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结余分配</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14:paraId="0BB5B020">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59</w:t>
            </w:r>
          </w:p>
        </w:tc>
        <w:tc>
          <w:tcPr>
            <w:tcW w:w="809" w:type="pct"/>
            <w:tcBorders>
              <w:top w:val="single" w:color="auto" w:sz="4" w:space="0"/>
              <w:left w:val="nil"/>
              <w:bottom w:val="single" w:color="auto" w:sz="4" w:space="0"/>
              <w:right w:val="single" w:color="auto" w:sz="4" w:space="0"/>
            </w:tcBorders>
            <w:shd w:val="clear" w:color="auto" w:fill="auto"/>
            <w:noWrap/>
            <w:vAlign w:val="center"/>
          </w:tcPr>
          <w:p w14:paraId="57D0FC71">
            <w:pPr>
              <w:widowControl/>
              <w:jc w:val="center"/>
              <w:rPr>
                <w:rFonts w:hint="eastAsia" w:cs="宋体" w:asciiTheme="minorEastAsia" w:hAnsiTheme="minorEastAsia"/>
                <w:kern w:val="0"/>
                <w:sz w:val="22"/>
                <w:highlight w:val="none"/>
                <w:lang w:val="en-US" w:eastAsia="zh-CN"/>
              </w:rPr>
            </w:pPr>
          </w:p>
        </w:tc>
      </w:tr>
      <w:tr w14:paraId="12F71BE2">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8FD267D">
            <w:pPr>
              <w:widowControl/>
              <w:jc w:val="both"/>
              <w:rPr>
                <w:rFonts w:cs="宋体" w:asciiTheme="minorEastAsia" w:hAnsiTheme="minorEastAsia"/>
                <w:kern w:val="0"/>
                <w:sz w:val="22"/>
                <w:highlight w:val="none"/>
              </w:rPr>
            </w:pPr>
            <w:r>
              <w:rPr>
                <w:rFonts w:hint="eastAsia" w:cs="宋体" w:asciiTheme="minorEastAsia" w:hAnsiTheme="minorEastAsia"/>
                <w:kern w:val="0"/>
                <w:sz w:val="22"/>
                <w:highlight w:val="none"/>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14:paraId="5D587202">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14:paraId="2F3F9682">
            <w:pPr>
              <w:widowControl/>
              <w:jc w:val="center"/>
              <w:rPr>
                <w:rFonts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auto" w:fill="auto"/>
            <w:noWrap/>
            <w:vAlign w:val="center"/>
          </w:tcPr>
          <w:p w14:paraId="7165586F">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14:paraId="5F4CF2E2">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60</w:t>
            </w:r>
          </w:p>
        </w:tc>
        <w:tc>
          <w:tcPr>
            <w:tcW w:w="809" w:type="pct"/>
            <w:tcBorders>
              <w:top w:val="nil"/>
              <w:left w:val="nil"/>
              <w:bottom w:val="single" w:color="auto" w:sz="4" w:space="0"/>
              <w:right w:val="single" w:color="auto" w:sz="4" w:space="0"/>
            </w:tcBorders>
            <w:shd w:val="clear" w:color="auto" w:fill="auto"/>
            <w:noWrap/>
            <w:vAlign w:val="center"/>
          </w:tcPr>
          <w:p w14:paraId="64F9CC46">
            <w:pPr>
              <w:widowControl/>
              <w:jc w:val="center"/>
              <w:rPr>
                <w:rFonts w:hint="eastAsia" w:cs="宋体" w:asciiTheme="minorEastAsia" w:hAnsiTheme="minorEastAsia"/>
                <w:kern w:val="0"/>
                <w:sz w:val="22"/>
                <w:highlight w:val="none"/>
                <w:lang w:val="en-US" w:eastAsia="zh-CN"/>
              </w:rPr>
            </w:pPr>
          </w:p>
        </w:tc>
      </w:tr>
      <w:tr w14:paraId="696DE6E6">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2D5AF155">
            <w:pPr>
              <w:widowControl/>
              <w:jc w:val="center"/>
              <w:rPr>
                <w:rFonts w:hint="eastAsia" w:cs="宋体" w:asciiTheme="minorEastAsia" w:hAnsiTheme="minorEastAsia"/>
                <w:b/>
                <w:bCs/>
                <w:kern w:val="0"/>
                <w:sz w:val="22"/>
                <w:highlight w:val="none"/>
              </w:rPr>
            </w:pPr>
          </w:p>
        </w:tc>
        <w:tc>
          <w:tcPr>
            <w:tcW w:w="240" w:type="pct"/>
            <w:tcBorders>
              <w:top w:val="nil"/>
              <w:left w:val="nil"/>
              <w:bottom w:val="single" w:color="auto" w:sz="4" w:space="0"/>
              <w:right w:val="single" w:color="auto" w:sz="4" w:space="0"/>
            </w:tcBorders>
            <w:shd w:val="clear" w:color="000000" w:fill="FFFFFF"/>
            <w:noWrap/>
            <w:vAlign w:val="center"/>
          </w:tcPr>
          <w:p w14:paraId="728D8DC0">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14:paraId="51566FA3">
            <w:pPr>
              <w:widowControl/>
              <w:jc w:val="center"/>
              <w:rPr>
                <w:rFonts w:hint="eastAsia" w:cs="宋体" w:asciiTheme="minorEastAsia" w:hAnsiTheme="minorEastAsia"/>
                <w:kern w:val="0"/>
                <w:sz w:val="22"/>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14:paraId="09653E7E">
            <w:pPr>
              <w:widowControl/>
              <w:jc w:val="center"/>
              <w:rPr>
                <w:rFonts w:hint="eastAsia" w:cs="宋体" w:asciiTheme="minorEastAsia" w:hAnsiTheme="minorEastAsia"/>
                <w:b/>
                <w:bCs/>
                <w:kern w:val="0"/>
                <w:sz w:val="22"/>
                <w:highlight w:val="none"/>
              </w:rPr>
            </w:pPr>
          </w:p>
        </w:tc>
        <w:tc>
          <w:tcPr>
            <w:tcW w:w="289" w:type="pct"/>
            <w:tcBorders>
              <w:top w:val="nil"/>
              <w:left w:val="nil"/>
              <w:bottom w:val="single" w:color="auto" w:sz="4" w:space="0"/>
              <w:right w:val="single" w:color="auto" w:sz="4" w:space="0"/>
            </w:tcBorders>
            <w:shd w:val="clear" w:color="000000" w:fill="FFFFFF"/>
            <w:noWrap/>
            <w:vAlign w:val="center"/>
          </w:tcPr>
          <w:p w14:paraId="2B670825">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61</w:t>
            </w:r>
          </w:p>
        </w:tc>
        <w:tc>
          <w:tcPr>
            <w:tcW w:w="809" w:type="pct"/>
            <w:tcBorders>
              <w:top w:val="nil"/>
              <w:left w:val="nil"/>
              <w:bottom w:val="single" w:color="auto" w:sz="4" w:space="0"/>
              <w:right w:val="single" w:color="auto" w:sz="4" w:space="0"/>
            </w:tcBorders>
            <w:shd w:val="clear" w:color="auto" w:fill="auto"/>
            <w:noWrap/>
            <w:vAlign w:val="center"/>
          </w:tcPr>
          <w:p w14:paraId="7A34EBD9">
            <w:pPr>
              <w:widowControl/>
              <w:jc w:val="center"/>
              <w:rPr>
                <w:rFonts w:hint="eastAsia" w:cs="宋体" w:asciiTheme="minorEastAsia" w:hAnsiTheme="minorEastAsia"/>
                <w:kern w:val="0"/>
                <w:sz w:val="22"/>
                <w:highlight w:val="none"/>
                <w:lang w:val="en-US" w:eastAsia="zh-CN"/>
              </w:rPr>
            </w:pPr>
          </w:p>
        </w:tc>
      </w:tr>
      <w:tr w14:paraId="344BE1A7">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1FFAC97">
            <w:pPr>
              <w:widowControl/>
              <w:jc w:val="center"/>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14:paraId="6262C86C">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14:paraId="50BF1DFD">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lang w:val="en-US" w:eastAsia="zh-CN"/>
              </w:rPr>
              <w:t>299.98</w:t>
            </w:r>
          </w:p>
        </w:tc>
        <w:tc>
          <w:tcPr>
            <w:tcW w:w="1361" w:type="pct"/>
            <w:tcBorders>
              <w:top w:val="nil"/>
              <w:left w:val="nil"/>
              <w:bottom w:val="single" w:color="auto" w:sz="4" w:space="0"/>
              <w:right w:val="single" w:color="auto" w:sz="4" w:space="0"/>
            </w:tcBorders>
            <w:shd w:val="clear" w:color="000000" w:fill="FFFFFF"/>
            <w:noWrap/>
            <w:vAlign w:val="center"/>
          </w:tcPr>
          <w:p w14:paraId="5E5D22B0">
            <w:pPr>
              <w:widowControl/>
              <w:jc w:val="center"/>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14:paraId="5CD59E3E">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62</w:t>
            </w:r>
          </w:p>
        </w:tc>
        <w:tc>
          <w:tcPr>
            <w:tcW w:w="809" w:type="pct"/>
            <w:tcBorders>
              <w:top w:val="nil"/>
              <w:left w:val="nil"/>
              <w:bottom w:val="single" w:color="auto" w:sz="4" w:space="0"/>
              <w:right w:val="single" w:color="auto" w:sz="4" w:space="0"/>
            </w:tcBorders>
            <w:shd w:val="clear" w:color="auto" w:fill="auto"/>
            <w:noWrap/>
            <w:vAlign w:val="center"/>
          </w:tcPr>
          <w:p w14:paraId="49C51CB0">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r>
      <w:tr w14:paraId="75CE45EA">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14:paraId="309F70F4">
            <w:pPr>
              <w:widowControl/>
              <w:jc w:val="left"/>
              <w:rPr>
                <w:rFonts w:hint="eastAsia" w:cs="宋体" w:asciiTheme="minorEastAsia" w:hAnsiTheme="minorEastAsia" w:eastAsiaTheme="minorEastAsia"/>
                <w:kern w:val="0"/>
                <w:sz w:val="24"/>
                <w:szCs w:val="24"/>
                <w:highlight w:val="none"/>
                <w:lang w:eastAsia="zh-CN"/>
              </w:rPr>
            </w:pPr>
            <w:r>
              <w:rPr>
                <w:rFonts w:hint="eastAsia" w:cs="宋体" w:asciiTheme="minorEastAsia" w:hAnsiTheme="minorEastAsia"/>
                <w:kern w:val="0"/>
                <w:sz w:val="24"/>
                <w:szCs w:val="24"/>
                <w:highlight w:val="none"/>
              </w:rPr>
              <w:t>注：1.本表反映部门本年度的总收支和年末结转结余情况。</w:t>
            </w:r>
          </w:p>
          <w:p w14:paraId="16D98C59">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 2.本套报表金额单位转换时可能存在尾数误差。</w:t>
            </w:r>
          </w:p>
        </w:tc>
      </w:tr>
    </w:tbl>
    <w:p w14:paraId="23BC0E91">
      <w:pPr>
        <w:rPr>
          <w:rFonts w:hint="eastAsia" w:asciiTheme="minorEastAsia" w:hAnsiTheme="minorEastAsia"/>
          <w:color w:val="000000"/>
          <w:sz w:val="21"/>
          <w:szCs w:val="21"/>
          <w:highlight w:val="none"/>
        </w:rPr>
      </w:pPr>
      <w:r>
        <w:rPr>
          <w:rFonts w:hint="eastAsia" w:asciiTheme="minorEastAsia" w:hAnsiTheme="minorEastAsia"/>
          <w:color w:val="000000"/>
          <w:sz w:val="32"/>
          <w:szCs w:val="32"/>
          <w:highlight w:val="none"/>
        </w:rPr>
        <w:br w:type="page"/>
      </w:r>
    </w:p>
    <w:tbl>
      <w:tblPr>
        <w:tblStyle w:val="9"/>
        <w:tblW w:w="4981"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41"/>
      </w:tblGrid>
      <w:tr w14:paraId="7C12BD61">
        <w:tblPrEx>
          <w:tblCellMar>
            <w:top w:w="0" w:type="dxa"/>
            <w:left w:w="0" w:type="dxa"/>
            <w:bottom w:w="0" w:type="dxa"/>
            <w:right w:w="0" w:type="dxa"/>
          </w:tblCellMar>
        </w:tblPrEx>
        <w:trPr>
          <w:trHeight w:val="514"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14:paraId="3F60D67B">
            <w:pPr>
              <w:jc w:val="center"/>
              <w:rPr>
                <w:rFonts w:cs="宋体" w:asciiTheme="minorEastAsia" w:hAnsiTheme="minorEastAsia"/>
                <w:color w:val="000000"/>
                <w:sz w:val="32"/>
                <w:szCs w:val="32"/>
                <w:highlight w:val="none"/>
              </w:rPr>
            </w:pPr>
            <w:r>
              <w:rPr>
                <w:rFonts w:hint="eastAsia" w:asciiTheme="minorEastAsia" w:hAnsiTheme="minorEastAsia"/>
                <w:color w:val="000000"/>
                <w:sz w:val="32"/>
                <w:szCs w:val="32"/>
                <w:highlight w:val="none"/>
              </w:rPr>
              <w:t>收入决算表</w:t>
            </w:r>
          </w:p>
        </w:tc>
      </w:tr>
      <w:tr w14:paraId="0FB038C3">
        <w:tblPrEx>
          <w:tblCellMar>
            <w:top w:w="0" w:type="dxa"/>
            <w:left w:w="0" w:type="dxa"/>
            <w:bottom w:w="0" w:type="dxa"/>
            <w:right w:w="0" w:type="dxa"/>
          </w:tblCellMar>
        </w:tblPrEx>
        <w:trPr>
          <w:trHeight w:val="285" w:hRule="atLeast"/>
        </w:trPr>
        <w:tc>
          <w:tcPr>
            <w:tcW w:w="1869"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2B7FFB75">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72" w:type="pct"/>
            <w:tcBorders>
              <w:top w:val="nil"/>
              <w:left w:val="nil"/>
              <w:bottom w:val="nil"/>
              <w:right w:val="nil"/>
            </w:tcBorders>
            <w:shd w:val="clear" w:color="000000" w:fill="FFFFFF"/>
            <w:noWrap/>
            <w:tcMar>
              <w:top w:w="15" w:type="dxa"/>
              <w:left w:w="15" w:type="dxa"/>
              <w:bottom w:w="0" w:type="dxa"/>
              <w:right w:w="15" w:type="dxa"/>
            </w:tcMar>
            <w:vAlign w:val="center"/>
          </w:tcPr>
          <w:p w14:paraId="4CBF6233">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72" w:type="pct"/>
            <w:tcBorders>
              <w:top w:val="nil"/>
              <w:left w:val="nil"/>
              <w:bottom w:val="nil"/>
              <w:right w:val="nil"/>
            </w:tcBorders>
            <w:shd w:val="clear" w:color="000000" w:fill="FFFFFF"/>
            <w:noWrap/>
            <w:tcMar>
              <w:top w:w="15" w:type="dxa"/>
              <w:left w:w="15" w:type="dxa"/>
              <w:bottom w:w="0" w:type="dxa"/>
              <w:right w:w="15" w:type="dxa"/>
            </w:tcMar>
            <w:vAlign w:val="center"/>
          </w:tcPr>
          <w:p w14:paraId="17DE4988">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32" w:type="pct"/>
            <w:tcBorders>
              <w:top w:val="nil"/>
              <w:left w:val="nil"/>
              <w:bottom w:val="nil"/>
              <w:right w:val="nil"/>
            </w:tcBorders>
            <w:shd w:val="clear" w:color="000000" w:fill="FFFFFF"/>
            <w:noWrap/>
            <w:tcMar>
              <w:top w:w="15" w:type="dxa"/>
              <w:left w:w="15" w:type="dxa"/>
              <w:bottom w:w="0" w:type="dxa"/>
              <w:right w:w="15" w:type="dxa"/>
            </w:tcMar>
            <w:vAlign w:val="center"/>
          </w:tcPr>
          <w:p w14:paraId="43BF0259">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37" w:type="pct"/>
            <w:tcBorders>
              <w:top w:val="nil"/>
              <w:left w:val="nil"/>
              <w:bottom w:val="nil"/>
              <w:right w:val="nil"/>
            </w:tcBorders>
            <w:shd w:val="clear" w:color="000000" w:fill="FFFFFF"/>
            <w:noWrap/>
            <w:tcMar>
              <w:top w:w="15" w:type="dxa"/>
              <w:left w:w="15" w:type="dxa"/>
              <w:bottom w:w="0" w:type="dxa"/>
              <w:right w:w="15" w:type="dxa"/>
            </w:tcMar>
            <w:vAlign w:val="center"/>
          </w:tcPr>
          <w:p w14:paraId="462DAFB9">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37" w:type="pct"/>
            <w:tcBorders>
              <w:top w:val="nil"/>
              <w:left w:val="nil"/>
              <w:bottom w:val="nil"/>
              <w:right w:val="nil"/>
            </w:tcBorders>
            <w:shd w:val="clear" w:color="000000" w:fill="FFFFFF"/>
            <w:noWrap/>
            <w:tcMar>
              <w:top w:w="15" w:type="dxa"/>
              <w:left w:w="15" w:type="dxa"/>
              <w:bottom w:w="0" w:type="dxa"/>
              <w:right w:w="15" w:type="dxa"/>
            </w:tcMar>
            <w:vAlign w:val="center"/>
          </w:tcPr>
          <w:p w14:paraId="0C3E0D94">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40" w:type="pct"/>
            <w:tcBorders>
              <w:top w:val="nil"/>
              <w:left w:val="nil"/>
              <w:bottom w:val="nil"/>
              <w:right w:val="nil"/>
            </w:tcBorders>
            <w:shd w:val="clear" w:color="000000" w:fill="FFFFFF"/>
            <w:noWrap/>
            <w:tcMar>
              <w:top w:w="15" w:type="dxa"/>
              <w:left w:w="15" w:type="dxa"/>
              <w:bottom w:w="0" w:type="dxa"/>
              <w:right w:w="15" w:type="dxa"/>
            </w:tcMar>
            <w:vAlign w:val="center"/>
          </w:tcPr>
          <w:p w14:paraId="6380D995">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36" w:type="pct"/>
            <w:tcBorders>
              <w:top w:val="nil"/>
              <w:left w:val="nil"/>
              <w:bottom w:val="nil"/>
              <w:right w:val="nil"/>
            </w:tcBorders>
            <w:shd w:val="clear" w:color="000000" w:fill="FFFFFF"/>
            <w:noWrap/>
            <w:tcMar>
              <w:top w:w="15" w:type="dxa"/>
              <w:left w:w="15" w:type="dxa"/>
              <w:bottom w:w="0" w:type="dxa"/>
              <w:right w:w="15" w:type="dxa"/>
            </w:tcMar>
            <w:vAlign w:val="center"/>
          </w:tcPr>
          <w:p w14:paraId="43A15F7E">
            <w:pPr>
              <w:jc w:val="right"/>
              <w:rPr>
                <w:rFonts w:cs="宋体" w:asciiTheme="minorEastAsia" w:hAnsiTheme="minorEastAsia"/>
                <w:color w:val="000000"/>
                <w:sz w:val="20"/>
                <w:szCs w:val="20"/>
                <w:highlight w:val="none"/>
              </w:rPr>
            </w:pPr>
            <w:r>
              <w:rPr>
                <w:rFonts w:hint="eastAsia" w:asciiTheme="minorEastAsia" w:hAnsiTheme="minorEastAsia"/>
                <w:color w:val="000000"/>
                <w:sz w:val="20"/>
                <w:szCs w:val="20"/>
                <w:highlight w:val="none"/>
              </w:rPr>
              <w:t>公开02表</w:t>
            </w:r>
          </w:p>
        </w:tc>
      </w:tr>
      <w:tr w14:paraId="668C253B">
        <w:tblPrEx>
          <w:tblCellMar>
            <w:top w:w="0" w:type="dxa"/>
            <w:left w:w="0" w:type="dxa"/>
            <w:bottom w:w="0" w:type="dxa"/>
            <w:right w:w="0" w:type="dxa"/>
          </w:tblCellMar>
        </w:tblPrEx>
        <w:trPr>
          <w:trHeight w:val="285" w:hRule="atLeast"/>
        </w:trPr>
        <w:tc>
          <w:tcPr>
            <w:tcW w:w="1869"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425A18DE">
            <w:pPr>
              <w:rPr>
                <w:rFonts w:cs="宋体" w:asciiTheme="minorEastAsia" w:hAnsiTheme="minorEastAsia"/>
                <w:sz w:val="24"/>
                <w:szCs w:val="24"/>
                <w:highlight w:val="none"/>
              </w:rPr>
            </w:pPr>
            <w:r>
              <w:rPr>
                <w:rFonts w:hint="eastAsia" w:asciiTheme="minorEastAsia" w:hAnsiTheme="minorEastAsia"/>
                <w:color w:val="000000"/>
                <w:sz w:val="20"/>
                <w:szCs w:val="20"/>
                <w:highlight w:val="none"/>
              </w:rPr>
              <w:t>部门：</w:t>
            </w:r>
            <w:r>
              <w:rPr>
                <w:rFonts w:hint="eastAsia" w:cs="宋体" w:asciiTheme="minorEastAsia" w:hAnsiTheme="minorEastAsia"/>
                <w:color w:val="000000"/>
                <w:kern w:val="0"/>
                <w:sz w:val="20"/>
                <w:szCs w:val="20"/>
                <w:highlight w:val="none"/>
                <w:lang w:eastAsia="zh-CN"/>
              </w:rPr>
              <w:t>祁阳市委统战部</w:t>
            </w:r>
            <w:r>
              <w:rPr>
                <w:rFonts w:hint="eastAsia" w:asciiTheme="minorEastAsia" w:hAnsiTheme="minorEastAsia"/>
                <w:highlight w:val="none"/>
              </w:rPr>
              <w:t>　</w:t>
            </w:r>
          </w:p>
        </w:tc>
        <w:tc>
          <w:tcPr>
            <w:tcW w:w="472" w:type="pct"/>
            <w:tcBorders>
              <w:top w:val="nil"/>
              <w:left w:val="nil"/>
              <w:bottom w:val="nil"/>
              <w:right w:val="nil"/>
            </w:tcBorders>
            <w:shd w:val="clear" w:color="000000" w:fill="FFFFFF"/>
            <w:noWrap/>
            <w:tcMar>
              <w:top w:w="15" w:type="dxa"/>
              <w:left w:w="15" w:type="dxa"/>
              <w:bottom w:w="0" w:type="dxa"/>
              <w:right w:w="15" w:type="dxa"/>
            </w:tcMar>
            <w:vAlign w:val="center"/>
          </w:tcPr>
          <w:p w14:paraId="6FBC6CA2">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72" w:type="pct"/>
            <w:tcBorders>
              <w:top w:val="nil"/>
              <w:left w:val="nil"/>
              <w:bottom w:val="nil"/>
              <w:right w:val="nil"/>
            </w:tcBorders>
            <w:shd w:val="clear" w:color="000000" w:fill="FFFFFF"/>
            <w:noWrap/>
            <w:tcMar>
              <w:top w:w="15" w:type="dxa"/>
              <w:left w:w="15" w:type="dxa"/>
              <w:bottom w:w="0" w:type="dxa"/>
              <w:right w:w="15" w:type="dxa"/>
            </w:tcMar>
            <w:vAlign w:val="center"/>
          </w:tcPr>
          <w:p w14:paraId="08354C60">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32" w:type="pct"/>
            <w:tcBorders>
              <w:top w:val="nil"/>
              <w:left w:val="nil"/>
              <w:bottom w:val="nil"/>
              <w:right w:val="nil"/>
            </w:tcBorders>
            <w:shd w:val="clear" w:color="000000" w:fill="FFFFFF"/>
            <w:noWrap/>
            <w:tcMar>
              <w:top w:w="15" w:type="dxa"/>
              <w:left w:w="15" w:type="dxa"/>
              <w:bottom w:w="0" w:type="dxa"/>
              <w:right w:w="15" w:type="dxa"/>
            </w:tcMar>
            <w:vAlign w:val="center"/>
          </w:tcPr>
          <w:p w14:paraId="0210EE14">
            <w:pPr>
              <w:jc w:val="center"/>
              <w:rPr>
                <w:rFonts w:cs="宋体" w:asciiTheme="minorEastAsia" w:hAnsiTheme="minorEastAsia"/>
                <w:color w:val="000000"/>
                <w:sz w:val="20"/>
                <w:szCs w:val="20"/>
                <w:highlight w:val="none"/>
              </w:rPr>
            </w:pPr>
            <w:r>
              <w:rPr>
                <w:rFonts w:hint="eastAsia" w:asciiTheme="minorEastAsia" w:hAnsiTheme="minorEastAsia"/>
                <w:color w:val="000000"/>
                <w:sz w:val="20"/>
                <w:szCs w:val="20"/>
                <w:highlight w:val="none"/>
              </w:rPr>
              <w:t>　</w:t>
            </w:r>
          </w:p>
        </w:tc>
        <w:tc>
          <w:tcPr>
            <w:tcW w:w="437" w:type="pct"/>
            <w:tcBorders>
              <w:top w:val="nil"/>
              <w:left w:val="nil"/>
              <w:bottom w:val="nil"/>
              <w:right w:val="nil"/>
            </w:tcBorders>
            <w:shd w:val="clear" w:color="000000" w:fill="FFFFFF"/>
            <w:noWrap/>
            <w:tcMar>
              <w:top w:w="15" w:type="dxa"/>
              <w:left w:w="15" w:type="dxa"/>
              <w:bottom w:w="0" w:type="dxa"/>
              <w:right w:w="15" w:type="dxa"/>
            </w:tcMar>
            <w:vAlign w:val="center"/>
          </w:tcPr>
          <w:p w14:paraId="54B43D88">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37" w:type="pct"/>
            <w:tcBorders>
              <w:top w:val="nil"/>
              <w:left w:val="nil"/>
              <w:bottom w:val="nil"/>
              <w:right w:val="nil"/>
            </w:tcBorders>
            <w:shd w:val="clear" w:color="000000" w:fill="FFFFFF"/>
            <w:noWrap/>
            <w:tcMar>
              <w:top w:w="15" w:type="dxa"/>
              <w:left w:w="15" w:type="dxa"/>
              <w:bottom w:w="0" w:type="dxa"/>
              <w:right w:w="15" w:type="dxa"/>
            </w:tcMar>
            <w:vAlign w:val="center"/>
          </w:tcPr>
          <w:p w14:paraId="10CB0C99">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40" w:type="pct"/>
            <w:tcBorders>
              <w:top w:val="nil"/>
              <w:left w:val="nil"/>
              <w:bottom w:val="nil"/>
              <w:right w:val="nil"/>
            </w:tcBorders>
            <w:shd w:val="clear" w:color="000000" w:fill="FFFFFF"/>
            <w:noWrap/>
            <w:tcMar>
              <w:top w:w="15" w:type="dxa"/>
              <w:left w:w="15" w:type="dxa"/>
              <w:bottom w:w="0" w:type="dxa"/>
              <w:right w:w="15" w:type="dxa"/>
            </w:tcMar>
            <w:vAlign w:val="center"/>
          </w:tcPr>
          <w:p w14:paraId="36B57FA9">
            <w:pPr>
              <w:jc w:val="right"/>
              <w:rPr>
                <w:rFonts w:cs="宋体" w:asciiTheme="minorEastAsia" w:hAnsiTheme="minorEastAsia"/>
                <w:sz w:val="24"/>
                <w:szCs w:val="24"/>
                <w:highlight w:val="none"/>
              </w:rPr>
            </w:pPr>
            <w:r>
              <w:rPr>
                <w:rFonts w:hint="eastAsia" w:asciiTheme="minorEastAsia" w:hAnsiTheme="minorEastAsia"/>
                <w:highlight w:val="none"/>
              </w:rPr>
              <w:t>　</w:t>
            </w:r>
          </w:p>
        </w:tc>
        <w:tc>
          <w:tcPr>
            <w:tcW w:w="436" w:type="pct"/>
            <w:tcBorders>
              <w:top w:val="nil"/>
              <w:left w:val="nil"/>
              <w:bottom w:val="nil"/>
              <w:right w:val="nil"/>
            </w:tcBorders>
            <w:shd w:val="clear" w:color="000000" w:fill="FFFFFF"/>
            <w:noWrap/>
            <w:tcMar>
              <w:top w:w="15" w:type="dxa"/>
              <w:left w:w="15" w:type="dxa"/>
              <w:bottom w:w="0" w:type="dxa"/>
              <w:right w:w="15" w:type="dxa"/>
            </w:tcMar>
            <w:vAlign w:val="center"/>
          </w:tcPr>
          <w:p w14:paraId="21E9F26B">
            <w:pPr>
              <w:jc w:val="right"/>
              <w:rPr>
                <w:rFonts w:cs="宋体" w:asciiTheme="minorEastAsia" w:hAnsiTheme="minorEastAsia"/>
                <w:color w:val="000000"/>
                <w:sz w:val="20"/>
                <w:szCs w:val="20"/>
                <w:highlight w:val="none"/>
              </w:rPr>
            </w:pPr>
            <w:r>
              <w:rPr>
                <w:rFonts w:hint="eastAsia" w:asciiTheme="minorEastAsia" w:hAnsiTheme="minorEastAsia"/>
                <w:color w:val="000000"/>
                <w:sz w:val="20"/>
                <w:szCs w:val="20"/>
                <w:highlight w:val="none"/>
              </w:rPr>
              <w:t>单位：万元</w:t>
            </w:r>
          </w:p>
        </w:tc>
      </w:tr>
      <w:tr w14:paraId="2F6C8AFE">
        <w:tblPrEx>
          <w:tblCellMar>
            <w:top w:w="0" w:type="dxa"/>
            <w:left w:w="0" w:type="dxa"/>
            <w:bottom w:w="0" w:type="dxa"/>
            <w:right w:w="0" w:type="dxa"/>
          </w:tblCellMar>
        </w:tblPrEx>
        <w:trPr>
          <w:trHeight w:val="450" w:hRule="atLeast"/>
        </w:trPr>
        <w:tc>
          <w:tcPr>
            <w:tcW w:w="1869"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3B50A1">
            <w:pPr>
              <w:jc w:val="center"/>
              <w:rPr>
                <w:rFonts w:cs="宋体" w:asciiTheme="minorEastAsia" w:hAnsiTheme="minorEastAsia"/>
                <w:sz w:val="21"/>
                <w:szCs w:val="21"/>
                <w:highlight w:val="none"/>
              </w:rPr>
            </w:pPr>
            <w:r>
              <w:rPr>
                <w:rFonts w:hint="eastAsia" w:asciiTheme="minorEastAsia" w:hAnsiTheme="minorEastAsia"/>
                <w:sz w:val="21"/>
                <w:szCs w:val="21"/>
                <w:highlight w:val="none"/>
              </w:rPr>
              <w:t>项    目</w:t>
            </w:r>
          </w:p>
        </w:tc>
        <w:tc>
          <w:tcPr>
            <w:tcW w:w="47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516253">
            <w:pPr>
              <w:jc w:val="center"/>
              <w:rPr>
                <w:rFonts w:cs="宋体" w:asciiTheme="minorEastAsia" w:hAnsiTheme="minorEastAsia"/>
                <w:sz w:val="21"/>
                <w:szCs w:val="21"/>
                <w:highlight w:val="none"/>
              </w:rPr>
            </w:pPr>
            <w:r>
              <w:rPr>
                <w:rFonts w:hint="eastAsia" w:asciiTheme="minorEastAsia" w:hAnsiTheme="minorEastAsia"/>
                <w:sz w:val="21"/>
                <w:szCs w:val="21"/>
                <w:highlight w:val="none"/>
              </w:rPr>
              <w:t>本年收入合计</w:t>
            </w:r>
          </w:p>
        </w:tc>
        <w:tc>
          <w:tcPr>
            <w:tcW w:w="47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9F1E10">
            <w:pPr>
              <w:jc w:val="center"/>
              <w:rPr>
                <w:rFonts w:cs="宋体" w:asciiTheme="minorEastAsia" w:hAnsiTheme="minorEastAsia"/>
                <w:sz w:val="21"/>
                <w:szCs w:val="21"/>
                <w:highlight w:val="none"/>
              </w:rPr>
            </w:pPr>
            <w:r>
              <w:rPr>
                <w:rFonts w:hint="eastAsia" w:asciiTheme="minorEastAsia" w:hAnsiTheme="minorEastAsia"/>
                <w:sz w:val="21"/>
                <w:szCs w:val="21"/>
                <w:highlight w:val="none"/>
              </w:rPr>
              <w:t>财政拨款收入</w:t>
            </w:r>
          </w:p>
        </w:tc>
        <w:tc>
          <w:tcPr>
            <w:tcW w:w="43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C9091D">
            <w:pPr>
              <w:jc w:val="center"/>
              <w:rPr>
                <w:rFonts w:cs="宋体" w:asciiTheme="minorEastAsia" w:hAnsiTheme="minorEastAsia"/>
                <w:sz w:val="21"/>
                <w:szCs w:val="21"/>
                <w:highlight w:val="none"/>
              </w:rPr>
            </w:pPr>
            <w:r>
              <w:rPr>
                <w:rFonts w:hint="eastAsia" w:asciiTheme="minorEastAsia" w:hAnsiTheme="minorEastAsia"/>
                <w:sz w:val="21"/>
                <w:szCs w:val="21"/>
                <w:highlight w:val="none"/>
              </w:rPr>
              <w:t>上级补助收入</w:t>
            </w:r>
          </w:p>
        </w:tc>
        <w:tc>
          <w:tcPr>
            <w:tcW w:w="437"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05AAE0">
            <w:pPr>
              <w:jc w:val="center"/>
              <w:rPr>
                <w:rFonts w:cs="宋体" w:asciiTheme="minorEastAsia" w:hAnsiTheme="minorEastAsia"/>
                <w:sz w:val="21"/>
                <w:szCs w:val="21"/>
                <w:highlight w:val="none"/>
              </w:rPr>
            </w:pPr>
            <w:r>
              <w:rPr>
                <w:rFonts w:hint="eastAsia" w:asciiTheme="minorEastAsia" w:hAnsiTheme="minorEastAsia"/>
                <w:sz w:val="21"/>
                <w:szCs w:val="21"/>
                <w:highlight w:val="none"/>
              </w:rPr>
              <w:t>事业收入</w:t>
            </w:r>
          </w:p>
        </w:tc>
        <w:tc>
          <w:tcPr>
            <w:tcW w:w="437"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648D52">
            <w:pPr>
              <w:jc w:val="center"/>
              <w:rPr>
                <w:rFonts w:cs="宋体" w:asciiTheme="minorEastAsia" w:hAnsiTheme="minorEastAsia"/>
                <w:sz w:val="21"/>
                <w:szCs w:val="21"/>
                <w:highlight w:val="none"/>
              </w:rPr>
            </w:pPr>
            <w:r>
              <w:rPr>
                <w:rFonts w:hint="eastAsia" w:asciiTheme="minorEastAsia" w:hAnsiTheme="minorEastAsia"/>
                <w:sz w:val="21"/>
                <w:szCs w:val="21"/>
                <w:highlight w:val="none"/>
              </w:rPr>
              <w:t>经营收入</w:t>
            </w:r>
          </w:p>
        </w:tc>
        <w:tc>
          <w:tcPr>
            <w:tcW w:w="44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8BDB5B">
            <w:pPr>
              <w:jc w:val="center"/>
              <w:rPr>
                <w:rFonts w:cs="宋体" w:asciiTheme="minorEastAsia" w:hAnsiTheme="minorEastAsia"/>
                <w:sz w:val="21"/>
                <w:szCs w:val="21"/>
                <w:highlight w:val="none"/>
              </w:rPr>
            </w:pPr>
            <w:r>
              <w:rPr>
                <w:rFonts w:hint="eastAsia" w:asciiTheme="minorEastAsia" w:hAnsiTheme="minorEastAsia"/>
                <w:sz w:val="21"/>
                <w:szCs w:val="21"/>
                <w:highlight w:val="none"/>
              </w:rPr>
              <w:t>附属单位上缴收入</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1354A3">
            <w:pPr>
              <w:jc w:val="center"/>
              <w:rPr>
                <w:rFonts w:cs="宋体" w:asciiTheme="minorEastAsia" w:hAnsiTheme="minorEastAsia"/>
                <w:sz w:val="21"/>
                <w:szCs w:val="21"/>
                <w:highlight w:val="none"/>
              </w:rPr>
            </w:pPr>
            <w:r>
              <w:rPr>
                <w:rFonts w:hint="eastAsia" w:asciiTheme="minorEastAsia" w:hAnsiTheme="minorEastAsia"/>
                <w:sz w:val="21"/>
                <w:szCs w:val="21"/>
                <w:highlight w:val="none"/>
              </w:rPr>
              <w:t>其他收入</w:t>
            </w:r>
          </w:p>
        </w:tc>
      </w:tr>
      <w:tr w14:paraId="50797109">
        <w:tblPrEx>
          <w:tblCellMar>
            <w:top w:w="0" w:type="dxa"/>
            <w:left w:w="0" w:type="dxa"/>
            <w:bottom w:w="0" w:type="dxa"/>
            <w:right w:w="0" w:type="dxa"/>
          </w:tblCellMar>
        </w:tblPrEx>
        <w:trPr>
          <w:trHeight w:val="450" w:hRule="atLeast"/>
        </w:trPr>
        <w:tc>
          <w:tcPr>
            <w:tcW w:w="41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C9AD6A">
            <w:pPr>
              <w:jc w:val="center"/>
              <w:rPr>
                <w:rFonts w:hint="eastAsia" w:asciiTheme="minorEastAsia" w:hAnsiTheme="minorEastAsia"/>
                <w:sz w:val="21"/>
                <w:szCs w:val="21"/>
                <w:highlight w:val="none"/>
              </w:rPr>
            </w:pPr>
            <w:r>
              <w:rPr>
                <w:rFonts w:hint="eastAsia" w:asciiTheme="minorEastAsia" w:hAnsiTheme="minorEastAsia"/>
                <w:sz w:val="21"/>
                <w:szCs w:val="21"/>
                <w:highlight w:val="none"/>
              </w:rPr>
              <w:t>功能分类</w:t>
            </w:r>
          </w:p>
          <w:p w14:paraId="2C5C22D2">
            <w:pPr>
              <w:jc w:val="center"/>
              <w:rPr>
                <w:rFonts w:cs="宋体" w:asciiTheme="minorEastAsia" w:hAnsiTheme="minorEastAsia"/>
                <w:sz w:val="21"/>
                <w:szCs w:val="21"/>
                <w:highlight w:val="none"/>
              </w:rPr>
            </w:pPr>
            <w:r>
              <w:rPr>
                <w:rFonts w:hint="eastAsia" w:asciiTheme="minorEastAsia" w:hAnsiTheme="minorEastAsia"/>
                <w:sz w:val="21"/>
                <w:szCs w:val="21"/>
                <w:highlight w:val="none"/>
              </w:rPr>
              <w:t>科目编码</w:t>
            </w:r>
          </w:p>
        </w:tc>
        <w:tc>
          <w:tcPr>
            <w:tcW w:w="1456"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06D161">
            <w:pPr>
              <w:jc w:val="center"/>
              <w:rPr>
                <w:rFonts w:cs="宋体" w:asciiTheme="minorEastAsia" w:hAnsiTheme="minorEastAsia"/>
                <w:sz w:val="21"/>
                <w:szCs w:val="21"/>
                <w:highlight w:val="none"/>
              </w:rPr>
            </w:pPr>
            <w:r>
              <w:rPr>
                <w:rFonts w:hint="eastAsia" w:asciiTheme="minorEastAsia" w:hAnsiTheme="minorEastAsia"/>
                <w:sz w:val="21"/>
                <w:szCs w:val="21"/>
                <w:highlight w:val="none"/>
              </w:rPr>
              <w:t>科目名称</w:t>
            </w:r>
          </w:p>
        </w:tc>
        <w:tc>
          <w:tcPr>
            <w:tcW w:w="472" w:type="pct"/>
            <w:vMerge w:val="continue"/>
            <w:tcBorders>
              <w:top w:val="single" w:color="auto" w:sz="4" w:space="0"/>
              <w:left w:val="single" w:color="auto" w:sz="4" w:space="0"/>
              <w:bottom w:val="single" w:color="auto" w:sz="4" w:space="0"/>
              <w:right w:val="single" w:color="auto" w:sz="4" w:space="0"/>
            </w:tcBorders>
            <w:vAlign w:val="center"/>
          </w:tcPr>
          <w:p w14:paraId="14A897B8">
            <w:pPr>
              <w:rPr>
                <w:rFonts w:cs="宋体" w:asciiTheme="minorEastAsia" w:hAnsiTheme="minorEastAsia"/>
                <w:sz w:val="21"/>
                <w:szCs w:val="21"/>
                <w:highlight w:val="none"/>
              </w:rPr>
            </w:pPr>
          </w:p>
        </w:tc>
        <w:tc>
          <w:tcPr>
            <w:tcW w:w="472" w:type="pct"/>
            <w:vMerge w:val="continue"/>
            <w:tcBorders>
              <w:top w:val="single" w:color="auto" w:sz="4" w:space="0"/>
              <w:left w:val="single" w:color="auto" w:sz="4" w:space="0"/>
              <w:bottom w:val="single" w:color="auto" w:sz="4" w:space="0"/>
              <w:right w:val="single" w:color="auto" w:sz="4" w:space="0"/>
            </w:tcBorders>
            <w:vAlign w:val="center"/>
          </w:tcPr>
          <w:p w14:paraId="367C763A">
            <w:pPr>
              <w:rPr>
                <w:rFonts w:cs="宋体" w:asciiTheme="minorEastAsia" w:hAnsiTheme="minorEastAsia"/>
                <w:sz w:val="21"/>
                <w:szCs w:val="21"/>
                <w:highlight w:val="none"/>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237324A6">
            <w:pPr>
              <w:rPr>
                <w:rFonts w:cs="宋体" w:asciiTheme="minorEastAsia" w:hAnsiTheme="minorEastAsia"/>
                <w:sz w:val="21"/>
                <w:szCs w:val="21"/>
                <w:highlight w:val="none"/>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353DCB93">
            <w:pPr>
              <w:rPr>
                <w:rFonts w:cs="宋体" w:asciiTheme="minorEastAsia" w:hAnsiTheme="minorEastAsia"/>
                <w:sz w:val="21"/>
                <w:szCs w:val="21"/>
                <w:highlight w:val="none"/>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10E0A46A">
            <w:pPr>
              <w:rPr>
                <w:rFonts w:cs="宋体" w:asciiTheme="minorEastAsia" w:hAnsiTheme="minorEastAsia"/>
                <w:sz w:val="21"/>
                <w:szCs w:val="21"/>
                <w:highlight w:val="none"/>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53E9A882">
            <w:pPr>
              <w:rPr>
                <w:rFonts w:cs="宋体" w:asciiTheme="minorEastAsia" w:hAnsiTheme="minorEastAsia"/>
                <w:sz w:val="21"/>
                <w:szCs w:val="21"/>
                <w:highlight w:val="none"/>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78DF5285">
            <w:pPr>
              <w:rPr>
                <w:rFonts w:cs="宋体" w:asciiTheme="minorEastAsia" w:hAnsiTheme="minorEastAsia"/>
                <w:sz w:val="21"/>
                <w:szCs w:val="21"/>
                <w:highlight w:val="none"/>
              </w:rPr>
            </w:pPr>
          </w:p>
        </w:tc>
      </w:tr>
      <w:tr w14:paraId="1E0614B4">
        <w:tblPrEx>
          <w:tblCellMar>
            <w:top w:w="0" w:type="dxa"/>
            <w:left w:w="0" w:type="dxa"/>
            <w:bottom w:w="0" w:type="dxa"/>
            <w:right w:w="0" w:type="dxa"/>
          </w:tblCellMar>
        </w:tblPrEx>
        <w:trPr>
          <w:trHeight w:val="312"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53465F86">
            <w:pPr>
              <w:rPr>
                <w:rFonts w:cs="宋体" w:asciiTheme="minorEastAsia" w:hAnsiTheme="minorEastAsia"/>
                <w:sz w:val="21"/>
                <w:szCs w:val="21"/>
                <w:highlight w:val="none"/>
              </w:rPr>
            </w:pPr>
          </w:p>
        </w:tc>
        <w:tc>
          <w:tcPr>
            <w:tcW w:w="1456" w:type="pct"/>
            <w:vMerge w:val="continue"/>
            <w:tcBorders>
              <w:top w:val="nil"/>
              <w:left w:val="single" w:color="auto" w:sz="4" w:space="0"/>
              <w:bottom w:val="single" w:color="auto" w:sz="4" w:space="0"/>
              <w:right w:val="single" w:color="auto" w:sz="4" w:space="0"/>
            </w:tcBorders>
            <w:vAlign w:val="center"/>
          </w:tcPr>
          <w:p w14:paraId="5AE4D13E">
            <w:pPr>
              <w:rPr>
                <w:rFonts w:cs="宋体" w:asciiTheme="minorEastAsia" w:hAnsiTheme="minorEastAsia"/>
                <w:sz w:val="21"/>
                <w:szCs w:val="21"/>
                <w:highlight w:val="none"/>
              </w:rPr>
            </w:pPr>
          </w:p>
        </w:tc>
        <w:tc>
          <w:tcPr>
            <w:tcW w:w="472" w:type="pct"/>
            <w:vMerge w:val="continue"/>
            <w:tcBorders>
              <w:top w:val="single" w:color="auto" w:sz="4" w:space="0"/>
              <w:left w:val="single" w:color="auto" w:sz="4" w:space="0"/>
              <w:bottom w:val="single" w:color="auto" w:sz="4" w:space="0"/>
              <w:right w:val="single" w:color="auto" w:sz="4" w:space="0"/>
            </w:tcBorders>
            <w:vAlign w:val="center"/>
          </w:tcPr>
          <w:p w14:paraId="4C9B3E1C">
            <w:pPr>
              <w:rPr>
                <w:rFonts w:cs="宋体" w:asciiTheme="minorEastAsia" w:hAnsiTheme="minorEastAsia"/>
                <w:sz w:val="21"/>
                <w:szCs w:val="21"/>
                <w:highlight w:val="none"/>
              </w:rPr>
            </w:pPr>
          </w:p>
        </w:tc>
        <w:tc>
          <w:tcPr>
            <w:tcW w:w="472" w:type="pct"/>
            <w:vMerge w:val="continue"/>
            <w:tcBorders>
              <w:top w:val="single" w:color="auto" w:sz="4" w:space="0"/>
              <w:left w:val="single" w:color="auto" w:sz="4" w:space="0"/>
              <w:bottom w:val="single" w:color="auto" w:sz="4" w:space="0"/>
              <w:right w:val="single" w:color="auto" w:sz="4" w:space="0"/>
            </w:tcBorders>
            <w:vAlign w:val="center"/>
          </w:tcPr>
          <w:p w14:paraId="3054F28E">
            <w:pPr>
              <w:rPr>
                <w:rFonts w:cs="宋体" w:asciiTheme="minorEastAsia" w:hAnsiTheme="minorEastAsia"/>
                <w:sz w:val="21"/>
                <w:szCs w:val="21"/>
                <w:highlight w:val="none"/>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1DE0F56E">
            <w:pPr>
              <w:rPr>
                <w:rFonts w:cs="宋体" w:asciiTheme="minorEastAsia" w:hAnsiTheme="minorEastAsia"/>
                <w:sz w:val="21"/>
                <w:szCs w:val="21"/>
                <w:highlight w:val="none"/>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7A6E9B2F">
            <w:pPr>
              <w:rPr>
                <w:rFonts w:cs="宋体" w:asciiTheme="minorEastAsia" w:hAnsiTheme="minorEastAsia"/>
                <w:sz w:val="21"/>
                <w:szCs w:val="21"/>
                <w:highlight w:val="none"/>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574BF0C5">
            <w:pPr>
              <w:rPr>
                <w:rFonts w:cs="宋体" w:asciiTheme="minorEastAsia" w:hAnsiTheme="minorEastAsia"/>
                <w:sz w:val="21"/>
                <w:szCs w:val="21"/>
                <w:highlight w:val="none"/>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3E9BDCD3">
            <w:pPr>
              <w:rPr>
                <w:rFonts w:cs="宋体" w:asciiTheme="minorEastAsia" w:hAnsiTheme="minorEastAsia"/>
                <w:sz w:val="21"/>
                <w:szCs w:val="21"/>
                <w:highlight w:val="none"/>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6EE5660A">
            <w:pPr>
              <w:rPr>
                <w:rFonts w:cs="宋体" w:asciiTheme="minorEastAsia" w:hAnsiTheme="minorEastAsia"/>
                <w:sz w:val="21"/>
                <w:szCs w:val="21"/>
                <w:highlight w:val="none"/>
              </w:rPr>
            </w:pPr>
          </w:p>
        </w:tc>
      </w:tr>
      <w:tr w14:paraId="661933CC">
        <w:tblPrEx>
          <w:tblCellMar>
            <w:top w:w="0" w:type="dxa"/>
            <w:left w:w="0" w:type="dxa"/>
            <w:bottom w:w="0" w:type="dxa"/>
            <w:right w:w="0" w:type="dxa"/>
          </w:tblCellMar>
        </w:tblPrEx>
        <w:trPr>
          <w:trHeight w:val="352" w:hRule="atLeast"/>
        </w:trPr>
        <w:tc>
          <w:tcPr>
            <w:tcW w:w="1869"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19CEE">
            <w:pPr>
              <w:jc w:val="center"/>
              <w:rPr>
                <w:rFonts w:cs="宋体" w:asciiTheme="minorEastAsia" w:hAnsiTheme="minorEastAsia"/>
                <w:sz w:val="21"/>
                <w:szCs w:val="21"/>
                <w:highlight w:val="none"/>
              </w:rPr>
            </w:pPr>
            <w:r>
              <w:rPr>
                <w:rFonts w:hint="eastAsia" w:asciiTheme="minorEastAsia" w:hAnsiTheme="minorEastAsia"/>
                <w:sz w:val="21"/>
                <w:szCs w:val="21"/>
                <w:highlight w:val="none"/>
              </w:rPr>
              <w:t>栏次</w:t>
            </w:r>
          </w:p>
        </w:tc>
        <w:tc>
          <w:tcPr>
            <w:tcW w:w="47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ABE83">
            <w:pPr>
              <w:jc w:val="center"/>
              <w:rPr>
                <w:rFonts w:cs="宋体" w:asciiTheme="minorEastAsia" w:hAnsiTheme="minorEastAsia"/>
                <w:sz w:val="21"/>
                <w:szCs w:val="21"/>
                <w:highlight w:val="none"/>
              </w:rPr>
            </w:pPr>
            <w:r>
              <w:rPr>
                <w:rFonts w:hint="eastAsia" w:asciiTheme="minorEastAsia" w:hAnsiTheme="minorEastAsia"/>
                <w:sz w:val="21"/>
                <w:szCs w:val="21"/>
                <w:highlight w:val="none"/>
              </w:rPr>
              <w:t>1</w:t>
            </w:r>
          </w:p>
        </w:tc>
        <w:tc>
          <w:tcPr>
            <w:tcW w:w="47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34E08">
            <w:pPr>
              <w:jc w:val="center"/>
              <w:rPr>
                <w:rFonts w:cs="宋体" w:asciiTheme="minorEastAsia" w:hAnsiTheme="minorEastAsia"/>
                <w:sz w:val="21"/>
                <w:szCs w:val="21"/>
                <w:highlight w:val="none"/>
              </w:rPr>
            </w:pPr>
            <w:r>
              <w:rPr>
                <w:rFonts w:hint="eastAsia" w:asciiTheme="minorEastAsia" w:hAnsiTheme="minorEastAsia"/>
                <w:sz w:val="21"/>
                <w:szCs w:val="21"/>
                <w:highlight w:val="none"/>
              </w:rPr>
              <w:t>2</w:t>
            </w:r>
          </w:p>
        </w:tc>
        <w:tc>
          <w:tcPr>
            <w:tcW w:w="43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E1DCC7">
            <w:pPr>
              <w:jc w:val="center"/>
              <w:rPr>
                <w:rFonts w:cs="宋体" w:asciiTheme="minorEastAsia" w:hAnsiTheme="minorEastAsia"/>
                <w:sz w:val="21"/>
                <w:szCs w:val="21"/>
                <w:highlight w:val="none"/>
              </w:rPr>
            </w:pPr>
            <w:r>
              <w:rPr>
                <w:rFonts w:hint="eastAsia" w:asciiTheme="minorEastAsia" w:hAnsiTheme="minorEastAsia"/>
                <w:sz w:val="21"/>
                <w:szCs w:val="21"/>
                <w:highlight w:val="none"/>
              </w:rPr>
              <w:t>3</w:t>
            </w:r>
          </w:p>
        </w:tc>
        <w:tc>
          <w:tcPr>
            <w:tcW w:w="43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93DC34">
            <w:pPr>
              <w:jc w:val="center"/>
              <w:rPr>
                <w:rFonts w:cs="宋体" w:asciiTheme="minorEastAsia" w:hAnsiTheme="minorEastAsia"/>
                <w:sz w:val="21"/>
                <w:szCs w:val="21"/>
                <w:highlight w:val="none"/>
              </w:rPr>
            </w:pPr>
            <w:r>
              <w:rPr>
                <w:rFonts w:hint="eastAsia" w:asciiTheme="minorEastAsia" w:hAnsiTheme="minorEastAsia"/>
                <w:sz w:val="21"/>
                <w:szCs w:val="21"/>
                <w:highlight w:val="none"/>
              </w:rPr>
              <w:t>4</w:t>
            </w:r>
          </w:p>
        </w:tc>
        <w:tc>
          <w:tcPr>
            <w:tcW w:w="43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8A5232">
            <w:pPr>
              <w:jc w:val="center"/>
              <w:rPr>
                <w:rFonts w:cs="宋体" w:asciiTheme="minorEastAsia" w:hAnsiTheme="minorEastAsia"/>
                <w:sz w:val="21"/>
                <w:szCs w:val="21"/>
                <w:highlight w:val="none"/>
              </w:rPr>
            </w:pPr>
            <w:r>
              <w:rPr>
                <w:rFonts w:hint="eastAsia" w:asciiTheme="minorEastAsia" w:hAnsiTheme="minorEastAsia"/>
                <w:sz w:val="21"/>
                <w:szCs w:val="21"/>
                <w:highlight w:val="none"/>
              </w:rPr>
              <w:t>5</w:t>
            </w:r>
          </w:p>
        </w:tc>
        <w:tc>
          <w:tcPr>
            <w:tcW w:w="44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DA24D">
            <w:pPr>
              <w:jc w:val="center"/>
              <w:rPr>
                <w:rFonts w:cs="宋体" w:asciiTheme="minorEastAsia" w:hAnsiTheme="minorEastAsia"/>
                <w:sz w:val="21"/>
                <w:szCs w:val="21"/>
                <w:highlight w:val="none"/>
              </w:rPr>
            </w:pPr>
            <w:r>
              <w:rPr>
                <w:rFonts w:hint="eastAsia" w:asciiTheme="minorEastAsia" w:hAnsiTheme="minorEastAsia"/>
                <w:sz w:val="21"/>
                <w:szCs w:val="21"/>
                <w:highlight w:val="none"/>
              </w:rPr>
              <w:t>6</w:t>
            </w:r>
          </w:p>
        </w:tc>
        <w:tc>
          <w:tcPr>
            <w:tcW w:w="43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D3667">
            <w:pPr>
              <w:jc w:val="center"/>
              <w:rPr>
                <w:rFonts w:cs="宋体" w:asciiTheme="minorEastAsia" w:hAnsiTheme="minorEastAsia"/>
                <w:sz w:val="21"/>
                <w:szCs w:val="21"/>
                <w:highlight w:val="none"/>
              </w:rPr>
            </w:pPr>
            <w:r>
              <w:rPr>
                <w:rFonts w:hint="eastAsia" w:asciiTheme="minorEastAsia" w:hAnsiTheme="minorEastAsia"/>
                <w:sz w:val="21"/>
                <w:szCs w:val="21"/>
                <w:highlight w:val="none"/>
              </w:rPr>
              <w:t>7</w:t>
            </w:r>
          </w:p>
        </w:tc>
      </w:tr>
      <w:tr w14:paraId="0E1BCE9C">
        <w:tblPrEx>
          <w:tblCellMar>
            <w:top w:w="0" w:type="dxa"/>
            <w:left w:w="0" w:type="dxa"/>
            <w:bottom w:w="0" w:type="dxa"/>
            <w:right w:w="0" w:type="dxa"/>
          </w:tblCellMar>
        </w:tblPrEx>
        <w:trPr>
          <w:trHeight w:val="352" w:hRule="atLeast"/>
        </w:trPr>
        <w:tc>
          <w:tcPr>
            <w:tcW w:w="1869"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898F2">
            <w:pPr>
              <w:jc w:val="center"/>
              <w:rPr>
                <w:rFonts w:cs="宋体" w:asciiTheme="minorEastAsia" w:hAnsiTheme="minorEastAsia"/>
                <w:sz w:val="21"/>
                <w:szCs w:val="21"/>
                <w:highlight w:val="none"/>
              </w:rPr>
            </w:pPr>
            <w:r>
              <w:rPr>
                <w:rFonts w:hint="eastAsia" w:asciiTheme="minorEastAsia" w:hAnsiTheme="minorEastAsia"/>
                <w:sz w:val="21"/>
                <w:szCs w:val="21"/>
                <w:highlight w:val="none"/>
              </w:rPr>
              <w:t>合计</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61A7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299.98</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1395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299.98</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8E2C9">
            <w:pPr>
              <w:jc w:val="center"/>
              <w:rPr>
                <w:rFonts w:cs="宋体"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45708">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E466C">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4E0A7">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46BBC">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r>
      <w:tr w14:paraId="339C72F8">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5B5A6">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FE8F2">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C78A5">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243.60</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F6686">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243.60</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A0A08">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D3B5F">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89ED1">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A695D">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56EBF">
            <w:pPr>
              <w:jc w:val="right"/>
              <w:rPr>
                <w:rFonts w:hint="eastAsia" w:asciiTheme="minorEastAsia" w:hAnsiTheme="minorEastAsia"/>
                <w:sz w:val="21"/>
                <w:szCs w:val="21"/>
                <w:highlight w:val="none"/>
              </w:rPr>
            </w:pPr>
          </w:p>
        </w:tc>
      </w:tr>
      <w:tr w14:paraId="55E786BC">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A2F41E">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20123</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D979CA">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民族事务</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647E4">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9BE5F">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86E2A">
            <w:pPr>
              <w:jc w:val="center"/>
              <w:rPr>
                <w:rFonts w:cs="宋体"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CC9F1">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BE984">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3471B">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E33DF">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r>
      <w:tr w14:paraId="734FA53D">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04209">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2012304</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CD279">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民族工作专项</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32706">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FB9B6">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5526A">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7AC8C">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C927B">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DF691">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2F883">
            <w:pPr>
              <w:jc w:val="right"/>
              <w:rPr>
                <w:rFonts w:hint="eastAsia" w:asciiTheme="minorEastAsia" w:hAnsiTheme="minorEastAsia"/>
                <w:sz w:val="21"/>
                <w:szCs w:val="21"/>
                <w:highlight w:val="none"/>
              </w:rPr>
            </w:pPr>
          </w:p>
        </w:tc>
      </w:tr>
      <w:tr w14:paraId="1C75C61C">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D46ED">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707FB7">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统战事务</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307AC">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198.11</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F4BF8">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198.11</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F24DF">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CF56E">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EE8D2">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03F8E">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38336">
            <w:pPr>
              <w:jc w:val="right"/>
              <w:rPr>
                <w:rFonts w:hint="eastAsia" w:asciiTheme="minorEastAsia" w:hAnsiTheme="minorEastAsia"/>
                <w:sz w:val="21"/>
                <w:szCs w:val="21"/>
                <w:highlight w:val="none"/>
              </w:rPr>
            </w:pPr>
          </w:p>
        </w:tc>
      </w:tr>
      <w:tr w14:paraId="10D068BE">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2C0E5">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2013401</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4E5BDA">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48387">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141.11</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C0219">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141.11</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4EB9E">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B21AE">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E62A9">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FC16A">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6706D">
            <w:pPr>
              <w:jc w:val="right"/>
              <w:rPr>
                <w:rFonts w:hint="eastAsia" w:asciiTheme="minorEastAsia" w:hAnsiTheme="minorEastAsia"/>
                <w:sz w:val="21"/>
                <w:szCs w:val="21"/>
                <w:highlight w:val="none"/>
              </w:rPr>
            </w:pPr>
          </w:p>
        </w:tc>
      </w:tr>
      <w:tr w14:paraId="1BEB00A8">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53EB7">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2013402</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67C4B">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3D34C">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57.00</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D3E10">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57.00</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00236">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BC049">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76D19">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3FFEC">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C171A">
            <w:pPr>
              <w:jc w:val="right"/>
              <w:rPr>
                <w:rFonts w:hint="eastAsia" w:asciiTheme="minorEastAsia" w:hAnsiTheme="minorEastAsia"/>
                <w:sz w:val="21"/>
                <w:szCs w:val="21"/>
                <w:highlight w:val="none"/>
              </w:rPr>
            </w:pPr>
          </w:p>
        </w:tc>
      </w:tr>
      <w:tr w14:paraId="15978185">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4C601">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E817F7">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AC9BC">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2EB80">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B6990">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064AA">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385FE">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C67CC">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40DBF">
            <w:pPr>
              <w:jc w:val="right"/>
              <w:rPr>
                <w:rFonts w:hint="eastAsia" w:asciiTheme="minorEastAsia" w:hAnsiTheme="minorEastAsia"/>
                <w:sz w:val="21"/>
                <w:szCs w:val="21"/>
                <w:highlight w:val="none"/>
              </w:rPr>
            </w:pPr>
          </w:p>
        </w:tc>
      </w:tr>
      <w:tr w14:paraId="26499B71">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EA340">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136A3">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其他一般公共服务支出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A6182">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3E5BF">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7C52C">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2FDA4">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9968A">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FC46F">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93DD2">
            <w:pPr>
              <w:jc w:val="right"/>
              <w:rPr>
                <w:rFonts w:hint="eastAsia" w:asciiTheme="minorEastAsia" w:hAnsiTheme="minorEastAsia"/>
                <w:sz w:val="21"/>
                <w:szCs w:val="21"/>
                <w:highlight w:val="none"/>
              </w:rPr>
            </w:pPr>
          </w:p>
        </w:tc>
      </w:tr>
      <w:tr w14:paraId="763C9D90">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7EE62">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54B0C0">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DC015">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37.54</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A495F">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37.54</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6FD9E">
            <w:pPr>
              <w:jc w:val="center"/>
              <w:rPr>
                <w:rFonts w:cs="宋体"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D0F43">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E22BE">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6035F">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6645E">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r>
      <w:tr w14:paraId="4526204A">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EFF894">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09592">
            <w:pPr>
              <w:keepNext w:val="0"/>
              <w:keepLines w:val="0"/>
              <w:widowControl/>
              <w:suppressLineNumbers w:val="0"/>
              <w:jc w:val="left"/>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877BB">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527EB">
            <w:pPr>
              <w:keepNext w:val="0"/>
              <w:keepLines w:val="0"/>
              <w:widowControl/>
              <w:suppressLineNumbers w:val="0"/>
              <w:jc w:val="center"/>
              <w:textAlignment w:val="center"/>
              <w:rPr>
                <w:rFonts w:hint="eastAsia"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CB63F">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E644C">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95D26">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34C44">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71897">
            <w:pPr>
              <w:jc w:val="right"/>
              <w:rPr>
                <w:rFonts w:hint="eastAsia" w:asciiTheme="minorEastAsia" w:hAnsiTheme="minorEastAsia"/>
                <w:sz w:val="21"/>
                <w:szCs w:val="21"/>
                <w:highlight w:val="none"/>
              </w:rPr>
            </w:pPr>
          </w:p>
        </w:tc>
      </w:tr>
      <w:tr w14:paraId="69AC5F4E">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4B4972">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AF770">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20EE0">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A0F92">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50E6D">
            <w:pPr>
              <w:jc w:val="center"/>
              <w:rPr>
                <w:rFonts w:cs="宋体"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CF8AE">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0B319">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B5C6C">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4E7DD">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r>
      <w:tr w14:paraId="0922F0F9">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00D8A">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740714">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95026">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348CF">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658A2">
            <w:pPr>
              <w:jc w:val="center"/>
              <w:rPr>
                <w:rFonts w:cs="宋体"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4416F">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D21CC">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9A1E3">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38E2A">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r>
      <w:tr w14:paraId="1251CB44">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D94979">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2080899</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31C85">
            <w:pPr>
              <w:keepNext w:val="0"/>
              <w:keepLines w:val="0"/>
              <w:widowControl/>
              <w:suppressLineNumbers w:val="0"/>
              <w:jc w:val="left"/>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其他优抚支出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F77B4">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D18B4">
            <w:pPr>
              <w:keepNext w:val="0"/>
              <w:keepLines w:val="0"/>
              <w:widowControl/>
              <w:suppressLineNumbers w:val="0"/>
              <w:jc w:val="center"/>
              <w:textAlignment w:val="center"/>
              <w:rPr>
                <w:rFonts w:cs="宋体" w:asciiTheme="minorEastAsia" w:hAnsi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57840">
            <w:pPr>
              <w:jc w:val="center"/>
              <w:rPr>
                <w:rFonts w:cs="宋体"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4E51D">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41DB8">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FCD7F">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AFE23">
            <w:pPr>
              <w:jc w:val="right"/>
              <w:rPr>
                <w:rFonts w:cs="宋体" w:asciiTheme="minorEastAsia" w:hAnsiTheme="minorEastAsia"/>
                <w:sz w:val="21"/>
                <w:szCs w:val="21"/>
                <w:highlight w:val="none"/>
              </w:rPr>
            </w:pPr>
            <w:r>
              <w:rPr>
                <w:rFonts w:hint="eastAsia" w:asciiTheme="minorEastAsia" w:hAnsiTheme="minorEastAsia"/>
                <w:sz w:val="21"/>
                <w:szCs w:val="21"/>
                <w:highlight w:val="none"/>
              </w:rPr>
              <w:t>　</w:t>
            </w:r>
          </w:p>
        </w:tc>
      </w:tr>
      <w:tr w14:paraId="2BE6723E">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DFE7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210</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874FF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5A9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7.39</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F26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7.39</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A2255">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8197A">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B07B2">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3AF5C">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F4B2D">
            <w:pPr>
              <w:jc w:val="right"/>
              <w:rPr>
                <w:rFonts w:hint="eastAsia" w:asciiTheme="minorEastAsia" w:hAnsiTheme="minorEastAsia"/>
                <w:sz w:val="21"/>
                <w:szCs w:val="21"/>
                <w:highlight w:val="none"/>
              </w:rPr>
            </w:pPr>
          </w:p>
        </w:tc>
      </w:tr>
      <w:tr w14:paraId="0B2D3BD4">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2DAFE">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21011</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D2F9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894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7.39</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E60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7.39</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9DA7C">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193C0">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77898">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0CF47">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249E9">
            <w:pPr>
              <w:jc w:val="right"/>
              <w:rPr>
                <w:rFonts w:hint="eastAsia" w:asciiTheme="minorEastAsia" w:hAnsiTheme="minorEastAsia"/>
                <w:sz w:val="21"/>
                <w:szCs w:val="21"/>
                <w:highlight w:val="none"/>
              </w:rPr>
            </w:pPr>
          </w:p>
        </w:tc>
      </w:tr>
      <w:tr w14:paraId="42FCCCAA">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E062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E767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36C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7.39</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065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7.39</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6BA5F">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317C5">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8CDCF">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B531D">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754F1">
            <w:pPr>
              <w:jc w:val="right"/>
              <w:rPr>
                <w:rFonts w:hint="eastAsia" w:asciiTheme="minorEastAsia" w:hAnsiTheme="minorEastAsia"/>
                <w:sz w:val="21"/>
                <w:szCs w:val="21"/>
                <w:highlight w:val="none"/>
              </w:rPr>
            </w:pPr>
          </w:p>
        </w:tc>
      </w:tr>
      <w:tr w14:paraId="1DA8AB95">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E8FA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221</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367B3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B64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11.45</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6F9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11.45</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CF821">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11308">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A0F7A">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384F1">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43AAC">
            <w:pPr>
              <w:jc w:val="right"/>
              <w:rPr>
                <w:rFonts w:hint="eastAsia" w:asciiTheme="minorEastAsia" w:hAnsiTheme="minorEastAsia"/>
                <w:sz w:val="21"/>
                <w:szCs w:val="21"/>
                <w:highlight w:val="none"/>
              </w:rPr>
            </w:pPr>
          </w:p>
        </w:tc>
      </w:tr>
      <w:tr w14:paraId="2BD85CDF">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2491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22102</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3BD01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FFE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11.45</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F28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11.45</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27C12">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A3597">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464A7">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EAB29">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4F445">
            <w:pPr>
              <w:jc w:val="right"/>
              <w:rPr>
                <w:rFonts w:hint="eastAsia" w:asciiTheme="minorEastAsia" w:hAnsiTheme="minorEastAsia"/>
                <w:sz w:val="21"/>
                <w:szCs w:val="21"/>
                <w:highlight w:val="none"/>
              </w:rPr>
            </w:pPr>
          </w:p>
        </w:tc>
      </w:tr>
      <w:tr w14:paraId="66BC0AC1">
        <w:tblPrEx>
          <w:tblCellMar>
            <w:top w:w="0" w:type="dxa"/>
            <w:left w:w="0" w:type="dxa"/>
            <w:bottom w:w="0" w:type="dxa"/>
            <w:right w:w="0" w:type="dxa"/>
          </w:tblCellMar>
        </w:tblPrEx>
        <w:trPr>
          <w:trHeight w:val="352"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6B13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145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DCD5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70D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11.45</w:t>
            </w:r>
          </w:p>
        </w:tc>
        <w:tc>
          <w:tcPr>
            <w:tcW w:w="47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4B3F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11.45</w:t>
            </w:r>
          </w:p>
        </w:tc>
        <w:tc>
          <w:tcPr>
            <w:tcW w:w="43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255BD">
            <w:pPr>
              <w:jc w:val="center"/>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2E2DD">
            <w:pPr>
              <w:jc w:val="right"/>
              <w:rPr>
                <w:rFonts w:hint="eastAsia" w:asciiTheme="minorEastAsia" w:hAnsiTheme="minorEastAsia"/>
                <w:sz w:val="21"/>
                <w:szCs w:val="21"/>
                <w:highlight w:val="none"/>
              </w:rPr>
            </w:pPr>
          </w:p>
        </w:tc>
        <w:tc>
          <w:tcPr>
            <w:tcW w:w="4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CC127">
            <w:pPr>
              <w:jc w:val="right"/>
              <w:rPr>
                <w:rFonts w:hint="eastAsia" w:asciiTheme="minorEastAsia" w:hAnsiTheme="minorEastAsia"/>
                <w:sz w:val="21"/>
                <w:szCs w:val="21"/>
                <w:highlight w:val="none"/>
              </w:rPr>
            </w:pPr>
          </w:p>
        </w:tc>
        <w:tc>
          <w:tcPr>
            <w:tcW w:w="44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86D91">
            <w:pPr>
              <w:jc w:val="right"/>
              <w:rPr>
                <w:rFonts w:hint="eastAsia" w:asciiTheme="minorEastAsia" w:hAnsiTheme="minorEastAsia"/>
                <w:sz w:val="21"/>
                <w:szCs w:val="21"/>
                <w:highlight w:val="none"/>
              </w:rPr>
            </w:pPr>
          </w:p>
        </w:tc>
        <w:tc>
          <w:tcPr>
            <w:tcW w:w="43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79CF3">
            <w:pPr>
              <w:jc w:val="right"/>
              <w:rPr>
                <w:rFonts w:hint="eastAsia" w:asciiTheme="minorEastAsia" w:hAnsiTheme="minorEastAsia"/>
                <w:sz w:val="21"/>
                <w:szCs w:val="21"/>
                <w:highlight w:val="none"/>
              </w:rPr>
            </w:pPr>
          </w:p>
        </w:tc>
      </w:tr>
      <w:tr w14:paraId="52E92DDF">
        <w:tblPrEx>
          <w:tblCellMar>
            <w:top w:w="0" w:type="dxa"/>
            <w:left w:w="0" w:type="dxa"/>
            <w:bottom w:w="0" w:type="dxa"/>
            <w:right w:w="0" w:type="dxa"/>
          </w:tblCellMar>
        </w:tblPrEx>
        <w:trPr>
          <w:trHeight w:val="352"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12693104">
            <w:pPr>
              <w:rPr>
                <w:rFonts w:cs="宋体" w:asciiTheme="minorEastAsia" w:hAnsiTheme="minorEastAsia"/>
                <w:sz w:val="21"/>
                <w:szCs w:val="21"/>
                <w:highlight w:val="none"/>
              </w:rPr>
            </w:pPr>
            <w:r>
              <w:rPr>
                <w:rFonts w:hint="eastAsia" w:asciiTheme="minorEastAsia" w:hAnsiTheme="minorEastAsia"/>
                <w:sz w:val="21"/>
                <w:szCs w:val="21"/>
                <w:highlight w:val="none"/>
              </w:rPr>
              <w:t>注：本表反映部门本年度取得的各项收入情况。</w:t>
            </w:r>
          </w:p>
        </w:tc>
      </w:tr>
    </w:tbl>
    <w:p w14:paraId="3F95E6A4">
      <w:pPr>
        <w:widowControl/>
        <w:jc w:val="center"/>
        <w:rPr>
          <w:rFonts w:hint="eastAsia"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9"/>
        <w:tblW w:w="4918" w:type="pct"/>
        <w:tblInd w:w="93" w:type="dxa"/>
        <w:tblLayout w:type="fixed"/>
        <w:tblCellMar>
          <w:top w:w="0" w:type="dxa"/>
          <w:left w:w="108" w:type="dxa"/>
          <w:bottom w:w="0" w:type="dxa"/>
          <w:right w:w="108" w:type="dxa"/>
        </w:tblCellMar>
      </w:tblPr>
      <w:tblGrid>
        <w:gridCol w:w="1271"/>
        <w:gridCol w:w="4477"/>
        <w:gridCol w:w="1694"/>
        <w:gridCol w:w="1663"/>
        <w:gridCol w:w="1558"/>
        <w:gridCol w:w="1579"/>
        <w:gridCol w:w="1580"/>
        <w:gridCol w:w="1536"/>
      </w:tblGrid>
      <w:tr w14:paraId="60F2331C">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14:paraId="3217BC64">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支出决算表</w:t>
            </w:r>
          </w:p>
        </w:tc>
      </w:tr>
      <w:tr w14:paraId="47F32F04">
        <w:tblPrEx>
          <w:tblCellMar>
            <w:top w:w="0" w:type="dxa"/>
            <w:left w:w="108" w:type="dxa"/>
            <w:bottom w:w="0" w:type="dxa"/>
            <w:right w:w="108" w:type="dxa"/>
          </w:tblCellMar>
        </w:tblPrEx>
        <w:trPr>
          <w:trHeight w:val="285" w:hRule="atLeast"/>
        </w:trPr>
        <w:tc>
          <w:tcPr>
            <w:tcW w:w="1871" w:type="pct"/>
            <w:gridSpan w:val="2"/>
            <w:tcBorders>
              <w:top w:val="nil"/>
              <w:left w:val="nil"/>
              <w:bottom w:val="nil"/>
              <w:right w:val="nil"/>
            </w:tcBorders>
            <w:shd w:val="clear" w:color="000000" w:fill="FFFFFF"/>
            <w:noWrap/>
            <w:vAlign w:val="center"/>
          </w:tcPr>
          <w:p w14:paraId="08693239">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51" w:type="pct"/>
            <w:tcBorders>
              <w:top w:val="nil"/>
              <w:left w:val="nil"/>
              <w:bottom w:val="nil"/>
              <w:right w:val="nil"/>
            </w:tcBorders>
            <w:shd w:val="clear" w:color="000000" w:fill="FFFFFF"/>
            <w:noWrap/>
            <w:vAlign w:val="center"/>
          </w:tcPr>
          <w:p w14:paraId="3CA64741">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41" w:type="pct"/>
            <w:tcBorders>
              <w:top w:val="nil"/>
              <w:left w:val="nil"/>
              <w:bottom w:val="nil"/>
              <w:right w:val="nil"/>
            </w:tcBorders>
            <w:shd w:val="clear" w:color="000000" w:fill="FFFFFF"/>
            <w:noWrap/>
            <w:vAlign w:val="center"/>
          </w:tcPr>
          <w:p w14:paraId="318969DE">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07" w:type="pct"/>
            <w:tcBorders>
              <w:top w:val="nil"/>
              <w:left w:val="nil"/>
              <w:bottom w:val="nil"/>
              <w:right w:val="nil"/>
            </w:tcBorders>
            <w:shd w:val="clear" w:color="000000" w:fill="FFFFFF"/>
            <w:noWrap/>
            <w:vAlign w:val="center"/>
          </w:tcPr>
          <w:p w14:paraId="5491602B">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14" w:type="pct"/>
            <w:tcBorders>
              <w:top w:val="nil"/>
              <w:left w:val="nil"/>
              <w:bottom w:val="nil"/>
              <w:right w:val="nil"/>
            </w:tcBorders>
            <w:shd w:val="clear" w:color="000000" w:fill="FFFFFF"/>
            <w:noWrap/>
            <w:vAlign w:val="center"/>
          </w:tcPr>
          <w:p w14:paraId="21345A96">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14" w:type="pct"/>
            <w:tcBorders>
              <w:top w:val="nil"/>
              <w:left w:val="nil"/>
              <w:bottom w:val="nil"/>
              <w:right w:val="nil"/>
            </w:tcBorders>
            <w:shd w:val="clear" w:color="000000" w:fill="FFFFFF"/>
            <w:noWrap/>
            <w:vAlign w:val="center"/>
          </w:tcPr>
          <w:p w14:paraId="3DAC6530">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00" w:type="pct"/>
            <w:tcBorders>
              <w:top w:val="nil"/>
              <w:left w:val="nil"/>
              <w:bottom w:val="nil"/>
              <w:right w:val="nil"/>
            </w:tcBorders>
            <w:shd w:val="clear" w:color="000000" w:fill="FFFFFF"/>
            <w:noWrap/>
            <w:vAlign w:val="center"/>
          </w:tcPr>
          <w:p w14:paraId="582B86A4">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公开03表</w:t>
            </w:r>
          </w:p>
        </w:tc>
      </w:tr>
      <w:tr w14:paraId="72DC9EFE">
        <w:tblPrEx>
          <w:tblCellMar>
            <w:top w:w="0" w:type="dxa"/>
            <w:left w:w="108" w:type="dxa"/>
            <w:bottom w:w="0" w:type="dxa"/>
            <w:right w:w="108" w:type="dxa"/>
          </w:tblCellMar>
        </w:tblPrEx>
        <w:trPr>
          <w:trHeight w:val="285" w:hRule="atLeast"/>
        </w:trPr>
        <w:tc>
          <w:tcPr>
            <w:tcW w:w="1871" w:type="pct"/>
            <w:gridSpan w:val="2"/>
            <w:tcBorders>
              <w:top w:val="nil"/>
              <w:left w:val="nil"/>
              <w:bottom w:val="nil"/>
              <w:right w:val="nil"/>
            </w:tcBorders>
            <w:shd w:val="clear" w:color="000000" w:fill="FFFFFF"/>
            <w:noWrap/>
            <w:vAlign w:val="center"/>
          </w:tcPr>
          <w:p w14:paraId="13C11A7B">
            <w:pPr>
              <w:widowControl/>
              <w:jc w:val="left"/>
              <w:rPr>
                <w:rFonts w:cs="宋体" w:asciiTheme="minorEastAsia" w:hAnsiTheme="minorEastAsia"/>
                <w:kern w:val="0"/>
                <w:sz w:val="24"/>
                <w:szCs w:val="24"/>
                <w:highlight w:val="none"/>
              </w:rPr>
            </w:pPr>
            <w:r>
              <w:rPr>
                <w:rFonts w:hint="eastAsia" w:cs="宋体" w:asciiTheme="minorEastAsia" w:hAnsiTheme="minorEastAsia"/>
                <w:color w:val="000000"/>
                <w:kern w:val="0"/>
                <w:sz w:val="20"/>
                <w:szCs w:val="20"/>
                <w:highlight w:val="none"/>
              </w:rPr>
              <w:t>部门：</w:t>
            </w:r>
            <w:r>
              <w:rPr>
                <w:rFonts w:hint="eastAsia" w:cs="宋体" w:asciiTheme="minorEastAsia" w:hAnsiTheme="minorEastAsia"/>
                <w:color w:val="000000"/>
                <w:kern w:val="0"/>
                <w:sz w:val="20"/>
                <w:szCs w:val="20"/>
                <w:highlight w:val="none"/>
                <w:lang w:eastAsia="zh-CN"/>
              </w:rPr>
              <w:t>祁阳市委统战部</w:t>
            </w:r>
            <w:r>
              <w:rPr>
                <w:rFonts w:hint="eastAsia" w:cs="宋体" w:asciiTheme="minorEastAsia" w:hAnsiTheme="minorEastAsia"/>
                <w:kern w:val="0"/>
                <w:sz w:val="24"/>
                <w:szCs w:val="24"/>
                <w:highlight w:val="none"/>
              </w:rPr>
              <w:t>　　</w:t>
            </w:r>
          </w:p>
        </w:tc>
        <w:tc>
          <w:tcPr>
            <w:tcW w:w="551" w:type="pct"/>
            <w:tcBorders>
              <w:top w:val="nil"/>
              <w:left w:val="nil"/>
              <w:bottom w:val="nil"/>
              <w:right w:val="nil"/>
            </w:tcBorders>
            <w:shd w:val="clear" w:color="000000" w:fill="FFFFFF"/>
            <w:noWrap/>
            <w:vAlign w:val="center"/>
          </w:tcPr>
          <w:p w14:paraId="6FAB596E">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41" w:type="pct"/>
            <w:tcBorders>
              <w:top w:val="nil"/>
              <w:left w:val="nil"/>
              <w:bottom w:val="nil"/>
              <w:right w:val="nil"/>
            </w:tcBorders>
            <w:shd w:val="clear" w:color="000000" w:fill="FFFFFF"/>
            <w:noWrap/>
            <w:vAlign w:val="center"/>
          </w:tcPr>
          <w:p w14:paraId="2EC63BFC">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07" w:type="pct"/>
            <w:tcBorders>
              <w:top w:val="nil"/>
              <w:left w:val="nil"/>
              <w:bottom w:val="nil"/>
              <w:right w:val="nil"/>
            </w:tcBorders>
            <w:shd w:val="clear" w:color="000000" w:fill="FFFFFF"/>
            <w:noWrap/>
            <w:vAlign w:val="center"/>
          </w:tcPr>
          <w:p w14:paraId="7CBC83AE">
            <w:pPr>
              <w:widowControl/>
              <w:jc w:val="center"/>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　</w:t>
            </w:r>
          </w:p>
        </w:tc>
        <w:tc>
          <w:tcPr>
            <w:tcW w:w="514" w:type="pct"/>
            <w:tcBorders>
              <w:top w:val="nil"/>
              <w:left w:val="nil"/>
              <w:bottom w:val="nil"/>
              <w:right w:val="nil"/>
            </w:tcBorders>
            <w:shd w:val="clear" w:color="000000" w:fill="FFFFFF"/>
            <w:noWrap/>
            <w:vAlign w:val="center"/>
          </w:tcPr>
          <w:p w14:paraId="358BD28E">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14" w:type="pct"/>
            <w:tcBorders>
              <w:top w:val="nil"/>
              <w:left w:val="nil"/>
              <w:bottom w:val="nil"/>
              <w:right w:val="nil"/>
            </w:tcBorders>
            <w:shd w:val="clear" w:color="000000" w:fill="FFFFFF"/>
            <w:noWrap/>
            <w:vAlign w:val="center"/>
          </w:tcPr>
          <w:p w14:paraId="678F5F5B">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00" w:type="pct"/>
            <w:tcBorders>
              <w:top w:val="nil"/>
              <w:left w:val="nil"/>
              <w:bottom w:val="nil"/>
              <w:right w:val="nil"/>
            </w:tcBorders>
            <w:shd w:val="clear" w:color="000000" w:fill="FFFFFF"/>
            <w:noWrap/>
            <w:vAlign w:val="center"/>
          </w:tcPr>
          <w:p w14:paraId="2B08A6C7">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单位：万元</w:t>
            </w:r>
          </w:p>
        </w:tc>
      </w:tr>
      <w:tr w14:paraId="263ECEB8">
        <w:tblPrEx>
          <w:tblCellMar>
            <w:top w:w="0" w:type="dxa"/>
            <w:left w:w="108" w:type="dxa"/>
            <w:bottom w:w="0" w:type="dxa"/>
            <w:right w:w="108" w:type="dxa"/>
          </w:tblCellMar>
        </w:tblPrEx>
        <w:trPr>
          <w:trHeight w:val="450" w:hRule="atLeast"/>
        </w:trPr>
        <w:tc>
          <w:tcPr>
            <w:tcW w:w="187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DC56E25">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项    目</w:t>
            </w:r>
          </w:p>
        </w:tc>
        <w:tc>
          <w:tcPr>
            <w:tcW w:w="5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68E1D4">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本年支出合计</w:t>
            </w:r>
          </w:p>
        </w:tc>
        <w:tc>
          <w:tcPr>
            <w:tcW w:w="5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7CC834">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基本支出</w:t>
            </w:r>
          </w:p>
        </w:tc>
        <w:tc>
          <w:tcPr>
            <w:tcW w:w="5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6B39DF">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项目支出</w:t>
            </w:r>
          </w:p>
        </w:tc>
        <w:tc>
          <w:tcPr>
            <w:tcW w:w="51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7EEBBC">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上缴上级支出</w:t>
            </w:r>
          </w:p>
        </w:tc>
        <w:tc>
          <w:tcPr>
            <w:tcW w:w="51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C2AB38">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经营支出</w:t>
            </w:r>
          </w:p>
        </w:tc>
        <w:tc>
          <w:tcPr>
            <w:tcW w:w="5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EF14D6">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对附属单位补助支出</w:t>
            </w:r>
          </w:p>
        </w:tc>
      </w:tr>
      <w:tr w14:paraId="34CF625F">
        <w:tblPrEx>
          <w:tblCellMar>
            <w:top w:w="0" w:type="dxa"/>
            <w:left w:w="108" w:type="dxa"/>
            <w:bottom w:w="0" w:type="dxa"/>
            <w:right w:w="108" w:type="dxa"/>
          </w:tblCellMar>
        </w:tblPrEx>
        <w:trPr>
          <w:trHeight w:val="450" w:hRule="atLeast"/>
        </w:trPr>
        <w:tc>
          <w:tcPr>
            <w:tcW w:w="41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08655E">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功能分类科目编码</w:t>
            </w:r>
          </w:p>
        </w:tc>
        <w:tc>
          <w:tcPr>
            <w:tcW w:w="1457" w:type="pct"/>
            <w:vMerge w:val="restart"/>
            <w:tcBorders>
              <w:top w:val="nil"/>
              <w:left w:val="single" w:color="auto" w:sz="4" w:space="0"/>
              <w:bottom w:val="single" w:color="auto" w:sz="4" w:space="0"/>
              <w:right w:val="single" w:color="auto" w:sz="4" w:space="0"/>
            </w:tcBorders>
            <w:shd w:val="clear" w:color="000000" w:fill="FFFFFF"/>
            <w:vAlign w:val="center"/>
          </w:tcPr>
          <w:p w14:paraId="635E13F2">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科目名称</w:t>
            </w:r>
          </w:p>
        </w:tc>
        <w:tc>
          <w:tcPr>
            <w:tcW w:w="551" w:type="pct"/>
            <w:vMerge w:val="continue"/>
            <w:tcBorders>
              <w:top w:val="single" w:color="auto" w:sz="4" w:space="0"/>
              <w:left w:val="single" w:color="auto" w:sz="4" w:space="0"/>
              <w:bottom w:val="single" w:color="auto" w:sz="4" w:space="0"/>
              <w:right w:val="single" w:color="auto" w:sz="4" w:space="0"/>
            </w:tcBorders>
            <w:vAlign w:val="center"/>
          </w:tcPr>
          <w:p w14:paraId="08C20ADA">
            <w:pPr>
              <w:widowControl/>
              <w:jc w:val="left"/>
              <w:rPr>
                <w:rFonts w:cs="宋体" w:asciiTheme="minorEastAsia" w:hAnsiTheme="minorEastAsia"/>
                <w:kern w:val="0"/>
                <w:sz w:val="21"/>
                <w:szCs w:val="21"/>
                <w:highlight w:val="none"/>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11668F78">
            <w:pPr>
              <w:widowControl/>
              <w:jc w:val="left"/>
              <w:rPr>
                <w:rFonts w:cs="宋体" w:asciiTheme="minorEastAsia" w:hAnsiTheme="minorEastAsia"/>
                <w:kern w:val="0"/>
                <w:sz w:val="21"/>
                <w:szCs w:val="21"/>
                <w:highlight w:val="none"/>
              </w:rPr>
            </w:pPr>
          </w:p>
        </w:tc>
        <w:tc>
          <w:tcPr>
            <w:tcW w:w="507" w:type="pct"/>
            <w:vMerge w:val="continue"/>
            <w:tcBorders>
              <w:top w:val="single" w:color="auto" w:sz="4" w:space="0"/>
              <w:left w:val="single" w:color="auto" w:sz="4" w:space="0"/>
              <w:bottom w:val="single" w:color="auto" w:sz="4" w:space="0"/>
              <w:right w:val="single" w:color="auto" w:sz="4" w:space="0"/>
            </w:tcBorders>
            <w:vAlign w:val="center"/>
          </w:tcPr>
          <w:p w14:paraId="3A0D5489">
            <w:pPr>
              <w:widowControl/>
              <w:jc w:val="left"/>
              <w:rPr>
                <w:rFonts w:cs="宋体" w:asciiTheme="minorEastAsia" w:hAnsiTheme="minorEastAsia"/>
                <w:kern w:val="0"/>
                <w:sz w:val="21"/>
                <w:szCs w:val="21"/>
                <w:highlight w:val="none"/>
              </w:rPr>
            </w:pPr>
          </w:p>
        </w:tc>
        <w:tc>
          <w:tcPr>
            <w:tcW w:w="514" w:type="pct"/>
            <w:vMerge w:val="continue"/>
            <w:tcBorders>
              <w:top w:val="single" w:color="auto" w:sz="4" w:space="0"/>
              <w:left w:val="single" w:color="auto" w:sz="4" w:space="0"/>
              <w:bottom w:val="single" w:color="auto" w:sz="4" w:space="0"/>
              <w:right w:val="single" w:color="auto" w:sz="4" w:space="0"/>
            </w:tcBorders>
            <w:vAlign w:val="center"/>
          </w:tcPr>
          <w:p w14:paraId="39C28325">
            <w:pPr>
              <w:widowControl/>
              <w:jc w:val="left"/>
              <w:rPr>
                <w:rFonts w:cs="宋体" w:asciiTheme="minorEastAsia" w:hAnsiTheme="minorEastAsia"/>
                <w:kern w:val="0"/>
                <w:sz w:val="21"/>
                <w:szCs w:val="21"/>
                <w:highlight w:val="none"/>
              </w:rPr>
            </w:pPr>
          </w:p>
        </w:tc>
        <w:tc>
          <w:tcPr>
            <w:tcW w:w="514" w:type="pct"/>
            <w:vMerge w:val="continue"/>
            <w:tcBorders>
              <w:top w:val="single" w:color="auto" w:sz="4" w:space="0"/>
              <w:left w:val="single" w:color="auto" w:sz="4" w:space="0"/>
              <w:bottom w:val="single" w:color="auto" w:sz="4" w:space="0"/>
              <w:right w:val="single" w:color="auto" w:sz="4" w:space="0"/>
            </w:tcBorders>
            <w:vAlign w:val="center"/>
          </w:tcPr>
          <w:p w14:paraId="36646FC8">
            <w:pPr>
              <w:widowControl/>
              <w:jc w:val="left"/>
              <w:rPr>
                <w:rFonts w:cs="宋体" w:asciiTheme="minorEastAsia" w:hAnsiTheme="minorEastAsia"/>
                <w:kern w:val="0"/>
                <w:sz w:val="21"/>
                <w:szCs w:val="21"/>
                <w:highlight w:val="none"/>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14:paraId="3FB27715">
            <w:pPr>
              <w:widowControl/>
              <w:jc w:val="left"/>
              <w:rPr>
                <w:rFonts w:cs="宋体" w:asciiTheme="minorEastAsia" w:hAnsiTheme="minorEastAsia"/>
                <w:kern w:val="0"/>
                <w:sz w:val="21"/>
                <w:szCs w:val="21"/>
                <w:highlight w:val="none"/>
              </w:rPr>
            </w:pPr>
          </w:p>
        </w:tc>
      </w:tr>
      <w:tr w14:paraId="41A03288">
        <w:tblPrEx>
          <w:tblCellMar>
            <w:top w:w="0" w:type="dxa"/>
            <w:left w:w="108" w:type="dxa"/>
            <w:bottom w:w="0" w:type="dxa"/>
            <w:right w:w="108" w:type="dxa"/>
          </w:tblCellMar>
        </w:tblPrEx>
        <w:trPr>
          <w:trHeight w:val="552"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1FF371F3">
            <w:pPr>
              <w:widowControl/>
              <w:jc w:val="left"/>
              <w:rPr>
                <w:rFonts w:cs="宋体" w:asciiTheme="minorEastAsia" w:hAnsiTheme="minorEastAsia"/>
                <w:kern w:val="0"/>
                <w:sz w:val="21"/>
                <w:szCs w:val="21"/>
                <w:highlight w:val="none"/>
              </w:rPr>
            </w:pPr>
          </w:p>
        </w:tc>
        <w:tc>
          <w:tcPr>
            <w:tcW w:w="1457" w:type="pct"/>
            <w:vMerge w:val="continue"/>
            <w:tcBorders>
              <w:top w:val="nil"/>
              <w:left w:val="single" w:color="auto" w:sz="4" w:space="0"/>
              <w:bottom w:val="single" w:color="auto" w:sz="4" w:space="0"/>
              <w:right w:val="single" w:color="auto" w:sz="4" w:space="0"/>
            </w:tcBorders>
            <w:vAlign w:val="center"/>
          </w:tcPr>
          <w:p w14:paraId="775D94B2">
            <w:pPr>
              <w:widowControl/>
              <w:jc w:val="left"/>
              <w:rPr>
                <w:rFonts w:cs="宋体" w:asciiTheme="minorEastAsia" w:hAnsiTheme="minorEastAsia"/>
                <w:kern w:val="0"/>
                <w:sz w:val="21"/>
                <w:szCs w:val="21"/>
                <w:highlight w:val="none"/>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14:paraId="05F6D18F">
            <w:pPr>
              <w:widowControl/>
              <w:jc w:val="left"/>
              <w:rPr>
                <w:rFonts w:cs="宋体" w:asciiTheme="minorEastAsia" w:hAnsiTheme="minorEastAsia"/>
                <w:kern w:val="0"/>
                <w:sz w:val="21"/>
                <w:szCs w:val="21"/>
                <w:highlight w:val="none"/>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2F439A7D">
            <w:pPr>
              <w:widowControl/>
              <w:jc w:val="left"/>
              <w:rPr>
                <w:rFonts w:cs="宋体" w:asciiTheme="minorEastAsia" w:hAnsiTheme="minorEastAsia"/>
                <w:kern w:val="0"/>
                <w:sz w:val="21"/>
                <w:szCs w:val="21"/>
                <w:highlight w:val="none"/>
              </w:rPr>
            </w:pPr>
          </w:p>
        </w:tc>
        <w:tc>
          <w:tcPr>
            <w:tcW w:w="507" w:type="pct"/>
            <w:vMerge w:val="continue"/>
            <w:tcBorders>
              <w:top w:val="single" w:color="auto" w:sz="4" w:space="0"/>
              <w:left w:val="single" w:color="auto" w:sz="4" w:space="0"/>
              <w:bottom w:val="single" w:color="auto" w:sz="4" w:space="0"/>
              <w:right w:val="single" w:color="auto" w:sz="4" w:space="0"/>
            </w:tcBorders>
            <w:vAlign w:val="center"/>
          </w:tcPr>
          <w:p w14:paraId="0A793035">
            <w:pPr>
              <w:widowControl/>
              <w:jc w:val="left"/>
              <w:rPr>
                <w:rFonts w:cs="宋体" w:asciiTheme="minorEastAsia" w:hAnsiTheme="minorEastAsia"/>
                <w:kern w:val="0"/>
                <w:sz w:val="21"/>
                <w:szCs w:val="21"/>
                <w:highlight w:val="none"/>
              </w:rPr>
            </w:pPr>
          </w:p>
        </w:tc>
        <w:tc>
          <w:tcPr>
            <w:tcW w:w="514" w:type="pct"/>
            <w:vMerge w:val="continue"/>
            <w:tcBorders>
              <w:top w:val="single" w:color="auto" w:sz="4" w:space="0"/>
              <w:left w:val="single" w:color="auto" w:sz="4" w:space="0"/>
              <w:bottom w:val="single" w:color="auto" w:sz="4" w:space="0"/>
              <w:right w:val="single" w:color="auto" w:sz="4" w:space="0"/>
            </w:tcBorders>
            <w:vAlign w:val="center"/>
          </w:tcPr>
          <w:p w14:paraId="24992450">
            <w:pPr>
              <w:widowControl/>
              <w:jc w:val="left"/>
              <w:rPr>
                <w:rFonts w:cs="宋体" w:asciiTheme="minorEastAsia" w:hAnsiTheme="minorEastAsia"/>
                <w:kern w:val="0"/>
                <w:sz w:val="21"/>
                <w:szCs w:val="21"/>
                <w:highlight w:val="none"/>
              </w:rPr>
            </w:pPr>
          </w:p>
        </w:tc>
        <w:tc>
          <w:tcPr>
            <w:tcW w:w="514" w:type="pct"/>
            <w:vMerge w:val="continue"/>
            <w:tcBorders>
              <w:top w:val="single" w:color="auto" w:sz="4" w:space="0"/>
              <w:left w:val="single" w:color="auto" w:sz="4" w:space="0"/>
              <w:bottom w:val="single" w:color="auto" w:sz="4" w:space="0"/>
              <w:right w:val="single" w:color="auto" w:sz="4" w:space="0"/>
            </w:tcBorders>
            <w:vAlign w:val="center"/>
          </w:tcPr>
          <w:p w14:paraId="167CCC0A">
            <w:pPr>
              <w:widowControl/>
              <w:jc w:val="left"/>
              <w:rPr>
                <w:rFonts w:cs="宋体" w:asciiTheme="minorEastAsia" w:hAnsiTheme="minorEastAsia"/>
                <w:kern w:val="0"/>
                <w:sz w:val="21"/>
                <w:szCs w:val="21"/>
                <w:highlight w:val="none"/>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14:paraId="1BA5AFA4">
            <w:pPr>
              <w:widowControl/>
              <w:jc w:val="left"/>
              <w:rPr>
                <w:rFonts w:cs="宋体" w:asciiTheme="minorEastAsia" w:hAnsiTheme="minorEastAsia"/>
                <w:kern w:val="0"/>
                <w:sz w:val="21"/>
                <w:szCs w:val="21"/>
                <w:highlight w:val="none"/>
              </w:rPr>
            </w:pPr>
          </w:p>
        </w:tc>
      </w:tr>
      <w:tr w14:paraId="1DF8863A">
        <w:tblPrEx>
          <w:tblCellMar>
            <w:top w:w="0" w:type="dxa"/>
            <w:left w:w="108" w:type="dxa"/>
            <w:bottom w:w="0" w:type="dxa"/>
            <w:right w:w="108" w:type="dxa"/>
          </w:tblCellMar>
        </w:tblPrEx>
        <w:trPr>
          <w:trHeight w:val="347" w:hRule="atLeast"/>
        </w:trPr>
        <w:tc>
          <w:tcPr>
            <w:tcW w:w="187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72D424">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栏次</w:t>
            </w:r>
          </w:p>
        </w:tc>
        <w:tc>
          <w:tcPr>
            <w:tcW w:w="551" w:type="pct"/>
            <w:tcBorders>
              <w:top w:val="nil"/>
              <w:left w:val="nil"/>
              <w:bottom w:val="single" w:color="auto" w:sz="4" w:space="0"/>
              <w:right w:val="single" w:color="auto" w:sz="4" w:space="0"/>
            </w:tcBorders>
            <w:shd w:val="clear" w:color="000000" w:fill="FFFFFF"/>
            <w:noWrap/>
            <w:vAlign w:val="center"/>
          </w:tcPr>
          <w:p w14:paraId="2CC1014F">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1</w:t>
            </w:r>
          </w:p>
        </w:tc>
        <w:tc>
          <w:tcPr>
            <w:tcW w:w="541" w:type="pct"/>
            <w:tcBorders>
              <w:top w:val="nil"/>
              <w:left w:val="nil"/>
              <w:bottom w:val="single" w:color="auto" w:sz="4" w:space="0"/>
              <w:right w:val="single" w:color="auto" w:sz="4" w:space="0"/>
            </w:tcBorders>
            <w:shd w:val="clear" w:color="000000" w:fill="FFFFFF"/>
            <w:noWrap/>
            <w:vAlign w:val="center"/>
          </w:tcPr>
          <w:p w14:paraId="1431B534">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2</w:t>
            </w:r>
          </w:p>
        </w:tc>
        <w:tc>
          <w:tcPr>
            <w:tcW w:w="507" w:type="pct"/>
            <w:tcBorders>
              <w:top w:val="nil"/>
              <w:left w:val="nil"/>
              <w:bottom w:val="single" w:color="auto" w:sz="4" w:space="0"/>
              <w:right w:val="single" w:color="auto" w:sz="4" w:space="0"/>
            </w:tcBorders>
            <w:shd w:val="clear" w:color="000000" w:fill="FFFFFF"/>
            <w:noWrap/>
            <w:vAlign w:val="center"/>
          </w:tcPr>
          <w:p w14:paraId="32346506">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3</w:t>
            </w:r>
          </w:p>
        </w:tc>
        <w:tc>
          <w:tcPr>
            <w:tcW w:w="514" w:type="pct"/>
            <w:tcBorders>
              <w:top w:val="nil"/>
              <w:left w:val="nil"/>
              <w:bottom w:val="single" w:color="auto" w:sz="4" w:space="0"/>
              <w:right w:val="single" w:color="auto" w:sz="4" w:space="0"/>
            </w:tcBorders>
            <w:shd w:val="clear" w:color="000000" w:fill="FFFFFF"/>
            <w:noWrap/>
            <w:vAlign w:val="center"/>
          </w:tcPr>
          <w:p w14:paraId="296644BE">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4</w:t>
            </w:r>
          </w:p>
        </w:tc>
        <w:tc>
          <w:tcPr>
            <w:tcW w:w="514" w:type="pct"/>
            <w:tcBorders>
              <w:top w:val="nil"/>
              <w:left w:val="nil"/>
              <w:bottom w:val="single" w:color="auto" w:sz="4" w:space="0"/>
              <w:right w:val="single" w:color="auto" w:sz="4" w:space="0"/>
            </w:tcBorders>
            <w:shd w:val="clear" w:color="000000" w:fill="FFFFFF"/>
            <w:noWrap/>
            <w:vAlign w:val="center"/>
          </w:tcPr>
          <w:p w14:paraId="104BA640">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5</w:t>
            </w:r>
          </w:p>
        </w:tc>
        <w:tc>
          <w:tcPr>
            <w:tcW w:w="500" w:type="pct"/>
            <w:tcBorders>
              <w:top w:val="nil"/>
              <w:left w:val="nil"/>
              <w:bottom w:val="single" w:color="auto" w:sz="4" w:space="0"/>
              <w:right w:val="single" w:color="auto" w:sz="4" w:space="0"/>
            </w:tcBorders>
            <w:shd w:val="clear" w:color="000000" w:fill="FFFFFF"/>
            <w:noWrap/>
            <w:vAlign w:val="center"/>
          </w:tcPr>
          <w:p w14:paraId="5BB3AC60">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6</w:t>
            </w:r>
          </w:p>
        </w:tc>
      </w:tr>
      <w:tr w14:paraId="3EC89ACB">
        <w:tblPrEx>
          <w:tblCellMar>
            <w:top w:w="0" w:type="dxa"/>
            <w:left w:w="108" w:type="dxa"/>
            <w:bottom w:w="0" w:type="dxa"/>
            <w:right w:w="108" w:type="dxa"/>
          </w:tblCellMar>
        </w:tblPrEx>
        <w:trPr>
          <w:trHeight w:val="347" w:hRule="atLeast"/>
        </w:trPr>
        <w:tc>
          <w:tcPr>
            <w:tcW w:w="187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F17A2D">
            <w:pPr>
              <w:widowControl/>
              <w:jc w:val="center"/>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合计</w:t>
            </w:r>
          </w:p>
        </w:tc>
        <w:tc>
          <w:tcPr>
            <w:tcW w:w="551" w:type="pct"/>
            <w:tcBorders>
              <w:top w:val="nil"/>
              <w:left w:val="nil"/>
              <w:bottom w:val="single" w:color="auto" w:sz="4" w:space="0"/>
              <w:right w:val="single" w:color="auto" w:sz="4" w:space="0"/>
            </w:tcBorders>
            <w:shd w:val="clear" w:color="auto" w:fill="auto"/>
            <w:noWrap/>
            <w:vAlign w:val="center"/>
          </w:tcPr>
          <w:p w14:paraId="38C4DAA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299.98</w:t>
            </w:r>
          </w:p>
        </w:tc>
        <w:tc>
          <w:tcPr>
            <w:tcW w:w="541" w:type="pct"/>
            <w:tcBorders>
              <w:top w:val="nil"/>
              <w:left w:val="nil"/>
              <w:bottom w:val="single" w:color="auto" w:sz="4" w:space="0"/>
              <w:right w:val="single" w:color="auto" w:sz="4" w:space="0"/>
            </w:tcBorders>
            <w:shd w:val="clear" w:color="auto" w:fill="auto"/>
            <w:noWrap/>
            <w:vAlign w:val="center"/>
          </w:tcPr>
          <w:p w14:paraId="5472F2C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237.98</w:t>
            </w:r>
          </w:p>
        </w:tc>
        <w:tc>
          <w:tcPr>
            <w:tcW w:w="507" w:type="pct"/>
            <w:tcBorders>
              <w:top w:val="nil"/>
              <w:left w:val="nil"/>
              <w:bottom w:val="single" w:color="auto" w:sz="4" w:space="0"/>
              <w:right w:val="single" w:color="auto" w:sz="4" w:space="0"/>
            </w:tcBorders>
            <w:shd w:val="clear" w:color="auto" w:fill="auto"/>
            <w:noWrap/>
            <w:vAlign w:val="center"/>
          </w:tcPr>
          <w:p w14:paraId="3DF1751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62.00</w:t>
            </w:r>
          </w:p>
        </w:tc>
        <w:tc>
          <w:tcPr>
            <w:tcW w:w="514" w:type="pct"/>
            <w:tcBorders>
              <w:top w:val="nil"/>
              <w:left w:val="nil"/>
              <w:bottom w:val="single" w:color="auto" w:sz="4" w:space="0"/>
              <w:right w:val="single" w:color="auto" w:sz="4" w:space="0"/>
            </w:tcBorders>
            <w:shd w:val="clear" w:color="auto" w:fill="auto"/>
            <w:noWrap/>
            <w:vAlign w:val="center"/>
          </w:tcPr>
          <w:p w14:paraId="27D11E2F">
            <w:pPr>
              <w:widowControl/>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0C1780A1">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500" w:type="pct"/>
            <w:tcBorders>
              <w:top w:val="nil"/>
              <w:left w:val="nil"/>
              <w:bottom w:val="single" w:color="auto" w:sz="4" w:space="0"/>
              <w:right w:val="single" w:color="auto" w:sz="4" w:space="0"/>
            </w:tcBorders>
            <w:shd w:val="clear" w:color="auto" w:fill="auto"/>
            <w:noWrap/>
            <w:vAlign w:val="center"/>
          </w:tcPr>
          <w:p w14:paraId="4DDA6546">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14:paraId="796E295D">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3976DD">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457" w:type="pct"/>
            <w:tcBorders>
              <w:top w:val="nil"/>
              <w:left w:val="nil"/>
              <w:bottom w:val="single" w:color="auto" w:sz="4" w:space="0"/>
              <w:right w:val="single" w:color="auto" w:sz="4" w:space="0"/>
            </w:tcBorders>
            <w:shd w:val="clear" w:color="000000" w:fill="FFFFFF"/>
            <w:noWrap/>
            <w:vAlign w:val="center"/>
          </w:tcPr>
          <w:p w14:paraId="5634D836">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551" w:type="pct"/>
            <w:tcBorders>
              <w:top w:val="nil"/>
              <w:left w:val="nil"/>
              <w:bottom w:val="single" w:color="auto" w:sz="4" w:space="0"/>
              <w:right w:val="single" w:color="auto" w:sz="4" w:space="0"/>
            </w:tcBorders>
            <w:shd w:val="clear" w:color="auto" w:fill="auto"/>
            <w:noWrap/>
            <w:vAlign w:val="center"/>
          </w:tcPr>
          <w:p w14:paraId="0D1A8F64">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243.60</w:t>
            </w:r>
          </w:p>
        </w:tc>
        <w:tc>
          <w:tcPr>
            <w:tcW w:w="541" w:type="pct"/>
            <w:tcBorders>
              <w:top w:val="nil"/>
              <w:left w:val="nil"/>
              <w:bottom w:val="single" w:color="auto" w:sz="4" w:space="0"/>
              <w:right w:val="single" w:color="auto" w:sz="4" w:space="0"/>
            </w:tcBorders>
            <w:shd w:val="clear" w:color="auto" w:fill="auto"/>
            <w:noWrap/>
            <w:vAlign w:val="center"/>
          </w:tcPr>
          <w:p w14:paraId="6190C63E">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181.60</w:t>
            </w:r>
          </w:p>
        </w:tc>
        <w:tc>
          <w:tcPr>
            <w:tcW w:w="507" w:type="pct"/>
            <w:tcBorders>
              <w:top w:val="nil"/>
              <w:left w:val="nil"/>
              <w:bottom w:val="single" w:color="auto" w:sz="4" w:space="0"/>
              <w:right w:val="single" w:color="auto" w:sz="4" w:space="0"/>
            </w:tcBorders>
            <w:shd w:val="clear" w:color="auto" w:fill="auto"/>
            <w:noWrap/>
            <w:vAlign w:val="center"/>
          </w:tcPr>
          <w:p w14:paraId="1D642437">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62.00</w:t>
            </w:r>
          </w:p>
        </w:tc>
        <w:tc>
          <w:tcPr>
            <w:tcW w:w="514" w:type="pct"/>
            <w:tcBorders>
              <w:top w:val="nil"/>
              <w:left w:val="nil"/>
              <w:bottom w:val="single" w:color="auto" w:sz="4" w:space="0"/>
              <w:right w:val="single" w:color="auto" w:sz="4" w:space="0"/>
            </w:tcBorders>
            <w:shd w:val="clear" w:color="auto" w:fill="auto"/>
            <w:noWrap/>
            <w:vAlign w:val="center"/>
          </w:tcPr>
          <w:p w14:paraId="648AEA12">
            <w:pPr>
              <w:widowControl/>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7B9129E6">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500" w:type="pct"/>
            <w:tcBorders>
              <w:top w:val="nil"/>
              <w:left w:val="nil"/>
              <w:bottom w:val="single" w:color="auto" w:sz="4" w:space="0"/>
              <w:right w:val="single" w:color="auto" w:sz="4" w:space="0"/>
            </w:tcBorders>
            <w:shd w:val="clear" w:color="auto" w:fill="auto"/>
            <w:noWrap/>
            <w:vAlign w:val="center"/>
          </w:tcPr>
          <w:p w14:paraId="45CC6FC4">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14:paraId="5A3DCDE6">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A6DD18">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20123</w:t>
            </w:r>
          </w:p>
        </w:tc>
        <w:tc>
          <w:tcPr>
            <w:tcW w:w="1457" w:type="pct"/>
            <w:tcBorders>
              <w:top w:val="nil"/>
              <w:left w:val="nil"/>
              <w:bottom w:val="single" w:color="auto" w:sz="4" w:space="0"/>
              <w:right w:val="single" w:color="auto" w:sz="4" w:space="0"/>
            </w:tcBorders>
            <w:shd w:val="clear" w:color="000000" w:fill="FFFFFF"/>
            <w:noWrap/>
            <w:vAlign w:val="center"/>
          </w:tcPr>
          <w:p w14:paraId="2EE580C8">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民族事务</w:t>
            </w:r>
          </w:p>
        </w:tc>
        <w:tc>
          <w:tcPr>
            <w:tcW w:w="551" w:type="pct"/>
            <w:tcBorders>
              <w:top w:val="nil"/>
              <w:left w:val="nil"/>
              <w:bottom w:val="single" w:color="auto" w:sz="4" w:space="0"/>
              <w:right w:val="single" w:color="auto" w:sz="4" w:space="0"/>
            </w:tcBorders>
            <w:shd w:val="clear" w:color="auto" w:fill="auto"/>
            <w:noWrap/>
            <w:vAlign w:val="center"/>
          </w:tcPr>
          <w:p w14:paraId="468AD69D">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41" w:type="pct"/>
            <w:tcBorders>
              <w:top w:val="nil"/>
              <w:left w:val="nil"/>
              <w:bottom w:val="single" w:color="auto" w:sz="4" w:space="0"/>
              <w:right w:val="single" w:color="auto" w:sz="4" w:space="0"/>
            </w:tcBorders>
            <w:shd w:val="clear" w:color="auto" w:fill="auto"/>
            <w:noWrap/>
            <w:vAlign w:val="center"/>
          </w:tcPr>
          <w:p w14:paraId="1C7C5434">
            <w:pPr>
              <w:jc w:val="center"/>
              <w:rPr>
                <w:rFonts w:hint="eastAsia" w:cs="宋体" w:asciiTheme="minorEastAsia" w:hAnsiTheme="minorEastAsia"/>
                <w:kern w:val="0"/>
                <w:sz w:val="21"/>
                <w:szCs w:val="21"/>
                <w:highlight w:val="none"/>
              </w:rPr>
            </w:pPr>
          </w:p>
        </w:tc>
        <w:tc>
          <w:tcPr>
            <w:tcW w:w="507" w:type="pct"/>
            <w:tcBorders>
              <w:top w:val="nil"/>
              <w:left w:val="nil"/>
              <w:bottom w:val="single" w:color="auto" w:sz="4" w:space="0"/>
              <w:right w:val="single" w:color="auto" w:sz="4" w:space="0"/>
            </w:tcBorders>
            <w:shd w:val="clear" w:color="auto" w:fill="auto"/>
            <w:noWrap/>
            <w:vAlign w:val="center"/>
          </w:tcPr>
          <w:p w14:paraId="70CE52C2">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4" w:type="pct"/>
            <w:tcBorders>
              <w:top w:val="nil"/>
              <w:left w:val="nil"/>
              <w:bottom w:val="single" w:color="auto" w:sz="4" w:space="0"/>
              <w:right w:val="single" w:color="auto" w:sz="4" w:space="0"/>
            </w:tcBorders>
            <w:shd w:val="clear" w:color="auto" w:fill="auto"/>
            <w:noWrap/>
            <w:vAlign w:val="center"/>
          </w:tcPr>
          <w:p w14:paraId="126D8D89">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1F36BF53">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54723CB2">
            <w:pPr>
              <w:widowControl/>
              <w:jc w:val="right"/>
              <w:rPr>
                <w:rFonts w:hint="eastAsia" w:cs="宋体" w:asciiTheme="minorEastAsia" w:hAnsiTheme="minorEastAsia"/>
                <w:kern w:val="0"/>
                <w:sz w:val="21"/>
                <w:szCs w:val="21"/>
                <w:highlight w:val="none"/>
              </w:rPr>
            </w:pPr>
          </w:p>
        </w:tc>
      </w:tr>
      <w:tr w14:paraId="4D111569">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0F2683">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2012304</w:t>
            </w:r>
          </w:p>
        </w:tc>
        <w:tc>
          <w:tcPr>
            <w:tcW w:w="1457" w:type="pct"/>
            <w:tcBorders>
              <w:top w:val="nil"/>
              <w:left w:val="nil"/>
              <w:bottom w:val="single" w:color="auto" w:sz="4" w:space="0"/>
              <w:right w:val="single" w:color="auto" w:sz="4" w:space="0"/>
            </w:tcBorders>
            <w:shd w:val="clear" w:color="000000" w:fill="FFFFFF"/>
            <w:noWrap/>
            <w:vAlign w:val="center"/>
          </w:tcPr>
          <w:p w14:paraId="27544767">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民族工作专项</w:t>
            </w:r>
          </w:p>
        </w:tc>
        <w:tc>
          <w:tcPr>
            <w:tcW w:w="551" w:type="pct"/>
            <w:tcBorders>
              <w:top w:val="nil"/>
              <w:left w:val="nil"/>
              <w:bottom w:val="single" w:color="auto" w:sz="4" w:space="0"/>
              <w:right w:val="single" w:color="auto" w:sz="4" w:space="0"/>
            </w:tcBorders>
            <w:shd w:val="clear" w:color="auto" w:fill="auto"/>
            <w:noWrap/>
            <w:vAlign w:val="center"/>
          </w:tcPr>
          <w:p w14:paraId="416D8FD8">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41" w:type="pct"/>
            <w:tcBorders>
              <w:top w:val="nil"/>
              <w:left w:val="nil"/>
              <w:bottom w:val="single" w:color="auto" w:sz="4" w:space="0"/>
              <w:right w:val="single" w:color="auto" w:sz="4" w:space="0"/>
            </w:tcBorders>
            <w:shd w:val="clear" w:color="auto" w:fill="auto"/>
            <w:noWrap/>
            <w:vAlign w:val="center"/>
          </w:tcPr>
          <w:p w14:paraId="006CA7A1">
            <w:pPr>
              <w:jc w:val="center"/>
              <w:rPr>
                <w:rFonts w:hint="eastAsia" w:cs="宋体" w:asciiTheme="minorEastAsia" w:hAnsiTheme="minorEastAsia"/>
                <w:kern w:val="0"/>
                <w:sz w:val="21"/>
                <w:szCs w:val="21"/>
                <w:highlight w:val="none"/>
              </w:rPr>
            </w:pPr>
          </w:p>
        </w:tc>
        <w:tc>
          <w:tcPr>
            <w:tcW w:w="507" w:type="pct"/>
            <w:tcBorders>
              <w:top w:val="nil"/>
              <w:left w:val="nil"/>
              <w:bottom w:val="single" w:color="auto" w:sz="4" w:space="0"/>
              <w:right w:val="single" w:color="auto" w:sz="4" w:space="0"/>
            </w:tcBorders>
            <w:shd w:val="clear" w:color="auto" w:fill="auto"/>
            <w:noWrap/>
            <w:vAlign w:val="center"/>
          </w:tcPr>
          <w:p w14:paraId="7C98AB57">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4" w:type="pct"/>
            <w:tcBorders>
              <w:top w:val="nil"/>
              <w:left w:val="nil"/>
              <w:bottom w:val="single" w:color="auto" w:sz="4" w:space="0"/>
              <w:right w:val="single" w:color="auto" w:sz="4" w:space="0"/>
            </w:tcBorders>
            <w:shd w:val="clear" w:color="auto" w:fill="auto"/>
            <w:noWrap/>
            <w:vAlign w:val="center"/>
          </w:tcPr>
          <w:p w14:paraId="1AAB9C23">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459A8A59">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545AC3E0">
            <w:pPr>
              <w:widowControl/>
              <w:jc w:val="right"/>
              <w:rPr>
                <w:rFonts w:hint="eastAsia" w:cs="宋体" w:asciiTheme="minorEastAsia" w:hAnsiTheme="minorEastAsia"/>
                <w:kern w:val="0"/>
                <w:sz w:val="21"/>
                <w:szCs w:val="21"/>
                <w:highlight w:val="none"/>
              </w:rPr>
            </w:pPr>
          </w:p>
        </w:tc>
      </w:tr>
      <w:tr w14:paraId="4EB92F3D">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B13597">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w:t>
            </w:r>
          </w:p>
        </w:tc>
        <w:tc>
          <w:tcPr>
            <w:tcW w:w="1457" w:type="pct"/>
            <w:tcBorders>
              <w:top w:val="nil"/>
              <w:left w:val="nil"/>
              <w:bottom w:val="single" w:color="auto" w:sz="4" w:space="0"/>
              <w:right w:val="single" w:color="auto" w:sz="4" w:space="0"/>
            </w:tcBorders>
            <w:shd w:val="clear" w:color="000000" w:fill="FFFFFF"/>
            <w:noWrap/>
            <w:vAlign w:val="center"/>
          </w:tcPr>
          <w:p w14:paraId="377871BA">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统战事务</w:t>
            </w:r>
          </w:p>
        </w:tc>
        <w:tc>
          <w:tcPr>
            <w:tcW w:w="551" w:type="pct"/>
            <w:tcBorders>
              <w:top w:val="nil"/>
              <w:left w:val="nil"/>
              <w:bottom w:val="single" w:color="auto" w:sz="4" w:space="0"/>
              <w:right w:val="single" w:color="auto" w:sz="4" w:space="0"/>
            </w:tcBorders>
            <w:shd w:val="clear" w:color="auto" w:fill="auto"/>
            <w:noWrap/>
            <w:vAlign w:val="center"/>
          </w:tcPr>
          <w:p w14:paraId="6DABCF06">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198.11</w:t>
            </w:r>
          </w:p>
        </w:tc>
        <w:tc>
          <w:tcPr>
            <w:tcW w:w="541" w:type="pct"/>
            <w:tcBorders>
              <w:top w:val="nil"/>
              <w:left w:val="nil"/>
              <w:bottom w:val="single" w:color="auto" w:sz="4" w:space="0"/>
              <w:right w:val="single" w:color="auto" w:sz="4" w:space="0"/>
            </w:tcBorders>
            <w:shd w:val="clear" w:color="auto" w:fill="auto"/>
            <w:noWrap/>
            <w:vAlign w:val="center"/>
          </w:tcPr>
          <w:p w14:paraId="71F8E2D7">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141.11</w:t>
            </w:r>
          </w:p>
        </w:tc>
        <w:tc>
          <w:tcPr>
            <w:tcW w:w="507" w:type="pct"/>
            <w:tcBorders>
              <w:top w:val="nil"/>
              <w:left w:val="nil"/>
              <w:bottom w:val="single" w:color="auto" w:sz="4" w:space="0"/>
              <w:right w:val="single" w:color="auto" w:sz="4" w:space="0"/>
            </w:tcBorders>
            <w:shd w:val="clear" w:color="auto" w:fill="auto"/>
            <w:noWrap/>
            <w:vAlign w:val="center"/>
          </w:tcPr>
          <w:p w14:paraId="6DD202F4">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57.00</w:t>
            </w:r>
          </w:p>
        </w:tc>
        <w:tc>
          <w:tcPr>
            <w:tcW w:w="514" w:type="pct"/>
            <w:tcBorders>
              <w:top w:val="nil"/>
              <w:left w:val="nil"/>
              <w:bottom w:val="single" w:color="auto" w:sz="4" w:space="0"/>
              <w:right w:val="single" w:color="auto" w:sz="4" w:space="0"/>
            </w:tcBorders>
            <w:shd w:val="clear" w:color="auto" w:fill="auto"/>
            <w:noWrap/>
            <w:vAlign w:val="center"/>
          </w:tcPr>
          <w:p w14:paraId="0367914B">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6EA44CCD">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453B6334">
            <w:pPr>
              <w:widowControl/>
              <w:jc w:val="right"/>
              <w:rPr>
                <w:rFonts w:hint="eastAsia" w:cs="宋体" w:asciiTheme="minorEastAsia" w:hAnsiTheme="minorEastAsia"/>
                <w:kern w:val="0"/>
                <w:sz w:val="21"/>
                <w:szCs w:val="21"/>
                <w:highlight w:val="none"/>
              </w:rPr>
            </w:pPr>
          </w:p>
        </w:tc>
      </w:tr>
      <w:tr w14:paraId="5B4CAD6F">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73B648">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2013401</w:t>
            </w:r>
          </w:p>
        </w:tc>
        <w:tc>
          <w:tcPr>
            <w:tcW w:w="1457" w:type="pct"/>
            <w:tcBorders>
              <w:top w:val="nil"/>
              <w:left w:val="nil"/>
              <w:bottom w:val="single" w:color="auto" w:sz="4" w:space="0"/>
              <w:right w:val="single" w:color="auto" w:sz="4" w:space="0"/>
            </w:tcBorders>
            <w:shd w:val="clear" w:color="000000" w:fill="FFFFFF"/>
            <w:noWrap/>
            <w:vAlign w:val="center"/>
          </w:tcPr>
          <w:p w14:paraId="0C88C3B2">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551" w:type="pct"/>
            <w:tcBorders>
              <w:top w:val="nil"/>
              <w:left w:val="nil"/>
              <w:bottom w:val="single" w:color="auto" w:sz="4" w:space="0"/>
              <w:right w:val="single" w:color="auto" w:sz="4" w:space="0"/>
            </w:tcBorders>
            <w:shd w:val="clear" w:color="auto" w:fill="auto"/>
            <w:noWrap/>
            <w:vAlign w:val="center"/>
          </w:tcPr>
          <w:p w14:paraId="34BAA1C9">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141.11</w:t>
            </w:r>
          </w:p>
        </w:tc>
        <w:tc>
          <w:tcPr>
            <w:tcW w:w="541" w:type="pct"/>
            <w:tcBorders>
              <w:top w:val="nil"/>
              <w:left w:val="nil"/>
              <w:bottom w:val="single" w:color="auto" w:sz="4" w:space="0"/>
              <w:right w:val="single" w:color="auto" w:sz="4" w:space="0"/>
            </w:tcBorders>
            <w:shd w:val="clear" w:color="auto" w:fill="auto"/>
            <w:noWrap/>
            <w:vAlign w:val="center"/>
          </w:tcPr>
          <w:p w14:paraId="76752076">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141.11</w:t>
            </w:r>
          </w:p>
        </w:tc>
        <w:tc>
          <w:tcPr>
            <w:tcW w:w="507" w:type="pct"/>
            <w:tcBorders>
              <w:top w:val="nil"/>
              <w:left w:val="nil"/>
              <w:bottom w:val="single" w:color="auto" w:sz="4" w:space="0"/>
              <w:right w:val="single" w:color="auto" w:sz="4" w:space="0"/>
            </w:tcBorders>
            <w:shd w:val="clear" w:color="auto" w:fill="auto"/>
            <w:noWrap/>
            <w:vAlign w:val="center"/>
          </w:tcPr>
          <w:p w14:paraId="7A0B53B7">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55A585B3">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5003DDC1">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16E4CF75">
            <w:pPr>
              <w:widowControl/>
              <w:jc w:val="right"/>
              <w:rPr>
                <w:rFonts w:hint="eastAsia" w:cs="宋体" w:asciiTheme="minorEastAsia" w:hAnsiTheme="minorEastAsia"/>
                <w:kern w:val="0"/>
                <w:sz w:val="21"/>
                <w:szCs w:val="21"/>
                <w:highlight w:val="none"/>
              </w:rPr>
            </w:pPr>
          </w:p>
        </w:tc>
      </w:tr>
      <w:tr w14:paraId="0C1349E7">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33136B">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2013402</w:t>
            </w:r>
          </w:p>
        </w:tc>
        <w:tc>
          <w:tcPr>
            <w:tcW w:w="1457" w:type="pct"/>
            <w:tcBorders>
              <w:top w:val="nil"/>
              <w:left w:val="nil"/>
              <w:bottom w:val="single" w:color="auto" w:sz="4" w:space="0"/>
              <w:right w:val="single" w:color="auto" w:sz="4" w:space="0"/>
            </w:tcBorders>
            <w:shd w:val="clear" w:color="000000" w:fill="FFFFFF"/>
            <w:noWrap/>
            <w:vAlign w:val="center"/>
          </w:tcPr>
          <w:p w14:paraId="4441EB38">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551" w:type="pct"/>
            <w:tcBorders>
              <w:top w:val="nil"/>
              <w:left w:val="nil"/>
              <w:bottom w:val="single" w:color="auto" w:sz="4" w:space="0"/>
              <w:right w:val="single" w:color="auto" w:sz="4" w:space="0"/>
            </w:tcBorders>
            <w:shd w:val="clear" w:color="auto" w:fill="auto"/>
            <w:noWrap/>
            <w:vAlign w:val="center"/>
          </w:tcPr>
          <w:p w14:paraId="68D91275">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57.00</w:t>
            </w:r>
          </w:p>
        </w:tc>
        <w:tc>
          <w:tcPr>
            <w:tcW w:w="541" w:type="pct"/>
            <w:tcBorders>
              <w:top w:val="nil"/>
              <w:left w:val="nil"/>
              <w:bottom w:val="single" w:color="auto" w:sz="4" w:space="0"/>
              <w:right w:val="single" w:color="auto" w:sz="4" w:space="0"/>
            </w:tcBorders>
            <w:shd w:val="clear" w:color="auto" w:fill="auto"/>
            <w:noWrap/>
            <w:vAlign w:val="center"/>
          </w:tcPr>
          <w:p w14:paraId="6DE0ACD8">
            <w:pPr>
              <w:jc w:val="center"/>
              <w:rPr>
                <w:rFonts w:hint="eastAsia" w:cs="宋体" w:asciiTheme="minorEastAsia" w:hAnsiTheme="minorEastAsia"/>
                <w:kern w:val="0"/>
                <w:sz w:val="21"/>
                <w:szCs w:val="21"/>
                <w:highlight w:val="none"/>
              </w:rPr>
            </w:pPr>
          </w:p>
        </w:tc>
        <w:tc>
          <w:tcPr>
            <w:tcW w:w="507" w:type="pct"/>
            <w:tcBorders>
              <w:top w:val="nil"/>
              <w:left w:val="nil"/>
              <w:bottom w:val="single" w:color="auto" w:sz="4" w:space="0"/>
              <w:right w:val="single" w:color="auto" w:sz="4" w:space="0"/>
            </w:tcBorders>
            <w:shd w:val="clear" w:color="auto" w:fill="auto"/>
            <w:noWrap/>
            <w:vAlign w:val="center"/>
          </w:tcPr>
          <w:p w14:paraId="40804056">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57.00</w:t>
            </w:r>
          </w:p>
        </w:tc>
        <w:tc>
          <w:tcPr>
            <w:tcW w:w="514" w:type="pct"/>
            <w:tcBorders>
              <w:top w:val="nil"/>
              <w:left w:val="nil"/>
              <w:bottom w:val="single" w:color="auto" w:sz="4" w:space="0"/>
              <w:right w:val="single" w:color="auto" w:sz="4" w:space="0"/>
            </w:tcBorders>
            <w:shd w:val="clear" w:color="auto" w:fill="auto"/>
            <w:noWrap/>
            <w:vAlign w:val="center"/>
          </w:tcPr>
          <w:p w14:paraId="11B43495">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7FAE7AC3">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79418D8C">
            <w:pPr>
              <w:widowControl/>
              <w:jc w:val="right"/>
              <w:rPr>
                <w:rFonts w:hint="eastAsia" w:cs="宋体" w:asciiTheme="minorEastAsia" w:hAnsiTheme="minorEastAsia"/>
                <w:kern w:val="0"/>
                <w:sz w:val="21"/>
                <w:szCs w:val="21"/>
                <w:highlight w:val="none"/>
              </w:rPr>
            </w:pPr>
          </w:p>
        </w:tc>
      </w:tr>
      <w:tr w14:paraId="1C4F8993">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60FADC">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1457" w:type="pct"/>
            <w:tcBorders>
              <w:top w:val="nil"/>
              <w:left w:val="nil"/>
              <w:bottom w:val="single" w:color="auto" w:sz="4" w:space="0"/>
              <w:right w:val="single" w:color="auto" w:sz="4" w:space="0"/>
            </w:tcBorders>
            <w:shd w:val="clear" w:color="000000" w:fill="FFFFFF"/>
            <w:noWrap/>
            <w:vAlign w:val="center"/>
          </w:tcPr>
          <w:p w14:paraId="04F6AAAD">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551" w:type="pct"/>
            <w:tcBorders>
              <w:top w:val="nil"/>
              <w:left w:val="nil"/>
              <w:bottom w:val="single" w:color="auto" w:sz="4" w:space="0"/>
              <w:right w:val="single" w:color="auto" w:sz="4" w:space="0"/>
            </w:tcBorders>
            <w:shd w:val="clear" w:color="auto" w:fill="auto"/>
            <w:noWrap/>
            <w:vAlign w:val="center"/>
          </w:tcPr>
          <w:p w14:paraId="3BBE0F93">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541" w:type="pct"/>
            <w:tcBorders>
              <w:top w:val="nil"/>
              <w:left w:val="nil"/>
              <w:bottom w:val="single" w:color="auto" w:sz="4" w:space="0"/>
              <w:right w:val="single" w:color="auto" w:sz="4" w:space="0"/>
            </w:tcBorders>
            <w:shd w:val="clear" w:color="auto" w:fill="auto"/>
            <w:noWrap/>
            <w:vAlign w:val="center"/>
          </w:tcPr>
          <w:p w14:paraId="7A431359">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507" w:type="pct"/>
            <w:tcBorders>
              <w:top w:val="nil"/>
              <w:left w:val="nil"/>
              <w:bottom w:val="single" w:color="auto" w:sz="4" w:space="0"/>
              <w:right w:val="single" w:color="auto" w:sz="4" w:space="0"/>
            </w:tcBorders>
            <w:shd w:val="clear" w:color="auto" w:fill="auto"/>
            <w:noWrap/>
            <w:vAlign w:val="center"/>
          </w:tcPr>
          <w:p w14:paraId="1F8DFE86">
            <w:pPr>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65A16CD6">
            <w:pPr>
              <w:widowControl/>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5E9C93FD">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500" w:type="pct"/>
            <w:tcBorders>
              <w:top w:val="nil"/>
              <w:left w:val="nil"/>
              <w:bottom w:val="single" w:color="auto" w:sz="4" w:space="0"/>
              <w:right w:val="single" w:color="auto" w:sz="4" w:space="0"/>
            </w:tcBorders>
            <w:shd w:val="clear" w:color="auto" w:fill="auto"/>
            <w:noWrap/>
            <w:vAlign w:val="center"/>
          </w:tcPr>
          <w:p w14:paraId="52D0E61B">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14:paraId="636D92DF">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273E01">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1457" w:type="pct"/>
            <w:tcBorders>
              <w:top w:val="nil"/>
              <w:left w:val="nil"/>
              <w:bottom w:val="single" w:color="auto" w:sz="4" w:space="0"/>
              <w:right w:val="single" w:color="auto" w:sz="4" w:space="0"/>
            </w:tcBorders>
            <w:shd w:val="clear" w:color="000000" w:fill="FFFFFF"/>
            <w:noWrap/>
            <w:vAlign w:val="center"/>
          </w:tcPr>
          <w:p w14:paraId="326F1040">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其他一般公共服务支出</w:t>
            </w:r>
          </w:p>
        </w:tc>
        <w:tc>
          <w:tcPr>
            <w:tcW w:w="551" w:type="pct"/>
            <w:tcBorders>
              <w:top w:val="nil"/>
              <w:left w:val="nil"/>
              <w:bottom w:val="single" w:color="auto" w:sz="4" w:space="0"/>
              <w:right w:val="single" w:color="auto" w:sz="4" w:space="0"/>
            </w:tcBorders>
            <w:shd w:val="clear" w:color="auto" w:fill="auto"/>
            <w:noWrap/>
            <w:vAlign w:val="center"/>
          </w:tcPr>
          <w:p w14:paraId="1077A9B6">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541" w:type="pct"/>
            <w:tcBorders>
              <w:top w:val="nil"/>
              <w:left w:val="nil"/>
              <w:bottom w:val="single" w:color="auto" w:sz="4" w:space="0"/>
              <w:right w:val="single" w:color="auto" w:sz="4" w:space="0"/>
            </w:tcBorders>
            <w:shd w:val="clear" w:color="auto" w:fill="auto"/>
            <w:noWrap/>
            <w:vAlign w:val="center"/>
          </w:tcPr>
          <w:p w14:paraId="4CA68E71">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507" w:type="pct"/>
            <w:tcBorders>
              <w:top w:val="nil"/>
              <w:left w:val="nil"/>
              <w:bottom w:val="single" w:color="auto" w:sz="4" w:space="0"/>
              <w:right w:val="single" w:color="auto" w:sz="4" w:space="0"/>
            </w:tcBorders>
            <w:shd w:val="clear" w:color="auto" w:fill="auto"/>
            <w:noWrap/>
            <w:vAlign w:val="center"/>
          </w:tcPr>
          <w:p w14:paraId="458E57CE">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3A098342">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5122C626">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7B9CA8D8">
            <w:pPr>
              <w:widowControl/>
              <w:jc w:val="right"/>
              <w:rPr>
                <w:rFonts w:hint="eastAsia" w:cs="宋体" w:asciiTheme="minorEastAsia" w:hAnsiTheme="minorEastAsia"/>
                <w:kern w:val="0"/>
                <w:sz w:val="21"/>
                <w:szCs w:val="21"/>
                <w:highlight w:val="none"/>
              </w:rPr>
            </w:pPr>
          </w:p>
        </w:tc>
      </w:tr>
      <w:tr w14:paraId="15EAC58F">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DFF361">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457" w:type="pct"/>
            <w:tcBorders>
              <w:top w:val="nil"/>
              <w:left w:val="nil"/>
              <w:bottom w:val="single" w:color="auto" w:sz="4" w:space="0"/>
              <w:right w:val="single" w:color="auto" w:sz="4" w:space="0"/>
            </w:tcBorders>
            <w:shd w:val="clear" w:color="000000" w:fill="FFFFFF"/>
            <w:noWrap/>
            <w:vAlign w:val="center"/>
          </w:tcPr>
          <w:p w14:paraId="5474AD85">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551" w:type="pct"/>
            <w:tcBorders>
              <w:top w:val="nil"/>
              <w:left w:val="nil"/>
              <w:bottom w:val="single" w:color="auto" w:sz="4" w:space="0"/>
              <w:right w:val="single" w:color="auto" w:sz="4" w:space="0"/>
            </w:tcBorders>
            <w:shd w:val="clear" w:color="auto" w:fill="auto"/>
            <w:noWrap/>
            <w:vAlign w:val="center"/>
          </w:tcPr>
          <w:p w14:paraId="6A184C46">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37.54</w:t>
            </w:r>
          </w:p>
        </w:tc>
        <w:tc>
          <w:tcPr>
            <w:tcW w:w="541" w:type="pct"/>
            <w:tcBorders>
              <w:top w:val="nil"/>
              <w:left w:val="nil"/>
              <w:bottom w:val="single" w:color="auto" w:sz="4" w:space="0"/>
              <w:right w:val="single" w:color="auto" w:sz="4" w:space="0"/>
            </w:tcBorders>
            <w:shd w:val="clear" w:color="auto" w:fill="auto"/>
            <w:noWrap/>
            <w:vAlign w:val="center"/>
          </w:tcPr>
          <w:p w14:paraId="70209889">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37.54</w:t>
            </w:r>
          </w:p>
        </w:tc>
        <w:tc>
          <w:tcPr>
            <w:tcW w:w="507" w:type="pct"/>
            <w:tcBorders>
              <w:top w:val="nil"/>
              <w:left w:val="nil"/>
              <w:bottom w:val="single" w:color="auto" w:sz="4" w:space="0"/>
              <w:right w:val="single" w:color="auto" w:sz="4" w:space="0"/>
            </w:tcBorders>
            <w:shd w:val="clear" w:color="auto" w:fill="auto"/>
            <w:noWrap/>
            <w:vAlign w:val="center"/>
          </w:tcPr>
          <w:p w14:paraId="45843A9C">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353F4D87">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172D6852">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73C48BB4">
            <w:pPr>
              <w:widowControl/>
              <w:jc w:val="right"/>
              <w:rPr>
                <w:rFonts w:hint="eastAsia" w:cs="宋体" w:asciiTheme="minorEastAsia" w:hAnsiTheme="minorEastAsia"/>
                <w:kern w:val="0"/>
                <w:sz w:val="21"/>
                <w:szCs w:val="21"/>
                <w:highlight w:val="none"/>
              </w:rPr>
            </w:pPr>
          </w:p>
        </w:tc>
      </w:tr>
      <w:tr w14:paraId="36818E23">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887E1C">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457" w:type="pct"/>
            <w:tcBorders>
              <w:top w:val="nil"/>
              <w:left w:val="nil"/>
              <w:bottom w:val="single" w:color="auto" w:sz="4" w:space="0"/>
              <w:right w:val="single" w:color="auto" w:sz="4" w:space="0"/>
            </w:tcBorders>
            <w:shd w:val="clear" w:color="000000" w:fill="FFFFFF"/>
            <w:noWrap/>
            <w:vAlign w:val="center"/>
          </w:tcPr>
          <w:p w14:paraId="16FB3651">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551" w:type="pct"/>
            <w:tcBorders>
              <w:top w:val="nil"/>
              <w:left w:val="nil"/>
              <w:bottom w:val="single" w:color="auto" w:sz="4" w:space="0"/>
              <w:right w:val="single" w:color="auto" w:sz="4" w:space="0"/>
            </w:tcBorders>
            <w:shd w:val="clear" w:color="auto" w:fill="auto"/>
            <w:noWrap/>
            <w:vAlign w:val="center"/>
          </w:tcPr>
          <w:p w14:paraId="5CD6B924">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541" w:type="pct"/>
            <w:tcBorders>
              <w:top w:val="nil"/>
              <w:left w:val="nil"/>
              <w:bottom w:val="single" w:color="auto" w:sz="4" w:space="0"/>
              <w:right w:val="single" w:color="auto" w:sz="4" w:space="0"/>
            </w:tcBorders>
            <w:shd w:val="clear" w:color="auto" w:fill="auto"/>
            <w:noWrap/>
            <w:vAlign w:val="center"/>
          </w:tcPr>
          <w:p w14:paraId="1036A8ED">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507" w:type="pct"/>
            <w:tcBorders>
              <w:top w:val="nil"/>
              <w:left w:val="nil"/>
              <w:bottom w:val="single" w:color="auto" w:sz="4" w:space="0"/>
              <w:right w:val="single" w:color="auto" w:sz="4" w:space="0"/>
            </w:tcBorders>
            <w:shd w:val="clear" w:color="auto" w:fill="auto"/>
            <w:noWrap/>
            <w:vAlign w:val="center"/>
          </w:tcPr>
          <w:p w14:paraId="0BED00CD">
            <w:pPr>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14D084F8">
            <w:pPr>
              <w:widowControl/>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38770E97">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500" w:type="pct"/>
            <w:tcBorders>
              <w:top w:val="nil"/>
              <w:left w:val="nil"/>
              <w:bottom w:val="single" w:color="auto" w:sz="4" w:space="0"/>
              <w:right w:val="single" w:color="auto" w:sz="4" w:space="0"/>
            </w:tcBorders>
            <w:shd w:val="clear" w:color="auto" w:fill="auto"/>
            <w:noWrap/>
            <w:vAlign w:val="center"/>
          </w:tcPr>
          <w:p w14:paraId="60960E7B">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14:paraId="1F55C43D">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D42A62">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457" w:type="pct"/>
            <w:tcBorders>
              <w:top w:val="nil"/>
              <w:left w:val="nil"/>
              <w:bottom w:val="single" w:color="auto" w:sz="4" w:space="0"/>
              <w:right w:val="single" w:color="auto" w:sz="4" w:space="0"/>
            </w:tcBorders>
            <w:shd w:val="clear" w:color="000000" w:fill="FFFFFF"/>
            <w:noWrap/>
            <w:vAlign w:val="center"/>
          </w:tcPr>
          <w:p w14:paraId="2189F7FE">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551" w:type="pct"/>
            <w:tcBorders>
              <w:top w:val="nil"/>
              <w:left w:val="nil"/>
              <w:bottom w:val="single" w:color="auto" w:sz="4" w:space="0"/>
              <w:right w:val="single" w:color="auto" w:sz="4" w:space="0"/>
            </w:tcBorders>
            <w:shd w:val="clear" w:color="auto" w:fill="auto"/>
            <w:noWrap/>
            <w:vAlign w:val="center"/>
          </w:tcPr>
          <w:p w14:paraId="77A2115D">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541" w:type="pct"/>
            <w:tcBorders>
              <w:top w:val="nil"/>
              <w:left w:val="nil"/>
              <w:bottom w:val="single" w:color="auto" w:sz="4" w:space="0"/>
              <w:right w:val="single" w:color="auto" w:sz="4" w:space="0"/>
            </w:tcBorders>
            <w:shd w:val="clear" w:color="auto" w:fill="auto"/>
            <w:noWrap/>
            <w:vAlign w:val="center"/>
          </w:tcPr>
          <w:p w14:paraId="71A2A830">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507" w:type="pct"/>
            <w:tcBorders>
              <w:top w:val="nil"/>
              <w:left w:val="nil"/>
              <w:bottom w:val="single" w:color="auto" w:sz="4" w:space="0"/>
              <w:right w:val="single" w:color="auto" w:sz="4" w:space="0"/>
            </w:tcBorders>
            <w:shd w:val="clear" w:color="auto" w:fill="auto"/>
            <w:noWrap/>
            <w:vAlign w:val="center"/>
          </w:tcPr>
          <w:p w14:paraId="662EFBE3">
            <w:pPr>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2AA49475">
            <w:pPr>
              <w:widowControl/>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18914043">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500" w:type="pct"/>
            <w:tcBorders>
              <w:top w:val="nil"/>
              <w:left w:val="nil"/>
              <w:bottom w:val="single" w:color="auto" w:sz="4" w:space="0"/>
              <w:right w:val="single" w:color="auto" w:sz="4" w:space="0"/>
            </w:tcBorders>
            <w:shd w:val="clear" w:color="auto" w:fill="auto"/>
            <w:noWrap/>
            <w:vAlign w:val="center"/>
          </w:tcPr>
          <w:p w14:paraId="4F2FC22B">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14:paraId="32C96D0F">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8876FD">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1457" w:type="pct"/>
            <w:tcBorders>
              <w:top w:val="nil"/>
              <w:left w:val="nil"/>
              <w:bottom w:val="single" w:color="auto" w:sz="4" w:space="0"/>
              <w:right w:val="single" w:color="auto" w:sz="4" w:space="0"/>
            </w:tcBorders>
            <w:shd w:val="clear" w:color="000000" w:fill="FFFFFF"/>
            <w:noWrap/>
            <w:vAlign w:val="center"/>
          </w:tcPr>
          <w:p w14:paraId="7F58E4CB">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551" w:type="pct"/>
            <w:tcBorders>
              <w:top w:val="nil"/>
              <w:left w:val="nil"/>
              <w:bottom w:val="single" w:color="auto" w:sz="4" w:space="0"/>
              <w:right w:val="single" w:color="auto" w:sz="4" w:space="0"/>
            </w:tcBorders>
            <w:shd w:val="clear" w:color="auto" w:fill="auto"/>
            <w:noWrap/>
            <w:vAlign w:val="center"/>
          </w:tcPr>
          <w:p w14:paraId="34564E42">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541" w:type="pct"/>
            <w:tcBorders>
              <w:top w:val="nil"/>
              <w:left w:val="nil"/>
              <w:bottom w:val="single" w:color="auto" w:sz="4" w:space="0"/>
              <w:right w:val="single" w:color="auto" w:sz="4" w:space="0"/>
            </w:tcBorders>
            <w:shd w:val="clear" w:color="auto" w:fill="auto"/>
            <w:noWrap/>
            <w:vAlign w:val="center"/>
          </w:tcPr>
          <w:p w14:paraId="0D63C7F1">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507" w:type="pct"/>
            <w:tcBorders>
              <w:top w:val="nil"/>
              <w:left w:val="nil"/>
              <w:bottom w:val="single" w:color="auto" w:sz="4" w:space="0"/>
              <w:right w:val="single" w:color="auto" w:sz="4" w:space="0"/>
            </w:tcBorders>
            <w:shd w:val="clear" w:color="auto" w:fill="auto"/>
            <w:noWrap/>
            <w:vAlign w:val="center"/>
          </w:tcPr>
          <w:p w14:paraId="7957FB1C">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1CF5EA88">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3A401B11">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6E7C4A1B">
            <w:pPr>
              <w:widowControl/>
              <w:jc w:val="right"/>
              <w:rPr>
                <w:rFonts w:hint="eastAsia" w:cs="宋体" w:asciiTheme="minorEastAsia" w:hAnsiTheme="minorEastAsia"/>
                <w:kern w:val="0"/>
                <w:sz w:val="21"/>
                <w:szCs w:val="21"/>
                <w:highlight w:val="none"/>
              </w:rPr>
            </w:pPr>
          </w:p>
        </w:tc>
      </w:tr>
      <w:tr w14:paraId="6CFF5CA3">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432154">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2080899</w:t>
            </w:r>
          </w:p>
        </w:tc>
        <w:tc>
          <w:tcPr>
            <w:tcW w:w="1457" w:type="pct"/>
            <w:tcBorders>
              <w:top w:val="nil"/>
              <w:left w:val="nil"/>
              <w:bottom w:val="single" w:color="auto" w:sz="4" w:space="0"/>
              <w:right w:val="single" w:color="auto" w:sz="4" w:space="0"/>
            </w:tcBorders>
            <w:shd w:val="clear" w:color="000000" w:fill="FFFFFF"/>
            <w:noWrap/>
            <w:vAlign w:val="center"/>
          </w:tcPr>
          <w:p w14:paraId="0C6E1D72">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其他优抚支出</w:t>
            </w:r>
          </w:p>
        </w:tc>
        <w:tc>
          <w:tcPr>
            <w:tcW w:w="551" w:type="pct"/>
            <w:tcBorders>
              <w:top w:val="nil"/>
              <w:left w:val="nil"/>
              <w:bottom w:val="single" w:color="auto" w:sz="4" w:space="0"/>
              <w:right w:val="single" w:color="auto" w:sz="4" w:space="0"/>
            </w:tcBorders>
            <w:shd w:val="clear" w:color="auto" w:fill="auto"/>
            <w:noWrap/>
            <w:vAlign w:val="center"/>
          </w:tcPr>
          <w:p w14:paraId="0F279ECD">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541" w:type="pct"/>
            <w:tcBorders>
              <w:top w:val="nil"/>
              <w:left w:val="nil"/>
              <w:bottom w:val="single" w:color="auto" w:sz="4" w:space="0"/>
              <w:right w:val="single" w:color="auto" w:sz="4" w:space="0"/>
            </w:tcBorders>
            <w:shd w:val="clear" w:color="auto" w:fill="auto"/>
            <w:noWrap/>
            <w:vAlign w:val="center"/>
          </w:tcPr>
          <w:p w14:paraId="36DE2FA5">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507" w:type="pct"/>
            <w:tcBorders>
              <w:top w:val="nil"/>
              <w:left w:val="nil"/>
              <w:bottom w:val="single" w:color="auto" w:sz="4" w:space="0"/>
              <w:right w:val="single" w:color="auto" w:sz="4" w:space="0"/>
            </w:tcBorders>
            <w:shd w:val="clear" w:color="auto" w:fill="auto"/>
            <w:noWrap/>
            <w:vAlign w:val="center"/>
          </w:tcPr>
          <w:p w14:paraId="4A14C056">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2AEA107F">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24EC46E9">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6C4ADC04">
            <w:pPr>
              <w:widowControl/>
              <w:jc w:val="right"/>
              <w:rPr>
                <w:rFonts w:hint="eastAsia" w:cs="宋体" w:asciiTheme="minorEastAsia" w:hAnsiTheme="minorEastAsia"/>
                <w:kern w:val="0"/>
                <w:sz w:val="21"/>
                <w:szCs w:val="21"/>
                <w:highlight w:val="none"/>
              </w:rPr>
            </w:pPr>
          </w:p>
        </w:tc>
      </w:tr>
      <w:tr w14:paraId="3A6E886E">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5E4817">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457" w:type="pct"/>
            <w:tcBorders>
              <w:top w:val="nil"/>
              <w:left w:val="nil"/>
              <w:bottom w:val="single" w:color="auto" w:sz="4" w:space="0"/>
              <w:right w:val="single" w:color="auto" w:sz="4" w:space="0"/>
            </w:tcBorders>
            <w:shd w:val="clear" w:color="000000" w:fill="FFFFFF"/>
            <w:noWrap/>
            <w:vAlign w:val="center"/>
          </w:tcPr>
          <w:p w14:paraId="3156E247">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551" w:type="pct"/>
            <w:tcBorders>
              <w:top w:val="nil"/>
              <w:left w:val="nil"/>
              <w:bottom w:val="single" w:color="auto" w:sz="4" w:space="0"/>
              <w:right w:val="single" w:color="auto" w:sz="4" w:space="0"/>
            </w:tcBorders>
            <w:shd w:val="clear" w:color="auto" w:fill="auto"/>
            <w:noWrap/>
            <w:vAlign w:val="center"/>
          </w:tcPr>
          <w:p w14:paraId="7233C806">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541" w:type="pct"/>
            <w:tcBorders>
              <w:top w:val="nil"/>
              <w:left w:val="nil"/>
              <w:bottom w:val="single" w:color="auto" w:sz="4" w:space="0"/>
              <w:right w:val="single" w:color="auto" w:sz="4" w:space="0"/>
            </w:tcBorders>
            <w:shd w:val="clear" w:color="auto" w:fill="auto"/>
            <w:noWrap/>
            <w:vAlign w:val="center"/>
          </w:tcPr>
          <w:p w14:paraId="31CD9C96">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507" w:type="pct"/>
            <w:tcBorders>
              <w:top w:val="nil"/>
              <w:left w:val="nil"/>
              <w:bottom w:val="single" w:color="auto" w:sz="4" w:space="0"/>
              <w:right w:val="single" w:color="auto" w:sz="4" w:space="0"/>
            </w:tcBorders>
            <w:shd w:val="clear" w:color="auto" w:fill="auto"/>
            <w:noWrap/>
            <w:vAlign w:val="center"/>
          </w:tcPr>
          <w:p w14:paraId="503B4116">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779F4B5D">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64904901">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73856B11">
            <w:pPr>
              <w:widowControl/>
              <w:jc w:val="right"/>
              <w:rPr>
                <w:rFonts w:hint="eastAsia" w:cs="宋体" w:asciiTheme="minorEastAsia" w:hAnsiTheme="minorEastAsia"/>
                <w:kern w:val="0"/>
                <w:sz w:val="21"/>
                <w:szCs w:val="21"/>
                <w:highlight w:val="none"/>
              </w:rPr>
            </w:pPr>
          </w:p>
        </w:tc>
      </w:tr>
      <w:tr w14:paraId="745117CD">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BC5F35">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1457" w:type="pct"/>
            <w:tcBorders>
              <w:top w:val="nil"/>
              <w:left w:val="nil"/>
              <w:bottom w:val="single" w:color="auto" w:sz="4" w:space="0"/>
              <w:right w:val="single" w:color="auto" w:sz="4" w:space="0"/>
            </w:tcBorders>
            <w:shd w:val="clear" w:color="000000" w:fill="FFFFFF"/>
            <w:noWrap/>
            <w:vAlign w:val="center"/>
          </w:tcPr>
          <w:p w14:paraId="06B57133">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551" w:type="pct"/>
            <w:tcBorders>
              <w:top w:val="nil"/>
              <w:left w:val="nil"/>
              <w:bottom w:val="single" w:color="auto" w:sz="4" w:space="0"/>
              <w:right w:val="single" w:color="auto" w:sz="4" w:space="0"/>
            </w:tcBorders>
            <w:shd w:val="clear" w:color="auto" w:fill="auto"/>
            <w:noWrap/>
            <w:vAlign w:val="center"/>
          </w:tcPr>
          <w:p w14:paraId="46A0F88A">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541" w:type="pct"/>
            <w:tcBorders>
              <w:top w:val="nil"/>
              <w:left w:val="nil"/>
              <w:bottom w:val="single" w:color="auto" w:sz="4" w:space="0"/>
              <w:right w:val="single" w:color="auto" w:sz="4" w:space="0"/>
            </w:tcBorders>
            <w:shd w:val="clear" w:color="auto" w:fill="auto"/>
            <w:noWrap/>
            <w:vAlign w:val="center"/>
          </w:tcPr>
          <w:p w14:paraId="67853096">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507" w:type="pct"/>
            <w:tcBorders>
              <w:top w:val="nil"/>
              <w:left w:val="nil"/>
              <w:bottom w:val="single" w:color="auto" w:sz="4" w:space="0"/>
              <w:right w:val="single" w:color="auto" w:sz="4" w:space="0"/>
            </w:tcBorders>
            <w:shd w:val="clear" w:color="auto" w:fill="auto"/>
            <w:noWrap/>
            <w:vAlign w:val="center"/>
          </w:tcPr>
          <w:p w14:paraId="1071F548">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2619E8C6">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51848042">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6A38A99E">
            <w:pPr>
              <w:widowControl/>
              <w:jc w:val="right"/>
              <w:rPr>
                <w:rFonts w:hint="eastAsia" w:cs="宋体" w:asciiTheme="minorEastAsia" w:hAnsiTheme="minorEastAsia"/>
                <w:kern w:val="0"/>
                <w:sz w:val="21"/>
                <w:szCs w:val="21"/>
                <w:highlight w:val="none"/>
              </w:rPr>
            </w:pPr>
          </w:p>
        </w:tc>
      </w:tr>
      <w:tr w14:paraId="66315033">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630D56">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1457" w:type="pct"/>
            <w:tcBorders>
              <w:top w:val="nil"/>
              <w:left w:val="nil"/>
              <w:bottom w:val="single" w:color="auto" w:sz="4" w:space="0"/>
              <w:right w:val="single" w:color="auto" w:sz="4" w:space="0"/>
            </w:tcBorders>
            <w:shd w:val="clear" w:color="000000" w:fill="FFFFFF"/>
            <w:noWrap/>
            <w:vAlign w:val="center"/>
          </w:tcPr>
          <w:p w14:paraId="77305412">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551" w:type="pct"/>
            <w:tcBorders>
              <w:top w:val="nil"/>
              <w:left w:val="nil"/>
              <w:bottom w:val="single" w:color="auto" w:sz="4" w:space="0"/>
              <w:right w:val="single" w:color="auto" w:sz="4" w:space="0"/>
            </w:tcBorders>
            <w:shd w:val="clear" w:color="auto" w:fill="auto"/>
            <w:noWrap/>
            <w:vAlign w:val="center"/>
          </w:tcPr>
          <w:p w14:paraId="5A3F6D12">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541" w:type="pct"/>
            <w:tcBorders>
              <w:top w:val="nil"/>
              <w:left w:val="nil"/>
              <w:bottom w:val="single" w:color="auto" w:sz="4" w:space="0"/>
              <w:right w:val="single" w:color="auto" w:sz="4" w:space="0"/>
            </w:tcBorders>
            <w:shd w:val="clear" w:color="auto" w:fill="auto"/>
            <w:noWrap/>
            <w:vAlign w:val="center"/>
          </w:tcPr>
          <w:p w14:paraId="3548EE3E">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507" w:type="pct"/>
            <w:tcBorders>
              <w:top w:val="nil"/>
              <w:left w:val="nil"/>
              <w:bottom w:val="single" w:color="auto" w:sz="4" w:space="0"/>
              <w:right w:val="single" w:color="auto" w:sz="4" w:space="0"/>
            </w:tcBorders>
            <w:shd w:val="clear" w:color="auto" w:fill="auto"/>
            <w:noWrap/>
            <w:vAlign w:val="center"/>
          </w:tcPr>
          <w:p w14:paraId="355E732B">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5F9BB8ED">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4A7223F2">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508B18E0">
            <w:pPr>
              <w:widowControl/>
              <w:jc w:val="right"/>
              <w:rPr>
                <w:rFonts w:hint="eastAsia" w:cs="宋体" w:asciiTheme="minorEastAsia" w:hAnsiTheme="minorEastAsia"/>
                <w:kern w:val="0"/>
                <w:sz w:val="21"/>
                <w:szCs w:val="21"/>
                <w:highlight w:val="none"/>
              </w:rPr>
            </w:pPr>
          </w:p>
        </w:tc>
      </w:tr>
      <w:tr w14:paraId="00CF78A7">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B4E995">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1457" w:type="pct"/>
            <w:tcBorders>
              <w:top w:val="nil"/>
              <w:left w:val="nil"/>
              <w:bottom w:val="single" w:color="auto" w:sz="4" w:space="0"/>
              <w:right w:val="single" w:color="auto" w:sz="4" w:space="0"/>
            </w:tcBorders>
            <w:shd w:val="clear" w:color="000000" w:fill="FFFFFF"/>
            <w:noWrap/>
            <w:vAlign w:val="center"/>
          </w:tcPr>
          <w:p w14:paraId="3E7282BC">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551" w:type="pct"/>
            <w:tcBorders>
              <w:top w:val="nil"/>
              <w:left w:val="nil"/>
              <w:bottom w:val="single" w:color="auto" w:sz="4" w:space="0"/>
              <w:right w:val="single" w:color="auto" w:sz="4" w:space="0"/>
            </w:tcBorders>
            <w:shd w:val="clear" w:color="auto" w:fill="auto"/>
            <w:noWrap/>
            <w:vAlign w:val="center"/>
          </w:tcPr>
          <w:p w14:paraId="4F4DE5CB">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541" w:type="pct"/>
            <w:tcBorders>
              <w:top w:val="nil"/>
              <w:left w:val="nil"/>
              <w:bottom w:val="single" w:color="auto" w:sz="4" w:space="0"/>
              <w:right w:val="single" w:color="auto" w:sz="4" w:space="0"/>
            </w:tcBorders>
            <w:shd w:val="clear" w:color="auto" w:fill="auto"/>
            <w:noWrap/>
            <w:vAlign w:val="center"/>
          </w:tcPr>
          <w:p w14:paraId="2BB5508A">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507" w:type="pct"/>
            <w:tcBorders>
              <w:top w:val="nil"/>
              <w:left w:val="nil"/>
              <w:bottom w:val="single" w:color="auto" w:sz="4" w:space="0"/>
              <w:right w:val="single" w:color="auto" w:sz="4" w:space="0"/>
            </w:tcBorders>
            <w:shd w:val="clear" w:color="auto" w:fill="auto"/>
            <w:noWrap/>
            <w:vAlign w:val="center"/>
          </w:tcPr>
          <w:p w14:paraId="4D9E3F56">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758A0BD2">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27FBC051">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7974FA1C">
            <w:pPr>
              <w:widowControl/>
              <w:jc w:val="right"/>
              <w:rPr>
                <w:rFonts w:hint="eastAsia" w:cs="宋体" w:asciiTheme="minorEastAsia" w:hAnsiTheme="minorEastAsia"/>
                <w:kern w:val="0"/>
                <w:sz w:val="21"/>
                <w:szCs w:val="21"/>
                <w:highlight w:val="none"/>
              </w:rPr>
            </w:pPr>
          </w:p>
        </w:tc>
      </w:tr>
      <w:tr w14:paraId="28C9E16A">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5DD845">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1457" w:type="pct"/>
            <w:tcBorders>
              <w:top w:val="nil"/>
              <w:left w:val="nil"/>
              <w:bottom w:val="single" w:color="auto" w:sz="4" w:space="0"/>
              <w:right w:val="single" w:color="auto" w:sz="4" w:space="0"/>
            </w:tcBorders>
            <w:shd w:val="clear" w:color="000000" w:fill="FFFFFF"/>
            <w:noWrap/>
            <w:vAlign w:val="center"/>
          </w:tcPr>
          <w:p w14:paraId="267EB5C2">
            <w:pPr>
              <w:keepNext w:val="0"/>
              <w:keepLines w:val="0"/>
              <w:widowControl/>
              <w:suppressLineNumbers w:val="0"/>
              <w:jc w:val="left"/>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551" w:type="pct"/>
            <w:tcBorders>
              <w:top w:val="nil"/>
              <w:left w:val="nil"/>
              <w:bottom w:val="single" w:color="auto" w:sz="4" w:space="0"/>
              <w:right w:val="single" w:color="auto" w:sz="4" w:space="0"/>
            </w:tcBorders>
            <w:shd w:val="clear" w:color="auto" w:fill="auto"/>
            <w:noWrap/>
            <w:vAlign w:val="center"/>
          </w:tcPr>
          <w:p w14:paraId="6FD3624C">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541" w:type="pct"/>
            <w:tcBorders>
              <w:top w:val="nil"/>
              <w:left w:val="nil"/>
              <w:bottom w:val="single" w:color="auto" w:sz="4" w:space="0"/>
              <w:right w:val="single" w:color="auto" w:sz="4" w:space="0"/>
            </w:tcBorders>
            <w:shd w:val="clear" w:color="auto" w:fill="auto"/>
            <w:noWrap/>
            <w:vAlign w:val="center"/>
          </w:tcPr>
          <w:p w14:paraId="75C7AA87">
            <w:pPr>
              <w:keepNext w:val="0"/>
              <w:keepLines w:val="0"/>
              <w:widowControl/>
              <w:suppressLineNumbers w:val="0"/>
              <w:jc w:val="center"/>
              <w:textAlignment w:val="center"/>
              <w:rPr>
                <w:rFonts w:hint="eastAsia"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507" w:type="pct"/>
            <w:tcBorders>
              <w:top w:val="nil"/>
              <w:left w:val="nil"/>
              <w:bottom w:val="single" w:color="auto" w:sz="4" w:space="0"/>
              <w:right w:val="single" w:color="auto" w:sz="4" w:space="0"/>
            </w:tcBorders>
            <w:shd w:val="clear" w:color="auto" w:fill="auto"/>
            <w:noWrap/>
            <w:vAlign w:val="center"/>
          </w:tcPr>
          <w:p w14:paraId="29FBCEC5">
            <w:pPr>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2DABDC38">
            <w:pPr>
              <w:widowControl/>
              <w:jc w:val="center"/>
              <w:rPr>
                <w:rFonts w:hint="eastAsia"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2A2BA9E4">
            <w:pPr>
              <w:widowControl/>
              <w:jc w:val="right"/>
              <w:rPr>
                <w:rFonts w:hint="eastAsia" w:cs="宋体" w:asciiTheme="minorEastAsia" w:hAnsiTheme="minorEastAsia"/>
                <w:kern w:val="0"/>
                <w:sz w:val="21"/>
                <w:szCs w:val="21"/>
                <w:highlight w:val="none"/>
              </w:rPr>
            </w:pPr>
          </w:p>
        </w:tc>
        <w:tc>
          <w:tcPr>
            <w:tcW w:w="500" w:type="pct"/>
            <w:tcBorders>
              <w:top w:val="nil"/>
              <w:left w:val="nil"/>
              <w:bottom w:val="single" w:color="auto" w:sz="4" w:space="0"/>
              <w:right w:val="single" w:color="auto" w:sz="4" w:space="0"/>
            </w:tcBorders>
            <w:shd w:val="clear" w:color="auto" w:fill="auto"/>
            <w:noWrap/>
            <w:vAlign w:val="center"/>
          </w:tcPr>
          <w:p w14:paraId="60E09407">
            <w:pPr>
              <w:widowControl/>
              <w:jc w:val="right"/>
              <w:rPr>
                <w:rFonts w:hint="eastAsia" w:cs="宋体" w:asciiTheme="minorEastAsia" w:hAnsiTheme="minorEastAsia"/>
                <w:kern w:val="0"/>
                <w:sz w:val="21"/>
                <w:szCs w:val="21"/>
                <w:highlight w:val="none"/>
              </w:rPr>
            </w:pPr>
          </w:p>
        </w:tc>
      </w:tr>
      <w:tr w14:paraId="09DFEAF0">
        <w:tblPrEx>
          <w:tblCellMar>
            <w:top w:w="0" w:type="dxa"/>
            <w:left w:w="108" w:type="dxa"/>
            <w:bottom w:w="0" w:type="dxa"/>
            <w:right w:w="108" w:type="dxa"/>
          </w:tblCellMar>
        </w:tblPrEx>
        <w:trPr>
          <w:trHeight w:val="347" w:hRule="atLeast"/>
        </w:trPr>
        <w:tc>
          <w:tcPr>
            <w:tcW w:w="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D332F6">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1457" w:type="pct"/>
            <w:tcBorders>
              <w:top w:val="nil"/>
              <w:left w:val="nil"/>
              <w:bottom w:val="single" w:color="auto" w:sz="4" w:space="0"/>
              <w:right w:val="single" w:color="auto" w:sz="4" w:space="0"/>
            </w:tcBorders>
            <w:shd w:val="clear" w:color="000000" w:fill="FFFFFF"/>
            <w:noWrap/>
            <w:vAlign w:val="center"/>
          </w:tcPr>
          <w:p w14:paraId="5E43A3CC">
            <w:pPr>
              <w:keepNext w:val="0"/>
              <w:keepLines w:val="0"/>
              <w:widowControl/>
              <w:suppressLineNumbers w:val="0"/>
              <w:jc w:val="left"/>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551" w:type="pct"/>
            <w:tcBorders>
              <w:top w:val="nil"/>
              <w:left w:val="nil"/>
              <w:bottom w:val="single" w:color="auto" w:sz="4" w:space="0"/>
              <w:right w:val="single" w:color="auto" w:sz="4" w:space="0"/>
            </w:tcBorders>
            <w:shd w:val="clear" w:color="auto" w:fill="auto"/>
            <w:noWrap/>
            <w:vAlign w:val="center"/>
          </w:tcPr>
          <w:p w14:paraId="350DD6C9">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541" w:type="pct"/>
            <w:tcBorders>
              <w:top w:val="nil"/>
              <w:left w:val="nil"/>
              <w:bottom w:val="single" w:color="auto" w:sz="4" w:space="0"/>
              <w:right w:val="single" w:color="auto" w:sz="4" w:space="0"/>
            </w:tcBorders>
            <w:shd w:val="clear" w:color="auto" w:fill="auto"/>
            <w:noWrap/>
            <w:vAlign w:val="center"/>
          </w:tcPr>
          <w:p w14:paraId="12E50BAC">
            <w:pPr>
              <w:keepNext w:val="0"/>
              <w:keepLines w:val="0"/>
              <w:widowControl/>
              <w:suppressLineNumbers w:val="0"/>
              <w:jc w:val="center"/>
              <w:textAlignment w:val="center"/>
              <w:rPr>
                <w:rFonts w:cs="宋体" w:asciiTheme="minorEastAsia" w:hAnsiTheme="minorEastAsia"/>
                <w:kern w:val="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507" w:type="pct"/>
            <w:tcBorders>
              <w:top w:val="nil"/>
              <w:left w:val="nil"/>
              <w:bottom w:val="single" w:color="auto" w:sz="4" w:space="0"/>
              <w:right w:val="single" w:color="auto" w:sz="4" w:space="0"/>
            </w:tcBorders>
            <w:shd w:val="clear" w:color="auto" w:fill="auto"/>
            <w:noWrap/>
            <w:vAlign w:val="center"/>
          </w:tcPr>
          <w:p w14:paraId="43FBE543">
            <w:pPr>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75562CEC">
            <w:pPr>
              <w:widowControl/>
              <w:jc w:val="center"/>
              <w:rPr>
                <w:rFonts w:cs="宋体" w:asciiTheme="minorEastAsia" w:hAnsiTheme="minorEastAsia"/>
                <w:kern w:val="0"/>
                <w:sz w:val="21"/>
                <w:szCs w:val="21"/>
                <w:highlight w:val="none"/>
              </w:rPr>
            </w:pPr>
          </w:p>
        </w:tc>
        <w:tc>
          <w:tcPr>
            <w:tcW w:w="514" w:type="pct"/>
            <w:tcBorders>
              <w:top w:val="nil"/>
              <w:left w:val="nil"/>
              <w:bottom w:val="single" w:color="auto" w:sz="4" w:space="0"/>
              <w:right w:val="single" w:color="auto" w:sz="4" w:space="0"/>
            </w:tcBorders>
            <w:shd w:val="clear" w:color="auto" w:fill="auto"/>
            <w:noWrap/>
            <w:vAlign w:val="center"/>
          </w:tcPr>
          <w:p w14:paraId="198767A6">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c>
          <w:tcPr>
            <w:tcW w:w="500" w:type="pct"/>
            <w:tcBorders>
              <w:top w:val="nil"/>
              <w:left w:val="nil"/>
              <w:bottom w:val="single" w:color="auto" w:sz="4" w:space="0"/>
              <w:right w:val="single" w:color="auto" w:sz="4" w:space="0"/>
            </w:tcBorders>
            <w:shd w:val="clear" w:color="auto" w:fill="auto"/>
            <w:noWrap/>
            <w:vAlign w:val="center"/>
          </w:tcPr>
          <w:p w14:paraId="227D54D1">
            <w:pPr>
              <w:widowControl/>
              <w:jc w:val="righ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　</w:t>
            </w:r>
          </w:p>
        </w:tc>
      </w:tr>
      <w:tr w14:paraId="6ED08C34">
        <w:tblPrEx>
          <w:tblCellMar>
            <w:top w:w="0" w:type="dxa"/>
            <w:left w:w="108" w:type="dxa"/>
            <w:bottom w:w="0" w:type="dxa"/>
            <w:right w:w="108" w:type="dxa"/>
          </w:tblCellMar>
        </w:tblPrEx>
        <w:trPr>
          <w:trHeight w:val="347" w:hRule="atLeast"/>
        </w:trPr>
        <w:tc>
          <w:tcPr>
            <w:tcW w:w="5000" w:type="pct"/>
            <w:gridSpan w:val="8"/>
            <w:tcBorders>
              <w:top w:val="nil"/>
              <w:left w:val="nil"/>
              <w:bottom w:val="nil"/>
              <w:right w:val="nil"/>
            </w:tcBorders>
            <w:shd w:val="clear" w:color="auto" w:fill="auto"/>
            <w:vAlign w:val="center"/>
          </w:tcPr>
          <w:p w14:paraId="3BE3D2D5">
            <w:pPr>
              <w:widowControl/>
              <w:jc w:val="left"/>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注：本表反映部门本年度各项支出情况。</w:t>
            </w:r>
          </w:p>
        </w:tc>
      </w:tr>
    </w:tbl>
    <w:p w14:paraId="01877168">
      <w:pPr>
        <w:widowControl/>
        <w:jc w:val="center"/>
        <w:rPr>
          <w:rFonts w:hint="eastAsia"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9"/>
        <w:tblW w:w="4915" w:type="pct"/>
        <w:tblInd w:w="126" w:type="dxa"/>
        <w:tblLayout w:type="fixed"/>
        <w:tblCellMar>
          <w:top w:w="0" w:type="dxa"/>
          <w:left w:w="108" w:type="dxa"/>
          <w:bottom w:w="0" w:type="dxa"/>
          <w:right w:w="108" w:type="dxa"/>
        </w:tblCellMar>
      </w:tblPr>
      <w:tblGrid>
        <w:gridCol w:w="3362"/>
        <w:gridCol w:w="625"/>
        <w:gridCol w:w="1150"/>
        <w:gridCol w:w="3450"/>
        <w:gridCol w:w="663"/>
        <w:gridCol w:w="1200"/>
        <w:gridCol w:w="112"/>
        <w:gridCol w:w="1400"/>
        <w:gridCol w:w="113"/>
        <w:gridCol w:w="1587"/>
        <w:gridCol w:w="138"/>
        <w:gridCol w:w="1550"/>
      </w:tblGrid>
      <w:tr w14:paraId="2B80A95D">
        <w:tblPrEx>
          <w:tblCellMar>
            <w:top w:w="0" w:type="dxa"/>
            <w:left w:w="108" w:type="dxa"/>
            <w:bottom w:w="0" w:type="dxa"/>
            <w:right w:w="108" w:type="dxa"/>
          </w:tblCellMar>
        </w:tblPrEx>
        <w:trPr>
          <w:trHeight w:val="360" w:hRule="atLeast"/>
        </w:trPr>
        <w:tc>
          <w:tcPr>
            <w:tcW w:w="5000" w:type="pct"/>
            <w:gridSpan w:val="12"/>
            <w:tcBorders>
              <w:top w:val="nil"/>
              <w:left w:val="nil"/>
              <w:bottom w:val="nil"/>
              <w:right w:val="nil"/>
            </w:tcBorders>
            <w:shd w:val="clear" w:color="auto" w:fill="auto"/>
            <w:noWrap/>
            <w:vAlign w:val="center"/>
          </w:tcPr>
          <w:p w14:paraId="51E1692C">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财政拨款收入支出决算总表</w:t>
            </w:r>
          </w:p>
        </w:tc>
      </w:tr>
      <w:tr w14:paraId="2DB4FE60">
        <w:tblPrEx>
          <w:tblCellMar>
            <w:top w:w="0" w:type="dxa"/>
            <w:left w:w="108" w:type="dxa"/>
            <w:bottom w:w="0" w:type="dxa"/>
            <w:right w:w="108" w:type="dxa"/>
          </w:tblCellMar>
        </w:tblPrEx>
        <w:trPr>
          <w:trHeight w:val="337" w:hRule="atLeast"/>
        </w:trPr>
        <w:tc>
          <w:tcPr>
            <w:tcW w:w="1095" w:type="pct"/>
            <w:tcBorders>
              <w:top w:val="nil"/>
              <w:left w:val="nil"/>
              <w:bottom w:val="nil"/>
              <w:right w:val="nil"/>
            </w:tcBorders>
            <w:shd w:val="clear" w:color="000000" w:fill="FFFFFF"/>
            <w:noWrap/>
            <w:vAlign w:val="center"/>
          </w:tcPr>
          <w:p w14:paraId="376D9D13">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203" w:type="pct"/>
            <w:tcBorders>
              <w:top w:val="nil"/>
              <w:left w:val="nil"/>
              <w:bottom w:val="nil"/>
              <w:right w:val="nil"/>
            </w:tcBorders>
            <w:shd w:val="clear" w:color="000000" w:fill="FFFFFF"/>
            <w:noWrap/>
            <w:vAlign w:val="center"/>
          </w:tcPr>
          <w:p w14:paraId="3B1B38CA">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374" w:type="pct"/>
            <w:tcBorders>
              <w:top w:val="nil"/>
              <w:left w:val="nil"/>
              <w:bottom w:val="nil"/>
              <w:right w:val="nil"/>
            </w:tcBorders>
            <w:shd w:val="clear" w:color="000000" w:fill="FFFFFF"/>
            <w:noWrap/>
            <w:vAlign w:val="center"/>
          </w:tcPr>
          <w:p w14:paraId="7D7D8969">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123" w:type="pct"/>
            <w:tcBorders>
              <w:top w:val="nil"/>
              <w:left w:val="nil"/>
              <w:bottom w:val="nil"/>
              <w:right w:val="nil"/>
            </w:tcBorders>
            <w:shd w:val="clear" w:color="000000" w:fill="FFFFFF"/>
            <w:noWrap/>
            <w:vAlign w:val="center"/>
          </w:tcPr>
          <w:p w14:paraId="0D334701">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215" w:type="pct"/>
            <w:tcBorders>
              <w:top w:val="nil"/>
              <w:left w:val="nil"/>
              <w:bottom w:val="nil"/>
              <w:right w:val="nil"/>
            </w:tcBorders>
            <w:shd w:val="clear" w:color="000000" w:fill="FFFFFF"/>
            <w:noWrap/>
            <w:vAlign w:val="center"/>
          </w:tcPr>
          <w:p w14:paraId="25BACD96">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427" w:type="pct"/>
            <w:gridSpan w:val="2"/>
            <w:tcBorders>
              <w:top w:val="nil"/>
              <w:left w:val="nil"/>
              <w:bottom w:val="nil"/>
              <w:right w:val="nil"/>
            </w:tcBorders>
            <w:shd w:val="clear" w:color="000000" w:fill="FFFFFF"/>
            <w:noWrap/>
            <w:vAlign w:val="center"/>
          </w:tcPr>
          <w:p w14:paraId="5DD22C67">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492" w:type="pct"/>
            <w:gridSpan w:val="2"/>
            <w:tcBorders>
              <w:top w:val="nil"/>
              <w:left w:val="nil"/>
              <w:bottom w:val="nil"/>
              <w:right w:val="nil"/>
            </w:tcBorders>
            <w:shd w:val="clear" w:color="000000" w:fill="FFFFFF"/>
            <w:noWrap/>
            <w:vAlign w:val="center"/>
          </w:tcPr>
          <w:p w14:paraId="561FC779">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61" w:type="pct"/>
            <w:gridSpan w:val="2"/>
            <w:tcBorders>
              <w:top w:val="nil"/>
              <w:left w:val="nil"/>
              <w:bottom w:val="nil"/>
              <w:right w:val="nil"/>
            </w:tcBorders>
            <w:shd w:val="clear" w:color="000000" w:fill="FFFFFF"/>
            <w:noWrap/>
            <w:vAlign w:val="center"/>
          </w:tcPr>
          <w:p w14:paraId="123419D1">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04" w:type="pct"/>
            <w:tcBorders>
              <w:top w:val="nil"/>
              <w:left w:val="nil"/>
              <w:bottom w:val="nil"/>
              <w:right w:val="nil"/>
            </w:tcBorders>
            <w:shd w:val="clear" w:color="000000" w:fill="FFFFFF"/>
            <w:noWrap/>
            <w:vAlign w:val="center"/>
          </w:tcPr>
          <w:p w14:paraId="090111C8">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公开04表</w:t>
            </w:r>
          </w:p>
        </w:tc>
      </w:tr>
      <w:tr w14:paraId="35C01310">
        <w:tblPrEx>
          <w:tblCellMar>
            <w:top w:w="0" w:type="dxa"/>
            <w:left w:w="108" w:type="dxa"/>
            <w:bottom w:w="0" w:type="dxa"/>
            <w:right w:w="108" w:type="dxa"/>
          </w:tblCellMar>
        </w:tblPrEx>
        <w:trPr>
          <w:trHeight w:val="300" w:hRule="atLeast"/>
        </w:trPr>
        <w:tc>
          <w:tcPr>
            <w:tcW w:w="1673" w:type="pct"/>
            <w:gridSpan w:val="3"/>
            <w:tcBorders>
              <w:top w:val="nil"/>
              <w:left w:val="nil"/>
              <w:bottom w:val="nil"/>
              <w:right w:val="nil"/>
            </w:tcBorders>
            <w:shd w:val="clear" w:color="000000" w:fill="FFFFFF"/>
            <w:noWrap/>
            <w:vAlign w:val="center"/>
          </w:tcPr>
          <w:p w14:paraId="7088F50B">
            <w:pPr>
              <w:widowControl/>
              <w:jc w:val="left"/>
              <w:rPr>
                <w:rFonts w:cs="宋体" w:asciiTheme="minorEastAsia" w:hAnsiTheme="minorEastAsia"/>
                <w:kern w:val="0"/>
                <w:sz w:val="24"/>
                <w:szCs w:val="24"/>
                <w:highlight w:val="none"/>
              </w:rPr>
            </w:pPr>
            <w:r>
              <w:rPr>
                <w:rFonts w:hint="eastAsia" w:cs="宋体" w:asciiTheme="minorEastAsia" w:hAnsiTheme="minorEastAsia"/>
                <w:color w:val="000000"/>
                <w:kern w:val="0"/>
                <w:sz w:val="20"/>
                <w:szCs w:val="20"/>
                <w:highlight w:val="none"/>
              </w:rPr>
              <w:t>部门：</w:t>
            </w:r>
            <w:r>
              <w:rPr>
                <w:rFonts w:hint="eastAsia" w:cs="宋体" w:asciiTheme="minorEastAsia" w:hAnsiTheme="minorEastAsia"/>
                <w:color w:val="000000"/>
                <w:kern w:val="0"/>
                <w:sz w:val="20"/>
                <w:szCs w:val="20"/>
                <w:highlight w:val="none"/>
                <w:lang w:eastAsia="zh-CN"/>
              </w:rPr>
              <w:t>祁阳市委统战部</w:t>
            </w:r>
            <w:r>
              <w:rPr>
                <w:rFonts w:hint="eastAsia" w:cs="宋体" w:asciiTheme="minorEastAsia" w:hAnsiTheme="minorEastAsia"/>
                <w:kern w:val="0"/>
                <w:sz w:val="24"/>
                <w:szCs w:val="24"/>
                <w:highlight w:val="none"/>
              </w:rPr>
              <w:t>　</w:t>
            </w:r>
          </w:p>
        </w:tc>
        <w:tc>
          <w:tcPr>
            <w:tcW w:w="1123" w:type="pct"/>
            <w:tcBorders>
              <w:top w:val="nil"/>
              <w:left w:val="nil"/>
              <w:bottom w:val="nil"/>
              <w:right w:val="nil"/>
            </w:tcBorders>
            <w:shd w:val="clear" w:color="000000" w:fill="FFFFFF"/>
            <w:noWrap/>
            <w:vAlign w:val="center"/>
          </w:tcPr>
          <w:p w14:paraId="3B0E5CC0">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215" w:type="pct"/>
            <w:tcBorders>
              <w:top w:val="nil"/>
              <w:left w:val="nil"/>
              <w:bottom w:val="nil"/>
              <w:right w:val="nil"/>
            </w:tcBorders>
            <w:shd w:val="clear" w:color="000000" w:fill="FFFFFF"/>
            <w:noWrap/>
            <w:vAlign w:val="center"/>
          </w:tcPr>
          <w:p w14:paraId="2B573AB8">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427" w:type="pct"/>
            <w:gridSpan w:val="2"/>
            <w:tcBorders>
              <w:top w:val="nil"/>
              <w:left w:val="nil"/>
              <w:bottom w:val="nil"/>
              <w:right w:val="nil"/>
            </w:tcBorders>
            <w:shd w:val="clear" w:color="000000" w:fill="FFFFFF"/>
            <w:noWrap/>
            <w:vAlign w:val="center"/>
          </w:tcPr>
          <w:p w14:paraId="5AD19F99">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492" w:type="pct"/>
            <w:gridSpan w:val="2"/>
            <w:tcBorders>
              <w:top w:val="nil"/>
              <w:left w:val="nil"/>
              <w:bottom w:val="nil"/>
              <w:right w:val="nil"/>
            </w:tcBorders>
            <w:shd w:val="clear" w:color="000000" w:fill="FFFFFF"/>
            <w:noWrap/>
            <w:vAlign w:val="center"/>
          </w:tcPr>
          <w:p w14:paraId="44357F93">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61" w:type="pct"/>
            <w:gridSpan w:val="2"/>
            <w:tcBorders>
              <w:top w:val="nil"/>
              <w:left w:val="nil"/>
              <w:bottom w:val="nil"/>
              <w:right w:val="nil"/>
            </w:tcBorders>
            <w:shd w:val="clear" w:color="000000" w:fill="FFFFFF"/>
            <w:noWrap/>
            <w:vAlign w:val="center"/>
          </w:tcPr>
          <w:p w14:paraId="25270E3A">
            <w:pPr>
              <w:widowControl/>
              <w:jc w:val="righ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504" w:type="pct"/>
            <w:tcBorders>
              <w:top w:val="nil"/>
              <w:left w:val="nil"/>
              <w:bottom w:val="nil"/>
              <w:right w:val="nil"/>
            </w:tcBorders>
            <w:shd w:val="clear" w:color="000000" w:fill="FFFFFF"/>
            <w:noWrap/>
            <w:vAlign w:val="center"/>
          </w:tcPr>
          <w:p w14:paraId="5C5BDCAC">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单位：万元</w:t>
            </w:r>
          </w:p>
        </w:tc>
      </w:tr>
      <w:tr w14:paraId="1CA3C7F4">
        <w:tblPrEx>
          <w:tblCellMar>
            <w:top w:w="0" w:type="dxa"/>
            <w:left w:w="108" w:type="dxa"/>
            <w:bottom w:w="0" w:type="dxa"/>
            <w:right w:w="108" w:type="dxa"/>
          </w:tblCellMar>
        </w:tblPrEx>
        <w:trPr>
          <w:trHeight w:val="402" w:hRule="atLeast"/>
        </w:trPr>
        <w:tc>
          <w:tcPr>
            <w:tcW w:w="1673"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A0968E">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收入</w:t>
            </w:r>
          </w:p>
        </w:tc>
        <w:tc>
          <w:tcPr>
            <w:tcW w:w="3326" w:type="pct"/>
            <w:gridSpan w:val="9"/>
            <w:tcBorders>
              <w:top w:val="single" w:color="auto" w:sz="4" w:space="0"/>
              <w:left w:val="nil"/>
              <w:bottom w:val="single" w:color="auto" w:sz="4" w:space="0"/>
              <w:right w:val="single" w:color="auto" w:sz="4" w:space="0"/>
            </w:tcBorders>
            <w:shd w:val="clear" w:color="000000" w:fill="FFFFFF"/>
            <w:noWrap/>
            <w:vAlign w:val="center"/>
          </w:tcPr>
          <w:p w14:paraId="6A8041D2">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支出</w:t>
            </w:r>
          </w:p>
        </w:tc>
      </w:tr>
      <w:tr w14:paraId="32BBD88F">
        <w:tblPrEx>
          <w:tblCellMar>
            <w:top w:w="0" w:type="dxa"/>
            <w:left w:w="108" w:type="dxa"/>
            <w:bottom w:w="0" w:type="dxa"/>
            <w:right w:w="108" w:type="dxa"/>
          </w:tblCellMar>
        </w:tblPrEx>
        <w:trPr>
          <w:trHeight w:val="630"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3E3E0DEA">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项    目</w:t>
            </w:r>
          </w:p>
        </w:tc>
        <w:tc>
          <w:tcPr>
            <w:tcW w:w="203" w:type="pct"/>
            <w:tcBorders>
              <w:top w:val="nil"/>
              <w:left w:val="nil"/>
              <w:bottom w:val="single" w:color="auto" w:sz="4" w:space="0"/>
              <w:right w:val="single" w:color="auto" w:sz="4" w:space="0"/>
            </w:tcBorders>
            <w:shd w:val="clear" w:color="auto" w:fill="auto"/>
            <w:noWrap/>
            <w:vAlign w:val="center"/>
          </w:tcPr>
          <w:p w14:paraId="4DF58B8C">
            <w:pPr>
              <w:widowControl/>
              <w:jc w:val="center"/>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行次</w:t>
            </w:r>
          </w:p>
        </w:tc>
        <w:tc>
          <w:tcPr>
            <w:tcW w:w="374" w:type="pct"/>
            <w:tcBorders>
              <w:top w:val="nil"/>
              <w:left w:val="nil"/>
              <w:bottom w:val="single" w:color="auto" w:sz="4" w:space="0"/>
              <w:right w:val="single" w:color="auto" w:sz="4" w:space="0"/>
            </w:tcBorders>
            <w:shd w:val="clear" w:color="auto" w:fill="auto"/>
            <w:noWrap/>
            <w:vAlign w:val="center"/>
          </w:tcPr>
          <w:p w14:paraId="077D2C20">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金额</w:t>
            </w:r>
          </w:p>
        </w:tc>
        <w:tc>
          <w:tcPr>
            <w:tcW w:w="1123" w:type="pct"/>
            <w:tcBorders>
              <w:top w:val="nil"/>
              <w:left w:val="nil"/>
              <w:bottom w:val="single" w:color="auto" w:sz="4" w:space="0"/>
              <w:right w:val="single" w:color="auto" w:sz="4" w:space="0"/>
            </w:tcBorders>
            <w:shd w:val="clear" w:color="auto" w:fill="auto"/>
            <w:noWrap/>
            <w:vAlign w:val="center"/>
          </w:tcPr>
          <w:p w14:paraId="6F754709">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项    目</w:t>
            </w:r>
          </w:p>
        </w:tc>
        <w:tc>
          <w:tcPr>
            <w:tcW w:w="215" w:type="pct"/>
            <w:tcBorders>
              <w:top w:val="nil"/>
              <w:left w:val="nil"/>
              <w:bottom w:val="single" w:color="auto" w:sz="4" w:space="0"/>
              <w:right w:val="single" w:color="auto" w:sz="4" w:space="0"/>
            </w:tcBorders>
            <w:shd w:val="clear" w:color="auto" w:fill="auto"/>
            <w:noWrap/>
            <w:vAlign w:val="center"/>
          </w:tcPr>
          <w:p w14:paraId="70552838">
            <w:pPr>
              <w:widowControl/>
              <w:jc w:val="center"/>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行次</w:t>
            </w:r>
          </w:p>
        </w:tc>
        <w:tc>
          <w:tcPr>
            <w:tcW w:w="390" w:type="pct"/>
            <w:tcBorders>
              <w:top w:val="nil"/>
              <w:left w:val="nil"/>
              <w:bottom w:val="single" w:color="auto" w:sz="4" w:space="0"/>
              <w:right w:val="single" w:color="auto" w:sz="4" w:space="0"/>
            </w:tcBorders>
            <w:shd w:val="clear" w:color="auto" w:fill="auto"/>
            <w:noWrap/>
            <w:vAlign w:val="center"/>
          </w:tcPr>
          <w:p w14:paraId="7FA9C75D">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合计</w:t>
            </w:r>
          </w:p>
        </w:tc>
        <w:tc>
          <w:tcPr>
            <w:tcW w:w="492" w:type="pct"/>
            <w:gridSpan w:val="2"/>
            <w:tcBorders>
              <w:top w:val="nil"/>
              <w:left w:val="nil"/>
              <w:bottom w:val="single" w:color="auto" w:sz="4" w:space="0"/>
              <w:right w:val="single" w:color="auto" w:sz="4" w:space="0"/>
            </w:tcBorders>
            <w:shd w:val="clear" w:color="auto" w:fill="auto"/>
            <w:vAlign w:val="center"/>
          </w:tcPr>
          <w:p w14:paraId="6A1A2331">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一般公共预算财政拨款</w:t>
            </w:r>
          </w:p>
        </w:tc>
        <w:tc>
          <w:tcPr>
            <w:tcW w:w="553" w:type="pct"/>
            <w:gridSpan w:val="2"/>
            <w:tcBorders>
              <w:top w:val="nil"/>
              <w:left w:val="nil"/>
              <w:bottom w:val="single" w:color="auto" w:sz="4" w:space="0"/>
              <w:right w:val="single" w:color="auto" w:sz="4" w:space="0"/>
            </w:tcBorders>
            <w:shd w:val="clear" w:color="auto" w:fill="auto"/>
            <w:vAlign w:val="center"/>
          </w:tcPr>
          <w:p w14:paraId="318F989B">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政府性基金预算财政拨款</w:t>
            </w:r>
          </w:p>
        </w:tc>
        <w:tc>
          <w:tcPr>
            <w:tcW w:w="549" w:type="pct"/>
            <w:gridSpan w:val="2"/>
            <w:tcBorders>
              <w:top w:val="nil"/>
              <w:left w:val="nil"/>
              <w:bottom w:val="single" w:color="auto" w:sz="4" w:space="0"/>
              <w:right w:val="single" w:color="auto" w:sz="4" w:space="0"/>
            </w:tcBorders>
            <w:shd w:val="clear" w:color="auto" w:fill="auto"/>
            <w:vAlign w:val="center"/>
          </w:tcPr>
          <w:p w14:paraId="6B8BB4C8">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国有资本经营预算财政拨款</w:t>
            </w:r>
          </w:p>
        </w:tc>
      </w:tr>
      <w:tr w14:paraId="67E779FC">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8C139DE">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栏    次</w:t>
            </w:r>
          </w:p>
        </w:tc>
        <w:tc>
          <w:tcPr>
            <w:tcW w:w="203" w:type="pct"/>
            <w:tcBorders>
              <w:top w:val="nil"/>
              <w:left w:val="nil"/>
              <w:bottom w:val="single" w:color="auto" w:sz="4" w:space="0"/>
              <w:right w:val="single" w:color="auto" w:sz="4" w:space="0"/>
            </w:tcBorders>
            <w:shd w:val="clear" w:color="auto" w:fill="auto"/>
            <w:noWrap/>
            <w:vAlign w:val="center"/>
          </w:tcPr>
          <w:p w14:paraId="4B1099BE">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374" w:type="pct"/>
            <w:tcBorders>
              <w:top w:val="nil"/>
              <w:left w:val="nil"/>
              <w:bottom w:val="single" w:color="auto" w:sz="4" w:space="0"/>
              <w:right w:val="single" w:color="auto" w:sz="4" w:space="0"/>
            </w:tcBorders>
            <w:shd w:val="clear" w:color="auto" w:fill="auto"/>
            <w:noWrap/>
            <w:vAlign w:val="center"/>
          </w:tcPr>
          <w:p w14:paraId="1968AF54">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1123" w:type="pct"/>
            <w:tcBorders>
              <w:top w:val="nil"/>
              <w:left w:val="nil"/>
              <w:bottom w:val="single" w:color="auto" w:sz="4" w:space="0"/>
              <w:right w:val="single" w:color="auto" w:sz="4" w:space="0"/>
            </w:tcBorders>
            <w:shd w:val="clear" w:color="auto" w:fill="auto"/>
            <w:noWrap/>
            <w:vAlign w:val="center"/>
          </w:tcPr>
          <w:p w14:paraId="2320E364">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栏    次</w:t>
            </w:r>
          </w:p>
        </w:tc>
        <w:tc>
          <w:tcPr>
            <w:tcW w:w="215" w:type="pct"/>
            <w:tcBorders>
              <w:top w:val="nil"/>
              <w:left w:val="nil"/>
              <w:bottom w:val="single" w:color="auto" w:sz="4" w:space="0"/>
              <w:right w:val="single" w:color="auto" w:sz="4" w:space="0"/>
            </w:tcBorders>
            <w:shd w:val="clear" w:color="auto" w:fill="auto"/>
            <w:noWrap/>
            <w:vAlign w:val="center"/>
          </w:tcPr>
          <w:p w14:paraId="1053568F">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390" w:type="pct"/>
            <w:tcBorders>
              <w:top w:val="nil"/>
              <w:left w:val="nil"/>
              <w:bottom w:val="single" w:color="auto" w:sz="4" w:space="0"/>
              <w:right w:val="single" w:color="auto" w:sz="4" w:space="0"/>
            </w:tcBorders>
            <w:shd w:val="clear" w:color="auto" w:fill="auto"/>
            <w:noWrap/>
            <w:vAlign w:val="center"/>
          </w:tcPr>
          <w:p w14:paraId="198D4A9F">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p>
        </w:tc>
        <w:tc>
          <w:tcPr>
            <w:tcW w:w="492" w:type="pct"/>
            <w:gridSpan w:val="2"/>
            <w:tcBorders>
              <w:top w:val="nil"/>
              <w:left w:val="nil"/>
              <w:bottom w:val="single" w:color="auto" w:sz="4" w:space="0"/>
              <w:right w:val="single" w:color="auto" w:sz="4" w:space="0"/>
            </w:tcBorders>
            <w:shd w:val="clear" w:color="auto" w:fill="auto"/>
            <w:noWrap/>
            <w:vAlign w:val="center"/>
          </w:tcPr>
          <w:p w14:paraId="305DFCEC">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w:t>
            </w:r>
          </w:p>
        </w:tc>
        <w:tc>
          <w:tcPr>
            <w:tcW w:w="553" w:type="pct"/>
            <w:gridSpan w:val="2"/>
            <w:tcBorders>
              <w:top w:val="nil"/>
              <w:left w:val="nil"/>
              <w:bottom w:val="single" w:color="auto" w:sz="4" w:space="0"/>
              <w:right w:val="single" w:color="auto" w:sz="4" w:space="0"/>
            </w:tcBorders>
            <w:shd w:val="clear" w:color="auto" w:fill="auto"/>
            <w:noWrap/>
            <w:vAlign w:val="center"/>
          </w:tcPr>
          <w:p w14:paraId="4A363104">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w:t>
            </w:r>
          </w:p>
        </w:tc>
        <w:tc>
          <w:tcPr>
            <w:tcW w:w="549" w:type="pct"/>
            <w:gridSpan w:val="2"/>
            <w:tcBorders>
              <w:top w:val="nil"/>
              <w:left w:val="nil"/>
              <w:bottom w:val="single" w:color="auto" w:sz="4" w:space="0"/>
              <w:right w:val="single" w:color="auto" w:sz="4" w:space="0"/>
            </w:tcBorders>
            <w:shd w:val="clear" w:color="auto" w:fill="auto"/>
            <w:noWrap/>
            <w:vAlign w:val="center"/>
          </w:tcPr>
          <w:p w14:paraId="7A689A35">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w:t>
            </w:r>
          </w:p>
        </w:tc>
      </w:tr>
      <w:tr w14:paraId="5895E893">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A1D1866">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一、一般公共预算财政拨款</w:t>
            </w:r>
          </w:p>
        </w:tc>
        <w:tc>
          <w:tcPr>
            <w:tcW w:w="203" w:type="pct"/>
            <w:tcBorders>
              <w:top w:val="nil"/>
              <w:left w:val="nil"/>
              <w:bottom w:val="single" w:color="auto" w:sz="4" w:space="0"/>
              <w:right w:val="single" w:color="auto" w:sz="4" w:space="0"/>
            </w:tcBorders>
            <w:shd w:val="clear" w:color="auto" w:fill="auto"/>
            <w:noWrap/>
            <w:vAlign w:val="center"/>
          </w:tcPr>
          <w:p w14:paraId="7FDAD528">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1</w:t>
            </w:r>
          </w:p>
        </w:tc>
        <w:tc>
          <w:tcPr>
            <w:tcW w:w="374" w:type="pct"/>
            <w:tcBorders>
              <w:top w:val="nil"/>
              <w:left w:val="nil"/>
              <w:bottom w:val="single" w:color="auto" w:sz="4" w:space="0"/>
              <w:right w:val="single" w:color="auto" w:sz="4" w:space="0"/>
            </w:tcBorders>
            <w:shd w:val="clear" w:color="auto" w:fill="auto"/>
            <w:noWrap/>
            <w:vAlign w:val="center"/>
          </w:tcPr>
          <w:p w14:paraId="50A40096">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c>
          <w:tcPr>
            <w:tcW w:w="1123" w:type="pct"/>
            <w:tcBorders>
              <w:top w:val="nil"/>
              <w:left w:val="nil"/>
              <w:bottom w:val="single" w:color="auto" w:sz="4" w:space="0"/>
              <w:right w:val="single" w:color="auto" w:sz="4" w:space="0"/>
            </w:tcBorders>
            <w:shd w:val="clear" w:color="auto" w:fill="auto"/>
            <w:noWrap/>
            <w:vAlign w:val="center"/>
          </w:tcPr>
          <w:p w14:paraId="4F577D8F">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一、一般公共服务支出</w:t>
            </w:r>
          </w:p>
        </w:tc>
        <w:tc>
          <w:tcPr>
            <w:tcW w:w="215" w:type="pct"/>
            <w:tcBorders>
              <w:top w:val="nil"/>
              <w:left w:val="nil"/>
              <w:bottom w:val="single" w:color="auto" w:sz="4" w:space="0"/>
              <w:right w:val="single" w:color="auto" w:sz="4" w:space="0"/>
            </w:tcBorders>
            <w:shd w:val="clear" w:color="auto" w:fill="auto"/>
            <w:noWrap/>
            <w:vAlign w:val="center"/>
          </w:tcPr>
          <w:p w14:paraId="42DAE34D">
            <w:pPr>
              <w:widowControl/>
              <w:jc w:val="center"/>
              <w:rPr>
                <w:rFonts w:hint="default" w:cs="宋体" w:asciiTheme="minorEastAsia" w:hAnsiTheme="minorEastAsia" w:eastAsiaTheme="minorEastAsia"/>
                <w:kern w:val="0"/>
                <w:sz w:val="22"/>
                <w:highlight w:val="none"/>
                <w:lang w:val="en-US" w:eastAsia="zh-CN"/>
              </w:rPr>
            </w:pPr>
            <w:r>
              <w:rPr>
                <w:rFonts w:hint="eastAsia" w:cs="宋体" w:asciiTheme="minorEastAsia" w:hAnsiTheme="minorEastAsia"/>
                <w:kern w:val="0"/>
                <w:sz w:val="22"/>
                <w:highlight w:val="none"/>
                <w:lang w:val="en-US" w:eastAsia="zh-CN"/>
              </w:rPr>
              <w:t>33</w:t>
            </w:r>
          </w:p>
        </w:tc>
        <w:tc>
          <w:tcPr>
            <w:tcW w:w="390" w:type="pct"/>
            <w:tcBorders>
              <w:top w:val="nil"/>
              <w:left w:val="nil"/>
              <w:bottom w:val="single" w:color="auto" w:sz="4" w:space="0"/>
              <w:right w:val="single" w:color="auto" w:sz="4" w:space="0"/>
            </w:tcBorders>
            <w:shd w:val="clear" w:color="auto" w:fill="auto"/>
            <w:noWrap/>
            <w:vAlign w:val="center"/>
          </w:tcPr>
          <w:p w14:paraId="015786C9">
            <w:pPr>
              <w:widowControl/>
              <w:jc w:val="center"/>
              <w:rPr>
                <w:rFonts w:hint="default" w:cs="宋体" w:asciiTheme="minorEastAsia" w:hAnsiTheme="minorEastAsia" w:eastAsiaTheme="minorEastAsia"/>
                <w:kern w:val="0"/>
                <w:sz w:val="22"/>
                <w:highlight w:val="none"/>
                <w:lang w:val="en-US" w:eastAsia="zh-CN"/>
              </w:rPr>
            </w:pPr>
            <w:r>
              <w:rPr>
                <w:rFonts w:hint="eastAsia" w:cs="宋体" w:asciiTheme="minorEastAsia" w:hAnsiTheme="minorEastAsia"/>
                <w:kern w:val="0"/>
                <w:sz w:val="22"/>
                <w:highlight w:val="none"/>
                <w:lang w:val="en-US" w:eastAsia="zh-CN"/>
              </w:rPr>
              <w:t>243.60</w:t>
            </w:r>
          </w:p>
        </w:tc>
        <w:tc>
          <w:tcPr>
            <w:tcW w:w="492" w:type="pct"/>
            <w:gridSpan w:val="2"/>
            <w:tcBorders>
              <w:top w:val="nil"/>
              <w:left w:val="nil"/>
              <w:bottom w:val="single" w:color="auto" w:sz="4" w:space="0"/>
              <w:right w:val="single" w:color="auto" w:sz="4" w:space="0"/>
            </w:tcBorders>
            <w:shd w:val="clear" w:color="auto" w:fill="auto"/>
            <w:noWrap/>
            <w:vAlign w:val="center"/>
          </w:tcPr>
          <w:p w14:paraId="001FDDB1">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lang w:val="en-US" w:eastAsia="zh-CN"/>
              </w:rPr>
              <w:t>243.60</w:t>
            </w:r>
          </w:p>
        </w:tc>
        <w:tc>
          <w:tcPr>
            <w:tcW w:w="553" w:type="pct"/>
            <w:gridSpan w:val="2"/>
            <w:tcBorders>
              <w:top w:val="nil"/>
              <w:left w:val="nil"/>
              <w:bottom w:val="single" w:color="auto" w:sz="4" w:space="0"/>
              <w:right w:val="single" w:color="auto" w:sz="4" w:space="0"/>
            </w:tcBorders>
            <w:shd w:val="clear" w:color="auto" w:fill="auto"/>
            <w:noWrap/>
            <w:vAlign w:val="center"/>
          </w:tcPr>
          <w:p w14:paraId="44176DB3">
            <w:pPr>
              <w:widowControl/>
              <w:jc w:val="center"/>
              <w:rPr>
                <w:rFonts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4F682775">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0451D576">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15FCC1D1">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二、政府性基金预算财政拨款</w:t>
            </w:r>
          </w:p>
        </w:tc>
        <w:tc>
          <w:tcPr>
            <w:tcW w:w="203" w:type="pct"/>
            <w:tcBorders>
              <w:top w:val="nil"/>
              <w:left w:val="nil"/>
              <w:bottom w:val="single" w:color="auto" w:sz="4" w:space="0"/>
              <w:right w:val="single" w:color="auto" w:sz="4" w:space="0"/>
            </w:tcBorders>
            <w:shd w:val="clear" w:color="auto" w:fill="auto"/>
            <w:noWrap/>
            <w:vAlign w:val="center"/>
          </w:tcPr>
          <w:p w14:paraId="3E18BDBD">
            <w:pPr>
              <w:widowControl/>
              <w:jc w:val="center"/>
              <w:rPr>
                <w:rFonts w:hint="eastAsia" w:cs="宋体" w:asciiTheme="minorEastAsia" w:hAnsiTheme="minorEastAsia"/>
                <w:kern w:val="0"/>
                <w:sz w:val="22"/>
                <w:highlight w:val="none"/>
              </w:rPr>
            </w:pPr>
            <w:r>
              <w:rPr>
                <w:rFonts w:hint="eastAsia" w:cs="宋体" w:asciiTheme="minorEastAsia" w:hAnsiTheme="minorEastAsia"/>
                <w:kern w:val="0"/>
                <w:sz w:val="22"/>
                <w:highlight w:val="none"/>
              </w:rPr>
              <w:t>2</w:t>
            </w:r>
          </w:p>
        </w:tc>
        <w:tc>
          <w:tcPr>
            <w:tcW w:w="374" w:type="pct"/>
            <w:tcBorders>
              <w:top w:val="nil"/>
              <w:left w:val="nil"/>
              <w:bottom w:val="single" w:color="auto" w:sz="4" w:space="0"/>
              <w:right w:val="single" w:color="auto" w:sz="4" w:space="0"/>
            </w:tcBorders>
            <w:shd w:val="clear" w:color="auto" w:fill="auto"/>
            <w:noWrap/>
            <w:vAlign w:val="center"/>
          </w:tcPr>
          <w:p w14:paraId="4D064021">
            <w:pPr>
              <w:widowControl/>
              <w:jc w:val="center"/>
              <w:rPr>
                <w:rFonts w:hint="eastAsia" w:cs="宋体" w:asciiTheme="minorEastAsia" w:hAnsiTheme="minorEastAsia"/>
                <w:kern w:val="0"/>
                <w:sz w:val="22"/>
                <w:highlight w:val="none"/>
                <w:lang w:val="en-US" w:eastAsia="zh-CN"/>
              </w:rPr>
            </w:pPr>
          </w:p>
        </w:tc>
        <w:tc>
          <w:tcPr>
            <w:tcW w:w="1123" w:type="pct"/>
            <w:tcBorders>
              <w:top w:val="nil"/>
              <w:left w:val="nil"/>
              <w:bottom w:val="single" w:color="auto" w:sz="4" w:space="0"/>
              <w:right w:val="single" w:color="auto" w:sz="4" w:space="0"/>
            </w:tcBorders>
            <w:shd w:val="clear" w:color="auto" w:fill="auto"/>
            <w:noWrap/>
            <w:vAlign w:val="center"/>
          </w:tcPr>
          <w:p w14:paraId="46995A66">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二、外交支出</w:t>
            </w:r>
          </w:p>
        </w:tc>
        <w:tc>
          <w:tcPr>
            <w:tcW w:w="215" w:type="pct"/>
            <w:tcBorders>
              <w:top w:val="nil"/>
              <w:left w:val="nil"/>
              <w:bottom w:val="single" w:color="auto" w:sz="4" w:space="0"/>
              <w:right w:val="single" w:color="auto" w:sz="4" w:space="0"/>
            </w:tcBorders>
            <w:shd w:val="clear" w:color="auto" w:fill="auto"/>
            <w:noWrap/>
            <w:vAlign w:val="center"/>
          </w:tcPr>
          <w:p w14:paraId="27A8B5EA">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34</w:t>
            </w:r>
          </w:p>
        </w:tc>
        <w:tc>
          <w:tcPr>
            <w:tcW w:w="390" w:type="pct"/>
            <w:tcBorders>
              <w:top w:val="nil"/>
              <w:left w:val="nil"/>
              <w:bottom w:val="single" w:color="auto" w:sz="4" w:space="0"/>
              <w:right w:val="single" w:color="auto" w:sz="4" w:space="0"/>
            </w:tcBorders>
            <w:shd w:val="clear" w:color="auto" w:fill="auto"/>
            <w:noWrap/>
            <w:vAlign w:val="center"/>
          </w:tcPr>
          <w:p w14:paraId="48A22687">
            <w:pPr>
              <w:widowControl/>
              <w:jc w:val="center"/>
              <w:rPr>
                <w:rFonts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2551DEBA">
            <w:pPr>
              <w:widowControl/>
              <w:jc w:val="center"/>
              <w:rPr>
                <w:rFonts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55A883A2">
            <w:pPr>
              <w:widowControl/>
              <w:jc w:val="center"/>
              <w:rPr>
                <w:rFonts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1B1E66B1">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1504C32F">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4090AA05">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三、国有资本经营预算财政拨款</w:t>
            </w:r>
          </w:p>
        </w:tc>
        <w:tc>
          <w:tcPr>
            <w:tcW w:w="203" w:type="pct"/>
            <w:tcBorders>
              <w:top w:val="nil"/>
              <w:left w:val="nil"/>
              <w:bottom w:val="single" w:color="auto" w:sz="4" w:space="0"/>
              <w:right w:val="single" w:color="auto" w:sz="4" w:space="0"/>
            </w:tcBorders>
            <w:shd w:val="clear" w:color="auto" w:fill="auto"/>
            <w:noWrap/>
            <w:vAlign w:val="center"/>
          </w:tcPr>
          <w:p w14:paraId="6F03F50D">
            <w:pPr>
              <w:widowControl/>
              <w:jc w:val="center"/>
              <w:rPr>
                <w:rFonts w:hint="eastAsia" w:cs="宋体" w:asciiTheme="minorEastAsia" w:hAnsiTheme="minorEastAsia"/>
                <w:kern w:val="0"/>
                <w:sz w:val="22"/>
                <w:highlight w:val="none"/>
              </w:rPr>
            </w:pPr>
            <w:r>
              <w:rPr>
                <w:rFonts w:hint="eastAsia" w:cs="宋体" w:asciiTheme="minorEastAsia" w:hAnsiTheme="minorEastAsia"/>
                <w:kern w:val="0"/>
                <w:sz w:val="22"/>
                <w:highlight w:val="none"/>
              </w:rPr>
              <w:t>3</w:t>
            </w:r>
          </w:p>
        </w:tc>
        <w:tc>
          <w:tcPr>
            <w:tcW w:w="374" w:type="pct"/>
            <w:tcBorders>
              <w:top w:val="nil"/>
              <w:left w:val="nil"/>
              <w:bottom w:val="single" w:color="auto" w:sz="4" w:space="0"/>
              <w:right w:val="single" w:color="auto" w:sz="4" w:space="0"/>
            </w:tcBorders>
            <w:shd w:val="clear" w:color="auto" w:fill="auto"/>
            <w:noWrap/>
            <w:vAlign w:val="center"/>
          </w:tcPr>
          <w:p w14:paraId="39418F3C">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123" w:type="pct"/>
            <w:tcBorders>
              <w:top w:val="nil"/>
              <w:left w:val="nil"/>
              <w:bottom w:val="single" w:color="auto" w:sz="4" w:space="0"/>
              <w:right w:val="single" w:color="auto" w:sz="4" w:space="0"/>
            </w:tcBorders>
            <w:shd w:val="clear" w:color="auto" w:fill="auto"/>
            <w:noWrap/>
            <w:vAlign w:val="center"/>
          </w:tcPr>
          <w:p w14:paraId="1591D5C5">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三、国防支出</w:t>
            </w:r>
          </w:p>
        </w:tc>
        <w:tc>
          <w:tcPr>
            <w:tcW w:w="215" w:type="pct"/>
            <w:tcBorders>
              <w:top w:val="nil"/>
              <w:left w:val="nil"/>
              <w:bottom w:val="single" w:color="auto" w:sz="4" w:space="0"/>
              <w:right w:val="single" w:color="auto" w:sz="4" w:space="0"/>
            </w:tcBorders>
            <w:shd w:val="clear" w:color="auto" w:fill="auto"/>
            <w:noWrap/>
            <w:vAlign w:val="center"/>
          </w:tcPr>
          <w:p w14:paraId="72B40AC5">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35</w:t>
            </w:r>
          </w:p>
        </w:tc>
        <w:tc>
          <w:tcPr>
            <w:tcW w:w="390" w:type="pct"/>
            <w:tcBorders>
              <w:top w:val="nil"/>
              <w:left w:val="nil"/>
              <w:bottom w:val="single" w:color="auto" w:sz="4" w:space="0"/>
              <w:right w:val="single" w:color="auto" w:sz="4" w:space="0"/>
            </w:tcBorders>
            <w:shd w:val="clear" w:color="auto" w:fill="auto"/>
            <w:noWrap/>
            <w:vAlign w:val="center"/>
          </w:tcPr>
          <w:p w14:paraId="203A1687">
            <w:pPr>
              <w:widowControl/>
              <w:jc w:val="center"/>
              <w:rPr>
                <w:rFonts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08330F65">
            <w:pPr>
              <w:widowControl/>
              <w:jc w:val="center"/>
              <w:rPr>
                <w:rFonts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649CB386">
            <w:pPr>
              <w:widowControl/>
              <w:jc w:val="center"/>
              <w:rPr>
                <w:rFonts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69A1D952">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67CF9C3C">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7D3023F8">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203" w:type="pct"/>
            <w:tcBorders>
              <w:top w:val="nil"/>
              <w:left w:val="nil"/>
              <w:bottom w:val="single" w:color="auto" w:sz="4" w:space="0"/>
              <w:right w:val="single" w:color="auto" w:sz="4" w:space="0"/>
            </w:tcBorders>
            <w:shd w:val="clear" w:color="auto" w:fill="auto"/>
            <w:noWrap/>
            <w:vAlign w:val="center"/>
          </w:tcPr>
          <w:p w14:paraId="1A313341">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4</w:t>
            </w:r>
          </w:p>
        </w:tc>
        <w:tc>
          <w:tcPr>
            <w:tcW w:w="374" w:type="pct"/>
            <w:tcBorders>
              <w:top w:val="nil"/>
              <w:left w:val="nil"/>
              <w:bottom w:val="single" w:color="auto" w:sz="4" w:space="0"/>
              <w:right w:val="single" w:color="auto" w:sz="4" w:space="0"/>
            </w:tcBorders>
            <w:shd w:val="clear" w:color="auto" w:fill="auto"/>
            <w:noWrap/>
            <w:vAlign w:val="center"/>
          </w:tcPr>
          <w:p w14:paraId="6ECABB58">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123" w:type="pct"/>
            <w:tcBorders>
              <w:top w:val="nil"/>
              <w:left w:val="nil"/>
              <w:bottom w:val="single" w:color="auto" w:sz="4" w:space="0"/>
              <w:right w:val="single" w:color="auto" w:sz="4" w:space="0"/>
            </w:tcBorders>
            <w:shd w:val="clear" w:color="auto" w:fill="auto"/>
            <w:noWrap/>
            <w:vAlign w:val="center"/>
          </w:tcPr>
          <w:p w14:paraId="46D1C039">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四、公共安全支出</w:t>
            </w:r>
          </w:p>
        </w:tc>
        <w:tc>
          <w:tcPr>
            <w:tcW w:w="215" w:type="pct"/>
            <w:tcBorders>
              <w:top w:val="nil"/>
              <w:left w:val="nil"/>
              <w:bottom w:val="single" w:color="auto" w:sz="4" w:space="0"/>
              <w:right w:val="single" w:color="auto" w:sz="4" w:space="0"/>
            </w:tcBorders>
            <w:shd w:val="clear" w:color="auto" w:fill="auto"/>
            <w:noWrap/>
            <w:vAlign w:val="center"/>
          </w:tcPr>
          <w:p w14:paraId="39B26779">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36</w:t>
            </w:r>
          </w:p>
        </w:tc>
        <w:tc>
          <w:tcPr>
            <w:tcW w:w="390" w:type="pct"/>
            <w:tcBorders>
              <w:top w:val="nil"/>
              <w:left w:val="nil"/>
              <w:bottom w:val="single" w:color="auto" w:sz="4" w:space="0"/>
              <w:right w:val="single" w:color="auto" w:sz="4" w:space="0"/>
            </w:tcBorders>
            <w:shd w:val="clear" w:color="auto" w:fill="auto"/>
            <w:noWrap/>
            <w:vAlign w:val="center"/>
          </w:tcPr>
          <w:p w14:paraId="5360C0CA">
            <w:pPr>
              <w:widowControl/>
              <w:jc w:val="center"/>
              <w:rPr>
                <w:rFonts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5266FF43">
            <w:pPr>
              <w:widowControl/>
              <w:jc w:val="center"/>
              <w:rPr>
                <w:rFonts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47C57EE8">
            <w:pPr>
              <w:widowControl/>
              <w:jc w:val="center"/>
              <w:rPr>
                <w:rFonts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2D04FDDC">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7449A791">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307F930">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203" w:type="pct"/>
            <w:tcBorders>
              <w:top w:val="nil"/>
              <w:left w:val="nil"/>
              <w:bottom w:val="single" w:color="auto" w:sz="4" w:space="0"/>
              <w:right w:val="single" w:color="auto" w:sz="4" w:space="0"/>
            </w:tcBorders>
            <w:shd w:val="clear" w:color="auto" w:fill="auto"/>
            <w:noWrap/>
            <w:vAlign w:val="center"/>
          </w:tcPr>
          <w:p w14:paraId="13D7444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5</w:t>
            </w:r>
          </w:p>
        </w:tc>
        <w:tc>
          <w:tcPr>
            <w:tcW w:w="374" w:type="pct"/>
            <w:tcBorders>
              <w:top w:val="nil"/>
              <w:left w:val="nil"/>
              <w:bottom w:val="single" w:color="auto" w:sz="4" w:space="0"/>
              <w:right w:val="single" w:color="auto" w:sz="4" w:space="0"/>
            </w:tcBorders>
            <w:shd w:val="clear" w:color="auto" w:fill="auto"/>
            <w:noWrap/>
            <w:vAlign w:val="center"/>
          </w:tcPr>
          <w:p w14:paraId="34564176">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123" w:type="pct"/>
            <w:tcBorders>
              <w:top w:val="nil"/>
              <w:left w:val="nil"/>
              <w:bottom w:val="single" w:color="auto" w:sz="4" w:space="0"/>
              <w:right w:val="single" w:color="auto" w:sz="4" w:space="0"/>
            </w:tcBorders>
            <w:shd w:val="clear" w:color="auto" w:fill="auto"/>
            <w:noWrap/>
            <w:vAlign w:val="center"/>
          </w:tcPr>
          <w:p w14:paraId="7F4D48CB">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五、教育支出</w:t>
            </w:r>
          </w:p>
        </w:tc>
        <w:tc>
          <w:tcPr>
            <w:tcW w:w="215" w:type="pct"/>
            <w:tcBorders>
              <w:top w:val="nil"/>
              <w:left w:val="nil"/>
              <w:bottom w:val="single" w:color="auto" w:sz="4" w:space="0"/>
              <w:right w:val="single" w:color="auto" w:sz="4" w:space="0"/>
            </w:tcBorders>
            <w:shd w:val="clear" w:color="auto" w:fill="auto"/>
            <w:noWrap/>
            <w:vAlign w:val="center"/>
          </w:tcPr>
          <w:p w14:paraId="3C69756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37</w:t>
            </w:r>
          </w:p>
        </w:tc>
        <w:tc>
          <w:tcPr>
            <w:tcW w:w="390" w:type="pct"/>
            <w:tcBorders>
              <w:top w:val="nil"/>
              <w:left w:val="nil"/>
              <w:bottom w:val="single" w:color="auto" w:sz="4" w:space="0"/>
              <w:right w:val="single" w:color="auto" w:sz="4" w:space="0"/>
            </w:tcBorders>
            <w:shd w:val="clear" w:color="auto" w:fill="auto"/>
            <w:noWrap/>
            <w:vAlign w:val="center"/>
          </w:tcPr>
          <w:p w14:paraId="0D8D9210">
            <w:pPr>
              <w:widowControl/>
              <w:jc w:val="center"/>
              <w:rPr>
                <w:rFonts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6856264A">
            <w:pPr>
              <w:widowControl/>
              <w:jc w:val="center"/>
              <w:rPr>
                <w:rFonts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74E90951">
            <w:pPr>
              <w:widowControl/>
              <w:jc w:val="center"/>
              <w:rPr>
                <w:rFonts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082E4315">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76E701EB">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E11DB61">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203" w:type="pct"/>
            <w:tcBorders>
              <w:top w:val="nil"/>
              <w:left w:val="nil"/>
              <w:bottom w:val="single" w:color="auto" w:sz="4" w:space="0"/>
              <w:right w:val="single" w:color="auto" w:sz="4" w:space="0"/>
            </w:tcBorders>
            <w:shd w:val="clear" w:color="auto" w:fill="auto"/>
            <w:noWrap/>
            <w:vAlign w:val="center"/>
          </w:tcPr>
          <w:p w14:paraId="63318AA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6</w:t>
            </w:r>
          </w:p>
        </w:tc>
        <w:tc>
          <w:tcPr>
            <w:tcW w:w="374" w:type="pct"/>
            <w:tcBorders>
              <w:top w:val="nil"/>
              <w:left w:val="nil"/>
              <w:bottom w:val="single" w:color="auto" w:sz="4" w:space="0"/>
              <w:right w:val="single" w:color="auto" w:sz="4" w:space="0"/>
            </w:tcBorders>
            <w:shd w:val="clear" w:color="auto" w:fill="auto"/>
            <w:noWrap/>
            <w:vAlign w:val="center"/>
          </w:tcPr>
          <w:p w14:paraId="113922AC">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1123" w:type="pct"/>
            <w:tcBorders>
              <w:top w:val="nil"/>
              <w:left w:val="nil"/>
              <w:bottom w:val="single" w:color="auto" w:sz="4" w:space="0"/>
              <w:right w:val="single" w:color="auto" w:sz="4" w:space="0"/>
            </w:tcBorders>
            <w:shd w:val="clear" w:color="auto" w:fill="auto"/>
            <w:noWrap/>
            <w:vAlign w:val="center"/>
          </w:tcPr>
          <w:p w14:paraId="306E16ED">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六、科学技术支出</w:t>
            </w:r>
          </w:p>
        </w:tc>
        <w:tc>
          <w:tcPr>
            <w:tcW w:w="215" w:type="pct"/>
            <w:tcBorders>
              <w:top w:val="nil"/>
              <w:left w:val="nil"/>
              <w:bottom w:val="single" w:color="auto" w:sz="4" w:space="0"/>
              <w:right w:val="single" w:color="auto" w:sz="4" w:space="0"/>
            </w:tcBorders>
            <w:shd w:val="clear" w:color="auto" w:fill="auto"/>
            <w:noWrap/>
            <w:vAlign w:val="center"/>
          </w:tcPr>
          <w:p w14:paraId="22F8D8B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38</w:t>
            </w:r>
          </w:p>
        </w:tc>
        <w:tc>
          <w:tcPr>
            <w:tcW w:w="390" w:type="pct"/>
            <w:tcBorders>
              <w:top w:val="nil"/>
              <w:left w:val="nil"/>
              <w:bottom w:val="single" w:color="auto" w:sz="4" w:space="0"/>
              <w:right w:val="single" w:color="auto" w:sz="4" w:space="0"/>
            </w:tcBorders>
            <w:shd w:val="clear" w:color="auto" w:fill="auto"/>
            <w:noWrap/>
            <w:vAlign w:val="center"/>
          </w:tcPr>
          <w:p w14:paraId="2F6A96D3">
            <w:pPr>
              <w:widowControl/>
              <w:jc w:val="center"/>
              <w:rPr>
                <w:rFonts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2A0ECFB3">
            <w:pPr>
              <w:widowControl/>
              <w:jc w:val="center"/>
              <w:rPr>
                <w:rFonts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5FFC2DD2">
            <w:pPr>
              <w:widowControl/>
              <w:jc w:val="center"/>
              <w:rPr>
                <w:rFonts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3D0DC4C5">
            <w:pPr>
              <w:widowControl/>
              <w:jc w:val="righ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04F92FF9">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61DDAB29">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33699D6C">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7</w:t>
            </w:r>
          </w:p>
        </w:tc>
        <w:tc>
          <w:tcPr>
            <w:tcW w:w="374" w:type="pct"/>
            <w:tcBorders>
              <w:top w:val="nil"/>
              <w:left w:val="nil"/>
              <w:bottom w:val="single" w:color="auto" w:sz="4" w:space="0"/>
              <w:right w:val="single" w:color="auto" w:sz="4" w:space="0"/>
            </w:tcBorders>
            <w:shd w:val="clear" w:color="auto" w:fill="auto"/>
            <w:noWrap/>
            <w:vAlign w:val="center"/>
          </w:tcPr>
          <w:p w14:paraId="55BE48C3">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5644BF4D">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七、文化旅游体育与传媒支出</w:t>
            </w:r>
          </w:p>
        </w:tc>
        <w:tc>
          <w:tcPr>
            <w:tcW w:w="215" w:type="pct"/>
            <w:tcBorders>
              <w:top w:val="nil"/>
              <w:left w:val="nil"/>
              <w:bottom w:val="single" w:color="auto" w:sz="4" w:space="0"/>
              <w:right w:val="single" w:color="auto" w:sz="4" w:space="0"/>
            </w:tcBorders>
            <w:shd w:val="clear" w:color="auto" w:fill="auto"/>
            <w:noWrap/>
            <w:vAlign w:val="center"/>
          </w:tcPr>
          <w:p w14:paraId="68A6B367">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39</w:t>
            </w:r>
          </w:p>
        </w:tc>
        <w:tc>
          <w:tcPr>
            <w:tcW w:w="390" w:type="pct"/>
            <w:tcBorders>
              <w:top w:val="nil"/>
              <w:left w:val="nil"/>
              <w:bottom w:val="single" w:color="auto" w:sz="4" w:space="0"/>
              <w:right w:val="single" w:color="auto" w:sz="4" w:space="0"/>
            </w:tcBorders>
            <w:shd w:val="clear" w:color="auto" w:fill="auto"/>
            <w:noWrap/>
            <w:vAlign w:val="center"/>
          </w:tcPr>
          <w:p w14:paraId="150A7864">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08390DB5">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7268E75A">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4600A7CC">
            <w:pPr>
              <w:widowControl/>
              <w:jc w:val="right"/>
              <w:rPr>
                <w:rFonts w:hint="eastAsia" w:cs="宋体" w:asciiTheme="minorEastAsia" w:hAnsiTheme="minorEastAsia"/>
                <w:kern w:val="0"/>
                <w:sz w:val="22"/>
                <w:highlight w:val="none"/>
              </w:rPr>
            </w:pPr>
          </w:p>
        </w:tc>
      </w:tr>
      <w:tr w14:paraId="6DF102C0">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69CC4FE">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1F0187FB">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rPr>
              <w:t>8</w:t>
            </w:r>
          </w:p>
        </w:tc>
        <w:tc>
          <w:tcPr>
            <w:tcW w:w="374" w:type="pct"/>
            <w:tcBorders>
              <w:top w:val="nil"/>
              <w:left w:val="nil"/>
              <w:bottom w:val="single" w:color="auto" w:sz="4" w:space="0"/>
              <w:right w:val="single" w:color="auto" w:sz="4" w:space="0"/>
            </w:tcBorders>
            <w:shd w:val="clear" w:color="auto" w:fill="auto"/>
            <w:noWrap/>
            <w:vAlign w:val="center"/>
          </w:tcPr>
          <w:p w14:paraId="29387D72">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2C94E019">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八、社会保障和就业支出</w:t>
            </w:r>
          </w:p>
        </w:tc>
        <w:tc>
          <w:tcPr>
            <w:tcW w:w="215" w:type="pct"/>
            <w:tcBorders>
              <w:top w:val="nil"/>
              <w:left w:val="nil"/>
              <w:bottom w:val="single" w:color="auto" w:sz="4" w:space="0"/>
              <w:right w:val="single" w:color="auto" w:sz="4" w:space="0"/>
            </w:tcBorders>
            <w:shd w:val="clear" w:color="auto" w:fill="auto"/>
            <w:noWrap/>
            <w:vAlign w:val="center"/>
          </w:tcPr>
          <w:p w14:paraId="0CBC6CC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40</w:t>
            </w:r>
          </w:p>
        </w:tc>
        <w:tc>
          <w:tcPr>
            <w:tcW w:w="390" w:type="pct"/>
            <w:tcBorders>
              <w:top w:val="nil"/>
              <w:left w:val="nil"/>
              <w:bottom w:val="single" w:color="auto" w:sz="4" w:space="0"/>
              <w:right w:val="single" w:color="auto" w:sz="4" w:space="0"/>
            </w:tcBorders>
            <w:shd w:val="clear" w:color="auto" w:fill="auto"/>
            <w:noWrap/>
            <w:vAlign w:val="center"/>
          </w:tcPr>
          <w:p w14:paraId="69242D84">
            <w:pPr>
              <w:widowControl/>
              <w:jc w:val="center"/>
              <w:rPr>
                <w:rFonts w:hint="default" w:cs="宋体" w:asciiTheme="minorEastAsia" w:hAnsiTheme="minorEastAsia" w:eastAsiaTheme="minorEastAsia"/>
                <w:kern w:val="0"/>
                <w:sz w:val="22"/>
                <w:highlight w:val="none"/>
                <w:lang w:val="en-US" w:eastAsia="zh-CN"/>
              </w:rPr>
            </w:pPr>
            <w:r>
              <w:rPr>
                <w:rFonts w:hint="eastAsia" w:cs="宋体" w:asciiTheme="minorEastAsia" w:hAnsiTheme="minorEastAsia"/>
                <w:kern w:val="0"/>
                <w:sz w:val="22"/>
                <w:highlight w:val="none"/>
                <w:lang w:val="en-US" w:eastAsia="zh-CN"/>
              </w:rPr>
              <w:t>37.54</w:t>
            </w:r>
          </w:p>
        </w:tc>
        <w:tc>
          <w:tcPr>
            <w:tcW w:w="492" w:type="pct"/>
            <w:gridSpan w:val="2"/>
            <w:tcBorders>
              <w:top w:val="nil"/>
              <w:left w:val="nil"/>
              <w:bottom w:val="single" w:color="auto" w:sz="4" w:space="0"/>
              <w:right w:val="single" w:color="auto" w:sz="4" w:space="0"/>
            </w:tcBorders>
            <w:shd w:val="clear" w:color="auto" w:fill="auto"/>
            <w:noWrap/>
            <w:vAlign w:val="center"/>
          </w:tcPr>
          <w:p w14:paraId="7F716596">
            <w:pPr>
              <w:widowControl/>
              <w:jc w:val="center"/>
              <w:rPr>
                <w:rFonts w:hint="default"/>
                <w:highlight w:val="none"/>
                <w:lang w:val="en-US" w:eastAsia="zh-CN"/>
              </w:rPr>
            </w:pPr>
            <w:r>
              <w:rPr>
                <w:rFonts w:hint="eastAsia" w:cs="宋体" w:asciiTheme="minorEastAsia" w:hAnsiTheme="minorEastAsia"/>
                <w:kern w:val="0"/>
                <w:sz w:val="22"/>
                <w:highlight w:val="none"/>
                <w:lang w:val="en-US" w:eastAsia="zh-CN"/>
              </w:rPr>
              <w:t>37.54</w:t>
            </w:r>
          </w:p>
        </w:tc>
        <w:tc>
          <w:tcPr>
            <w:tcW w:w="553" w:type="pct"/>
            <w:gridSpan w:val="2"/>
            <w:tcBorders>
              <w:top w:val="nil"/>
              <w:left w:val="nil"/>
              <w:bottom w:val="single" w:color="auto" w:sz="4" w:space="0"/>
              <w:right w:val="single" w:color="auto" w:sz="4" w:space="0"/>
            </w:tcBorders>
            <w:shd w:val="clear" w:color="auto" w:fill="auto"/>
            <w:noWrap/>
            <w:vAlign w:val="center"/>
          </w:tcPr>
          <w:p w14:paraId="322D371E">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7962592F">
            <w:pPr>
              <w:widowControl/>
              <w:jc w:val="right"/>
              <w:rPr>
                <w:rFonts w:hint="eastAsia" w:cs="宋体" w:asciiTheme="minorEastAsia" w:hAnsiTheme="minorEastAsia"/>
                <w:kern w:val="0"/>
                <w:sz w:val="22"/>
                <w:highlight w:val="none"/>
              </w:rPr>
            </w:pPr>
          </w:p>
        </w:tc>
      </w:tr>
      <w:tr w14:paraId="3CBBA85D">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1CC5B9EE">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7F59E636">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9</w:t>
            </w:r>
          </w:p>
        </w:tc>
        <w:tc>
          <w:tcPr>
            <w:tcW w:w="374" w:type="pct"/>
            <w:tcBorders>
              <w:top w:val="nil"/>
              <w:left w:val="nil"/>
              <w:bottom w:val="single" w:color="auto" w:sz="4" w:space="0"/>
              <w:right w:val="single" w:color="auto" w:sz="4" w:space="0"/>
            </w:tcBorders>
            <w:shd w:val="clear" w:color="auto" w:fill="auto"/>
            <w:noWrap/>
            <w:vAlign w:val="center"/>
          </w:tcPr>
          <w:p w14:paraId="3AC7D049">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2C009986">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九、卫生健康支出</w:t>
            </w:r>
          </w:p>
        </w:tc>
        <w:tc>
          <w:tcPr>
            <w:tcW w:w="215" w:type="pct"/>
            <w:tcBorders>
              <w:top w:val="nil"/>
              <w:left w:val="nil"/>
              <w:bottom w:val="single" w:color="auto" w:sz="4" w:space="0"/>
              <w:right w:val="single" w:color="auto" w:sz="4" w:space="0"/>
            </w:tcBorders>
            <w:shd w:val="clear" w:color="auto" w:fill="auto"/>
            <w:noWrap/>
            <w:vAlign w:val="center"/>
          </w:tcPr>
          <w:p w14:paraId="20CC674F">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41</w:t>
            </w:r>
          </w:p>
        </w:tc>
        <w:tc>
          <w:tcPr>
            <w:tcW w:w="390" w:type="pct"/>
            <w:tcBorders>
              <w:top w:val="nil"/>
              <w:left w:val="nil"/>
              <w:bottom w:val="single" w:color="auto" w:sz="4" w:space="0"/>
              <w:right w:val="single" w:color="auto" w:sz="4" w:space="0"/>
            </w:tcBorders>
            <w:shd w:val="clear" w:color="auto" w:fill="auto"/>
            <w:noWrap/>
            <w:vAlign w:val="center"/>
          </w:tcPr>
          <w:p w14:paraId="6BD5CAD2">
            <w:pPr>
              <w:widowControl/>
              <w:jc w:val="center"/>
              <w:rPr>
                <w:rFonts w:hint="default" w:cs="宋体" w:asciiTheme="minorEastAsia" w:hAnsiTheme="minorEastAsia" w:eastAsiaTheme="minorEastAsia"/>
                <w:kern w:val="0"/>
                <w:sz w:val="22"/>
                <w:highlight w:val="none"/>
                <w:lang w:val="en-US" w:eastAsia="zh-CN"/>
              </w:rPr>
            </w:pPr>
            <w:r>
              <w:rPr>
                <w:rFonts w:hint="eastAsia" w:cs="宋体" w:asciiTheme="minorEastAsia" w:hAnsiTheme="minorEastAsia"/>
                <w:kern w:val="0"/>
                <w:sz w:val="22"/>
                <w:highlight w:val="none"/>
                <w:lang w:val="en-US" w:eastAsia="zh-CN"/>
              </w:rPr>
              <w:t>7.39</w:t>
            </w:r>
          </w:p>
        </w:tc>
        <w:tc>
          <w:tcPr>
            <w:tcW w:w="492" w:type="pct"/>
            <w:gridSpan w:val="2"/>
            <w:tcBorders>
              <w:top w:val="nil"/>
              <w:left w:val="nil"/>
              <w:bottom w:val="single" w:color="auto" w:sz="4" w:space="0"/>
              <w:right w:val="single" w:color="auto" w:sz="4" w:space="0"/>
            </w:tcBorders>
            <w:shd w:val="clear" w:color="auto" w:fill="auto"/>
            <w:noWrap/>
            <w:vAlign w:val="center"/>
          </w:tcPr>
          <w:p w14:paraId="64B1B579">
            <w:pPr>
              <w:widowControl/>
              <w:jc w:val="center"/>
              <w:rPr>
                <w:rFonts w:hint="default" w:cs="宋体" w:asciiTheme="minorEastAsia" w:hAnsiTheme="minorEastAsia" w:eastAsiaTheme="minorEastAsia"/>
                <w:kern w:val="0"/>
                <w:sz w:val="22"/>
                <w:highlight w:val="none"/>
                <w:lang w:val="en-US" w:eastAsia="zh-CN"/>
              </w:rPr>
            </w:pPr>
            <w:r>
              <w:rPr>
                <w:rFonts w:hint="eastAsia" w:cs="宋体" w:asciiTheme="minorEastAsia" w:hAnsiTheme="minorEastAsia"/>
                <w:kern w:val="0"/>
                <w:sz w:val="22"/>
                <w:highlight w:val="none"/>
                <w:lang w:val="en-US" w:eastAsia="zh-CN"/>
              </w:rPr>
              <w:t>7.39</w:t>
            </w:r>
          </w:p>
        </w:tc>
        <w:tc>
          <w:tcPr>
            <w:tcW w:w="553" w:type="pct"/>
            <w:gridSpan w:val="2"/>
            <w:tcBorders>
              <w:top w:val="nil"/>
              <w:left w:val="nil"/>
              <w:bottom w:val="single" w:color="auto" w:sz="4" w:space="0"/>
              <w:right w:val="single" w:color="auto" w:sz="4" w:space="0"/>
            </w:tcBorders>
            <w:shd w:val="clear" w:color="auto" w:fill="auto"/>
            <w:noWrap/>
            <w:vAlign w:val="center"/>
          </w:tcPr>
          <w:p w14:paraId="24A92369">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5F9D82FF">
            <w:pPr>
              <w:widowControl/>
              <w:jc w:val="right"/>
              <w:rPr>
                <w:rFonts w:hint="eastAsia" w:cs="宋体" w:asciiTheme="minorEastAsia" w:hAnsiTheme="minorEastAsia"/>
                <w:kern w:val="0"/>
                <w:sz w:val="22"/>
                <w:highlight w:val="none"/>
              </w:rPr>
            </w:pPr>
          </w:p>
        </w:tc>
      </w:tr>
      <w:tr w14:paraId="5CEED82E">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00D8103F">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3319294E">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10</w:t>
            </w:r>
          </w:p>
        </w:tc>
        <w:tc>
          <w:tcPr>
            <w:tcW w:w="374" w:type="pct"/>
            <w:tcBorders>
              <w:top w:val="nil"/>
              <w:left w:val="nil"/>
              <w:bottom w:val="single" w:color="auto" w:sz="4" w:space="0"/>
              <w:right w:val="single" w:color="auto" w:sz="4" w:space="0"/>
            </w:tcBorders>
            <w:shd w:val="clear" w:color="auto" w:fill="auto"/>
            <w:noWrap/>
            <w:vAlign w:val="center"/>
          </w:tcPr>
          <w:p w14:paraId="5C953909">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2140A4B0">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十、节能环保支出</w:t>
            </w:r>
          </w:p>
        </w:tc>
        <w:tc>
          <w:tcPr>
            <w:tcW w:w="215" w:type="pct"/>
            <w:tcBorders>
              <w:top w:val="nil"/>
              <w:left w:val="nil"/>
              <w:bottom w:val="single" w:color="auto" w:sz="4" w:space="0"/>
              <w:right w:val="single" w:color="auto" w:sz="4" w:space="0"/>
            </w:tcBorders>
            <w:shd w:val="clear" w:color="auto" w:fill="auto"/>
            <w:noWrap/>
            <w:vAlign w:val="center"/>
          </w:tcPr>
          <w:p w14:paraId="300251E0">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42</w:t>
            </w:r>
          </w:p>
        </w:tc>
        <w:tc>
          <w:tcPr>
            <w:tcW w:w="390" w:type="pct"/>
            <w:tcBorders>
              <w:top w:val="nil"/>
              <w:left w:val="nil"/>
              <w:bottom w:val="single" w:color="auto" w:sz="4" w:space="0"/>
              <w:right w:val="single" w:color="auto" w:sz="4" w:space="0"/>
            </w:tcBorders>
            <w:shd w:val="clear" w:color="auto" w:fill="auto"/>
            <w:noWrap/>
            <w:vAlign w:val="center"/>
          </w:tcPr>
          <w:p w14:paraId="119A2D06">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2729F9FB">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6FE2B422">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3F58A260">
            <w:pPr>
              <w:widowControl/>
              <w:jc w:val="right"/>
              <w:rPr>
                <w:rFonts w:hint="eastAsia" w:cs="宋体" w:asciiTheme="minorEastAsia" w:hAnsiTheme="minorEastAsia"/>
                <w:kern w:val="0"/>
                <w:sz w:val="22"/>
                <w:highlight w:val="none"/>
              </w:rPr>
            </w:pPr>
          </w:p>
        </w:tc>
      </w:tr>
      <w:tr w14:paraId="2FF30AAD">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44864477">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034F6CB8">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11</w:t>
            </w:r>
          </w:p>
        </w:tc>
        <w:tc>
          <w:tcPr>
            <w:tcW w:w="374" w:type="pct"/>
            <w:tcBorders>
              <w:top w:val="nil"/>
              <w:left w:val="nil"/>
              <w:bottom w:val="single" w:color="auto" w:sz="4" w:space="0"/>
              <w:right w:val="single" w:color="auto" w:sz="4" w:space="0"/>
            </w:tcBorders>
            <w:shd w:val="clear" w:color="auto" w:fill="auto"/>
            <w:noWrap/>
            <w:vAlign w:val="center"/>
          </w:tcPr>
          <w:p w14:paraId="3C7B5497">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776AF0C2">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十一、城乡社区支出</w:t>
            </w:r>
          </w:p>
        </w:tc>
        <w:tc>
          <w:tcPr>
            <w:tcW w:w="215" w:type="pct"/>
            <w:tcBorders>
              <w:top w:val="nil"/>
              <w:left w:val="nil"/>
              <w:bottom w:val="single" w:color="auto" w:sz="4" w:space="0"/>
              <w:right w:val="single" w:color="auto" w:sz="4" w:space="0"/>
            </w:tcBorders>
            <w:shd w:val="clear" w:color="auto" w:fill="auto"/>
            <w:noWrap/>
            <w:vAlign w:val="center"/>
          </w:tcPr>
          <w:p w14:paraId="1B2A8977">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43</w:t>
            </w:r>
          </w:p>
        </w:tc>
        <w:tc>
          <w:tcPr>
            <w:tcW w:w="390" w:type="pct"/>
            <w:tcBorders>
              <w:top w:val="nil"/>
              <w:left w:val="nil"/>
              <w:bottom w:val="single" w:color="auto" w:sz="4" w:space="0"/>
              <w:right w:val="single" w:color="auto" w:sz="4" w:space="0"/>
            </w:tcBorders>
            <w:shd w:val="clear" w:color="auto" w:fill="auto"/>
            <w:noWrap/>
            <w:vAlign w:val="center"/>
          </w:tcPr>
          <w:p w14:paraId="0480512B">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61D6B9D9">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40D4D585">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2F070AEE">
            <w:pPr>
              <w:widowControl/>
              <w:jc w:val="right"/>
              <w:rPr>
                <w:rFonts w:hint="eastAsia" w:cs="宋体" w:asciiTheme="minorEastAsia" w:hAnsiTheme="minorEastAsia"/>
                <w:kern w:val="0"/>
                <w:sz w:val="22"/>
                <w:highlight w:val="none"/>
              </w:rPr>
            </w:pPr>
          </w:p>
        </w:tc>
      </w:tr>
      <w:tr w14:paraId="67F14B58">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4D9718EC">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7932861E">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12</w:t>
            </w:r>
          </w:p>
        </w:tc>
        <w:tc>
          <w:tcPr>
            <w:tcW w:w="374" w:type="pct"/>
            <w:tcBorders>
              <w:top w:val="nil"/>
              <w:left w:val="nil"/>
              <w:bottom w:val="single" w:color="auto" w:sz="4" w:space="0"/>
              <w:right w:val="single" w:color="auto" w:sz="4" w:space="0"/>
            </w:tcBorders>
            <w:shd w:val="clear" w:color="auto" w:fill="auto"/>
            <w:noWrap/>
            <w:vAlign w:val="center"/>
          </w:tcPr>
          <w:p w14:paraId="614EC739">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6902CE63">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十二、农林水支出</w:t>
            </w:r>
          </w:p>
        </w:tc>
        <w:tc>
          <w:tcPr>
            <w:tcW w:w="215" w:type="pct"/>
            <w:tcBorders>
              <w:top w:val="nil"/>
              <w:left w:val="nil"/>
              <w:bottom w:val="single" w:color="auto" w:sz="4" w:space="0"/>
              <w:right w:val="single" w:color="auto" w:sz="4" w:space="0"/>
            </w:tcBorders>
            <w:shd w:val="clear" w:color="auto" w:fill="auto"/>
            <w:noWrap/>
            <w:vAlign w:val="center"/>
          </w:tcPr>
          <w:p w14:paraId="608922A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44</w:t>
            </w:r>
          </w:p>
        </w:tc>
        <w:tc>
          <w:tcPr>
            <w:tcW w:w="390" w:type="pct"/>
            <w:tcBorders>
              <w:top w:val="nil"/>
              <w:left w:val="nil"/>
              <w:bottom w:val="single" w:color="auto" w:sz="4" w:space="0"/>
              <w:right w:val="single" w:color="auto" w:sz="4" w:space="0"/>
            </w:tcBorders>
            <w:shd w:val="clear" w:color="auto" w:fill="auto"/>
            <w:noWrap/>
            <w:vAlign w:val="center"/>
          </w:tcPr>
          <w:p w14:paraId="1118E21A">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7AE70451">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5DFD6FC2">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5AA62DFE">
            <w:pPr>
              <w:widowControl/>
              <w:jc w:val="right"/>
              <w:rPr>
                <w:rFonts w:hint="eastAsia" w:cs="宋体" w:asciiTheme="minorEastAsia" w:hAnsiTheme="minorEastAsia"/>
                <w:kern w:val="0"/>
                <w:sz w:val="22"/>
                <w:highlight w:val="none"/>
              </w:rPr>
            </w:pPr>
          </w:p>
        </w:tc>
      </w:tr>
      <w:tr w14:paraId="5DC1A3CA">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33A0D6AC">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71AB3E9E">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13</w:t>
            </w:r>
          </w:p>
        </w:tc>
        <w:tc>
          <w:tcPr>
            <w:tcW w:w="374" w:type="pct"/>
            <w:tcBorders>
              <w:top w:val="nil"/>
              <w:left w:val="nil"/>
              <w:bottom w:val="single" w:color="auto" w:sz="4" w:space="0"/>
              <w:right w:val="single" w:color="auto" w:sz="4" w:space="0"/>
            </w:tcBorders>
            <w:shd w:val="clear" w:color="auto" w:fill="auto"/>
            <w:noWrap/>
            <w:vAlign w:val="center"/>
          </w:tcPr>
          <w:p w14:paraId="5BDCA147">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50E28A0E">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十三、交通运输支出</w:t>
            </w:r>
          </w:p>
        </w:tc>
        <w:tc>
          <w:tcPr>
            <w:tcW w:w="215" w:type="pct"/>
            <w:tcBorders>
              <w:top w:val="nil"/>
              <w:left w:val="nil"/>
              <w:bottom w:val="single" w:color="auto" w:sz="4" w:space="0"/>
              <w:right w:val="single" w:color="auto" w:sz="4" w:space="0"/>
            </w:tcBorders>
            <w:shd w:val="clear" w:color="auto" w:fill="auto"/>
            <w:noWrap/>
            <w:vAlign w:val="center"/>
          </w:tcPr>
          <w:p w14:paraId="3779DB4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45</w:t>
            </w:r>
          </w:p>
        </w:tc>
        <w:tc>
          <w:tcPr>
            <w:tcW w:w="390" w:type="pct"/>
            <w:tcBorders>
              <w:top w:val="nil"/>
              <w:left w:val="nil"/>
              <w:bottom w:val="single" w:color="auto" w:sz="4" w:space="0"/>
              <w:right w:val="single" w:color="auto" w:sz="4" w:space="0"/>
            </w:tcBorders>
            <w:shd w:val="clear" w:color="auto" w:fill="auto"/>
            <w:noWrap/>
            <w:vAlign w:val="center"/>
          </w:tcPr>
          <w:p w14:paraId="1DD7366E">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3FB73FFB">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17CBFB98">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553C9403">
            <w:pPr>
              <w:widowControl/>
              <w:jc w:val="right"/>
              <w:rPr>
                <w:rFonts w:hint="eastAsia" w:cs="宋体" w:asciiTheme="minorEastAsia" w:hAnsiTheme="minorEastAsia"/>
                <w:kern w:val="0"/>
                <w:sz w:val="22"/>
                <w:highlight w:val="none"/>
              </w:rPr>
            </w:pPr>
          </w:p>
        </w:tc>
      </w:tr>
      <w:tr w14:paraId="02E01993">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584ABD6">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4FA3A1F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14</w:t>
            </w:r>
          </w:p>
        </w:tc>
        <w:tc>
          <w:tcPr>
            <w:tcW w:w="374" w:type="pct"/>
            <w:tcBorders>
              <w:top w:val="nil"/>
              <w:left w:val="nil"/>
              <w:bottom w:val="single" w:color="auto" w:sz="4" w:space="0"/>
              <w:right w:val="single" w:color="auto" w:sz="4" w:space="0"/>
            </w:tcBorders>
            <w:shd w:val="clear" w:color="auto" w:fill="auto"/>
            <w:noWrap/>
            <w:vAlign w:val="center"/>
          </w:tcPr>
          <w:p w14:paraId="11C369EF">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4D3C43BC">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十四、资源勘探工业信息等支出</w:t>
            </w:r>
          </w:p>
        </w:tc>
        <w:tc>
          <w:tcPr>
            <w:tcW w:w="215" w:type="pct"/>
            <w:tcBorders>
              <w:top w:val="nil"/>
              <w:left w:val="nil"/>
              <w:bottom w:val="single" w:color="auto" w:sz="4" w:space="0"/>
              <w:right w:val="single" w:color="auto" w:sz="4" w:space="0"/>
            </w:tcBorders>
            <w:shd w:val="clear" w:color="auto" w:fill="auto"/>
            <w:noWrap/>
            <w:vAlign w:val="center"/>
          </w:tcPr>
          <w:p w14:paraId="25F0E651">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46</w:t>
            </w:r>
          </w:p>
        </w:tc>
        <w:tc>
          <w:tcPr>
            <w:tcW w:w="390" w:type="pct"/>
            <w:tcBorders>
              <w:top w:val="nil"/>
              <w:left w:val="nil"/>
              <w:bottom w:val="single" w:color="auto" w:sz="4" w:space="0"/>
              <w:right w:val="single" w:color="auto" w:sz="4" w:space="0"/>
            </w:tcBorders>
            <w:shd w:val="clear" w:color="auto" w:fill="auto"/>
            <w:noWrap/>
            <w:vAlign w:val="center"/>
          </w:tcPr>
          <w:p w14:paraId="6D15F259">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2FC43533">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471E5FF4">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20C7A5DD">
            <w:pPr>
              <w:widowControl/>
              <w:jc w:val="right"/>
              <w:rPr>
                <w:rFonts w:hint="eastAsia" w:cs="宋体" w:asciiTheme="minorEastAsia" w:hAnsiTheme="minorEastAsia"/>
                <w:kern w:val="0"/>
                <w:sz w:val="22"/>
                <w:highlight w:val="none"/>
              </w:rPr>
            </w:pPr>
          </w:p>
        </w:tc>
      </w:tr>
      <w:tr w14:paraId="7DA42AF5">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1297DA95">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69B124A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15</w:t>
            </w:r>
          </w:p>
        </w:tc>
        <w:tc>
          <w:tcPr>
            <w:tcW w:w="374" w:type="pct"/>
            <w:tcBorders>
              <w:top w:val="nil"/>
              <w:left w:val="nil"/>
              <w:bottom w:val="single" w:color="auto" w:sz="4" w:space="0"/>
              <w:right w:val="single" w:color="auto" w:sz="4" w:space="0"/>
            </w:tcBorders>
            <w:shd w:val="clear" w:color="auto" w:fill="auto"/>
            <w:noWrap/>
            <w:vAlign w:val="center"/>
          </w:tcPr>
          <w:p w14:paraId="4F15AC19">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5D4437B6">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十五、商业服务业等支出</w:t>
            </w:r>
          </w:p>
        </w:tc>
        <w:tc>
          <w:tcPr>
            <w:tcW w:w="215" w:type="pct"/>
            <w:tcBorders>
              <w:top w:val="nil"/>
              <w:left w:val="nil"/>
              <w:bottom w:val="single" w:color="auto" w:sz="4" w:space="0"/>
              <w:right w:val="single" w:color="auto" w:sz="4" w:space="0"/>
            </w:tcBorders>
            <w:shd w:val="clear" w:color="auto" w:fill="auto"/>
            <w:noWrap/>
            <w:vAlign w:val="center"/>
          </w:tcPr>
          <w:p w14:paraId="7433E6F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47</w:t>
            </w:r>
          </w:p>
        </w:tc>
        <w:tc>
          <w:tcPr>
            <w:tcW w:w="390" w:type="pct"/>
            <w:tcBorders>
              <w:top w:val="nil"/>
              <w:left w:val="nil"/>
              <w:bottom w:val="single" w:color="auto" w:sz="4" w:space="0"/>
              <w:right w:val="single" w:color="auto" w:sz="4" w:space="0"/>
            </w:tcBorders>
            <w:shd w:val="clear" w:color="auto" w:fill="auto"/>
            <w:noWrap/>
            <w:vAlign w:val="center"/>
          </w:tcPr>
          <w:p w14:paraId="5251C51A">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3C95AAFB">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3398656D">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7D09C92B">
            <w:pPr>
              <w:widowControl/>
              <w:jc w:val="right"/>
              <w:rPr>
                <w:rFonts w:hint="eastAsia" w:cs="宋体" w:asciiTheme="minorEastAsia" w:hAnsiTheme="minorEastAsia"/>
                <w:kern w:val="0"/>
                <w:sz w:val="22"/>
                <w:highlight w:val="none"/>
              </w:rPr>
            </w:pPr>
          </w:p>
        </w:tc>
      </w:tr>
      <w:tr w14:paraId="5036420F">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5EED46DD">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6EC067DA">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16</w:t>
            </w:r>
          </w:p>
        </w:tc>
        <w:tc>
          <w:tcPr>
            <w:tcW w:w="374" w:type="pct"/>
            <w:tcBorders>
              <w:top w:val="nil"/>
              <w:left w:val="nil"/>
              <w:bottom w:val="single" w:color="auto" w:sz="4" w:space="0"/>
              <w:right w:val="single" w:color="auto" w:sz="4" w:space="0"/>
            </w:tcBorders>
            <w:shd w:val="clear" w:color="auto" w:fill="auto"/>
            <w:noWrap/>
            <w:vAlign w:val="center"/>
          </w:tcPr>
          <w:p w14:paraId="44368348">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1275697A">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十六、金融支出</w:t>
            </w:r>
          </w:p>
        </w:tc>
        <w:tc>
          <w:tcPr>
            <w:tcW w:w="215" w:type="pct"/>
            <w:tcBorders>
              <w:top w:val="nil"/>
              <w:left w:val="nil"/>
              <w:bottom w:val="single" w:color="auto" w:sz="4" w:space="0"/>
              <w:right w:val="single" w:color="auto" w:sz="4" w:space="0"/>
            </w:tcBorders>
            <w:shd w:val="clear" w:color="auto" w:fill="auto"/>
            <w:noWrap/>
            <w:vAlign w:val="center"/>
          </w:tcPr>
          <w:p w14:paraId="66A1014D">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48</w:t>
            </w:r>
          </w:p>
        </w:tc>
        <w:tc>
          <w:tcPr>
            <w:tcW w:w="390" w:type="pct"/>
            <w:tcBorders>
              <w:top w:val="nil"/>
              <w:left w:val="nil"/>
              <w:bottom w:val="single" w:color="auto" w:sz="4" w:space="0"/>
              <w:right w:val="single" w:color="auto" w:sz="4" w:space="0"/>
            </w:tcBorders>
            <w:shd w:val="clear" w:color="auto" w:fill="auto"/>
            <w:noWrap/>
            <w:vAlign w:val="center"/>
          </w:tcPr>
          <w:p w14:paraId="55E49335">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1754C011">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3BD0EA50">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43E39D6A">
            <w:pPr>
              <w:widowControl/>
              <w:jc w:val="right"/>
              <w:rPr>
                <w:rFonts w:hint="eastAsia" w:cs="宋体" w:asciiTheme="minorEastAsia" w:hAnsiTheme="minorEastAsia"/>
                <w:kern w:val="0"/>
                <w:sz w:val="22"/>
                <w:highlight w:val="none"/>
              </w:rPr>
            </w:pPr>
          </w:p>
        </w:tc>
      </w:tr>
      <w:tr w14:paraId="09384C76">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F2EFC34">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63053CC9">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17</w:t>
            </w:r>
          </w:p>
        </w:tc>
        <w:tc>
          <w:tcPr>
            <w:tcW w:w="374" w:type="pct"/>
            <w:tcBorders>
              <w:top w:val="nil"/>
              <w:left w:val="nil"/>
              <w:bottom w:val="single" w:color="auto" w:sz="4" w:space="0"/>
              <w:right w:val="single" w:color="auto" w:sz="4" w:space="0"/>
            </w:tcBorders>
            <w:shd w:val="clear" w:color="auto" w:fill="auto"/>
            <w:noWrap/>
            <w:vAlign w:val="center"/>
          </w:tcPr>
          <w:p w14:paraId="26F7907E">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22B5C72F">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十七、援助其他地区支出</w:t>
            </w:r>
          </w:p>
        </w:tc>
        <w:tc>
          <w:tcPr>
            <w:tcW w:w="215" w:type="pct"/>
            <w:tcBorders>
              <w:top w:val="nil"/>
              <w:left w:val="nil"/>
              <w:bottom w:val="single" w:color="auto" w:sz="4" w:space="0"/>
              <w:right w:val="single" w:color="auto" w:sz="4" w:space="0"/>
            </w:tcBorders>
            <w:shd w:val="clear" w:color="auto" w:fill="auto"/>
            <w:noWrap/>
            <w:vAlign w:val="center"/>
          </w:tcPr>
          <w:p w14:paraId="3AFDEC9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49</w:t>
            </w:r>
          </w:p>
        </w:tc>
        <w:tc>
          <w:tcPr>
            <w:tcW w:w="390" w:type="pct"/>
            <w:tcBorders>
              <w:top w:val="nil"/>
              <w:left w:val="nil"/>
              <w:bottom w:val="single" w:color="auto" w:sz="4" w:space="0"/>
              <w:right w:val="single" w:color="auto" w:sz="4" w:space="0"/>
            </w:tcBorders>
            <w:shd w:val="clear" w:color="auto" w:fill="auto"/>
            <w:noWrap/>
            <w:vAlign w:val="center"/>
          </w:tcPr>
          <w:p w14:paraId="1D368FB2">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7A7F583E">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1AE69ABD">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2FB4F65B">
            <w:pPr>
              <w:widowControl/>
              <w:jc w:val="right"/>
              <w:rPr>
                <w:rFonts w:hint="eastAsia" w:cs="宋体" w:asciiTheme="minorEastAsia" w:hAnsiTheme="minorEastAsia"/>
                <w:kern w:val="0"/>
                <w:sz w:val="22"/>
                <w:highlight w:val="none"/>
              </w:rPr>
            </w:pPr>
          </w:p>
        </w:tc>
      </w:tr>
      <w:tr w14:paraId="70ABA641">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DFDEDC2">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6607ECC6">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18</w:t>
            </w:r>
          </w:p>
        </w:tc>
        <w:tc>
          <w:tcPr>
            <w:tcW w:w="374" w:type="pct"/>
            <w:tcBorders>
              <w:top w:val="nil"/>
              <w:left w:val="nil"/>
              <w:bottom w:val="single" w:color="auto" w:sz="4" w:space="0"/>
              <w:right w:val="single" w:color="auto" w:sz="4" w:space="0"/>
            </w:tcBorders>
            <w:shd w:val="clear" w:color="auto" w:fill="auto"/>
            <w:noWrap/>
            <w:vAlign w:val="center"/>
          </w:tcPr>
          <w:p w14:paraId="0EC3A812">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3DF8C1A5">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十八、自然资源海洋气象等支出</w:t>
            </w:r>
          </w:p>
        </w:tc>
        <w:tc>
          <w:tcPr>
            <w:tcW w:w="215" w:type="pct"/>
            <w:tcBorders>
              <w:top w:val="nil"/>
              <w:left w:val="nil"/>
              <w:bottom w:val="single" w:color="auto" w:sz="4" w:space="0"/>
              <w:right w:val="single" w:color="auto" w:sz="4" w:space="0"/>
            </w:tcBorders>
            <w:shd w:val="clear" w:color="auto" w:fill="auto"/>
            <w:noWrap/>
            <w:vAlign w:val="center"/>
          </w:tcPr>
          <w:p w14:paraId="233C7F38">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50</w:t>
            </w:r>
          </w:p>
        </w:tc>
        <w:tc>
          <w:tcPr>
            <w:tcW w:w="390" w:type="pct"/>
            <w:tcBorders>
              <w:top w:val="nil"/>
              <w:left w:val="nil"/>
              <w:bottom w:val="single" w:color="auto" w:sz="4" w:space="0"/>
              <w:right w:val="single" w:color="auto" w:sz="4" w:space="0"/>
            </w:tcBorders>
            <w:shd w:val="clear" w:color="auto" w:fill="auto"/>
            <w:noWrap/>
            <w:vAlign w:val="center"/>
          </w:tcPr>
          <w:p w14:paraId="2DE84736">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64D8FAB5">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65DD12B5">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423FDB6B">
            <w:pPr>
              <w:widowControl/>
              <w:jc w:val="right"/>
              <w:rPr>
                <w:rFonts w:hint="eastAsia" w:cs="宋体" w:asciiTheme="minorEastAsia" w:hAnsiTheme="minorEastAsia"/>
                <w:kern w:val="0"/>
                <w:sz w:val="22"/>
                <w:highlight w:val="none"/>
              </w:rPr>
            </w:pPr>
          </w:p>
        </w:tc>
      </w:tr>
      <w:tr w14:paraId="29089561">
        <w:tblPrEx>
          <w:tblCellMar>
            <w:top w:w="0" w:type="dxa"/>
            <w:left w:w="108" w:type="dxa"/>
            <w:bottom w:w="0" w:type="dxa"/>
            <w:right w:w="108" w:type="dxa"/>
          </w:tblCellMar>
        </w:tblPrEx>
        <w:trPr>
          <w:trHeight w:val="312" w:hRule="atLeast"/>
        </w:trPr>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97293">
            <w:pPr>
              <w:widowControl/>
              <w:jc w:val="left"/>
              <w:rPr>
                <w:rFonts w:hint="eastAsia" w:cs="宋体" w:asciiTheme="minorEastAsia" w:hAnsiTheme="minorEastAsia"/>
                <w:kern w:val="0"/>
                <w:sz w:val="22"/>
                <w:highlight w:val="none"/>
              </w:rPr>
            </w:pP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C18D6">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19</w:t>
            </w:r>
          </w:p>
        </w:tc>
        <w:tc>
          <w:tcPr>
            <w:tcW w:w="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9AFE7">
            <w:pPr>
              <w:widowControl/>
              <w:jc w:val="right"/>
              <w:rPr>
                <w:rFonts w:hint="eastAsia" w:cs="宋体" w:asciiTheme="minorEastAsia" w:hAnsiTheme="minorEastAsia"/>
                <w:kern w:val="0"/>
                <w:sz w:val="22"/>
                <w:highlight w:val="none"/>
              </w:rPr>
            </w:pPr>
          </w:p>
        </w:tc>
        <w:tc>
          <w:tcPr>
            <w:tcW w:w="11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14ECE">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十九、住房保障支出</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5195C">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51</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657F3">
            <w:pPr>
              <w:widowControl/>
              <w:jc w:val="center"/>
              <w:rPr>
                <w:rFonts w:hint="default" w:cs="宋体" w:asciiTheme="minorEastAsia" w:hAnsiTheme="minorEastAsia" w:eastAsiaTheme="minorEastAsia"/>
                <w:kern w:val="0"/>
                <w:sz w:val="22"/>
                <w:highlight w:val="none"/>
                <w:lang w:val="en-US" w:eastAsia="zh-CN"/>
              </w:rPr>
            </w:pPr>
            <w:r>
              <w:rPr>
                <w:rFonts w:hint="eastAsia" w:cs="宋体" w:asciiTheme="minorEastAsia" w:hAnsiTheme="minorEastAsia"/>
                <w:kern w:val="0"/>
                <w:sz w:val="22"/>
                <w:highlight w:val="none"/>
                <w:lang w:val="en-US" w:eastAsia="zh-CN"/>
              </w:rPr>
              <w:t>11.45</w:t>
            </w:r>
          </w:p>
        </w:tc>
        <w:tc>
          <w:tcPr>
            <w:tcW w:w="49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09E377">
            <w:pPr>
              <w:widowControl/>
              <w:jc w:val="center"/>
              <w:rPr>
                <w:rFonts w:hint="default" w:cs="宋体" w:asciiTheme="minorEastAsia" w:hAnsiTheme="minorEastAsia" w:eastAsiaTheme="minorEastAsia"/>
                <w:kern w:val="0"/>
                <w:sz w:val="22"/>
                <w:highlight w:val="none"/>
                <w:lang w:val="en-US" w:eastAsia="zh-CN"/>
              </w:rPr>
            </w:pPr>
            <w:r>
              <w:rPr>
                <w:rFonts w:hint="eastAsia" w:cs="宋体" w:asciiTheme="minorEastAsia" w:hAnsiTheme="minorEastAsia"/>
                <w:kern w:val="0"/>
                <w:sz w:val="22"/>
                <w:highlight w:val="none"/>
                <w:lang w:val="en-US" w:eastAsia="zh-CN"/>
              </w:rPr>
              <w:t>11.45</w:t>
            </w:r>
          </w:p>
        </w:tc>
        <w:tc>
          <w:tcPr>
            <w:tcW w:w="55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47F0FB">
            <w:pPr>
              <w:widowControl/>
              <w:jc w:val="center"/>
              <w:rPr>
                <w:rFonts w:hint="eastAsia" w:cs="宋体" w:asciiTheme="minorEastAsia" w:hAnsiTheme="minorEastAsia"/>
                <w:kern w:val="0"/>
                <w:sz w:val="22"/>
                <w:highlight w:val="none"/>
              </w:rPr>
            </w:pPr>
          </w:p>
        </w:tc>
        <w:tc>
          <w:tcPr>
            <w:tcW w:w="5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9F6A82">
            <w:pPr>
              <w:widowControl/>
              <w:jc w:val="right"/>
              <w:rPr>
                <w:rFonts w:hint="eastAsia" w:cs="宋体" w:asciiTheme="minorEastAsia" w:hAnsiTheme="minorEastAsia"/>
                <w:kern w:val="0"/>
                <w:sz w:val="22"/>
                <w:highlight w:val="none"/>
              </w:rPr>
            </w:pPr>
          </w:p>
        </w:tc>
      </w:tr>
      <w:tr w14:paraId="374CDA4E">
        <w:tblPrEx>
          <w:tblCellMar>
            <w:top w:w="0" w:type="dxa"/>
            <w:left w:w="108" w:type="dxa"/>
            <w:bottom w:w="0" w:type="dxa"/>
            <w:right w:w="108" w:type="dxa"/>
          </w:tblCellMar>
        </w:tblPrEx>
        <w:trPr>
          <w:trHeight w:val="312" w:hRule="atLeast"/>
        </w:trPr>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D42BE">
            <w:pPr>
              <w:widowControl/>
              <w:jc w:val="left"/>
              <w:rPr>
                <w:rFonts w:hint="eastAsia" w:cs="宋体" w:asciiTheme="minorEastAsia" w:hAnsiTheme="minorEastAsia"/>
                <w:kern w:val="0"/>
                <w:sz w:val="22"/>
                <w:highlight w:val="none"/>
              </w:rPr>
            </w:pPr>
          </w:p>
        </w:tc>
        <w:tc>
          <w:tcPr>
            <w:tcW w:w="203" w:type="pct"/>
            <w:tcBorders>
              <w:top w:val="single" w:color="auto" w:sz="4" w:space="0"/>
              <w:left w:val="nil"/>
              <w:bottom w:val="single" w:color="auto" w:sz="4" w:space="0"/>
              <w:right w:val="single" w:color="auto" w:sz="4" w:space="0"/>
            </w:tcBorders>
            <w:shd w:val="clear" w:color="auto" w:fill="auto"/>
            <w:noWrap/>
            <w:vAlign w:val="center"/>
          </w:tcPr>
          <w:p w14:paraId="33F3E316">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20</w:t>
            </w:r>
          </w:p>
        </w:tc>
        <w:tc>
          <w:tcPr>
            <w:tcW w:w="374" w:type="pct"/>
            <w:tcBorders>
              <w:top w:val="single" w:color="auto" w:sz="4" w:space="0"/>
              <w:left w:val="nil"/>
              <w:bottom w:val="single" w:color="auto" w:sz="4" w:space="0"/>
              <w:right w:val="single" w:color="auto" w:sz="4" w:space="0"/>
            </w:tcBorders>
            <w:shd w:val="clear" w:color="auto" w:fill="auto"/>
            <w:noWrap/>
            <w:vAlign w:val="center"/>
          </w:tcPr>
          <w:p w14:paraId="4D807C43">
            <w:pPr>
              <w:widowControl/>
              <w:jc w:val="right"/>
              <w:rPr>
                <w:rFonts w:hint="eastAsia" w:cs="宋体" w:asciiTheme="minorEastAsia" w:hAnsiTheme="minorEastAsia"/>
                <w:kern w:val="0"/>
                <w:sz w:val="22"/>
                <w:highlight w:val="none"/>
              </w:rPr>
            </w:pPr>
          </w:p>
        </w:tc>
        <w:tc>
          <w:tcPr>
            <w:tcW w:w="1123" w:type="pct"/>
            <w:tcBorders>
              <w:top w:val="single" w:color="auto" w:sz="4" w:space="0"/>
              <w:left w:val="nil"/>
              <w:bottom w:val="single" w:color="auto" w:sz="4" w:space="0"/>
              <w:right w:val="single" w:color="auto" w:sz="4" w:space="0"/>
            </w:tcBorders>
            <w:shd w:val="clear" w:color="auto" w:fill="auto"/>
            <w:noWrap/>
            <w:vAlign w:val="center"/>
          </w:tcPr>
          <w:p w14:paraId="49AAC8C0">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二十、粮油物资储备支出</w:t>
            </w:r>
          </w:p>
        </w:tc>
        <w:tc>
          <w:tcPr>
            <w:tcW w:w="215" w:type="pct"/>
            <w:tcBorders>
              <w:top w:val="single" w:color="auto" w:sz="4" w:space="0"/>
              <w:left w:val="nil"/>
              <w:bottom w:val="single" w:color="auto" w:sz="4" w:space="0"/>
              <w:right w:val="single" w:color="auto" w:sz="4" w:space="0"/>
            </w:tcBorders>
            <w:shd w:val="clear" w:color="auto" w:fill="auto"/>
            <w:noWrap/>
            <w:vAlign w:val="center"/>
          </w:tcPr>
          <w:p w14:paraId="04E5E5CA">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52</w:t>
            </w:r>
          </w:p>
        </w:tc>
        <w:tc>
          <w:tcPr>
            <w:tcW w:w="390" w:type="pct"/>
            <w:tcBorders>
              <w:top w:val="single" w:color="auto" w:sz="4" w:space="0"/>
              <w:left w:val="nil"/>
              <w:bottom w:val="single" w:color="auto" w:sz="4" w:space="0"/>
              <w:right w:val="single" w:color="auto" w:sz="4" w:space="0"/>
            </w:tcBorders>
            <w:shd w:val="clear" w:color="auto" w:fill="auto"/>
            <w:noWrap/>
            <w:vAlign w:val="center"/>
          </w:tcPr>
          <w:p w14:paraId="299F8E9E">
            <w:pPr>
              <w:widowControl/>
              <w:jc w:val="center"/>
              <w:rPr>
                <w:rFonts w:hint="eastAsia" w:cs="宋体" w:asciiTheme="minorEastAsia" w:hAnsiTheme="minorEastAsia"/>
                <w:kern w:val="0"/>
                <w:sz w:val="22"/>
                <w:highlight w:val="none"/>
              </w:rPr>
            </w:pPr>
          </w:p>
        </w:tc>
        <w:tc>
          <w:tcPr>
            <w:tcW w:w="492" w:type="pct"/>
            <w:gridSpan w:val="2"/>
            <w:tcBorders>
              <w:top w:val="single" w:color="auto" w:sz="4" w:space="0"/>
              <w:left w:val="nil"/>
              <w:bottom w:val="single" w:color="auto" w:sz="4" w:space="0"/>
              <w:right w:val="single" w:color="auto" w:sz="4" w:space="0"/>
            </w:tcBorders>
            <w:shd w:val="clear" w:color="auto" w:fill="auto"/>
            <w:noWrap/>
            <w:vAlign w:val="center"/>
          </w:tcPr>
          <w:p w14:paraId="4A89C4DE">
            <w:pPr>
              <w:widowControl/>
              <w:jc w:val="center"/>
              <w:rPr>
                <w:rFonts w:hint="eastAsia" w:cs="宋体" w:asciiTheme="minorEastAsia" w:hAnsiTheme="minorEastAsia"/>
                <w:kern w:val="0"/>
                <w:sz w:val="22"/>
                <w:highlight w:val="none"/>
              </w:rPr>
            </w:pPr>
          </w:p>
        </w:tc>
        <w:tc>
          <w:tcPr>
            <w:tcW w:w="553" w:type="pct"/>
            <w:gridSpan w:val="2"/>
            <w:tcBorders>
              <w:top w:val="single" w:color="auto" w:sz="4" w:space="0"/>
              <w:left w:val="nil"/>
              <w:bottom w:val="single" w:color="auto" w:sz="4" w:space="0"/>
              <w:right w:val="single" w:color="auto" w:sz="4" w:space="0"/>
            </w:tcBorders>
            <w:shd w:val="clear" w:color="auto" w:fill="auto"/>
            <w:noWrap/>
            <w:vAlign w:val="center"/>
          </w:tcPr>
          <w:p w14:paraId="354CBE32">
            <w:pPr>
              <w:widowControl/>
              <w:jc w:val="center"/>
              <w:rPr>
                <w:rFonts w:hint="eastAsia" w:cs="宋体" w:asciiTheme="minorEastAsia" w:hAnsiTheme="minorEastAsia"/>
                <w:kern w:val="0"/>
                <w:sz w:val="22"/>
                <w:highlight w:val="none"/>
              </w:rPr>
            </w:pPr>
          </w:p>
        </w:tc>
        <w:tc>
          <w:tcPr>
            <w:tcW w:w="549" w:type="pct"/>
            <w:gridSpan w:val="2"/>
            <w:tcBorders>
              <w:top w:val="single" w:color="auto" w:sz="4" w:space="0"/>
              <w:left w:val="nil"/>
              <w:bottom w:val="single" w:color="auto" w:sz="4" w:space="0"/>
              <w:right w:val="single" w:color="auto" w:sz="4" w:space="0"/>
            </w:tcBorders>
            <w:shd w:val="clear" w:color="auto" w:fill="auto"/>
            <w:noWrap/>
            <w:vAlign w:val="center"/>
          </w:tcPr>
          <w:p w14:paraId="1EDBF77D">
            <w:pPr>
              <w:widowControl/>
              <w:jc w:val="right"/>
              <w:rPr>
                <w:rFonts w:hint="eastAsia" w:cs="宋体" w:asciiTheme="minorEastAsia" w:hAnsiTheme="minorEastAsia"/>
                <w:kern w:val="0"/>
                <w:sz w:val="22"/>
                <w:highlight w:val="none"/>
              </w:rPr>
            </w:pPr>
          </w:p>
        </w:tc>
      </w:tr>
      <w:tr w14:paraId="17DFB1CA">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1BD190EF">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467B3683">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21</w:t>
            </w:r>
          </w:p>
        </w:tc>
        <w:tc>
          <w:tcPr>
            <w:tcW w:w="374" w:type="pct"/>
            <w:tcBorders>
              <w:top w:val="nil"/>
              <w:left w:val="nil"/>
              <w:bottom w:val="single" w:color="auto" w:sz="4" w:space="0"/>
              <w:right w:val="single" w:color="auto" w:sz="4" w:space="0"/>
            </w:tcBorders>
            <w:shd w:val="clear" w:color="auto" w:fill="auto"/>
            <w:noWrap/>
            <w:vAlign w:val="center"/>
          </w:tcPr>
          <w:p w14:paraId="75408CA7">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6648165C">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二十一、国有资本经营预算支出</w:t>
            </w:r>
          </w:p>
        </w:tc>
        <w:tc>
          <w:tcPr>
            <w:tcW w:w="215" w:type="pct"/>
            <w:tcBorders>
              <w:top w:val="nil"/>
              <w:left w:val="nil"/>
              <w:bottom w:val="single" w:color="auto" w:sz="4" w:space="0"/>
              <w:right w:val="single" w:color="auto" w:sz="4" w:space="0"/>
            </w:tcBorders>
            <w:shd w:val="clear" w:color="auto" w:fill="auto"/>
            <w:noWrap/>
            <w:vAlign w:val="center"/>
          </w:tcPr>
          <w:p w14:paraId="5CAE44AC">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53</w:t>
            </w:r>
          </w:p>
        </w:tc>
        <w:tc>
          <w:tcPr>
            <w:tcW w:w="390" w:type="pct"/>
            <w:tcBorders>
              <w:top w:val="nil"/>
              <w:left w:val="nil"/>
              <w:bottom w:val="single" w:color="auto" w:sz="4" w:space="0"/>
              <w:right w:val="single" w:color="auto" w:sz="4" w:space="0"/>
            </w:tcBorders>
            <w:shd w:val="clear" w:color="auto" w:fill="auto"/>
            <w:noWrap/>
            <w:vAlign w:val="center"/>
          </w:tcPr>
          <w:p w14:paraId="020C82E2">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1B2C0456">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49F889C7">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1CEF0DF3">
            <w:pPr>
              <w:widowControl/>
              <w:jc w:val="right"/>
              <w:rPr>
                <w:rFonts w:hint="eastAsia" w:cs="宋体" w:asciiTheme="minorEastAsia" w:hAnsiTheme="minorEastAsia"/>
                <w:kern w:val="0"/>
                <w:sz w:val="22"/>
                <w:highlight w:val="none"/>
              </w:rPr>
            </w:pPr>
          </w:p>
        </w:tc>
      </w:tr>
      <w:tr w14:paraId="5B528BB0">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2C2BEC0E">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6C6A154F">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22</w:t>
            </w:r>
          </w:p>
        </w:tc>
        <w:tc>
          <w:tcPr>
            <w:tcW w:w="374" w:type="pct"/>
            <w:tcBorders>
              <w:top w:val="nil"/>
              <w:left w:val="nil"/>
              <w:bottom w:val="single" w:color="auto" w:sz="4" w:space="0"/>
              <w:right w:val="single" w:color="auto" w:sz="4" w:space="0"/>
            </w:tcBorders>
            <w:shd w:val="clear" w:color="auto" w:fill="auto"/>
            <w:noWrap/>
            <w:vAlign w:val="center"/>
          </w:tcPr>
          <w:p w14:paraId="364DD732">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66D109AD">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二十二、灾害防治及应急管理支出</w:t>
            </w:r>
          </w:p>
        </w:tc>
        <w:tc>
          <w:tcPr>
            <w:tcW w:w="215" w:type="pct"/>
            <w:tcBorders>
              <w:top w:val="nil"/>
              <w:left w:val="nil"/>
              <w:bottom w:val="single" w:color="auto" w:sz="4" w:space="0"/>
              <w:right w:val="single" w:color="auto" w:sz="4" w:space="0"/>
            </w:tcBorders>
            <w:shd w:val="clear" w:color="auto" w:fill="auto"/>
            <w:noWrap/>
            <w:vAlign w:val="center"/>
          </w:tcPr>
          <w:p w14:paraId="1F61A8F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54</w:t>
            </w:r>
          </w:p>
        </w:tc>
        <w:tc>
          <w:tcPr>
            <w:tcW w:w="390" w:type="pct"/>
            <w:tcBorders>
              <w:top w:val="nil"/>
              <w:left w:val="nil"/>
              <w:bottom w:val="single" w:color="auto" w:sz="4" w:space="0"/>
              <w:right w:val="single" w:color="auto" w:sz="4" w:space="0"/>
            </w:tcBorders>
            <w:shd w:val="clear" w:color="auto" w:fill="auto"/>
            <w:noWrap/>
            <w:vAlign w:val="center"/>
          </w:tcPr>
          <w:p w14:paraId="6340A7CF">
            <w:pPr>
              <w:widowControl/>
              <w:jc w:val="center"/>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4972E2D3">
            <w:pPr>
              <w:widowControl/>
              <w:jc w:val="center"/>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20F80368">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4B71E15B">
            <w:pPr>
              <w:widowControl/>
              <w:jc w:val="right"/>
              <w:rPr>
                <w:rFonts w:hint="eastAsia" w:cs="宋体" w:asciiTheme="minorEastAsia" w:hAnsiTheme="minorEastAsia"/>
                <w:kern w:val="0"/>
                <w:sz w:val="22"/>
                <w:highlight w:val="none"/>
              </w:rPr>
            </w:pPr>
          </w:p>
        </w:tc>
      </w:tr>
      <w:tr w14:paraId="7B5B75C7">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56AAB474">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51A6E14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23</w:t>
            </w:r>
          </w:p>
        </w:tc>
        <w:tc>
          <w:tcPr>
            <w:tcW w:w="374" w:type="pct"/>
            <w:tcBorders>
              <w:top w:val="nil"/>
              <w:left w:val="nil"/>
              <w:bottom w:val="single" w:color="auto" w:sz="4" w:space="0"/>
              <w:right w:val="single" w:color="auto" w:sz="4" w:space="0"/>
            </w:tcBorders>
            <w:shd w:val="clear" w:color="auto" w:fill="auto"/>
            <w:noWrap/>
            <w:vAlign w:val="center"/>
          </w:tcPr>
          <w:p w14:paraId="06E2570C">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7B3B99E0">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二十三、其他支出</w:t>
            </w:r>
          </w:p>
        </w:tc>
        <w:tc>
          <w:tcPr>
            <w:tcW w:w="215" w:type="pct"/>
            <w:tcBorders>
              <w:top w:val="nil"/>
              <w:left w:val="nil"/>
              <w:bottom w:val="single" w:color="auto" w:sz="4" w:space="0"/>
              <w:right w:val="single" w:color="auto" w:sz="4" w:space="0"/>
            </w:tcBorders>
            <w:shd w:val="clear" w:color="auto" w:fill="auto"/>
            <w:noWrap/>
            <w:vAlign w:val="center"/>
          </w:tcPr>
          <w:p w14:paraId="683C89C7">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55</w:t>
            </w:r>
          </w:p>
        </w:tc>
        <w:tc>
          <w:tcPr>
            <w:tcW w:w="390" w:type="pct"/>
            <w:tcBorders>
              <w:top w:val="nil"/>
              <w:left w:val="nil"/>
              <w:bottom w:val="single" w:color="auto" w:sz="4" w:space="0"/>
              <w:right w:val="single" w:color="auto" w:sz="4" w:space="0"/>
            </w:tcBorders>
            <w:shd w:val="clear" w:color="auto" w:fill="auto"/>
            <w:noWrap/>
            <w:vAlign w:val="center"/>
          </w:tcPr>
          <w:p w14:paraId="6D9F3930">
            <w:pPr>
              <w:widowControl/>
              <w:jc w:val="right"/>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2C4C7CB7">
            <w:pPr>
              <w:widowControl/>
              <w:jc w:val="right"/>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1098534D">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03293C17">
            <w:pPr>
              <w:widowControl/>
              <w:jc w:val="right"/>
              <w:rPr>
                <w:rFonts w:hint="eastAsia" w:cs="宋体" w:asciiTheme="minorEastAsia" w:hAnsiTheme="minorEastAsia"/>
                <w:kern w:val="0"/>
                <w:sz w:val="22"/>
                <w:highlight w:val="none"/>
              </w:rPr>
            </w:pPr>
          </w:p>
        </w:tc>
      </w:tr>
      <w:tr w14:paraId="6486FA35">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443B7D81">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3D0D2F6B">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24</w:t>
            </w:r>
          </w:p>
        </w:tc>
        <w:tc>
          <w:tcPr>
            <w:tcW w:w="374" w:type="pct"/>
            <w:tcBorders>
              <w:top w:val="nil"/>
              <w:left w:val="nil"/>
              <w:bottom w:val="single" w:color="auto" w:sz="4" w:space="0"/>
              <w:right w:val="single" w:color="auto" w:sz="4" w:space="0"/>
            </w:tcBorders>
            <w:shd w:val="clear" w:color="auto" w:fill="auto"/>
            <w:noWrap/>
            <w:vAlign w:val="center"/>
          </w:tcPr>
          <w:p w14:paraId="7E63EC84">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349FFF39">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二十四、债务还本支出</w:t>
            </w:r>
          </w:p>
        </w:tc>
        <w:tc>
          <w:tcPr>
            <w:tcW w:w="215" w:type="pct"/>
            <w:tcBorders>
              <w:top w:val="nil"/>
              <w:left w:val="nil"/>
              <w:bottom w:val="single" w:color="auto" w:sz="4" w:space="0"/>
              <w:right w:val="single" w:color="auto" w:sz="4" w:space="0"/>
            </w:tcBorders>
            <w:shd w:val="clear" w:color="auto" w:fill="auto"/>
            <w:noWrap/>
            <w:vAlign w:val="center"/>
          </w:tcPr>
          <w:p w14:paraId="4C6F465B">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56</w:t>
            </w:r>
          </w:p>
        </w:tc>
        <w:tc>
          <w:tcPr>
            <w:tcW w:w="390" w:type="pct"/>
            <w:tcBorders>
              <w:top w:val="nil"/>
              <w:left w:val="nil"/>
              <w:bottom w:val="single" w:color="auto" w:sz="4" w:space="0"/>
              <w:right w:val="single" w:color="auto" w:sz="4" w:space="0"/>
            </w:tcBorders>
            <w:shd w:val="clear" w:color="auto" w:fill="auto"/>
            <w:noWrap/>
            <w:vAlign w:val="center"/>
          </w:tcPr>
          <w:p w14:paraId="7973AF97">
            <w:pPr>
              <w:widowControl/>
              <w:jc w:val="right"/>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192CFAE6">
            <w:pPr>
              <w:widowControl/>
              <w:jc w:val="right"/>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26A75FF6">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1481E0A7">
            <w:pPr>
              <w:widowControl/>
              <w:jc w:val="right"/>
              <w:rPr>
                <w:rFonts w:hint="eastAsia" w:cs="宋体" w:asciiTheme="minorEastAsia" w:hAnsiTheme="minorEastAsia"/>
                <w:kern w:val="0"/>
                <w:sz w:val="22"/>
                <w:highlight w:val="none"/>
              </w:rPr>
            </w:pPr>
          </w:p>
        </w:tc>
      </w:tr>
      <w:tr w14:paraId="7C6F514A">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5A240F3A">
            <w:pPr>
              <w:widowControl/>
              <w:jc w:val="left"/>
              <w:rPr>
                <w:rFonts w:hint="eastAsia" w:cs="宋体" w:asciiTheme="minorEastAsia" w:hAnsiTheme="minorEastAsia"/>
                <w:kern w:val="0"/>
                <w:sz w:val="22"/>
                <w:highlight w:val="none"/>
              </w:rPr>
            </w:pPr>
          </w:p>
        </w:tc>
        <w:tc>
          <w:tcPr>
            <w:tcW w:w="203" w:type="pct"/>
            <w:tcBorders>
              <w:top w:val="nil"/>
              <w:left w:val="nil"/>
              <w:bottom w:val="single" w:color="auto" w:sz="4" w:space="0"/>
              <w:right w:val="single" w:color="auto" w:sz="4" w:space="0"/>
            </w:tcBorders>
            <w:shd w:val="clear" w:color="auto" w:fill="auto"/>
            <w:noWrap/>
            <w:vAlign w:val="center"/>
          </w:tcPr>
          <w:p w14:paraId="20E22397">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25</w:t>
            </w:r>
          </w:p>
        </w:tc>
        <w:tc>
          <w:tcPr>
            <w:tcW w:w="374" w:type="pct"/>
            <w:tcBorders>
              <w:top w:val="nil"/>
              <w:left w:val="nil"/>
              <w:bottom w:val="single" w:color="auto" w:sz="4" w:space="0"/>
              <w:right w:val="single" w:color="auto" w:sz="4" w:space="0"/>
            </w:tcBorders>
            <w:shd w:val="clear" w:color="auto" w:fill="auto"/>
            <w:noWrap/>
            <w:vAlign w:val="center"/>
          </w:tcPr>
          <w:p w14:paraId="6F90C128">
            <w:pPr>
              <w:widowControl/>
              <w:jc w:val="right"/>
              <w:rPr>
                <w:rFonts w:hint="eastAsia" w:cs="宋体" w:asciiTheme="minorEastAsia" w:hAnsiTheme="minorEastAsia"/>
                <w:kern w:val="0"/>
                <w:sz w:val="22"/>
                <w:highlight w:val="none"/>
              </w:rPr>
            </w:pPr>
          </w:p>
        </w:tc>
        <w:tc>
          <w:tcPr>
            <w:tcW w:w="1123" w:type="pct"/>
            <w:tcBorders>
              <w:top w:val="nil"/>
              <w:left w:val="nil"/>
              <w:bottom w:val="single" w:color="auto" w:sz="4" w:space="0"/>
              <w:right w:val="single" w:color="auto" w:sz="4" w:space="0"/>
            </w:tcBorders>
            <w:shd w:val="clear" w:color="auto" w:fill="auto"/>
            <w:noWrap/>
            <w:vAlign w:val="center"/>
          </w:tcPr>
          <w:p w14:paraId="75512CCE">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二十五、债务付息支出</w:t>
            </w:r>
          </w:p>
        </w:tc>
        <w:tc>
          <w:tcPr>
            <w:tcW w:w="215" w:type="pct"/>
            <w:tcBorders>
              <w:top w:val="nil"/>
              <w:left w:val="nil"/>
              <w:bottom w:val="single" w:color="auto" w:sz="4" w:space="0"/>
              <w:right w:val="single" w:color="auto" w:sz="4" w:space="0"/>
            </w:tcBorders>
            <w:shd w:val="clear" w:color="auto" w:fill="auto"/>
            <w:noWrap/>
            <w:vAlign w:val="center"/>
          </w:tcPr>
          <w:p w14:paraId="62603013">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57</w:t>
            </w:r>
          </w:p>
        </w:tc>
        <w:tc>
          <w:tcPr>
            <w:tcW w:w="390" w:type="pct"/>
            <w:tcBorders>
              <w:top w:val="nil"/>
              <w:left w:val="nil"/>
              <w:bottom w:val="single" w:color="auto" w:sz="4" w:space="0"/>
              <w:right w:val="single" w:color="auto" w:sz="4" w:space="0"/>
            </w:tcBorders>
            <w:shd w:val="clear" w:color="auto" w:fill="auto"/>
            <w:noWrap/>
            <w:vAlign w:val="center"/>
          </w:tcPr>
          <w:p w14:paraId="12FC05FB">
            <w:pPr>
              <w:widowControl/>
              <w:jc w:val="right"/>
              <w:rPr>
                <w:rFonts w:hint="eastAsia" w:cs="宋体" w:asciiTheme="minorEastAsia" w:hAnsiTheme="minorEastAsia"/>
                <w:kern w:val="0"/>
                <w:sz w:val="22"/>
                <w:highlight w:val="none"/>
              </w:rPr>
            </w:pPr>
          </w:p>
        </w:tc>
        <w:tc>
          <w:tcPr>
            <w:tcW w:w="492" w:type="pct"/>
            <w:gridSpan w:val="2"/>
            <w:tcBorders>
              <w:top w:val="nil"/>
              <w:left w:val="nil"/>
              <w:bottom w:val="single" w:color="auto" w:sz="4" w:space="0"/>
              <w:right w:val="single" w:color="auto" w:sz="4" w:space="0"/>
            </w:tcBorders>
            <w:shd w:val="clear" w:color="auto" w:fill="auto"/>
            <w:noWrap/>
            <w:vAlign w:val="center"/>
          </w:tcPr>
          <w:p w14:paraId="49F412D9">
            <w:pPr>
              <w:widowControl/>
              <w:jc w:val="right"/>
              <w:rPr>
                <w:rFonts w:hint="eastAsia" w:cs="宋体" w:asciiTheme="minorEastAsia" w:hAnsiTheme="minorEastAsia"/>
                <w:kern w:val="0"/>
                <w:sz w:val="22"/>
                <w:highlight w:val="none"/>
              </w:rPr>
            </w:pPr>
          </w:p>
        </w:tc>
        <w:tc>
          <w:tcPr>
            <w:tcW w:w="553" w:type="pct"/>
            <w:gridSpan w:val="2"/>
            <w:tcBorders>
              <w:top w:val="nil"/>
              <w:left w:val="nil"/>
              <w:bottom w:val="single" w:color="auto" w:sz="4" w:space="0"/>
              <w:right w:val="single" w:color="auto" w:sz="4" w:space="0"/>
            </w:tcBorders>
            <w:shd w:val="clear" w:color="auto" w:fill="auto"/>
            <w:noWrap/>
            <w:vAlign w:val="center"/>
          </w:tcPr>
          <w:p w14:paraId="4331B947">
            <w:pPr>
              <w:widowControl/>
              <w:jc w:val="center"/>
              <w:rPr>
                <w:rFonts w:hint="eastAsia" w:cs="宋体" w:asciiTheme="minorEastAsia" w:hAnsiTheme="minorEastAsia"/>
                <w:kern w:val="0"/>
                <w:sz w:val="22"/>
                <w:highlight w:val="none"/>
              </w:rPr>
            </w:pPr>
          </w:p>
        </w:tc>
        <w:tc>
          <w:tcPr>
            <w:tcW w:w="549" w:type="pct"/>
            <w:gridSpan w:val="2"/>
            <w:tcBorders>
              <w:top w:val="nil"/>
              <w:left w:val="nil"/>
              <w:bottom w:val="single" w:color="auto" w:sz="4" w:space="0"/>
              <w:right w:val="single" w:color="auto" w:sz="4" w:space="0"/>
            </w:tcBorders>
            <w:shd w:val="clear" w:color="auto" w:fill="auto"/>
            <w:noWrap/>
            <w:vAlign w:val="center"/>
          </w:tcPr>
          <w:p w14:paraId="09E6B90D">
            <w:pPr>
              <w:widowControl/>
              <w:jc w:val="right"/>
              <w:rPr>
                <w:rFonts w:hint="eastAsia" w:cs="宋体" w:asciiTheme="minorEastAsia" w:hAnsiTheme="minorEastAsia"/>
                <w:kern w:val="0"/>
                <w:sz w:val="22"/>
                <w:highlight w:val="none"/>
              </w:rPr>
            </w:pPr>
          </w:p>
        </w:tc>
      </w:tr>
      <w:tr w14:paraId="028128E8">
        <w:tblPrEx>
          <w:tblCellMar>
            <w:top w:w="0" w:type="dxa"/>
            <w:left w:w="108" w:type="dxa"/>
            <w:bottom w:w="0" w:type="dxa"/>
            <w:right w:w="108" w:type="dxa"/>
          </w:tblCellMar>
        </w:tblPrEx>
        <w:trPr>
          <w:trHeight w:val="312" w:hRule="atLeast"/>
        </w:trPr>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5E628">
            <w:pPr>
              <w:widowControl/>
              <w:jc w:val="left"/>
              <w:rPr>
                <w:rFonts w:hint="eastAsia" w:cs="宋体" w:asciiTheme="minorEastAsia" w:hAnsiTheme="minorEastAsia"/>
                <w:kern w:val="0"/>
                <w:sz w:val="22"/>
                <w:highlight w:val="none"/>
              </w:rPr>
            </w:pPr>
          </w:p>
        </w:tc>
        <w:tc>
          <w:tcPr>
            <w:tcW w:w="203" w:type="pct"/>
            <w:tcBorders>
              <w:top w:val="single" w:color="auto" w:sz="4" w:space="0"/>
              <w:left w:val="nil"/>
              <w:bottom w:val="single" w:color="auto" w:sz="4" w:space="0"/>
              <w:right w:val="single" w:color="auto" w:sz="4" w:space="0"/>
            </w:tcBorders>
            <w:shd w:val="clear" w:color="auto" w:fill="auto"/>
            <w:noWrap/>
            <w:vAlign w:val="center"/>
          </w:tcPr>
          <w:p w14:paraId="28BD0D2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26</w:t>
            </w:r>
          </w:p>
        </w:tc>
        <w:tc>
          <w:tcPr>
            <w:tcW w:w="374" w:type="pct"/>
            <w:tcBorders>
              <w:top w:val="single" w:color="auto" w:sz="4" w:space="0"/>
              <w:left w:val="nil"/>
              <w:bottom w:val="single" w:color="auto" w:sz="4" w:space="0"/>
              <w:right w:val="single" w:color="auto" w:sz="4" w:space="0"/>
            </w:tcBorders>
            <w:shd w:val="clear" w:color="auto" w:fill="auto"/>
            <w:noWrap/>
            <w:vAlign w:val="center"/>
          </w:tcPr>
          <w:p w14:paraId="064A777B">
            <w:pPr>
              <w:widowControl/>
              <w:jc w:val="center"/>
              <w:rPr>
                <w:rFonts w:hint="eastAsia" w:cs="宋体" w:asciiTheme="minorEastAsia" w:hAnsiTheme="minorEastAsia"/>
                <w:kern w:val="0"/>
                <w:sz w:val="22"/>
                <w:highlight w:val="none"/>
              </w:rPr>
            </w:pPr>
          </w:p>
        </w:tc>
        <w:tc>
          <w:tcPr>
            <w:tcW w:w="1123" w:type="pct"/>
            <w:tcBorders>
              <w:top w:val="single" w:color="auto" w:sz="4" w:space="0"/>
              <w:left w:val="nil"/>
              <w:bottom w:val="single" w:color="auto" w:sz="4" w:space="0"/>
              <w:right w:val="single" w:color="auto" w:sz="4" w:space="0"/>
            </w:tcBorders>
            <w:shd w:val="clear" w:color="auto" w:fill="auto"/>
            <w:noWrap/>
            <w:vAlign w:val="center"/>
          </w:tcPr>
          <w:p w14:paraId="2C908E04">
            <w:pPr>
              <w:widowControl/>
              <w:jc w:val="left"/>
              <w:rPr>
                <w:rFonts w:hint="eastAsia" w:cs="宋体" w:asciiTheme="minorEastAsia" w:hAnsiTheme="minorEastAsia" w:eastAsiaTheme="minorEastAsia"/>
                <w:kern w:val="0"/>
                <w:sz w:val="22"/>
                <w:szCs w:val="22"/>
                <w:highlight w:val="none"/>
                <w:lang w:val="en-US" w:eastAsia="zh-CN" w:bidi="ar-SA"/>
              </w:rPr>
            </w:pPr>
            <w:r>
              <w:rPr>
                <w:rFonts w:hint="eastAsia" w:cs="宋体" w:asciiTheme="minorEastAsia" w:hAnsiTheme="minorEastAsia"/>
                <w:kern w:val="0"/>
                <w:sz w:val="22"/>
                <w:highlight w:val="none"/>
              </w:rPr>
              <w:t>二十六、抗疫特别国债安排的支出</w:t>
            </w:r>
          </w:p>
        </w:tc>
        <w:tc>
          <w:tcPr>
            <w:tcW w:w="215" w:type="pct"/>
            <w:tcBorders>
              <w:top w:val="single" w:color="auto" w:sz="4" w:space="0"/>
              <w:left w:val="nil"/>
              <w:bottom w:val="single" w:color="auto" w:sz="4" w:space="0"/>
              <w:right w:val="single" w:color="auto" w:sz="4" w:space="0"/>
            </w:tcBorders>
            <w:shd w:val="clear" w:color="auto" w:fill="auto"/>
            <w:noWrap/>
            <w:vAlign w:val="center"/>
          </w:tcPr>
          <w:p w14:paraId="6FC09AF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58</w:t>
            </w:r>
          </w:p>
        </w:tc>
        <w:tc>
          <w:tcPr>
            <w:tcW w:w="390" w:type="pct"/>
            <w:tcBorders>
              <w:top w:val="single" w:color="auto" w:sz="4" w:space="0"/>
              <w:left w:val="nil"/>
              <w:bottom w:val="single" w:color="auto" w:sz="4" w:space="0"/>
              <w:right w:val="single" w:color="auto" w:sz="4" w:space="0"/>
            </w:tcBorders>
            <w:shd w:val="clear" w:color="auto" w:fill="auto"/>
            <w:noWrap/>
            <w:vAlign w:val="center"/>
          </w:tcPr>
          <w:p w14:paraId="191F2E2C">
            <w:pPr>
              <w:widowControl/>
              <w:jc w:val="center"/>
              <w:rPr>
                <w:rFonts w:hint="eastAsia" w:cs="宋体" w:asciiTheme="minorEastAsia" w:hAnsiTheme="minorEastAsia"/>
                <w:kern w:val="0"/>
                <w:sz w:val="22"/>
                <w:highlight w:val="none"/>
              </w:rPr>
            </w:pPr>
          </w:p>
        </w:tc>
        <w:tc>
          <w:tcPr>
            <w:tcW w:w="492" w:type="pct"/>
            <w:gridSpan w:val="2"/>
            <w:tcBorders>
              <w:top w:val="single" w:color="auto" w:sz="4" w:space="0"/>
              <w:left w:val="nil"/>
              <w:bottom w:val="single" w:color="auto" w:sz="4" w:space="0"/>
              <w:right w:val="single" w:color="auto" w:sz="4" w:space="0"/>
            </w:tcBorders>
            <w:shd w:val="clear" w:color="auto" w:fill="auto"/>
            <w:noWrap/>
            <w:vAlign w:val="center"/>
          </w:tcPr>
          <w:p w14:paraId="1755C5A1">
            <w:pPr>
              <w:widowControl/>
              <w:jc w:val="center"/>
              <w:rPr>
                <w:rFonts w:hint="eastAsia" w:cs="宋体" w:asciiTheme="minorEastAsia" w:hAnsiTheme="minorEastAsia"/>
                <w:kern w:val="0"/>
                <w:sz w:val="22"/>
                <w:highlight w:val="none"/>
              </w:rPr>
            </w:pPr>
          </w:p>
        </w:tc>
        <w:tc>
          <w:tcPr>
            <w:tcW w:w="553" w:type="pct"/>
            <w:gridSpan w:val="2"/>
            <w:tcBorders>
              <w:top w:val="single" w:color="auto" w:sz="4" w:space="0"/>
              <w:left w:val="nil"/>
              <w:bottom w:val="single" w:color="auto" w:sz="4" w:space="0"/>
              <w:right w:val="single" w:color="auto" w:sz="4" w:space="0"/>
            </w:tcBorders>
            <w:shd w:val="clear" w:color="auto" w:fill="auto"/>
            <w:noWrap/>
            <w:vAlign w:val="center"/>
          </w:tcPr>
          <w:p w14:paraId="0DF3417B">
            <w:pPr>
              <w:widowControl/>
              <w:jc w:val="center"/>
              <w:rPr>
                <w:rFonts w:hint="eastAsia" w:cs="宋体" w:asciiTheme="minorEastAsia" w:hAnsiTheme="minorEastAsia"/>
                <w:kern w:val="0"/>
                <w:sz w:val="22"/>
                <w:highlight w:val="none"/>
              </w:rPr>
            </w:pPr>
          </w:p>
        </w:tc>
        <w:tc>
          <w:tcPr>
            <w:tcW w:w="549" w:type="pct"/>
            <w:gridSpan w:val="2"/>
            <w:tcBorders>
              <w:top w:val="single" w:color="auto" w:sz="4" w:space="0"/>
              <w:left w:val="nil"/>
              <w:bottom w:val="single" w:color="auto" w:sz="4" w:space="0"/>
              <w:right w:val="single" w:color="auto" w:sz="4" w:space="0"/>
            </w:tcBorders>
            <w:shd w:val="clear" w:color="auto" w:fill="auto"/>
            <w:noWrap/>
            <w:vAlign w:val="center"/>
          </w:tcPr>
          <w:p w14:paraId="40621D14">
            <w:pPr>
              <w:widowControl/>
              <w:jc w:val="right"/>
              <w:rPr>
                <w:rFonts w:hint="eastAsia" w:cs="宋体" w:asciiTheme="minorEastAsia" w:hAnsiTheme="minorEastAsia"/>
                <w:kern w:val="0"/>
                <w:sz w:val="22"/>
                <w:highlight w:val="none"/>
              </w:rPr>
            </w:pPr>
          </w:p>
        </w:tc>
      </w:tr>
      <w:tr w14:paraId="343B8C32">
        <w:tblPrEx>
          <w:tblCellMar>
            <w:top w:w="0" w:type="dxa"/>
            <w:left w:w="108" w:type="dxa"/>
            <w:bottom w:w="0" w:type="dxa"/>
            <w:right w:w="108" w:type="dxa"/>
          </w:tblCellMar>
        </w:tblPrEx>
        <w:trPr>
          <w:trHeight w:val="312" w:hRule="atLeast"/>
        </w:trPr>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FC9D0">
            <w:pPr>
              <w:widowControl/>
              <w:jc w:val="center"/>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本年收入合计</w:t>
            </w:r>
          </w:p>
        </w:tc>
        <w:tc>
          <w:tcPr>
            <w:tcW w:w="203" w:type="pct"/>
            <w:tcBorders>
              <w:top w:val="single" w:color="auto" w:sz="4" w:space="0"/>
              <w:left w:val="nil"/>
              <w:bottom w:val="single" w:color="auto" w:sz="4" w:space="0"/>
              <w:right w:val="single" w:color="auto" w:sz="4" w:space="0"/>
            </w:tcBorders>
            <w:shd w:val="clear" w:color="auto" w:fill="auto"/>
            <w:noWrap/>
            <w:vAlign w:val="center"/>
          </w:tcPr>
          <w:p w14:paraId="687C71A3">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27</w:t>
            </w:r>
          </w:p>
        </w:tc>
        <w:tc>
          <w:tcPr>
            <w:tcW w:w="374" w:type="pct"/>
            <w:tcBorders>
              <w:top w:val="single" w:color="auto" w:sz="4" w:space="0"/>
              <w:left w:val="nil"/>
              <w:bottom w:val="single" w:color="auto" w:sz="4" w:space="0"/>
              <w:right w:val="single" w:color="auto" w:sz="4" w:space="0"/>
            </w:tcBorders>
            <w:shd w:val="clear" w:color="auto" w:fill="auto"/>
            <w:noWrap/>
            <w:vAlign w:val="center"/>
          </w:tcPr>
          <w:p w14:paraId="164AB29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c>
          <w:tcPr>
            <w:tcW w:w="1123" w:type="pct"/>
            <w:tcBorders>
              <w:top w:val="single" w:color="auto" w:sz="4" w:space="0"/>
              <w:left w:val="nil"/>
              <w:bottom w:val="single" w:color="auto" w:sz="4" w:space="0"/>
              <w:right w:val="single" w:color="auto" w:sz="4" w:space="0"/>
            </w:tcBorders>
            <w:shd w:val="clear" w:color="auto" w:fill="auto"/>
            <w:noWrap/>
            <w:vAlign w:val="center"/>
          </w:tcPr>
          <w:p w14:paraId="3A180A9A">
            <w:pPr>
              <w:widowControl/>
              <w:jc w:val="center"/>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本年支出合计</w:t>
            </w:r>
          </w:p>
        </w:tc>
        <w:tc>
          <w:tcPr>
            <w:tcW w:w="215" w:type="pct"/>
            <w:tcBorders>
              <w:top w:val="single" w:color="auto" w:sz="4" w:space="0"/>
              <w:left w:val="nil"/>
              <w:bottom w:val="single" w:color="auto" w:sz="4" w:space="0"/>
              <w:right w:val="single" w:color="auto" w:sz="4" w:space="0"/>
            </w:tcBorders>
            <w:shd w:val="clear" w:color="auto" w:fill="auto"/>
            <w:noWrap/>
            <w:vAlign w:val="center"/>
          </w:tcPr>
          <w:p w14:paraId="32A98723">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59</w:t>
            </w:r>
          </w:p>
        </w:tc>
        <w:tc>
          <w:tcPr>
            <w:tcW w:w="390" w:type="pct"/>
            <w:tcBorders>
              <w:top w:val="single" w:color="auto" w:sz="4" w:space="0"/>
              <w:left w:val="nil"/>
              <w:bottom w:val="single" w:color="auto" w:sz="4" w:space="0"/>
              <w:right w:val="single" w:color="auto" w:sz="4" w:space="0"/>
            </w:tcBorders>
            <w:shd w:val="clear" w:color="auto" w:fill="auto"/>
            <w:noWrap/>
            <w:vAlign w:val="center"/>
          </w:tcPr>
          <w:p w14:paraId="76E82E5C">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c>
          <w:tcPr>
            <w:tcW w:w="492" w:type="pct"/>
            <w:gridSpan w:val="2"/>
            <w:tcBorders>
              <w:top w:val="single" w:color="auto" w:sz="4" w:space="0"/>
              <w:left w:val="nil"/>
              <w:bottom w:val="single" w:color="auto" w:sz="4" w:space="0"/>
              <w:right w:val="single" w:color="auto" w:sz="4" w:space="0"/>
            </w:tcBorders>
            <w:shd w:val="clear" w:color="auto" w:fill="auto"/>
            <w:noWrap/>
            <w:vAlign w:val="center"/>
          </w:tcPr>
          <w:p w14:paraId="52A002E8">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c>
          <w:tcPr>
            <w:tcW w:w="553" w:type="pct"/>
            <w:gridSpan w:val="2"/>
            <w:tcBorders>
              <w:top w:val="single" w:color="auto" w:sz="4" w:space="0"/>
              <w:left w:val="nil"/>
              <w:bottom w:val="single" w:color="auto" w:sz="4" w:space="0"/>
              <w:right w:val="single" w:color="auto" w:sz="4" w:space="0"/>
            </w:tcBorders>
            <w:shd w:val="clear" w:color="auto" w:fill="auto"/>
            <w:noWrap/>
            <w:vAlign w:val="center"/>
          </w:tcPr>
          <w:p w14:paraId="102C380A">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549" w:type="pct"/>
            <w:gridSpan w:val="2"/>
            <w:tcBorders>
              <w:top w:val="single" w:color="auto" w:sz="4" w:space="0"/>
              <w:left w:val="nil"/>
              <w:bottom w:val="single" w:color="auto" w:sz="4" w:space="0"/>
              <w:right w:val="single" w:color="auto" w:sz="4" w:space="0"/>
            </w:tcBorders>
            <w:shd w:val="clear" w:color="auto" w:fill="auto"/>
            <w:noWrap/>
            <w:vAlign w:val="center"/>
          </w:tcPr>
          <w:p w14:paraId="5CD0C2A4">
            <w:pPr>
              <w:widowControl/>
              <w:jc w:val="left"/>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　</w:t>
            </w:r>
          </w:p>
        </w:tc>
      </w:tr>
      <w:tr w14:paraId="190F580C">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0C548DD5">
            <w:pPr>
              <w:widowControl/>
              <w:jc w:val="both"/>
              <w:rPr>
                <w:rFonts w:cs="宋体" w:asciiTheme="minorEastAsia" w:hAnsiTheme="minorEastAsia"/>
                <w:kern w:val="0"/>
                <w:sz w:val="22"/>
                <w:highlight w:val="none"/>
              </w:rPr>
            </w:pPr>
            <w:r>
              <w:rPr>
                <w:rFonts w:hint="eastAsia" w:cs="宋体" w:asciiTheme="minorEastAsia" w:hAnsiTheme="minorEastAsia"/>
                <w:kern w:val="0"/>
                <w:sz w:val="22"/>
                <w:highlight w:val="none"/>
              </w:rPr>
              <w:t>年初财政拨款结转和结余</w:t>
            </w:r>
          </w:p>
        </w:tc>
        <w:tc>
          <w:tcPr>
            <w:tcW w:w="203" w:type="pct"/>
            <w:tcBorders>
              <w:top w:val="nil"/>
              <w:left w:val="nil"/>
              <w:bottom w:val="single" w:color="auto" w:sz="4" w:space="0"/>
              <w:right w:val="single" w:color="auto" w:sz="4" w:space="0"/>
            </w:tcBorders>
            <w:shd w:val="clear" w:color="auto" w:fill="auto"/>
            <w:noWrap/>
            <w:vAlign w:val="center"/>
          </w:tcPr>
          <w:p w14:paraId="28731419">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28</w:t>
            </w:r>
          </w:p>
        </w:tc>
        <w:tc>
          <w:tcPr>
            <w:tcW w:w="374" w:type="pct"/>
            <w:tcBorders>
              <w:top w:val="nil"/>
              <w:left w:val="nil"/>
              <w:bottom w:val="single" w:color="auto" w:sz="4" w:space="0"/>
              <w:right w:val="single" w:color="auto" w:sz="4" w:space="0"/>
            </w:tcBorders>
            <w:shd w:val="clear" w:color="auto" w:fill="auto"/>
            <w:noWrap/>
            <w:vAlign w:val="center"/>
          </w:tcPr>
          <w:p w14:paraId="74526567">
            <w:pPr>
              <w:widowControl/>
              <w:jc w:val="center"/>
              <w:rPr>
                <w:rFonts w:hint="eastAsia" w:cs="宋体" w:asciiTheme="minorEastAsia" w:hAnsiTheme="minorEastAsia"/>
                <w:kern w:val="0"/>
                <w:sz w:val="22"/>
                <w:highlight w:val="none"/>
                <w:lang w:val="en-US" w:eastAsia="zh-CN"/>
              </w:rPr>
            </w:pPr>
          </w:p>
        </w:tc>
        <w:tc>
          <w:tcPr>
            <w:tcW w:w="1123" w:type="pct"/>
            <w:tcBorders>
              <w:top w:val="nil"/>
              <w:left w:val="nil"/>
              <w:bottom w:val="single" w:color="auto" w:sz="4" w:space="0"/>
              <w:right w:val="single" w:color="auto" w:sz="4" w:space="0"/>
            </w:tcBorders>
            <w:shd w:val="clear" w:color="auto" w:fill="auto"/>
            <w:noWrap/>
            <w:vAlign w:val="center"/>
          </w:tcPr>
          <w:p w14:paraId="5BE57012">
            <w:pPr>
              <w:widowControl/>
              <w:jc w:val="both"/>
              <w:rPr>
                <w:rFonts w:cs="宋体" w:asciiTheme="minorEastAsia" w:hAnsiTheme="minorEastAsia"/>
                <w:kern w:val="0"/>
                <w:sz w:val="22"/>
                <w:highlight w:val="none"/>
              </w:rPr>
            </w:pPr>
            <w:r>
              <w:rPr>
                <w:rFonts w:hint="eastAsia" w:cs="宋体" w:asciiTheme="minorEastAsia" w:hAnsiTheme="minorEastAsia"/>
                <w:kern w:val="0"/>
                <w:sz w:val="22"/>
                <w:highlight w:val="none"/>
              </w:rPr>
              <w:t>年末财政拨款结转和结余</w:t>
            </w:r>
          </w:p>
        </w:tc>
        <w:tc>
          <w:tcPr>
            <w:tcW w:w="215" w:type="pct"/>
            <w:tcBorders>
              <w:top w:val="nil"/>
              <w:left w:val="nil"/>
              <w:bottom w:val="single" w:color="auto" w:sz="4" w:space="0"/>
              <w:right w:val="single" w:color="auto" w:sz="4" w:space="0"/>
            </w:tcBorders>
            <w:shd w:val="clear" w:color="auto" w:fill="auto"/>
            <w:noWrap/>
            <w:vAlign w:val="center"/>
          </w:tcPr>
          <w:p w14:paraId="14248CD6">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60</w:t>
            </w:r>
          </w:p>
        </w:tc>
        <w:tc>
          <w:tcPr>
            <w:tcW w:w="390" w:type="pct"/>
            <w:tcBorders>
              <w:top w:val="nil"/>
              <w:left w:val="nil"/>
              <w:bottom w:val="single" w:color="auto" w:sz="4" w:space="0"/>
              <w:right w:val="single" w:color="auto" w:sz="4" w:space="0"/>
            </w:tcBorders>
            <w:shd w:val="clear" w:color="auto" w:fill="auto"/>
            <w:noWrap/>
            <w:vAlign w:val="center"/>
          </w:tcPr>
          <w:p w14:paraId="0106BF44">
            <w:pPr>
              <w:widowControl/>
              <w:jc w:val="center"/>
              <w:rPr>
                <w:rFonts w:hint="eastAsia" w:cs="宋体" w:asciiTheme="minorEastAsia" w:hAnsiTheme="minorEastAsia"/>
                <w:kern w:val="0"/>
                <w:sz w:val="22"/>
                <w:highlight w:val="none"/>
                <w:lang w:val="en-US" w:eastAsia="zh-CN"/>
              </w:rPr>
            </w:pPr>
          </w:p>
        </w:tc>
        <w:tc>
          <w:tcPr>
            <w:tcW w:w="492" w:type="pct"/>
            <w:gridSpan w:val="2"/>
            <w:tcBorders>
              <w:top w:val="nil"/>
              <w:left w:val="nil"/>
              <w:bottom w:val="single" w:color="auto" w:sz="4" w:space="0"/>
              <w:right w:val="single" w:color="auto" w:sz="4" w:space="0"/>
            </w:tcBorders>
            <w:shd w:val="clear" w:color="auto" w:fill="auto"/>
            <w:noWrap/>
            <w:vAlign w:val="center"/>
          </w:tcPr>
          <w:p w14:paraId="0614D1FD">
            <w:pPr>
              <w:widowControl/>
              <w:jc w:val="center"/>
              <w:rPr>
                <w:rFonts w:hint="eastAsia" w:cs="宋体" w:asciiTheme="minorEastAsia" w:hAnsiTheme="minorEastAsia"/>
                <w:kern w:val="0"/>
                <w:sz w:val="22"/>
                <w:highlight w:val="none"/>
                <w:lang w:val="en-US" w:eastAsia="zh-CN"/>
              </w:rPr>
            </w:pPr>
          </w:p>
        </w:tc>
        <w:tc>
          <w:tcPr>
            <w:tcW w:w="553" w:type="pct"/>
            <w:gridSpan w:val="2"/>
            <w:tcBorders>
              <w:top w:val="nil"/>
              <w:left w:val="nil"/>
              <w:bottom w:val="single" w:color="auto" w:sz="4" w:space="0"/>
              <w:right w:val="single" w:color="auto" w:sz="4" w:space="0"/>
            </w:tcBorders>
            <w:shd w:val="clear" w:color="auto" w:fill="auto"/>
            <w:noWrap/>
            <w:vAlign w:val="center"/>
          </w:tcPr>
          <w:p w14:paraId="4AC0E142">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549" w:type="pct"/>
            <w:gridSpan w:val="2"/>
            <w:tcBorders>
              <w:top w:val="nil"/>
              <w:left w:val="nil"/>
              <w:bottom w:val="single" w:color="auto" w:sz="4" w:space="0"/>
              <w:right w:val="single" w:color="auto" w:sz="4" w:space="0"/>
            </w:tcBorders>
            <w:shd w:val="clear" w:color="auto" w:fill="auto"/>
            <w:noWrap/>
            <w:vAlign w:val="center"/>
          </w:tcPr>
          <w:p w14:paraId="6FDE762B">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16102232">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4E8F027A">
            <w:pPr>
              <w:widowControl/>
              <w:jc w:val="both"/>
              <w:rPr>
                <w:rFonts w:cs="宋体" w:asciiTheme="minorEastAsia" w:hAnsiTheme="minorEastAsia"/>
                <w:kern w:val="0"/>
                <w:sz w:val="22"/>
                <w:highlight w:val="none"/>
              </w:rPr>
            </w:pPr>
            <w:r>
              <w:rPr>
                <w:rFonts w:hint="eastAsia" w:cs="宋体" w:asciiTheme="minorEastAsia" w:hAnsiTheme="minorEastAsia"/>
                <w:kern w:val="0"/>
                <w:sz w:val="22"/>
                <w:highlight w:val="none"/>
              </w:rPr>
              <w:t>一般公共预算财政拨款</w:t>
            </w:r>
          </w:p>
        </w:tc>
        <w:tc>
          <w:tcPr>
            <w:tcW w:w="203" w:type="pct"/>
            <w:tcBorders>
              <w:top w:val="nil"/>
              <w:left w:val="nil"/>
              <w:bottom w:val="single" w:color="auto" w:sz="4" w:space="0"/>
              <w:right w:val="single" w:color="auto" w:sz="4" w:space="0"/>
            </w:tcBorders>
            <w:shd w:val="clear" w:color="auto" w:fill="auto"/>
            <w:noWrap/>
            <w:vAlign w:val="center"/>
          </w:tcPr>
          <w:p w14:paraId="665B2074">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w:t>
            </w:r>
          </w:p>
        </w:tc>
        <w:tc>
          <w:tcPr>
            <w:tcW w:w="374" w:type="pct"/>
            <w:tcBorders>
              <w:top w:val="nil"/>
              <w:left w:val="nil"/>
              <w:bottom w:val="single" w:color="auto" w:sz="4" w:space="0"/>
              <w:right w:val="single" w:color="auto" w:sz="4" w:space="0"/>
            </w:tcBorders>
            <w:shd w:val="clear" w:color="auto" w:fill="auto"/>
            <w:noWrap/>
            <w:vAlign w:val="center"/>
          </w:tcPr>
          <w:p w14:paraId="0893209B">
            <w:pPr>
              <w:widowControl/>
              <w:jc w:val="center"/>
              <w:rPr>
                <w:rFonts w:hint="eastAsia" w:cs="宋体" w:asciiTheme="minorEastAsia" w:hAnsiTheme="minorEastAsia"/>
                <w:kern w:val="0"/>
                <w:sz w:val="22"/>
                <w:highlight w:val="none"/>
                <w:lang w:val="en-US" w:eastAsia="zh-CN"/>
              </w:rPr>
            </w:pPr>
          </w:p>
        </w:tc>
        <w:tc>
          <w:tcPr>
            <w:tcW w:w="1123" w:type="pct"/>
            <w:tcBorders>
              <w:top w:val="nil"/>
              <w:left w:val="nil"/>
              <w:bottom w:val="single" w:color="auto" w:sz="4" w:space="0"/>
              <w:right w:val="single" w:color="auto" w:sz="4" w:space="0"/>
            </w:tcBorders>
            <w:shd w:val="clear" w:color="auto" w:fill="auto"/>
            <w:noWrap/>
            <w:vAlign w:val="center"/>
          </w:tcPr>
          <w:p w14:paraId="321A6364">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215" w:type="pct"/>
            <w:tcBorders>
              <w:top w:val="nil"/>
              <w:left w:val="nil"/>
              <w:bottom w:val="single" w:color="auto" w:sz="4" w:space="0"/>
              <w:right w:val="single" w:color="auto" w:sz="4" w:space="0"/>
            </w:tcBorders>
            <w:shd w:val="clear" w:color="auto" w:fill="auto"/>
            <w:noWrap/>
            <w:vAlign w:val="center"/>
          </w:tcPr>
          <w:p w14:paraId="227D600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61</w:t>
            </w:r>
          </w:p>
        </w:tc>
        <w:tc>
          <w:tcPr>
            <w:tcW w:w="390" w:type="pct"/>
            <w:tcBorders>
              <w:top w:val="nil"/>
              <w:left w:val="nil"/>
              <w:bottom w:val="single" w:color="auto" w:sz="4" w:space="0"/>
              <w:right w:val="single" w:color="auto" w:sz="4" w:space="0"/>
            </w:tcBorders>
            <w:shd w:val="clear" w:color="auto" w:fill="auto"/>
            <w:noWrap/>
            <w:vAlign w:val="center"/>
          </w:tcPr>
          <w:p w14:paraId="1EC2CA91">
            <w:pPr>
              <w:widowControl/>
              <w:jc w:val="center"/>
              <w:rPr>
                <w:rFonts w:hint="eastAsia" w:cs="宋体" w:asciiTheme="minorEastAsia" w:hAnsiTheme="minorEastAsia"/>
                <w:kern w:val="0"/>
                <w:sz w:val="22"/>
                <w:highlight w:val="none"/>
                <w:lang w:val="en-US" w:eastAsia="zh-CN"/>
              </w:rPr>
            </w:pPr>
          </w:p>
        </w:tc>
        <w:tc>
          <w:tcPr>
            <w:tcW w:w="492" w:type="pct"/>
            <w:gridSpan w:val="2"/>
            <w:tcBorders>
              <w:top w:val="nil"/>
              <w:left w:val="nil"/>
              <w:bottom w:val="single" w:color="auto" w:sz="4" w:space="0"/>
              <w:right w:val="single" w:color="auto" w:sz="4" w:space="0"/>
            </w:tcBorders>
            <w:shd w:val="clear" w:color="auto" w:fill="auto"/>
            <w:noWrap/>
            <w:vAlign w:val="center"/>
          </w:tcPr>
          <w:p w14:paraId="4A460B4F">
            <w:pPr>
              <w:widowControl/>
              <w:jc w:val="center"/>
              <w:rPr>
                <w:rFonts w:hint="eastAsia" w:cs="宋体" w:asciiTheme="minorEastAsia" w:hAnsiTheme="minorEastAsia"/>
                <w:kern w:val="0"/>
                <w:sz w:val="22"/>
                <w:highlight w:val="none"/>
                <w:lang w:val="en-US" w:eastAsia="zh-CN"/>
              </w:rPr>
            </w:pPr>
          </w:p>
        </w:tc>
        <w:tc>
          <w:tcPr>
            <w:tcW w:w="553" w:type="pct"/>
            <w:gridSpan w:val="2"/>
            <w:tcBorders>
              <w:top w:val="nil"/>
              <w:left w:val="nil"/>
              <w:bottom w:val="single" w:color="auto" w:sz="4" w:space="0"/>
              <w:right w:val="single" w:color="auto" w:sz="4" w:space="0"/>
            </w:tcBorders>
            <w:shd w:val="clear" w:color="auto" w:fill="auto"/>
            <w:noWrap/>
            <w:vAlign w:val="center"/>
          </w:tcPr>
          <w:p w14:paraId="2177D5B5">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549" w:type="pct"/>
            <w:gridSpan w:val="2"/>
            <w:tcBorders>
              <w:top w:val="nil"/>
              <w:left w:val="nil"/>
              <w:bottom w:val="single" w:color="auto" w:sz="4" w:space="0"/>
              <w:right w:val="single" w:color="auto" w:sz="4" w:space="0"/>
            </w:tcBorders>
            <w:shd w:val="clear" w:color="auto" w:fill="auto"/>
            <w:noWrap/>
            <w:vAlign w:val="center"/>
          </w:tcPr>
          <w:p w14:paraId="56C426A7">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58A0B3B2">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1C7FCCC2">
            <w:pPr>
              <w:widowControl/>
              <w:jc w:val="both"/>
              <w:rPr>
                <w:rFonts w:cs="宋体" w:asciiTheme="minorEastAsia" w:hAnsiTheme="minorEastAsia"/>
                <w:kern w:val="0"/>
                <w:sz w:val="22"/>
                <w:highlight w:val="none"/>
              </w:rPr>
            </w:pPr>
            <w:r>
              <w:rPr>
                <w:rFonts w:hint="eastAsia" w:cs="宋体" w:asciiTheme="minorEastAsia" w:hAnsiTheme="minorEastAsia"/>
                <w:kern w:val="0"/>
                <w:sz w:val="22"/>
                <w:highlight w:val="none"/>
              </w:rPr>
              <w:t>政府性基金预算财政拨款</w:t>
            </w:r>
          </w:p>
        </w:tc>
        <w:tc>
          <w:tcPr>
            <w:tcW w:w="203" w:type="pct"/>
            <w:tcBorders>
              <w:top w:val="nil"/>
              <w:left w:val="nil"/>
              <w:bottom w:val="single" w:color="auto" w:sz="4" w:space="0"/>
              <w:right w:val="single" w:color="auto" w:sz="4" w:space="0"/>
            </w:tcBorders>
            <w:shd w:val="clear" w:color="auto" w:fill="auto"/>
            <w:noWrap/>
            <w:vAlign w:val="center"/>
          </w:tcPr>
          <w:p w14:paraId="45F56CDB">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30</w:t>
            </w:r>
          </w:p>
        </w:tc>
        <w:tc>
          <w:tcPr>
            <w:tcW w:w="374" w:type="pct"/>
            <w:tcBorders>
              <w:top w:val="nil"/>
              <w:left w:val="nil"/>
              <w:bottom w:val="single" w:color="auto" w:sz="4" w:space="0"/>
              <w:right w:val="single" w:color="auto" w:sz="4" w:space="0"/>
            </w:tcBorders>
            <w:shd w:val="clear" w:color="auto" w:fill="auto"/>
            <w:noWrap/>
            <w:vAlign w:val="center"/>
          </w:tcPr>
          <w:p w14:paraId="660ADAD7">
            <w:pPr>
              <w:widowControl/>
              <w:jc w:val="center"/>
              <w:rPr>
                <w:rFonts w:hint="eastAsia" w:cs="宋体" w:asciiTheme="minorEastAsia" w:hAnsiTheme="minorEastAsia"/>
                <w:kern w:val="0"/>
                <w:sz w:val="22"/>
                <w:highlight w:val="none"/>
                <w:lang w:val="en-US" w:eastAsia="zh-CN"/>
              </w:rPr>
            </w:pPr>
          </w:p>
        </w:tc>
        <w:tc>
          <w:tcPr>
            <w:tcW w:w="1123" w:type="pct"/>
            <w:tcBorders>
              <w:top w:val="nil"/>
              <w:left w:val="nil"/>
              <w:bottom w:val="single" w:color="auto" w:sz="4" w:space="0"/>
              <w:right w:val="single" w:color="auto" w:sz="4" w:space="0"/>
            </w:tcBorders>
            <w:shd w:val="clear" w:color="auto" w:fill="auto"/>
            <w:noWrap/>
            <w:vAlign w:val="center"/>
          </w:tcPr>
          <w:p w14:paraId="5F8CBA60">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215" w:type="pct"/>
            <w:tcBorders>
              <w:top w:val="nil"/>
              <w:left w:val="nil"/>
              <w:bottom w:val="single" w:color="auto" w:sz="4" w:space="0"/>
              <w:right w:val="single" w:color="auto" w:sz="4" w:space="0"/>
            </w:tcBorders>
            <w:shd w:val="clear" w:color="auto" w:fill="auto"/>
            <w:noWrap/>
            <w:vAlign w:val="center"/>
          </w:tcPr>
          <w:p w14:paraId="46F00A37">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62</w:t>
            </w:r>
          </w:p>
        </w:tc>
        <w:tc>
          <w:tcPr>
            <w:tcW w:w="390" w:type="pct"/>
            <w:tcBorders>
              <w:top w:val="nil"/>
              <w:left w:val="nil"/>
              <w:bottom w:val="single" w:color="auto" w:sz="4" w:space="0"/>
              <w:right w:val="single" w:color="auto" w:sz="4" w:space="0"/>
            </w:tcBorders>
            <w:shd w:val="clear" w:color="auto" w:fill="auto"/>
            <w:noWrap/>
            <w:vAlign w:val="center"/>
          </w:tcPr>
          <w:p w14:paraId="684D1531">
            <w:pPr>
              <w:widowControl/>
              <w:jc w:val="center"/>
              <w:rPr>
                <w:rFonts w:hint="eastAsia" w:cs="宋体" w:asciiTheme="minorEastAsia" w:hAnsiTheme="minorEastAsia"/>
                <w:kern w:val="0"/>
                <w:sz w:val="22"/>
                <w:highlight w:val="none"/>
                <w:lang w:val="en-US" w:eastAsia="zh-CN"/>
              </w:rPr>
            </w:pPr>
          </w:p>
        </w:tc>
        <w:tc>
          <w:tcPr>
            <w:tcW w:w="492" w:type="pct"/>
            <w:gridSpan w:val="2"/>
            <w:tcBorders>
              <w:top w:val="nil"/>
              <w:left w:val="nil"/>
              <w:bottom w:val="single" w:color="auto" w:sz="4" w:space="0"/>
              <w:right w:val="single" w:color="auto" w:sz="4" w:space="0"/>
            </w:tcBorders>
            <w:shd w:val="clear" w:color="auto" w:fill="auto"/>
            <w:noWrap/>
            <w:vAlign w:val="center"/>
          </w:tcPr>
          <w:p w14:paraId="5FBFE23D">
            <w:pPr>
              <w:widowControl/>
              <w:jc w:val="center"/>
              <w:rPr>
                <w:rFonts w:hint="eastAsia" w:cs="宋体" w:asciiTheme="minorEastAsia" w:hAnsiTheme="minorEastAsia"/>
                <w:kern w:val="0"/>
                <w:sz w:val="22"/>
                <w:highlight w:val="none"/>
                <w:lang w:val="en-US" w:eastAsia="zh-CN"/>
              </w:rPr>
            </w:pPr>
          </w:p>
        </w:tc>
        <w:tc>
          <w:tcPr>
            <w:tcW w:w="553" w:type="pct"/>
            <w:gridSpan w:val="2"/>
            <w:tcBorders>
              <w:top w:val="nil"/>
              <w:left w:val="nil"/>
              <w:bottom w:val="single" w:color="auto" w:sz="4" w:space="0"/>
              <w:right w:val="single" w:color="auto" w:sz="4" w:space="0"/>
            </w:tcBorders>
            <w:shd w:val="clear" w:color="auto" w:fill="auto"/>
            <w:noWrap/>
            <w:vAlign w:val="center"/>
          </w:tcPr>
          <w:p w14:paraId="6D177B60">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549" w:type="pct"/>
            <w:gridSpan w:val="2"/>
            <w:tcBorders>
              <w:top w:val="nil"/>
              <w:left w:val="nil"/>
              <w:bottom w:val="single" w:color="auto" w:sz="4" w:space="0"/>
              <w:right w:val="single" w:color="auto" w:sz="4" w:space="0"/>
            </w:tcBorders>
            <w:shd w:val="clear" w:color="auto" w:fill="auto"/>
            <w:noWrap/>
            <w:vAlign w:val="center"/>
          </w:tcPr>
          <w:p w14:paraId="0CCCD463">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2C579BC1">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auto" w:fill="auto"/>
            <w:noWrap/>
            <w:vAlign w:val="center"/>
          </w:tcPr>
          <w:p w14:paraId="722B0EA7">
            <w:pPr>
              <w:widowControl/>
              <w:jc w:val="both"/>
              <w:rPr>
                <w:rFonts w:cs="宋体" w:asciiTheme="minorEastAsia" w:hAnsiTheme="minorEastAsia"/>
                <w:kern w:val="0"/>
                <w:sz w:val="22"/>
                <w:highlight w:val="none"/>
              </w:rPr>
            </w:pPr>
            <w:r>
              <w:rPr>
                <w:rFonts w:hint="eastAsia" w:cs="宋体" w:asciiTheme="minorEastAsia" w:hAnsiTheme="minorEastAsia"/>
                <w:kern w:val="0"/>
                <w:sz w:val="22"/>
                <w:highlight w:val="none"/>
              </w:rPr>
              <w:t>国有资本经营预算财政拨款</w:t>
            </w:r>
          </w:p>
        </w:tc>
        <w:tc>
          <w:tcPr>
            <w:tcW w:w="203" w:type="pct"/>
            <w:tcBorders>
              <w:top w:val="nil"/>
              <w:left w:val="nil"/>
              <w:bottom w:val="single" w:color="auto" w:sz="4" w:space="0"/>
              <w:right w:val="single" w:color="auto" w:sz="4" w:space="0"/>
            </w:tcBorders>
            <w:shd w:val="clear" w:color="auto" w:fill="auto"/>
            <w:noWrap/>
            <w:vAlign w:val="center"/>
          </w:tcPr>
          <w:p w14:paraId="58F15CB4">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31</w:t>
            </w:r>
          </w:p>
        </w:tc>
        <w:tc>
          <w:tcPr>
            <w:tcW w:w="374" w:type="pct"/>
            <w:tcBorders>
              <w:top w:val="nil"/>
              <w:left w:val="nil"/>
              <w:bottom w:val="single" w:color="auto" w:sz="4" w:space="0"/>
              <w:right w:val="single" w:color="auto" w:sz="4" w:space="0"/>
            </w:tcBorders>
            <w:shd w:val="clear" w:color="auto" w:fill="auto"/>
            <w:noWrap/>
            <w:vAlign w:val="center"/>
          </w:tcPr>
          <w:p w14:paraId="13237D63">
            <w:pPr>
              <w:widowControl/>
              <w:jc w:val="center"/>
              <w:rPr>
                <w:rFonts w:hint="eastAsia" w:cs="宋体" w:asciiTheme="minorEastAsia" w:hAnsiTheme="minorEastAsia"/>
                <w:kern w:val="0"/>
                <w:sz w:val="22"/>
                <w:highlight w:val="none"/>
                <w:lang w:val="en-US" w:eastAsia="zh-CN"/>
              </w:rPr>
            </w:pPr>
          </w:p>
        </w:tc>
        <w:tc>
          <w:tcPr>
            <w:tcW w:w="1123" w:type="pct"/>
            <w:tcBorders>
              <w:top w:val="nil"/>
              <w:left w:val="nil"/>
              <w:bottom w:val="single" w:color="auto" w:sz="4" w:space="0"/>
              <w:right w:val="single" w:color="auto" w:sz="4" w:space="0"/>
            </w:tcBorders>
            <w:shd w:val="clear" w:color="auto" w:fill="auto"/>
            <w:noWrap/>
            <w:vAlign w:val="center"/>
          </w:tcPr>
          <w:p w14:paraId="723D6CCD">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215" w:type="pct"/>
            <w:tcBorders>
              <w:top w:val="nil"/>
              <w:left w:val="nil"/>
              <w:bottom w:val="single" w:color="auto" w:sz="4" w:space="0"/>
              <w:right w:val="single" w:color="auto" w:sz="4" w:space="0"/>
            </w:tcBorders>
            <w:shd w:val="clear" w:color="auto" w:fill="auto"/>
            <w:noWrap/>
            <w:vAlign w:val="center"/>
          </w:tcPr>
          <w:p w14:paraId="60BDB189">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63</w:t>
            </w:r>
          </w:p>
        </w:tc>
        <w:tc>
          <w:tcPr>
            <w:tcW w:w="390" w:type="pct"/>
            <w:tcBorders>
              <w:top w:val="nil"/>
              <w:left w:val="nil"/>
              <w:bottom w:val="single" w:color="auto" w:sz="4" w:space="0"/>
              <w:right w:val="single" w:color="auto" w:sz="4" w:space="0"/>
            </w:tcBorders>
            <w:shd w:val="clear" w:color="auto" w:fill="auto"/>
            <w:noWrap/>
            <w:vAlign w:val="center"/>
          </w:tcPr>
          <w:p w14:paraId="29D3FCAC">
            <w:pPr>
              <w:widowControl/>
              <w:jc w:val="center"/>
              <w:rPr>
                <w:rFonts w:hint="eastAsia" w:cs="宋体" w:asciiTheme="minorEastAsia" w:hAnsiTheme="minorEastAsia"/>
                <w:kern w:val="0"/>
                <w:sz w:val="22"/>
                <w:highlight w:val="none"/>
                <w:lang w:val="en-US" w:eastAsia="zh-CN"/>
              </w:rPr>
            </w:pPr>
          </w:p>
        </w:tc>
        <w:tc>
          <w:tcPr>
            <w:tcW w:w="492" w:type="pct"/>
            <w:gridSpan w:val="2"/>
            <w:tcBorders>
              <w:top w:val="nil"/>
              <w:left w:val="nil"/>
              <w:bottom w:val="single" w:color="auto" w:sz="4" w:space="0"/>
              <w:right w:val="single" w:color="auto" w:sz="4" w:space="0"/>
            </w:tcBorders>
            <w:shd w:val="clear" w:color="auto" w:fill="auto"/>
            <w:noWrap/>
            <w:vAlign w:val="center"/>
          </w:tcPr>
          <w:p w14:paraId="07FC8924">
            <w:pPr>
              <w:widowControl/>
              <w:jc w:val="center"/>
              <w:rPr>
                <w:rFonts w:hint="eastAsia" w:cs="宋体" w:asciiTheme="minorEastAsia" w:hAnsiTheme="minorEastAsia"/>
                <w:kern w:val="0"/>
                <w:sz w:val="22"/>
                <w:highlight w:val="none"/>
                <w:lang w:val="en-US" w:eastAsia="zh-CN"/>
              </w:rPr>
            </w:pPr>
          </w:p>
        </w:tc>
        <w:tc>
          <w:tcPr>
            <w:tcW w:w="553" w:type="pct"/>
            <w:gridSpan w:val="2"/>
            <w:tcBorders>
              <w:top w:val="nil"/>
              <w:left w:val="nil"/>
              <w:bottom w:val="single" w:color="auto" w:sz="4" w:space="0"/>
              <w:right w:val="single" w:color="auto" w:sz="4" w:space="0"/>
            </w:tcBorders>
            <w:shd w:val="clear" w:color="auto" w:fill="auto"/>
            <w:noWrap/>
            <w:vAlign w:val="center"/>
          </w:tcPr>
          <w:p w14:paraId="2D6F2B90">
            <w:pPr>
              <w:widowControl/>
              <w:jc w:val="center"/>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c>
          <w:tcPr>
            <w:tcW w:w="549" w:type="pct"/>
            <w:gridSpan w:val="2"/>
            <w:tcBorders>
              <w:top w:val="nil"/>
              <w:left w:val="nil"/>
              <w:bottom w:val="single" w:color="auto" w:sz="4" w:space="0"/>
              <w:right w:val="single" w:color="auto" w:sz="4" w:space="0"/>
            </w:tcBorders>
            <w:shd w:val="clear" w:color="auto" w:fill="auto"/>
            <w:noWrap/>
            <w:vAlign w:val="center"/>
          </w:tcPr>
          <w:p w14:paraId="4630825C">
            <w:pPr>
              <w:widowControl/>
              <w:jc w:val="left"/>
              <w:rPr>
                <w:rFonts w:cs="宋体" w:asciiTheme="minorEastAsia" w:hAnsiTheme="minorEastAsia"/>
                <w:kern w:val="0"/>
                <w:sz w:val="22"/>
                <w:highlight w:val="none"/>
              </w:rPr>
            </w:pPr>
            <w:r>
              <w:rPr>
                <w:rFonts w:hint="eastAsia" w:cs="宋体" w:asciiTheme="minorEastAsia" w:hAnsiTheme="minorEastAsia"/>
                <w:kern w:val="0"/>
                <w:sz w:val="22"/>
                <w:highlight w:val="none"/>
              </w:rPr>
              <w:t>　</w:t>
            </w:r>
          </w:p>
        </w:tc>
      </w:tr>
      <w:tr w14:paraId="668B4B91">
        <w:tblPrEx>
          <w:tblCellMar>
            <w:top w:w="0" w:type="dxa"/>
            <w:left w:w="108" w:type="dxa"/>
            <w:bottom w:w="0" w:type="dxa"/>
            <w:right w:w="108" w:type="dxa"/>
          </w:tblCellMar>
        </w:tblPrEx>
        <w:trPr>
          <w:trHeight w:val="312" w:hRule="atLeast"/>
        </w:trPr>
        <w:tc>
          <w:tcPr>
            <w:tcW w:w="1095" w:type="pct"/>
            <w:tcBorders>
              <w:top w:val="nil"/>
              <w:left w:val="single" w:color="auto" w:sz="4" w:space="0"/>
              <w:bottom w:val="single" w:color="auto" w:sz="4" w:space="0"/>
              <w:right w:val="single" w:color="auto" w:sz="4" w:space="0"/>
            </w:tcBorders>
            <w:shd w:val="clear" w:color="000000" w:fill="FFFFFF"/>
            <w:noWrap/>
            <w:vAlign w:val="center"/>
          </w:tcPr>
          <w:p w14:paraId="17B0F46B">
            <w:pPr>
              <w:widowControl/>
              <w:jc w:val="center"/>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总计</w:t>
            </w:r>
          </w:p>
        </w:tc>
        <w:tc>
          <w:tcPr>
            <w:tcW w:w="203" w:type="pct"/>
            <w:tcBorders>
              <w:top w:val="nil"/>
              <w:left w:val="nil"/>
              <w:bottom w:val="single" w:color="auto" w:sz="4" w:space="0"/>
              <w:right w:val="single" w:color="auto" w:sz="4" w:space="0"/>
            </w:tcBorders>
            <w:shd w:val="clear" w:color="000000" w:fill="FFFFFF"/>
            <w:noWrap/>
            <w:vAlign w:val="center"/>
          </w:tcPr>
          <w:p w14:paraId="69D23056">
            <w:pPr>
              <w:widowControl/>
              <w:jc w:val="center"/>
              <w:rPr>
                <w:rFonts w:hint="default"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32</w:t>
            </w:r>
          </w:p>
        </w:tc>
        <w:tc>
          <w:tcPr>
            <w:tcW w:w="374" w:type="pct"/>
            <w:tcBorders>
              <w:top w:val="nil"/>
              <w:left w:val="nil"/>
              <w:bottom w:val="single" w:color="auto" w:sz="4" w:space="0"/>
              <w:right w:val="single" w:color="auto" w:sz="4" w:space="0"/>
            </w:tcBorders>
            <w:shd w:val="clear" w:color="auto" w:fill="auto"/>
            <w:noWrap/>
            <w:vAlign w:val="center"/>
          </w:tcPr>
          <w:p w14:paraId="15AE8B61">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c>
          <w:tcPr>
            <w:tcW w:w="1123" w:type="pct"/>
            <w:tcBorders>
              <w:top w:val="nil"/>
              <w:left w:val="nil"/>
              <w:bottom w:val="single" w:color="auto" w:sz="4" w:space="0"/>
              <w:right w:val="single" w:color="auto" w:sz="4" w:space="0"/>
            </w:tcBorders>
            <w:shd w:val="clear" w:color="000000" w:fill="FFFFFF"/>
            <w:noWrap/>
            <w:vAlign w:val="center"/>
          </w:tcPr>
          <w:p w14:paraId="6A599E2A">
            <w:pPr>
              <w:widowControl/>
              <w:jc w:val="center"/>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总计</w:t>
            </w:r>
          </w:p>
        </w:tc>
        <w:tc>
          <w:tcPr>
            <w:tcW w:w="215" w:type="pct"/>
            <w:tcBorders>
              <w:top w:val="nil"/>
              <w:left w:val="nil"/>
              <w:bottom w:val="single" w:color="auto" w:sz="4" w:space="0"/>
              <w:right w:val="single" w:color="auto" w:sz="4" w:space="0"/>
            </w:tcBorders>
            <w:shd w:val="clear" w:color="000000" w:fill="FFFFFF"/>
            <w:noWrap/>
            <w:vAlign w:val="center"/>
          </w:tcPr>
          <w:p w14:paraId="302CD502">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64</w:t>
            </w:r>
          </w:p>
        </w:tc>
        <w:tc>
          <w:tcPr>
            <w:tcW w:w="390" w:type="pct"/>
            <w:tcBorders>
              <w:top w:val="nil"/>
              <w:left w:val="nil"/>
              <w:bottom w:val="single" w:color="auto" w:sz="4" w:space="0"/>
              <w:right w:val="single" w:color="auto" w:sz="4" w:space="0"/>
            </w:tcBorders>
            <w:shd w:val="clear" w:color="000000" w:fill="FFFFFF"/>
            <w:noWrap/>
            <w:vAlign w:val="center"/>
          </w:tcPr>
          <w:p w14:paraId="6A1C43C1">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c>
          <w:tcPr>
            <w:tcW w:w="492" w:type="pct"/>
            <w:gridSpan w:val="2"/>
            <w:tcBorders>
              <w:top w:val="nil"/>
              <w:left w:val="nil"/>
              <w:bottom w:val="single" w:color="auto" w:sz="4" w:space="0"/>
              <w:right w:val="single" w:color="auto" w:sz="4" w:space="0"/>
            </w:tcBorders>
            <w:shd w:val="clear" w:color="000000" w:fill="FFFFFF"/>
            <w:noWrap/>
            <w:vAlign w:val="center"/>
          </w:tcPr>
          <w:p w14:paraId="05A69244">
            <w:pPr>
              <w:widowControl/>
              <w:jc w:val="center"/>
              <w:rPr>
                <w:rFonts w:hint="eastAsia" w:cs="宋体" w:asciiTheme="minorEastAsia" w:hAnsiTheme="minorEastAsia"/>
                <w:kern w:val="0"/>
                <w:sz w:val="22"/>
                <w:highlight w:val="none"/>
                <w:lang w:val="en-US" w:eastAsia="zh-CN"/>
              </w:rPr>
            </w:pPr>
            <w:r>
              <w:rPr>
                <w:rFonts w:hint="eastAsia" w:cs="宋体" w:asciiTheme="minorEastAsia" w:hAnsiTheme="minorEastAsia"/>
                <w:kern w:val="0"/>
                <w:sz w:val="22"/>
                <w:highlight w:val="none"/>
                <w:lang w:val="en-US" w:eastAsia="zh-CN"/>
              </w:rPr>
              <w:t>299.98</w:t>
            </w:r>
          </w:p>
        </w:tc>
        <w:tc>
          <w:tcPr>
            <w:tcW w:w="553" w:type="pct"/>
            <w:gridSpan w:val="2"/>
            <w:tcBorders>
              <w:top w:val="nil"/>
              <w:left w:val="nil"/>
              <w:bottom w:val="single" w:color="auto" w:sz="4" w:space="0"/>
              <w:right w:val="single" w:color="auto" w:sz="4" w:space="0"/>
            </w:tcBorders>
            <w:shd w:val="clear" w:color="auto" w:fill="auto"/>
            <w:noWrap/>
            <w:vAlign w:val="center"/>
          </w:tcPr>
          <w:p w14:paraId="5C4C5903">
            <w:pPr>
              <w:widowControl/>
              <w:jc w:val="left"/>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　</w:t>
            </w:r>
          </w:p>
        </w:tc>
        <w:tc>
          <w:tcPr>
            <w:tcW w:w="549" w:type="pct"/>
            <w:gridSpan w:val="2"/>
            <w:tcBorders>
              <w:top w:val="nil"/>
              <w:left w:val="nil"/>
              <w:bottom w:val="single" w:color="auto" w:sz="4" w:space="0"/>
              <w:right w:val="single" w:color="auto" w:sz="4" w:space="0"/>
            </w:tcBorders>
            <w:shd w:val="clear" w:color="auto" w:fill="auto"/>
            <w:noWrap/>
            <w:vAlign w:val="center"/>
          </w:tcPr>
          <w:p w14:paraId="64222159">
            <w:pPr>
              <w:widowControl/>
              <w:jc w:val="left"/>
              <w:rPr>
                <w:rFonts w:cs="宋体" w:asciiTheme="minorEastAsia" w:hAnsiTheme="minorEastAsia"/>
                <w:b/>
                <w:bCs/>
                <w:kern w:val="0"/>
                <w:sz w:val="22"/>
                <w:highlight w:val="none"/>
              </w:rPr>
            </w:pPr>
            <w:r>
              <w:rPr>
                <w:rFonts w:hint="eastAsia" w:cs="宋体" w:asciiTheme="minorEastAsia" w:hAnsiTheme="minorEastAsia"/>
                <w:b/>
                <w:bCs/>
                <w:kern w:val="0"/>
                <w:sz w:val="22"/>
                <w:highlight w:val="none"/>
              </w:rPr>
              <w:t>　</w:t>
            </w:r>
          </w:p>
        </w:tc>
      </w:tr>
      <w:tr w14:paraId="420229A2">
        <w:tblPrEx>
          <w:tblCellMar>
            <w:top w:w="0" w:type="dxa"/>
            <w:left w:w="108" w:type="dxa"/>
            <w:bottom w:w="0" w:type="dxa"/>
            <w:right w:w="108" w:type="dxa"/>
          </w:tblCellMar>
        </w:tblPrEx>
        <w:trPr>
          <w:trHeight w:val="312" w:hRule="atLeast"/>
        </w:trPr>
        <w:tc>
          <w:tcPr>
            <w:tcW w:w="5000" w:type="pct"/>
            <w:gridSpan w:val="12"/>
            <w:tcBorders>
              <w:top w:val="nil"/>
              <w:left w:val="nil"/>
              <w:bottom w:val="nil"/>
              <w:right w:val="nil"/>
            </w:tcBorders>
            <w:shd w:val="clear" w:color="auto" w:fill="auto"/>
            <w:vAlign w:val="center"/>
          </w:tcPr>
          <w:p w14:paraId="421D7992">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注：本表反映部门本年度一般公共预算财政拨款、政府性基金预算财政拨款和国有资本经营预算财政拨款的总收支和年末结转结余情况。</w:t>
            </w:r>
          </w:p>
        </w:tc>
      </w:tr>
    </w:tbl>
    <w:p w14:paraId="5239D14B">
      <w:pPr>
        <w:rPr>
          <w:rFonts w:cs="Times New Roman" w:asciiTheme="minorEastAsia" w:hAnsiTheme="minorEastAsia"/>
          <w:kern w:val="0"/>
          <w:sz w:val="36"/>
          <w:szCs w:val="36"/>
          <w:highlight w:val="none"/>
        </w:rPr>
      </w:pPr>
      <w:r>
        <w:rPr>
          <w:rFonts w:cs="Times New Roman" w:asciiTheme="minorEastAsia" w:hAnsiTheme="minorEastAsia"/>
          <w:kern w:val="0"/>
          <w:sz w:val="36"/>
          <w:szCs w:val="36"/>
          <w:highlight w:val="none"/>
        </w:rPr>
        <w:br w:type="page"/>
      </w:r>
    </w:p>
    <w:p w14:paraId="53AB75EE">
      <w:pPr>
        <w:widowControl/>
        <w:jc w:val="center"/>
        <w:rPr>
          <w:rFonts w:cs="Times New Roman" w:asciiTheme="minorEastAsia" w:hAnsiTheme="minorEastAsia"/>
          <w:color w:val="000000"/>
          <w:kern w:val="0"/>
          <w:sz w:val="20"/>
          <w:szCs w:val="20"/>
          <w:highlight w:val="none"/>
        </w:rPr>
      </w:pPr>
      <w:r>
        <w:rPr>
          <w:rFonts w:cs="Times New Roman" w:asciiTheme="minorEastAsia" w:hAnsiTheme="minorEastAsia"/>
          <w:kern w:val="0"/>
          <w:sz w:val="32"/>
          <w:szCs w:val="32"/>
          <w:highlight w:val="none"/>
        </w:rPr>
        <w:t>一般公共预算财政拨款支出决算表</w:t>
      </w:r>
      <w:bookmarkEnd w:id="1"/>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p>
    <w:tbl>
      <w:tblPr>
        <w:tblStyle w:val="9"/>
        <w:tblW w:w="4939" w:type="pct"/>
        <w:jc w:val="center"/>
        <w:tblLayout w:type="fixed"/>
        <w:tblCellMar>
          <w:top w:w="0" w:type="dxa"/>
          <w:left w:w="108" w:type="dxa"/>
          <w:bottom w:w="0" w:type="dxa"/>
          <w:right w:w="108" w:type="dxa"/>
        </w:tblCellMar>
      </w:tblPr>
      <w:tblGrid>
        <w:gridCol w:w="1131"/>
        <w:gridCol w:w="4390"/>
        <w:gridCol w:w="3104"/>
        <w:gridCol w:w="3329"/>
        <w:gridCol w:w="3470"/>
      </w:tblGrid>
      <w:tr w14:paraId="11FEEE22">
        <w:tblPrEx>
          <w:tblCellMar>
            <w:top w:w="0" w:type="dxa"/>
            <w:left w:w="108" w:type="dxa"/>
            <w:bottom w:w="0" w:type="dxa"/>
            <w:right w:w="108" w:type="dxa"/>
          </w:tblCellMar>
        </w:tblPrEx>
        <w:trPr>
          <w:trHeight w:val="468" w:hRule="atLeast"/>
          <w:jc w:val="center"/>
        </w:trPr>
        <w:tc>
          <w:tcPr>
            <w:tcW w:w="1789" w:type="pct"/>
            <w:gridSpan w:val="2"/>
            <w:tcBorders>
              <w:top w:val="nil"/>
              <w:left w:val="nil"/>
              <w:bottom w:val="nil"/>
              <w:right w:val="nil"/>
            </w:tcBorders>
            <w:shd w:val="clear" w:color="auto" w:fill="auto"/>
            <w:vAlign w:val="center"/>
          </w:tcPr>
          <w:p w14:paraId="0998AF63">
            <w:pPr>
              <w:widowControl/>
              <w:jc w:val="left"/>
              <w:rPr>
                <w:rFonts w:cs="Times New Roman" w:asciiTheme="minorEastAsia" w:hAnsiTheme="minorEastAsia"/>
                <w:color w:val="000000"/>
                <w:kern w:val="0"/>
                <w:sz w:val="20"/>
                <w:szCs w:val="20"/>
                <w:highlight w:val="none"/>
              </w:rPr>
            </w:pPr>
          </w:p>
        </w:tc>
        <w:tc>
          <w:tcPr>
            <w:tcW w:w="3210" w:type="pct"/>
            <w:gridSpan w:val="3"/>
            <w:tcBorders>
              <w:top w:val="nil"/>
              <w:left w:val="nil"/>
              <w:bottom w:val="nil"/>
              <w:right w:val="nil"/>
            </w:tcBorders>
            <w:shd w:val="clear" w:color="auto" w:fill="auto"/>
            <w:vAlign w:val="center"/>
          </w:tcPr>
          <w:p w14:paraId="2DF73118">
            <w:pPr>
              <w:widowControl/>
              <w:jc w:val="right"/>
              <w:rPr>
                <w:rFonts w:cs="Times New Roman" w:asciiTheme="minorEastAsia" w:hAnsiTheme="minorEastAsia"/>
                <w:color w:val="000000"/>
                <w:kern w:val="0"/>
                <w:sz w:val="20"/>
                <w:szCs w:val="20"/>
                <w:highlight w:val="none"/>
              </w:rPr>
            </w:pPr>
            <w:r>
              <w:rPr>
                <w:rFonts w:cs="Times New Roman" w:asciiTheme="minorEastAsia" w:hAnsiTheme="minorEastAsia"/>
                <w:color w:val="000000"/>
                <w:kern w:val="0"/>
                <w:sz w:val="20"/>
                <w:szCs w:val="20"/>
                <w:highlight w:val="none"/>
              </w:rPr>
              <w:t>公开05表</w:t>
            </w:r>
          </w:p>
        </w:tc>
      </w:tr>
      <w:tr w14:paraId="513D11DE">
        <w:tblPrEx>
          <w:tblCellMar>
            <w:top w:w="0" w:type="dxa"/>
            <w:left w:w="108" w:type="dxa"/>
            <w:bottom w:w="0" w:type="dxa"/>
            <w:right w:w="108" w:type="dxa"/>
          </w:tblCellMar>
        </w:tblPrEx>
        <w:trPr>
          <w:trHeight w:val="468" w:hRule="atLeast"/>
          <w:jc w:val="center"/>
        </w:trPr>
        <w:tc>
          <w:tcPr>
            <w:tcW w:w="1789" w:type="pct"/>
            <w:gridSpan w:val="2"/>
            <w:tcBorders>
              <w:top w:val="nil"/>
              <w:left w:val="nil"/>
              <w:bottom w:val="single" w:color="auto" w:sz="4" w:space="0"/>
              <w:right w:val="nil"/>
            </w:tcBorders>
            <w:shd w:val="clear" w:color="auto" w:fill="auto"/>
            <w:vAlign w:val="center"/>
          </w:tcPr>
          <w:p w14:paraId="3619DAAE">
            <w:pPr>
              <w:widowControl/>
              <w:jc w:val="left"/>
              <w:rPr>
                <w:rFonts w:cs="Times New Roman" w:asciiTheme="minorEastAsia" w:hAnsiTheme="minorEastAsia"/>
                <w:b/>
                <w:kern w:val="0"/>
                <w:szCs w:val="21"/>
                <w:highlight w:val="none"/>
              </w:rPr>
            </w:pPr>
            <w:r>
              <w:rPr>
                <w:rFonts w:cs="Times New Roman" w:asciiTheme="minorEastAsia" w:hAnsiTheme="minorEastAsia"/>
                <w:color w:val="000000"/>
                <w:kern w:val="0"/>
                <w:sz w:val="20"/>
                <w:szCs w:val="20"/>
                <w:highlight w:val="none"/>
              </w:rPr>
              <w:t>部门：</w:t>
            </w:r>
            <w:r>
              <w:rPr>
                <w:rFonts w:hint="eastAsia" w:cs="宋体" w:asciiTheme="minorEastAsia" w:hAnsiTheme="minorEastAsia"/>
                <w:color w:val="000000"/>
                <w:kern w:val="0"/>
                <w:sz w:val="20"/>
                <w:szCs w:val="20"/>
                <w:highlight w:val="none"/>
                <w:lang w:eastAsia="zh-CN"/>
              </w:rPr>
              <w:t>祁阳市委统战部</w:t>
            </w:r>
          </w:p>
        </w:tc>
        <w:tc>
          <w:tcPr>
            <w:tcW w:w="3210" w:type="pct"/>
            <w:gridSpan w:val="3"/>
            <w:tcBorders>
              <w:top w:val="nil"/>
              <w:left w:val="nil"/>
              <w:bottom w:val="single" w:color="auto" w:sz="4" w:space="0"/>
              <w:right w:val="nil"/>
            </w:tcBorders>
            <w:shd w:val="clear" w:color="auto" w:fill="auto"/>
            <w:vAlign w:val="center"/>
          </w:tcPr>
          <w:p w14:paraId="40D31252">
            <w:pPr>
              <w:widowControl/>
              <w:jc w:val="right"/>
              <w:rPr>
                <w:rFonts w:cs="Times New Roman" w:asciiTheme="minorEastAsia" w:hAnsiTheme="minorEastAsia"/>
                <w:b/>
                <w:kern w:val="0"/>
                <w:szCs w:val="21"/>
                <w:highlight w:val="none"/>
              </w:rPr>
            </w:pPr>
            <w:r>
              <w:rPr>
                <w:rFonts w:cs="Times New Roman" w:asciiTheme="minorEastAsia" w:hAnsiTheme="minorEastAsia"/>
                <w:color w:val="000000"/>
                <w:kern w:val="0"/>
                <w:sz w:val="20"/>
                <w:szCs w:val="20"/>
                <w:highlight w:val="none"/>
              </w:rPr>
              <w:t>单位：万元</w:t>
            </w:r>
          </w:p>
        </w:tc>
      </w:tr>
      <w:tr w14:paraId="1862FFD3">
        <w:tblPrEx>
          <w:tblCellMar>
            <w:top w:w="0" w:type="dxa"/>
            <w:left w:w="108" w:type="dxa"/>
            <w:bottom w:w="0" w:type="dxa"/>
            <w:right w:w="108" w:type="dxa"/>
          </w:tblCellMar>
        </w:tblPrEx>
        <w:trPr>
          <w:trHeight w:val="468" w:hRule="atLeast"/>
          <w:jc w:val="center"/>
        </w:trPr>
        <w:tc>
          <w:tcPr>
            <w:tcW w:w="17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8B1C7F">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 xml:space="preserve">项 </w:t>
            </w:r>
            <w:r>
              <w:rPr>
                <w:rFonts w:cs="Times New Roman" w:asciiTheme="minorEastAsia" w:hAnsiTheme="minorEastAsia"/>
                <w:b w:val="0"/>
                <w:bCs/>
                <w:color w:val="000000"/>
                <w:kern w:val="0"/>
                <w:szCs w:val="21"/>
                <w:highlight w:val="none"/>
              </w:rPr>
              <w:t xml:space="preserve">   </w:t>
            </w:r>
            <w:r>
              <w:rPr>
                <w:rFonts w:cs="Times New Roman" w:asciiTheme="minorEastAsia" w:hAnsiTheme="minorEastAsia"/>
                <w:b w:val="0"/>
                <w:bCs/>
                <w:kern w:val="0"/>
                <w:szCs w:val="21"/>
                <w:highlight w:val="none"/>
              </w:rPr>
              <w:t>目</w:t>
            </w:r>
          </w:p>
        </w:tc>
        <w:tc>
          <w:tcPr>
            <w:tcW w:w="32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8EAC0">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本年支出</w:t>
            </w:r>
          </w:p>
        </w:tc>
      </w:tr>
      <w:tr w14:paraId="6BE5F977">
        <w:tblPrEx>
          <w:tblCellMar>
            <w:top w:w="0" w:type="dxa"/>
            <w:left w:w="108" w:type="dxa"/>
            <w:bottom w:w="0" w:type="dxa"/>
            <w:right w:w="108" w:type="dxa"/>
          </w:tblCellMar>
        </w:tblPrEx>
        <w:trPr>
          <w:trHeight w:val="468" w:hRule="atLeast"/>
          <w:jc w:val="center"/>
        </w:trPr>
        <w:tc>
          <w:tcPr>
            <w:tcW w:w="366"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B9F3E27">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功能分类科目编码</w:t>
            </w:r>
          </w:p>
        </w:tc>
        <w:tc>
          <w:tcPr>
            <w:tcW w:w="14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6A8539">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科目名称</w:t>
            </w:r>
          </w:p>
        </w:tc>
        <w:tc>
          <w:tcPr>
            <w:tcW w:w="10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A7120">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小计</w:t>
            </w:r>
          </w:p>
        </w:tc>
        <w:tc>
          <w:tcPr>
            <w:tcW w:w="10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0400C">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基本支出</w:t>
            </w:r>
          </w:p>
        </w:tc>
        <w:tc>
          <w:tcPr>
            <w:tcW w:w="1124"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6E056826">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项目支出</w:t>
            </w:r>
          </w:p>
        </w:tc>
      </w:tr>
      <w:tr w14:paraId="290DA227">
        <w:tblPrEx>
          <w:tblCellMar>
            <w:top w:w="0" w:type="dxa"/>
            <w:left w:w="108" w:type="dxa"/>
            <w:bottom w:w="0" w:type="dxa"/>
            <w:right w:w="108" w:type="dxa"/>
          </w:tblCellMar>
        </w:tblPrEx>
        <w:trPr>
          <w:trHeight w:val="468" w:hRule="atLeast"/>
          <w:jc w:val="center"/>
        </w:trPr>
        <w:tc>
          <w:tcPr>
            <w:tcW w:w="366" w:type="pct"/>
            <w:vMerge w:val="continue"/>
            <w:tcBorders>
              <w:top w:val="single" w:color="auto" w:sz="4" w:space="0"/>
              <w:left w:val="single" w:color="auto" w:sz="8" w:space="0"/>
              <w:bottom w:val="single" w:color="auto" w:sz="4" w:space="0"/>
              <w:right w:val="single" w:color="auto" w:sz="4" w:space="0"/>
            </w:tcBorders>
            <w:vAlign w:val="center"/>
          </w:tcPr>
          <w:p w14:paraId="31029AF8">
            <w:pPr>
              <w:widowControl/>
              <w:jc w:val="left"/>
              <w:rPr>
                <w:rFonts w:cs="Times New Roman" w:asciiTheme="minorEastAsia" w:hAnsiTheme="minorEastAsia"/>
                <w:kern w:val="0"/>
                <w:szCs w:val="21"/>
                <w:highlight w:val="none"/>
              </w:rPr>
            </w:pPr>
          </w:p>
        </w:tc>
        <w:tc>
          <w:tcPr>
            <w:tcW w:w="1423" w:type="pct"/>
            <w:vMerge w:val="continue"/>
            <w:tcBorders>
              <w:top w:val="single" w:color="auto" w:sz="4" w:space="0"/>
              <w:left w:val="single" w:color="auto" w:sz="4" w:space="0"/>
              <w:bottom w:val="single" w:color="auto" w:sz="4" w:space="0"/>
              <w:right w:val="single" w:color="auto" w:sz="4" w:space="0"/>
            </w:tcBorders>
            <w:vAlign w:val="center"/>
          </w:tcPr>
          <w:p w14:paraId="51787699">
            <w:pPr>
              <w:widowControl/>
              <w:jc w:val="left"/>
              <w:rPr>
                <w:rFonts w:cs="Times New Roman" w:asciiTheme="minorEastAsia" w:hAnsiTheme="minorEastAsia"/>
                <w:kern w:val="0"/>
                <w:szCs w:val="21"/>
                <w:highlight w:val="none"/>
              </w:rPr>
            </w:pPr>
          </w:p>
        </w:tc>
        <w:tc>
          <w:tcPr>
            <w:tcW w:w="1006" w:type="pct"/>
            <w:vMerge w:val="continue"/>
            <w:tcBorders>
              <w:top w:val="single" w:color="auto" w:sz="4" w:space="0"/>
              <w:left w:val="single" w:color="auto" w:sz="4" w:space="0"/>
              <w:bottom w:val="single" w:color="auto" w:sz="4" w:space="0"/>
              <w:right w:val="single" w:color="auto" w:sz="4" w:space="0"/>
            </w:tcBorders>
            <w:vAlign w:val="center"/>
          </w:tcPr>
          <w:p w14:paraId="6A0C0493">
            <w:pPr>
              <w:widowControl/>
              <w:jc w:val="left"/>
              <w:rPr>
                <w:rFonts w:cs="Times New Roman" w:asciiTheme="minorEastAsia" w:hAnsiTheme="minorEastAsia"/>
                <w:kern w:val="0"/>
                <w:szCs w:val="21"/>
                <w:highlight w:val="none"/>
              </w:rPr>
            </w:pPr>
          </w:p>
        </w:tc>
        <w:tc>
          <w:tcPr>
            <w:tcW w:w="1079" w:type="pct"/>
            <w:vMerge w:val="continue"/>
            <w:tcBorders>
              <w:top w:val="single" w:color="auto" w:sz="4" w:space="0"/>
              <w:left w:val="single" w:color="auto" w:sz="4" w:space="0"/>
              <w:bottom w:val="single" w:color="auto" w:sz="4" w:space="0"/>
              <w:right w:val="single" w:color="auto" w:sz="4" w:space="0"/>
            </w:tcBorders>
            <w:vAlign w:val="center"/>
          </w:tcPr>
          <w:p w14:paraId="08914D07">
            <w:pPr>
              <w:widowControl/>
              <w:jc w:val="left"/>
              <w:rPr>
                <w:rFonts w:cs="Times New Roman" w:asciiTheme="minorEastAsia" w:hAnsiTheme="minorEastAsia"/>
                <w:kern w:val="0"/>
                <w:szCs w:val="21"/>
                <w:highlight w:val="none"/>
              </w:rPr>
            </w:pPr>
          </w:p>
        </w:tc>
        <w:tc>
          <w:tcPr>
            <w:tcW w:w="1124" w:type="pct"/>
            <w:vMerge w:val="continue"/>
            <w:tcBorders>
              <w:top w:val="single" w:color="auto" w:sz="4" w:space="0"/>
              <w:left w:val="single" w:color="auto" w:sz="4" w:space="0"/>
              <w:bottom w:val="single" w:color="auto" w:sz="4" w:space="0"/>
              <w:right w:val="single" w:color="auto" w:sz="8" w:space="0"/>
            </w:tcBorders>
            <w:vAlign w:val="center"/>
          </w:tcPr>
          <w:p w14:paraId="253919CA">
            <w:pPr>
              <w:widowControl/>
              <w:jc w:val="left"/>
              <w:rPr>
                <w:rFonts w:cs="Times New Roman" w:asciiTheme="minorEastAsia" w:hAnsiTheme="minorEastAsia"/>
                <w:kern w:val="0"/>
                <w:szCs w:val="21"/>
                <w:highlight w:val="none"/>
              </w:rPr>
            </w:pPr>
          </w:p>
        </w:tc>
      </w:tr>
      <w:tr w14:paraId="1844BD94">
        <w:tblPrEx>
          <w:tblCellMar>
            <w:top w:w="0" w:type="dxa"/>
            <w:left w:w="108" w:type="dxa"/>
            <w:bottom w:w="0" w:type="dxa"/>
            <w:right w:w="108" w:type="dxa"/>
          </w:tblCellMar>
        </w:tblPrEx>
        <w:trPr>
          <w:trHeight w:val="312" w:hRule="atLeast"/>
          <w:jc w:val="center"/>
        </w:trPr>
        <w:tc>
          <w:tcPr>
            <w:tcW w:w="366" w:type="pct"/>
            <w:vMerge w:val="continue"/>
            <w:tcBorders>
              <w:top w:val="single" w:color="auto" w:sz="4" w:space="0"/>
              <w:left w:val="single" w:color="auto" w:sz="8" w:space="0"/>
              <w:bottom w:val="single" w:color="auto" w:sz="4" w:space="0"/>
              <w:right w:val="single" w:color="auto" w:sz="4" w:space="0"/>
            </w:tcBorders>
            <w:vAlign w:val="center"/>
          </w:tcPr>
          <w:p w14:paraId="58EAD95D">
            <w:pPr>
              <w:widowControl/>
              <w:jc w:val="left"/>
              <w:rPr>
                <w:rFonts w:cs="Times New Roman" w:asciiTheme="minorEastAsia" w:hAnsiTheme="minorEastAsia"/>
                <w:kern w:val="0"/>
                <w:szCs w:val="21"/>
                <w:highlight w:val="none"/>
              </w:rPr>
            </w:pPr>
          </w:p>
        </w:tc>
        <w:tc>
          <w:tcPr>
            <w:tcW w:w="1423" w:type="pct"/>
            <w:vMerge w:val="continue"/>
            <w:tcBorders>
              <w:top w:val="single" w:color="auto" w:sz="4" w:space="0"/>
              <w:left w:val="single" w:color="auto" w:sz="4" w:space="0"/>
              <w:bottom w:val="single" w:color="auto" w:sz="4" w:space="0"/>
              <w:right w:val="single" w:color="auto" w:sz="4" w:space="0"/>
            </w:tcBorders>
            <w:vAlign w:val="center"/>
          </w:tcPr>
          <w:p w14:paraId="72A81817">
            <w:pPr>
              <w:widowControl/>
              <w:jc w:val="left"/>
              <w:rPr>
                <w:rFonts w:cs="Times New Roman" w:asciiTheme="minorEastAsia" w:hAnsiTheme="minorEastAsia"/>
                <w:kern w:val="0"/>
                <w:szCs w:val="21"/>
                <w:highlight w:val="none"/>
              </w:rPr>
            </w:pPr>
          </w:p>
        </w:tc>
        <w:tc>
          <w:tcPr>
            <w:tcW w:w="1006" w:type="pct"/>
            <w:vMerge w:val="continue"/>
            <w:tcBorders>
              <w:top w:val="single" w:color="auto" w:sz="4" w:space="0"/>
              <w:left w:val="single" w:color="auto" w:sz="4" w:space="0"/>
              <w:bottom w:val="single" w:color="auto" w:sz="4" w:space="0"/>
              <w:right w:val="single" w:color="auto" w:sz="4" w:space="0"/>
            </w:tcBorders>
            <w:vAlign w:val="center"/>
          </w:tcPr>
          <w:p w14:paraId="4CE72C92">
            <w:pPr>
              <w:widowControl/>
              <w:jc w:val="left"/>
              <w:rPr>
                <w:rFonts w:cs="Times New Roman" w:asciiTheme="minorEastAsia" w:hAnsiTheme="minorEastAsia"/>
                <w:kern w:val="0"/>
                <w:szCs w:val="21"/>
                <w:highlight w:val="none"/>
              </w:rPr>
            </w:pPr>
          </w:p>
        </w:tc>
        <w:tc>
          <w:tcPr>
            <w:tcW w:w="1079" w:type="pct"/>
            <w:vMerge w:val="continue"/>
            <w:tcBorders>
              <w:top w:val="single" w:color="auto" w:sz="4" w:space="0"/>
              <w:left w:val="single" w:color="auto" w:sz="4" w:space="0"/>
              <w:bottom w:val="single" w:color="auto" w:sz="4" w:space="0"/>
              <w:right w:val="single" w:color="auto" w:sz="4" w:space="0"/>
            </w:tcBorders>
            <w:vAlign w:val="center"/>
          </w:tcPr>
          <w:p w14:paraId="1FB581E8">
            <w:pPr>
              <w:widowControl/>
              <w:jc w:val="left"/>
              <w:rPr>
                <w:rFonts w:cs="Times New Roman" w:asciiTheme="minorEastAsia" w:hAnsiTheme="minorEastAsia"/>
                <w:kern w:val="0"/>
                <w:szCs w:val="21"/>
                <w:highlight w:val="none"/>
              </w:rPr>
            </w:pPr>
          </w:p>
        </w:tc>
        <w:tc>
          <w:tcPr>
            <w:tcW w:w="1124" w:type="pct"/>
            <w:vMerge w:val="continue"/>
            <w:tcBorders>
              <w:top w:val="single" w:color="auto" w:sz="4" w:space="0"/>
              <w:left w:val="single" w:color="auto" w:sz="4" w:space="0"/>
              <w:bottom w:val="single" w:color="auto" w:sz="4" w:space="0"/>
              <w:right w:val="single" w:color="auto" w:sz="8" w:space="0"/>
            </w:tcBorders>
            <w:vAlign w:val="center"/>
          </w:tcPr>
          <w:p w14:paraId="111806F6">
            <w:pPr>
              <w:widowControl/>
              <w:jc w:val="left"/>
              <w:rPr>
                <w:rFonts w:cs="Times New Roman" w:asciiTheme="minorEastAsia" w:hAnsiTheme="minorEastAsia"/>
                <w:kern w:val="0"/>
                <w:szCs w:val="21"/>
                <w:highlight w:val="none"/>
              </w:rPr>
            </w:pPr>
          </w:p>
        </w:tc>
      </w:tr>
      <w:tr w14:paraId="0B0A2CDB">
        <w:tblPrEx>
          <w:tblCellMar>
            <w:top w:w="0" w:type="dxa"/>
            <w:left w:w="108" w:type="dxa"/>
            <w:bottom w:w="0" w:type="dxa"/>
            <w:right w:w="108" w:type="dxa"/>
          </w:tblCellMar>
        </w:tblPrEx>
        <w:trPr>
          <w:trHeight w:val="324" w:hRule="atLeast"/>
          <w:jc w:val="center"/>
        </w:trPr>
        <w:tc>
          <w:tcPr>
            <w:tcW w:w="178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44ED18">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栏次</w:t>
            </w:r>
          </w:p>
        </w:tc>
        <w:tc>
          <w:tcPr>
            <w:tcW w:w="1006" w:type="pct"/>
            <w:tcBorders>
              <w:top w:val="single" w:color="auto" w:sz="4" w:space="0"/>
              <w:left w:val="nil"/>
              <w:bottom w:val="single" w:color="auto" w:sz="4" w:space="0"/>
              <w:right w:val="single" w:color="auto" w:sz="4" w:space="0"/>
            </w:tcBorders>
            <w:shd w:val="clear" w:color="auto" w:fill="auto"/>
            <w:vAlign w:val="center"/>
          </w:tcPr>
          <w:p w14:paraId="15DDBA2C">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1</w:t>
            </w:r>
          </w:p>
        </w:tc>
        <w:tc>
          <w:tcPr>
            <w:tcW w:w="1079" w:type="pct"/>
            <w:tcBorders>
              <w:top w:val="single" w:color="auto" w:sz="4" w:space="0"/>
              <w:left w:val="nil"/>
              <w:bottom w:val="single" w:color="auto" w:sz="4" w:space="0"/>
              <w:right w:val="single" w:color="auto" w:sz="4" w:space="0"/>
            </w:tcBorders>
            <w:shd w:val="clear" w:color="auto" w:fill="auto"/>
            <w:vAlign w:val="center"/>
          </w:tcPr>
          <w:p w14:paraId="649D3D88">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2</w:t>
            </w:r>
          </w:p>
        </w:tc>
        <w:tc>
          <w:tcPr>
            <w:tcW w:w="1124" w:type="pct"/>
            <w:tcBorders>
              <w:top w:val="single" w:color="auto" w:sz="4" w:space="0"/>
              <w:left w:val="nil"/>
              <w:bottom w:val="single" w:color="auto" w:sz="4" w:space="0"/>
              <w:right w:val="single" w:color="auto" w:sz="8" w:space="0"/>
            </w:tcBorders>
            <w:shd w:val="clear" w:color="auto" w:fill="auto"/>
            <w:vAlign w:val="center"/>
          </w:tcPr>
          <w:p w14:paraId="2E8CF56D">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3</w:t>
            </w:r>
          </w:p>
        </w:tc>
      </w:tr>
      <w:tr w14:paraId="0144CF3B">
        <w:tblPrEx>
          <w:tblCellMar>
            <w:top w:w="0" w:type="dxa"/>
            <w:left w:w="108" w:type="dxa"/>
            <w:bottom w:w="0" w:type="dxa"/>
            <w:right w:w="108" w:type="dxa"/>
          </w:tblCellMar>
        </w:tblPrEx>
        <w:trPr>
          <w:trHeight w:val="324" w:hRule="atLeast"/>
          <w:jc w:val="center"/>
        </w:trPr>
        <w:tc>
          <w:tcPr>
            <w:tcW w:w="178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ACB8BF">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合计</w:t>
            </w:r>
          </w:p>
        </w:tc>
        <w:tc>
          <w:tcPr>
            <w:tcW w:w="1006" w:type="pct"/>
            <w:tcBorders>
              <w:top w:val="nil"/>
              <w:left w:val="nil"/>
              <w:bottom w:val="single" w:color="auto" w:sz="4" w:space="0"/>
              <w:right w:val="single" w:color="auto" w:sz="4" w:space="0"/>
            </w:tcBorders>
            <w:shd w:val="clear" w:color="auto" w:fill="auto"/>
            <w:vAlign w:val="center"/>
          </w:tcPr>
          <w:p w14:paraId="5E283B0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299.98</w:t>
            </w:r>
          </w:p>
        </w:tc>
        <w:tc>
          <w:tcPr>
            <w:tcW w:w="1079" w:type="pct"/>
            <w:tcBorders>
              <w:top w:val="nil"/>
              <w:left w:val="nil"/>
              <w:bottom w:val="single" w:color="auto" w:sz="4" w:space="0"/>
              <w:right w:val="single" w:color="auto" w:sz="4" w:space="0"/>
            </w:tcBorders>
            <w:shd w:val="clear" w:color="auto" w:fill="auto"/>
            <w:vAlign w:val="center"/>
          </w:tcPr>
          <w:p w14:paraId="14CEAD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237.98</w:t>
            </w:r>
          </w:p>
        </w:tc>
        <w:tc>
          <w:tcPr>
            <w:tcW w:w="1124" w:type="pct"/>
            <w:tcBorders>
              <w:top w:val="nil"/>
              <w:left w:val="nil"/>
              <w:bottom w:val="single" w:color="auto" w:sz="4" w:space="0"/>
              <w:right w:val="single" w:color="auto" w:sz="8" w:space="0"/>
            </w:tcBorders>
            <w:shd w:val="clear" w:color="auto" w:fill="auto"/>
            <w:vAlign w:val="center"/>
          </w:tcPr>
          <w:p w14:paraId="75FE1156">
            <w:pPr>
              <w:keepNext w:val="0"/>
              <w:keepLines w:val="0"/>
              <w:widowControl/>
              <w:suppressLineNumbers w:val="0"/>
              <w:jc w:val="center"/>
              <w:textAlignment w:val="center"/>
              <w:rPr>
                <w:rFonts w:hint="eastAsia" w:cs="Times New Roman" w:asciiTheme="minorEastAsia" w:hAnsiTheme="minorEastAsia" w:eastAsiaTheme="minorEastAsia"/>
                <w:b/>
                <w:bCs/>
                <w:kern w:val="0"/>
                <w:sz w:val="21"/>
                <w:szCs w:val="21"/>
                <w:highlight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62.00</w:t>
            </w:r>
          </w:p>
        </w:tc>
      </w:tr>
      <w:tr w14:paraId="14705CEC">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58A3AC4F">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423" w:type="pct"/>
            <w:tcBorders>
              <w:top w:val="nil"/>
              <w:left w:val="nil"/>
              <w:bottom w:val="single" w:color="auto" w:sz="4" w:space="0"/>
              <w:right w:val="single" w:color="auto" w:sz="4" w:space="0"/>
            </w:tcBorders>
            <w:shd w:val="clear" w:color="auto" w:fill="auto"/>
            <w:vAlign w:val="center"/>
          </w:tcPr>
          <w:p w14:paraId="53D93179">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006" w:type="pct"/>
            <w:tcBorders>
              <w:top w:val="nil"/>
              <w:left w:val="nil"/>
              <w:bottom w:val="single" w:color="auto" w:sz="4" w:space="0"/>
              <w:right w:val="single" w:color="auto" w:sz="4" w:space="0"/>
            </w:tcBorders>
            <w:shd w:val="clear" w:color="auto" w:fill="auto"/>
            <w:vAlign w:val="center"/>
          </w:tcPr>
          <w:p w14:paraId="4ED829A1">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243.60</w:t>
            </w:r>
          </w:p>
        </w:tc>
        <w:tc>
          <w:tcPr>
            <w:tcW w:w="1079" w:type="pct"/>
            <w:tcBorders>
              <w:top w:val="nil"/>
              <w:left w:val="nil"/>
              <w:bottom w:val="single" w:color="auto" w:sz="4" w:space="0"/>
              <w:right w:val="single" w:color="auto" w:sz="4" w:space="0"/>
            </w:tcBorders>
            <w:shd w:val="clear" w:color="auto" w:fill="auto"/>
            <w:vAlign w:val="center"/>
          </w:tcPr>
          <w:p w14:paraId="4C50933A">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181.60</w:t>
            </w:r>
          </w:p>
        </w:tc>
        <w:tc>
          <w:tcPr>
            <w:tcW w:w="1124" w:type="pct"/>
            <w:tcBorders>
              <w:top w:val="nil"/>
              <w:left w:val="nil"/>
              <w:bottom w:val="single" w:color="auto" w:sz="4" w:space="0"/>
              <w:right w:val="single" w:color="auto" w:sz="8" w:space="0"/>
            </w:tcBorders>
            <w:shd w:val="clear" w:color="auto" w:fill="auto"/>
            <w:vAlign w:val="center"/>
          </w:tcPr>
          <w:p w14:paraId="51985F28">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62.00</w:t>
            </w:r>
          </w:p>
        </w:tc>
      </w:tr>
      <w:tr w14:paraId="187F20A0">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4675EF05">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20123</w:t>
            </w:r>
          </w:p>
        </w:tc>
        <w:tc>
          <w:tcPr>
            <w:tcW w:w="1423" w:type="pct"/>
            <w:tcBorders>
              <w:top w:val="nil"/>
              <w:left w:val="nil"/>
              <w:bottom w:val="single" w:color="auto" w:sz="4" w:space="0"/>
              <w:right w:val="single" w:color="auto" w:sz="4" w:space="0"/>
            </w:tcBorders>
            <w:shd w:val="clear" w:color="auto" w:fill="auto"/>
            <w:vAlign w:val="center"/>
          </w:tcPr>
          <w:p w14:paraId="5566D201">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民族事务</w:t>
            </w:r>
          </w:p>
        </w:tc>
        <w:tc>
          <w:tcPr>
            <w:tcW w:w="1006" w:type="pct"/>
            <w:tcBorders>
              <w:top w:val="nil"/>
              <w:left w:val="nil"/>
              <w:bottom w:val="single" w:color="auto" w:sz="4" w:space="0"/>
              <w:right w:val="single" w:color="auto" w:sz="4" w:space="0"/>
            </w:tcBorders>
            <w:shd w:val="clear" w:color="auto" w:fill="auto"/>
            <w:vAlign w:val="center"/>
          </w:tcPr>
          <w:p w14:paraId="336FFCB4">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79" w:type="pct"/>
            <w:tcBorders>
              <w:top w:val="nil"/>
              <w:left w:val="nil"/>
              <w:bottom w:val="single" w:color="auto" w:sz="4" w:space="0"/>
              <w:right w:val="single" w:color="auto" w:sz="4" w:space="0"/>
            </w:tcBorders>
            <w:shd w:val="clear" w:color="auto" w:fill="auto"/>
            <w:vAlign w:val="center"/>
          </w:tcPr>
          <w:p w14:paraId="282353BB">
            <w:pPr>
              <w:jc w:val="center"/>
              <w:rPr>
                <w:rFonts w:cs="Times New Roman" w:asciiTheme="minorEastAsia" w:hAnsiTheme="minorEastAsia"/>
                <w:kern w:val="0"/>
                <w:szCs w:val="21"/>
                <w:highlight w:val="none"/>
              </w:rPr>
            </w:pPr>
          </w:p>
        </w:tc>
        <w:tc>
          <w:tcPr>
            <w:tcW w:w="1124" w:type="pct"/>
            <w:tcBorders>
              <w:top w:val="nil"/>
              <w:left w:val="nil"/>
              <w:bottom w:val="single" w:color="auto" w:sz="4" w:space="0"/>
              <w:right w:val="single" w:color="auto" w:sz="8" w:space="0"/>
            </w:tcBorders>
            <w:shd w:val="clear" w:color="auto" w:fill="auto"/>
            <w:vAlign w:val="center"/>
          </w:tcPr>
          <w:p w14:paraId="1D72CD2D">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r>
      <w:tr w14:paraId="448DC2C2">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33284DB9">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2012304</w:t>
            </w:r>
          </w:p>
        </w:tc>
        <w:tc>
          <w:tcPr>
            <w:tcW w:w="1423" w:type="pct"/>
            <w:tcBorders>
              <w:top w:val="nil"/>
              <w:left w:val="nil"/>
              <w:bottom w:val="single" w:color="auto" w:sz="4" w:space="0"/>
              <w:right w:val="single" w:color="auto" w:sz="4" w:space="0"/>
            </w:tcBorders>
            <w:shd w:val="clear" w:color="auto" w:fill="auto"/>
            <w:vAlign w:val="center"/>
          </w:tcPr>
          <w:p w14:paraId="02024C34">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民族工作专项</w:t>
            </w:r>
          </w:p>
        </w:tc>
        <w:tc>
          <w:tcPr>
            <w:tcW w:w="1006" w:type="pct"/>
            <w:tcBorders>
              <w:top w:val="nil"/>
              <w:left w:val="nil"/>
              <w:bottom w:val="single" w:color="auto" w:sz="4" w:space="0"/>
              <w:right w:val="single" w:color="auto" w:sz="4" w:space="0"/>
            </w:tcBorders>
            <w:shd w:val="clear" w:color="auto" w:fill="auto"/>
            <w:vAlign w:val="center"/>
          </w:tcPr>
          <w:p w14:paraId="6DC04E4D">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79" w:type="pct"/>
            <w:tcBorders>
              <w:top w:val="nil"/>
              <w:left w:val="nil"/>
              <w:bottom w:val="single" w:color="auto" w:sz="4" w:space="0"/>
              <w:right w:val="single" w:color="auto" w:sz="4" w:space="0"/>
            </w:tcBorders>
            <w:shd w:val="clear" w:color="auto" w:fill="auto"/>
            <w:vAlign w:val="center"/>
          </w:tcPr>
          <w:p w14:paraId="67C38BF6">
            <w:pPr>
              <w:jc w:val="center"/>
              <w:rPr>
                <w:rFonts w:cs="Times New Roman" w:asciiTheme="minorEastAsia" w:hAnsiTheme="minorEastAsia"/>
                <w:kern w:val="0"/>
                <w:szCs w:val="21"/>
                <w:highlight w:val="none"/>
              </w:rPr>
            </w:pPr>
          </w:p>
        </w:tc>
        <w:tc>
          <w:tcPr>
            <w:tcW w:w="1124" w:type="pct"/>
            <w:tcBorders>
              <w:top w:val="nil"/>
              <w:left w:val="nil"/>
              <w:bottom w:val="single" w:color="auto" w:sz="4" w:space="0"/>
              <w:right w:val="single" w:color="auto" w:sz="8" w:space="0"/>
            </w:tcBorders>
            <w:shd w:val="clear" w:color="auto" w:fill="auto"/>
            <w:vAlign w:val="center"/>
          </w:tcPr>
          <w:p w14:paraId="42C2D060">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r>
      <w:tr w14:paraId="4BDEACC6">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542CB750">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w:t>
            </w:r>
          </w:p>
        </w:tc>
        <w:tc>
          <w:tcPr>
            <w:tcW w:w="1423" w:type="pct"/>
            <w:tcBorders>
              <w:top w:val="nil"/>
              <w:left w:val="nil"/>
              <w:bottom w:val="single" w:color="auto" w:sz="4" w:space="0"/>
              <w:right w:val="single" w:color="auto" w:sz="4" w:space="0"/>
            </w:tcBorders>
            <w:shd w:val="clear" w:color="auto" w:fill="auto"/>
            <w:vAlign w:val="center"/>
          </w:tcPr>
          <w:p w14:paraId="29BE547E">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统战事务</w:t>
            </w:r>
          </w:p>
        </w:tc>
        <w:tc>
          <w:tcPr>
            <w:tcW w:w="1006" w:type="pct"/>
            <w:tcBorders>
              <w:top w:val="nil"/>
              <w:left w:val="nil"/>
              <w:bottom w:val="single" w:color="auto" w:sz="4" w:space="0"/>
              <w:right w:val="single" w:color="auto" w:sz="4" w:space="0"/>
            </w:tcBorders>
            <w:shd w:val="clear" w:color="auto" w:fill="auto"/>
            <w:vAlign w:val="center"/>
          </w:tcPr>
          <w:p w14:paraId="699CBF8C">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198.11</w:t>
            </w:r>
          </w:p>
        </w:tc>
        <w:tc>
          <w:tcPr>
            <w:tcW w:w="1079" w:type="pct"/>
            <w:tcBorders>
              <w:top w:val="nil"/>
              <w:left w:val="nil"/>
              <w:bottom w:val="single" w:color="auto" w:sz="4" w:space="0"/>
              <w:right w:val="single" w:color="auto" w:sz="4" w:space="0"/>
            </w:tcBorders>
            <w:shd w:val="clear" w:color="auto" w:fill="auto"/>
            <w:vAlign w:val="center"/>
          </w:tcPr>
          <w:p w14:paraId="4BB573FA">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141.11</w:t>
            </w:r>
          </w:p>
        </w:tc>
        <w:tc>
          <w:tcPr>
            <w:tcW w:w="1124" w:type="pct"/>
            <w:tcBorders>
              <w:top w:val="nil"/>
              <w:left w:val="nil"/>
              <w:bottom w:val="single" w:color="auto" w:sz="4" w:space="0"/>
              <w:right w:val="single" w:color="auto" w:sz="8" w:space="0"/>
            </w:tcBorders>
            <w:shd w:val="clear" w:color="auto" w:fill="auto"/>
            <w:vAlign w:val="center"/>
          </w:tcPr>
          <w:p w14:paraId="02CCEB3F">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57.00</w:t>
            </w:r>
          </w:p>
        </w:tc>
      </w:tr>
      <w:tr w14:paraId="7AFEF613">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022AA46C">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2013401</w:t>
            </w:r>
          </w:p>
        </w:tc>
        <w:tc>
          <w:tcPr>
            <w:tcW w:w="1423" w:type="pct"/>
            <w:tcBorders>
              <w:top w:val="nil"/>
              <w:left w:val="nil"/>
              <w:bottom w:val="single" w:color="auto" w:sz="4" w:space="0"/>
              <w:right w:val="single" w:color="auto" w:sz="4" w:space="0"/>
            </w:tcBorders>
            <w:shd w:val="clear" w:color="auto" w:fill="auto"/>
            <w:vAlign w:val="center"/>
          </w:tcPr>
          <w:p w14:paraId="6C271C84">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006" w:type="pct"/>
            <w:tcBorders>
              <w:top w:val="nil"/>
              <w:left w:val="nil"/>
              <w:bottom w:val="single" w:color="auto" w:sz="4" w:space="0"/>
              <w:right w:val="single" w:color="auto" w:sz="4" w:space="0"/>
            </w:tcBorders>
            <w:shd w:val="clear" w:color="auto" w:fill="auto"/>
            <w:vAlign w:val="center"/>
          </w:tcPr>
          <w:p w14:paraId="762B6594">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141.11</w:t>
            </w:r>
          </w:p>
        </w:tc>
        <w:tc>
          <w:tcPr>
            <w:tcW w:w="1079" w:type="pct"/>
            <w:tcBorders>
              <w:top w:val="nil"/>
              <w:left w:val="nil"/>
              <w:bottom w:val="single" w:color="auto" w:sz="4" w:space="0"/>
              <w:right w:val="single" w:color="auto" w:sz="4" w:space="0"/>
            </w:tcBorders>
            <w:shd w:val="clear" w:color="auto" w:fill="auto"/>
            <w:vAlign w:val="center"/>
          </w:tcPr>
          <w:p w14:paraId="07006F94">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141.11</w:t>
            </w:r>
          </w:p>
        </w:tc>
        <w:tc>
          <w:tcPr>
            <w:tcW w:w="1124" w:type="pct"/>
            <w:tcBorders>
              <w:top w:val="nil"/>
              <w:left w:val="nil"/>
              <w:bottom w:val="single" w:color="auto" w:sz="4" w:space="0"/>
              <w:right w:val="single" w:color="auto" w:sz="8" w:space="0"/>
            </w:tcBorders>
            <w:shd w:val="clear" w:color="auto" w:fill="auto"/>
            <w:vAlign w:val="center"/>
          </w:tcPr>
          <w:p w14:paraId="5D17E57A">
            <w:pPr>
              <w:jc w:val="center"/>
              <w:rPr>
                <w:rFonts w:cs="Times New Roman" w:asciiTheme="minorEastAsia" w:hAnsiTheme="minorEastAsia"/>
                <w:kern w:val="0"/>
                <w:szCs w:val="21"/>
                <w:highlight w:val="none"/>
              </w:rPr>
            </w:pPr>
          </w:p>
        </w:tc>
      </w:tr>
      <w:tr w14:paraId="011EC925">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064A98A1">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2013402</w:t>
            </w:r>
          </w:p>
        </w:tc>
        <w:tc>
          <w:tcPr>
            <w:tcW w:w="1423" w:type="pct"/>
            <w:tcBorders>
              <w:top w:val="nil"/>
              <w:left w:val="nil"/>
              <w:bottom w:val="single" w:color="auto" w:sz="4" w:space="0"/>
              <w:right w:val="single" w:color="auto" w:sz="4" w:space="0"/>
            </w:tcBorders>
            <w:shd w:val="clear" w:color="auto" w:fill="auto"/>
            <w:vAlign w:val="center"/>
          </w:tcPr>
          <w:p w14:paraId="57E6AFFB">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006" w:type="pct"/>
            <w:tcBorders>
              <w:top w:val="nil"/>
              <w:left w:val="nil"/>
              <w:bottom w:val="single" w:color="auto" w:sz="4" w:space="0"/>
              <w:right w:val="single" w:color="auto" w:sz="4" w:space="0"/>
            </w:tcBorders>
            <w:shd w:val="clear" w:color="auto" w:fill="auto"/>
            <w:vAlign w:val="center"/>
          </w:tcPr>
          <w:p w14:paraId="0CAC4BFC">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57.00</w:t>
            </w:r>
          </w:p>
        </w:tc>
        <w:tc>
          <w:tcPr>
            <w:tcW w:w="1079" w:type="pct"/>
            <w:tcBorders>
              <w:top w:val="nil"/>
              <w:left w:val="nil"/>
              <w:bottom w:val="single" w:color="auto" w:sz="4" w:space="0"/>
              <w:right w:val="single" w:color="auto" w:sz="4" w:space="0"/>
            </w:tcBorders>
            <w:shd w:val="clear" w:color="auto" w:fill="auto"/>
            <w:vAlign w:val="center"/>
          </w:tcPr>
          <w:p w14:paraId="3DDB0742">
            <w:pPr>
              <w:jc w:val="center"/>
              <w:rPr>
                <w:rFonts w:cs="Times New Roman" w:asciiTheme="minorEastAsia" w:hAnsiTheme="minorEastAsia"/>
                <w:kern w:val="0"/>
                <w:szCs w:val="21"/>
                <w:highlight w:val="none"/>
              </w:rPr>
            </w:pPr>
          </w:p>
        </w:tc>
        <w:tc>
          <w:tcPr>
            <w:tcW w:w="1124" w:type="pct"/>
            <w:tcBorders>
              <w:top w:val="nil"/>
              <w:left w:val="nil"/>
              <w:bottom w:val="single" w:color="auto" w:sz="4" w:space="0"/>
              <w:right w:val="single" w:color="auto" w:sz="8" w:space="0"/>
            </w:tcBorders>
            <w:shd w:val="clear" w:color="auto" w:fill="auto"/>
            <w:vAlign w:val="center"/>
          </w:tcPr>
          <w:p w14:paraId="60108A86">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57.00</w:t>
            </w:r>
          </w:p>
        </w:tc>
      </w:tr>
      <w:tr w14:paraId="70DB1DFC">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385D7C72">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20199</w:t>
            </w:r>
          </w:p>
        </w:tc>
        <w:tc>
          <w:tcPr>
            <w:tcW w:w="1423" w:type="pct"/>
            <w:tcBorders>
              <w:top w:val="nil"/>
              <w:left w:val="nil"/>
              <w:bottom w:val="single" w:color="auto" w:sz="4" w:space="0"/>
              <w:right w:val="single" w:color="auto" w:sz="4" w:space="0"/>
            </w:tcBorders>
            <w:shd w:val="clear" w:color="auto" w:fill="auto"/>
            <w:vAlign w:val="center"/>
          </w:tcPr>
          <w:p w14:paraId="6BCB06B9">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其他一般公共服务支出</w:t>
            </w:r>
          </w:p>
        </w:tc>
        <w:tc>
          <w:tcPr>
            <w:tcW w:w="1006" w:type="pct"/>
            <w:tcBorders>
              <w:top w:val="nil"/>
              <w:left w:val="nil"/>
              <w:bottom w:val="single" w:color="auto" w:sz="4" w:space="0"/>
              <w:right w:val="single" w:color="auto" w:sz="4" w:space="0"/>
            </w:tcBorders>
            <w:shd w:val="clear" w:color="auto" w:fill="auto"/>
            <w:vAlign w:val="center"/>
          </w:tcPr>
          <w:p w14:paraId="52832F4B">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1079" w:type="pct"/>
            <w:tcBorders>
              <w:top w:val="nil"/>
              <w:left w:val="nil"/>
              <w:bottom w:val="single" w:color="auto" w:sz="4" w:space="0"/>
              <w:right w:val="single" w:color="auto" w:sz="4" w:space="0"/>
            </w:tcBorders>
            <w:shd w:val="clear" w:color="auto" w:fill="auto"/>
            <w:vAlign w:val="center"/>
          </w:tcPr>
          <w:p w14:paraId="75A20B5A">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1124" w:type="pct"/>
            <w:tcBorders>
              <w:top w:val="nil"/>
              <w:left w:val="nil"/>
              <w:bottom w:val="single" w:color="auto" w:sz="4" w:space="0"/>
              <w:right w:val="single" w:color="auto" w:sz="8" w:space="0"/>
            </w:tcBorders>
            <w:shd w:val="clear" w:color="auto" w:fill="auto"/>
            <w:vAlign w:val="center"/>
          </w:tcPr>
          <w:p w14:paraId="5FD8DA3E">
            <w:pPr>
              <w:jc w:val="center"/>
              <w:rPr>
                <w:rFonts w:cs="Times New Roman" w:asciiTheme="minorEastAsia" w:hAnsiTheme="minorEastAsia"/>
                <w:kern w:val="0"/>
                <w:szCs w:val="21"/>
                <w:highlight w:val="none"/>
              </w:rPr>
            </w:pPr>
          </w:p>
        </w:tc>
      </w:tr>
      <w:tr w14:paraId="6885B005">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237A3675">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2019999</w:t>
            </w:r>
          </w:p>
        </w:tc>
        <w:tc>
          <w:tcPr>
            <w:tcW w:w="1423" w:type="pct"/>
            <w:tcBorders>
              <w:top w:val="nil"/>
              <w:left w:val="nil"/>
              <w:bottom w:val="single" w:color="auto" w:sz="4" w:space="0"/>
              <w:right w:val="single" w:color="auto" w:sz="4" w:space="0"/>
            </w:tcBorders>
            <w:shd w:val="clear" w:color="auto" w:fill="auto"/>
            <w:vAlign w:val="center"/>
          </w:tcPr>
          <w:p w14:paraId="4009C88A">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其他一般公共服务支出</w:t>
            </w:r>
          </w:p>
        </w:tc>
        <w:tc>
          <w:tcPr>
            <w:tcW w:w="1006" w:type="pct"/>
            <w:tcBorders>
              <w:top w:val="nil"/>
              <w:left w:val="nil"/>
              <w:bottom w:val="single" w:color="auto" w:sz="4" w:space="0"/>
              <w:right w:val="single" w:color="auto" w:sz="4" w:space="0"/>
            </w:tcBorders>
            <w:shd w:val="clear" w:color="auto" w:fill="auto"/>
            <w:vAlign w:val="center"/>
          </w:tcPr>
          <w:p w14:paraId="3910F941">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1079" w:type="pct"/>
            <w:tcBorders>
              <w:top w:val="nil"/>
              <w:left w:val="nil"/>
              <w:bottom w:val="single" w:color="auto" w:sz="4" w:space="0"/>
              <w:right w:val="single" w:color="auto" w:sz="4" w:space="0"/>
            </w:tcBorders>
            <w:shd w:val="clear" w:color="auto" w:fill="auto"/>
            <w:vAlign w:val="center"/>
          </w:tcPr>
          <w:p w14:paraId="57ED7C1F">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1124" w:type="pct"/>
            <w:tcBorders>
              <w:top w:val="nil"/>
              <w:left w:val="nil"/>
              <w:bottom w:val="single" w:color="auto" w:sz="4" w:space="0"/>
              <w:right w:val="single" w:color="auto" w:sz="8" w:space="0"/>
            </w:tcBorders>
            <w:shd w:val="clear" w:color="auto" w:fill="auto"/>
            <w:vAlign w:val="center"/>
          </w:tcPr>
          <w:p w14:paraId="3C108B80">
            <w:pPr>
              <w:jc w:val="center"/>
              <w:rPr>
                <w:rFonts w:cs="Times New Roman" w:asciiTheme="minorEastAsia" w:hAnsiTheme="minorEastAsia"/>
                <w:kern w:val="0"/>
                <w:szCs w:val="21"/>
                <w:highlight w:val="none"/>
              </w:rPr>
            </w:pPr>
          </w:p>
        </w:tc>
      </w:tr>
      <w:tr w14:paraId="7BA49044">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3698017D">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423" w:type="pct"/>
            <w:tcBorders>
              <w:top w:val="nil"/>
              <w:left w:val="nil"/>
              <w:bottom w:val="single" w:color="auto" w:sz="4" w:space="0"/>
              <w:right w:val="single" w:color="auto" w:sz="4" w:space="0"/>
            </w:tcBorders>
            <w:shd w:val="clear" w:color="auto" w:fill="auto"/>
            <w:vAlign w:val="center"/>
          </w:tcPr>
          <w:p w14:paraId="7F33A63B">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006" w:type="pct"/>
            <w:tcBorders>
              <w:top w:val="nil"/>
              <w:left w:val="nil"/>
              <w:bottom w:val="single" w:color="auto" w:sz="4" w:space="0"/>
              <w:right w:val="single" w:color="auto" w:sz="4" w:space="0"/>
            </w:tcBorders>
            <w:shd w:val="clear" w:color="auto" w:fill="auto"/>
            <w:vAlign w:val="center"/>
          </w:tcPr>
          <w:p w14:paraId="7D5AAA94">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37.54</w:t>
            </w:r>
          </w:p>
        </w:tc>
        <w:tc>
          <w:tcPr>
            <w:tcW w:w="1079" w:type="pct"/>
            <w:tcBorders>
              <w:top w:val="nil"/>
              <w:left w:val="nil"/>
              <w:bottom w:val="single" w:color="auto" w:sz="4" w:space="0"/>
              <w:right w:val="single" w:color="auto" w:sz="4" w:space="0"/>
            </w:tcBorders>
            <w:shd w:val="clear" w:color="auto" w:fill="auto"/>
            <w:vAlign w:val="center"/>
          </w:tcPr>
          <w:p w14:paraId="3B160187">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37.54</w:t>
            </w:r>
          </w:p>
        </w:tc>
        <w:tc>
          <w:tcPr>
            <w:tcW w:w="1124" w:type="pct"/>
            <w:tcBorders>
              <w:top w:val="nil"/>
              <w:left w:val="nil"/>
              <w:bottom w:val="single" w:color="auto" w:sz="4" w:space="0"/>
              <w:right w:val="single" w:color="auto" w:sz="8" w:space="0"/>
            </w:tcBorders>
            <w:shd w:val="clear" w:color="auto" w:fill="auto"/>
            <w:vAlign w:val="center"/>
          </w:tcPr>
          <w:p w14:paraId="38FC507B">
            <w:pPr>
              <w:jc w:val="center"/>
              <w:rPr>
                <w:rFonts w:cs="Times New Roman" w:asciiTheme="minorEastAsia" w:hAnsiTheme="minorEastAsia"/>
                <w:kern w:val="0"/>
                <w:szCs w:val="21"/>
                <w:highlight w:val="none"/>
              </w:rPr>
            </w:pPr>
          </w:p>
        </w:tc>
      </w:tr>
      <w:tr w14:paraId="740C8244">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0857021D">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423" w:type="pct"/>
            <w:tcBorders>
              <w:top w:val="nil"/>
              <w:left w:val="nil"/>
              <w:bottom w:val="single" w:color="auto" w:sz="4" w:space="0"/>
              <w:right w:val="single" w:color="auto" w:sz="4" w:space="0"/>
            </w:tcBorders>
            <w:shd w:val="clear" w:color="auto" w:fill="auto"/>
            <w:vAlign w:val="center"/>
          </w:tcPr>
          <w:p w14:paraId="2ADE3773">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006" w:type="pct"/>
            <w:tcBorders>
              <w:top w:val="nil"/>
              <w:left w:val="nil"/>
              <w:bottom w:val="single" w:color="auto" w:sz="4" w:space="0"/>
              <w:right w:val="single" w:color="auto" w:sz="4" w:space="0"/>
            </w:tcBorders>
            <w:shd w:val="clear" w:color="auto" w:fill="auto"/>
            <w:vAlign w:val="center"/>
          </w:tcPr>
          <w:p w14:paraId="5535FA10">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1079" w:type="pct"/>
            <w:tcBorders>
              <w:top w:val="nil"/>
              <w:left w:val="nil"/>
              <w:bottom w:val="single" w:color="auto" w:sz="4" w:space="0"/>
              <w:right w:val="single" w:color="auto" w:sz="4" w:space="0"/>
            </w:tcBorders>
            <w:shd w:val="clear" w:color="auto" w:fill="auto"/>
            <w:vAlign w:val="center"/>
          </w:tcPr>
          <w:p w14:paraId="17DE3E39">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1124" w:type="pct"/>
            <w:tcBorders>
              <w:top w:val="nil"/>
              <w:left w:val="nil"/>
              <w:bottom w:val="single" w:color="auto" w:sz="4" w:space="0"/>
              <w:right w:val="single" w:color="auto" w:sz="8" w:space="0"/>
            </w:tcBorders>
            <w:shd w:val="clear" w:color="auto" w:fill="auto"/>
            <w:vAlign w:val="center"/>
          </w:tcPr>
          <w:p w14:paraId="2A010059">
            <w:pPr>
              <w:jc w:val="center"/>
              <w:rPr>
                <w:rFonts w:cs="Times New Roman" w:asciiTheme="minorEastAsia" w:hAnsiTheme="minorEastAsia"/>
                <w:kern w:val="0"/>
                <w:szCs w:val="21"/>
                <w:highlight w:val="none"/>
              </w:rPr>
            </w:pPr>
          </w:p>
        </w:tc>
      </w:tr>
      <w:tr w14:paraId="3EAF8528">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54A0066E">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423" w:type="pct"/>
            <w:tcBorders>
              <w:top w:val="nil"/>
              <w:left w:val="nil"/>
              <w:bottom w:val="single" w:color="auto" w:sz="4" w:space="0"/>
              <w:right w:val="single" w:color="auto" w:sz="4" w:space="0"/>
            </w:tcBorders>
            <w:shd w:val="clear" w:color="auto" w:fill="auto"/>
            <w:vAlign w:val="center"/>
          </w:tcPr>
          <w:p w14:paraId="1F3D7225">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006" w:type="pct"/>
            <w:tcBorders>
              <w:top w:val="nil"/>
              <w:left w:val="nil"/>
              <w:bottom w:val="single" w:color="auto" w:sz="4" w:space="0"/>
              <w:right w:val="single" w:color="auto" w:sz="4" w:space="0"/>
            </w:tcBorders>
            <w:shd w:val="clear" w:color="auto" w:fill="auto"/>
            <w:vAlign w:val="center"/>
          </w:tcPr>
          <w:p w14:paraId="665CC78C">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1079" w:type="pct"/>
            <w:tcBorders>
              <w:top w:val="nil"/>
              <w:left w:val="nil"/>
              <w:bottom w:val="single" w:color="auto" w:sz="4" w:space="0"/>
              <w:right w:val="single" w:color="auto" w:sz="4" w:space="0"/>
            </w:tcBorders>
            <w:shd w:val="clear" w:color="auto" w:fill="auto"/>
            <w:vAlign w:val="center"/>
          </w:tcPr>
          <w:p w14:paraId="17F2F9C4">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15.94</w:t>
            </w:r>
          </w:p>
        </w:tc>
        <w:tc>
          <w:tcPr>
            <w:tcW w:w="1124" w:type="pct"/>
            <w:tcBorders>
              <w:top w:val="nil"/>
              <w:left w:val="nil"/>
              <w:bottom w:val="single" w:color="auto" w:sz="4" w:space="0"/>
              <w:right w:val="single" w:color="auto" w:sz="8" w:space="0"/>
            </w:tcBorders>
            <w:shd w:val="clear" w:color="auto" w:fill="auto"/>
            <w:vAlign w:val="center"/>
          </w:tcPr>
          <w:p w14:paraId="1E6BE58A">
            <w:pPr>
              <w:jc w:val="center"/>
              <w:rPr>
                <w:rFonts w:cs="Times New Roman" w:asciiTheme="minorEastAsia" w:hAnsiTheme="minorEastAsia"/>
                <w:kern w:val="0"/>
                <w:szCs w:val="21"/>
                <w:highlight w:val="none"/>
              </w:rPr>
            </w:pPr>
          </w:p>
        </w:tc>
      </w:tr>
      <w:tr w14:paraId="6B6387F1">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4" w:space="0"/>
              <w:right w:val="single" w:color="auto" w:sz="4" w:space="0"/>
            </w:tcBorders>
            <w:shd w:val="clear" w:color="auto" w:fill="auto"/>
            <w:vAlign w:val="center"/>
          </w:tcPr>
          <w:p w14:paraId="1B75D719">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1423" w:type="pct"/>
            <w:tcBorders>
              <w:top w:val="nil"/>
              <w:left w:val="nil"/>
              <w:bottom w:val="single" w:color="auto" w:sz="4" w:space="0"/>
              <w:right w:val="single" w:color="auto" w:sz="4" w:space="0"/>
            </w:tcBorders>
            <w:shd w:val="clear" w:color="auto" w:fill="auto"/>
            <w:vAlign w:val="center"/>
          </w:tcPr>
          <w:p w14:paraId="64562906">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1006" w:type="pct"/>
            <w:tcBorders>
              <w:top w:val="nil"/>
              <w:left w:val="nil"/>
              <w:bottom w:val="single" w:color="auto" w:sz="4" w:space="0"/>
              <w:right w:val="single" w:color="auto" w:sz="4" w:space="0"/>
            </w:tcBorders>
            <w:shd w:val="clear" w:color="auto" w:fill="auto"/>
            <w:vAlign w:val="center"/>
          </w:tcPr>
          <w:p w14:paraId="0D95B11B">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1079" w:type="pct"/>
            <w:tcBorders>
              <w:top w:val="nil"/>
              <w:left w:val="nil"/>
              <w:bottom w:val="single" w:color="auto" w:sz="4" w:space="0"/>
              <w:right w:val="single" w:color="auto" w:sz="4" w:space="0"/>
            </w:tcBorders>
            <w:shd w:val="clear" w:color="auto" w:fill="auto"/>
            <w:vAlign w:val="center"/>
          </w:tcPr>
          <w:p w14:paraId="35F3C54D">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1124" w:type="pct"/>
            <w:tcBorders>
              <w:top w:val="nil"/>
              <w:left w:val="nil"/>
              <w:bottom w:val="single" w:color="auto" w:sz="4" w:space="0"/>
              <w:right w:val="single" w:color="auto" w:sz="8" w:space="0"/>
            </w:tcBorders>
            <w:shd w:val="clear" w:color="auto" w:fill="auto"/>
            <w:vAlign w:val="center"/>
          </w:tcPr>
          <w:p w14:paraId="66D38B30">
            <w:pPr>
              <w:jc w:val="center"/>
              <w:rPr>
                <w:rFonts w:cs="Times New Roman" w:asciiTheme="minorEastAsia" w:hAnsiTheme="minorEastAsia"/>
                <w:kern w:val="0"/>
                <w:szCs w:val="21"/>
                <w:highlight w:val="none"/>
              </w:rPr>
            </w:pPr>
          </w:p>
        </w:tc>
      </w:tr>
      <w:tr w14:paraId="45A6AF6C">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8" w:space="0"/>
              <w:right w:val="single" w:color="auto" w:sz="4" w:space="0"/>
            </w:tcBorders>
            <w:shd w:val="clear" w:color="auto" w:fill="auto"/>
            <w:vAlign w:val="center"/>
          </w:tcPr>
          <w:p w14:paraId="689A1C95">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2080899</w:t>
            </w:r>
          </w:p>
        </w:tc>
        <w:tc>
          <w:tcPr>
            <w:tcW w:w="1423" w:type="pct"/>
            <w:tcBorders>
              <w:top w:val="nil"/>
              <w:left w:val="nil"/>
              <w:bottom w:val="single" w:color="auto" w:sz="8" w:space="0"/>
              <w:right w:val="single" w:color="auto" w:sz="4" w:space="0"/>
            </w:tcBorders>
            <w:shd w:val="clear" w:color="auto" w:fill="auto"/>
            <w:vAlign w:val="center"/>
          </w:tcPr>
          <w:p w14:paraId="6A8106AF">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其他优抚支出</w:t>
            </w:r>
          </w:p>
        </w:tc>
        <w:tc>
          <w:tcPr>
            <w:tcW w:w="1006" w:type="pct"/>
            <w:tcBorders>
              <w:top w:val="nil"/>
              <w:left w:val="nil"/>
              <w:bottom w:val="single" w:color="auto" w:sz="8" w:space="0"/>
              <w:right w:val="single" w:color="auto" w:sz="4" w:space="0"/>
            </w:tcBorders>
            <w:shd w:val="clear" w:color="auto" w:fill="auto"/>
            <w:vAlign w:val="center"/>
          </w:tcPr>
          <w:p w14:paraId="32C5F47C">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1079" w:type="pct"/>
            <w:tcBorders>
              <w:top w:val="nil"/>
              <w:left w:val="nil"/>
              <w:bottom w:val="single" w:color="auto" w:sz="8" w:space="0"/>
              <w:right w:val="single" w:color="auto" w:sz="4" w:space="0"/>
            </w:tcBorders>
            <w:shd w:val="clear" w:color="auto" w:fill="auto"/>
            <w:vAlign w:val="center"/>
          </w:tcPr>
          <w:p w14:paraId="66677D35">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21.60</w:t>
            </w:r>
          </w:p>
        </w:tc>
        <w:tc>
          <w:tcPr>
            <w:tcW w:w="1124" w:type="pct"/>
            <w:tcBorders>
              <w:top w:val="nil"/>
              <w:left w:val="nil"/>
              <w:bottom w:val="single" w:color="auto" w:sz="8" w:space="0"/>
              <w:right w:val="single" w:color="auto" w:sz="8" w:space="0"/>
            </w:tcBorders>
            <w:shd w:val="clear" w:color="auto" w:fill="auto"/>
            <w:vAlign w:val="center"/>
          </w:tcPr>
          <w:p w14:paraId="278A3B4C">
            <w:pPr>
              <w:jc w:val="center"/>
              <w:rPr>
                <w:rFonts w:cs="Times New Roman" w:asciiTheme="minorEastAsia" w:hAnsiTheme="minorEastAsia"/>
                <w:kern w:val="0"/>
                <w:szCs w:val="21"/>
                <w:highlight w:val="none"/>
              </w:rPr>
            </w:pPr>
          </w:p>
        </w:tc>
      </w:tr>
      <w:tr w14:paraId="3FA67644">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8" w:space="0"/>
              <w:right w:val="single" w:color="auto" w:sz="4" w:space="0"/>
            </w:tcBorders>
            <w:shd w:val="clear" w:color="auto" w:fill="auto"/>
            <w:vAlign w:val="center"/>
          </w:tcPr>
          <w:p w14:paraId="584E63C0">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423" w:type="pct"/>
            <w:tcBorders>
              <w:top w:val="nil"/>
              <w:left w:val="nil"/>
              <w:bottom w:val="single" w:color="auto" w:sz="8" w:space="0"/>
              <w:right w:val="single" w:color="auto" w:sz="4" w:space="0"/>
            </w:tcBorders>
            <w:shd w:val="clear" w:color="auto" w:fill="auto"/>
            <w:vAlign w:val="center"/>
          </w:tcPr>
          <w:p w14:paraId="2F3F4D99">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006" w:type="pct"/>
            <w:tcBorders>
              <w:top w:val="nil"/>
              <w:left w:val="nil"/>
              <w:bottom w:val="single" w:color="auto" w:sz="8" w:space="0"/>
              <w:right w:val="single" w:color="auto" w:sz="4" w:space="0"/>
            </w:tcBorders>
            <w:shd w:val="clear" w:color="auto" w:fill="auto"/>
            <w:vAlign w:val="center"/>
          </w:tcPr>
          <w:p w14:paraId="158D4FDF">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1079" w:type="pct"/>
            <w:tcBorders>
              <w:top w:val="nil"/>
              <w:left w:val="nil"/>
              <w:bottom w:val="single" w:color="auto" w:sz="8" w:space="0"/>
              <w:right w:val="single" w:color="auto" w:sz="4" w:space="0"/>
            </w:tcBorders>
            <w:shd w:val="clear" w:color="auto" w:fill="auto"/>
            <w:vAlign w:val="center"/>
          </w:tcPr>
          <w:p w14:paraId="0A4A77EA">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1124" w:type="pct"/>
            <w:tcBorders>
              <w:top w:val="nil"/>
              <w:left w:val="nil"/>
              <w:bottom w:val="single" w:color="auto" w:sz="8" w:space="0"/>
              <w:right w:val="single" w:color="auto" w:sz="8" w:space="0"/>
            </w:tcBorders>
            <w:shd w:val="clear" w:color="auto" w:fill="auto"/>
            <w:vAlign w:val="center"/>
          </w:tcPr>
          <w:p w14:paraId="65F5EABC">
            <w:pPr>
              <w:jc w:val="center"/>
              <w:rPr>
                <w:rFonts w:cs="Times New Roman" w:asciiTheme="minorEastAsia" w:hAnsiTheme="minorEastAsia"/>
                <w:kern w:val="0"/>
                <w:szCs w:val="21"/>
                <w:highlight w:val="none"/>
              </w:rPr>
            </w:pPr>
          </w:p>
        </w:tc>
      </w:tr>
      <w:tr w14:paraId="42C85CB1">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8" w:space="0"/>
              <w:right w:val="single" w:color="auto" w:sz="4" w:space="0"/>
            </w:tcBorders>
            <w:shd w:val="clear" w:color="auto" w:fill="auto"/>
            <w:vAlign w:val="center"/>
          </w:tcPr>
          <w:p w14:paraId="7A26B727">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1423" w:type="pct"/>
            <w:tcBorders>
              <w:top w:val="nil"/>
              <w:left w:val="nil"/>
              <w:bottom w:val="single" w:color="auto" w:sz="8" w:space="0"/>
              <w:right w:val="single" w:color="auto" w:sz="4" w:space="0"/>
            </w:tcBorders>
            <w:shd w:val="clear" w:color="auto" w:fill="auto"/>
            <w:vAlign w:val="center"/>
          </w:tcPr>
          <w:p w14:paraId="0F26E922">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006" w:type="pct"/>
            <w:tcBorders>
              <w:top w:val="nil"/>
              <w:left w:val="nil"/>
              <w:bottom w:val="single" w:color="auto" w:sz="8" w:space="0"/>
              <w:right w:val="single" w:color="auto" w:sz="4" w:space="0"/>
            </w:tcBorders>
            <w:shd w:val="clear" w:color="auto" w:fill="auto"/>
            <w:vAlign w:val="center"/>
          </w:tcPr>
          <w:p w14:paraId="6B1A8AAB">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1079" w:type="pct"/>
            <w:tcBorders>
              <w:top w:val="nil"/>
              <w:left w:val="nil"/>
              <w:bottom w:val="single" w:color="auto" w:sz="8" w:space="0"/>
              <w:right w:val="single" w:color="auto" w:sz="4" w:space="0"/>
            </w:tcBorders>
            <w:shd w:val="clear" w:color="auto" w:fill="auto"/>
            <w:vAlign w:val="center"/>
          </w:tcPr>
          <w:p w14:paraId="13A45613">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1124" w:type="pct"/>
            <w:tcBorders>
              <w:top w:val="nil"/>
              <w:left w:val="nil"/>
              <w:bottom w:val="single" w:color="auto" w:sz="8" w:space="0"/>
              <w:right w:val="single" w:color="auto" w:sz="8" w:space="0"/>
            </w:tcBorders>
            <w:shd w:val="clear" w:color="auto" w:fill="auto"/>
            <w:vAlign w:val="center"/>
          </w:tcPr>
          <w:p w14:paraId="280482BE">
            <w:pPr>
              <w:jc w:val="center"/>
              <w:rPr>
                <w:rFonts w:cs="Times New Roman" w:asciiTheme="minorEastAsia" w:hAnsiTheme="minorEastAsia"/>
                <w:kern w:val="0"/>
                <w:szCs w:val="21"/>
                <w:highlight w:val="none"/>
              </w:rPr>
            </w:pPr>
          </w:p>
        </w:tc>
      </w:tr>
      <w:tr w14:paraId="5B7D2E98">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8" w:space="0"/>
              <w:right w:val="single" w:color="auto" w:sz="4" w:space="0"/>
            </w:tcBorders>
            <w:shd w:val="clear" w:color="auto" w:fill="auto"/>
            <w:vAlign w:val="center"/>
          </w:tcPr>
          <w:p w14:paraId="348B4AA0">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1423" w:type="pct"/>
            <w:tcBorders>
              <w:top w:val="nil"/>
              <w:left w:val="nil"/>
              <w:bottom w:val="single" w:color="auto" w:sz="8" w:space="0"/>
              <w:right w:val="single" w:color="auto" w:sz="4" w:space="0"/>
            </w:tcBorders>
            <w:shd w:val="clear" w:color="auto" w:fill="auto"/>
            <w:vAlign w:val="center"/>
          </w:tcPr>
          <w:p w14:paraId="2CB296A8">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1006" w:type="pct"/>
            <w:tcBorders>
              <w:top w:val="nil"/>
              <w:left w:val="nil"/>
              <w:bottom w:val="single" w:color="auto" w:sz="8" w:space="0"/>
              <w:right w:val="single" w:color="auto" w:sz="4" w:space="0"/>
            </w:tcBorders>
            <w:shd w:val="clear" w:color="auto" w:fill="auto"/>
            <w:vAlign w:val="center"/>
          </w:tcPr>
          <w:p w14:paraId="7D9E7F5E">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1079" w:type="pct"/>
            <w:tcBorders>
              <w:top w:val="nil"/>
              <w:left w:val="nil"/>
              <w:bottom w:val="single" w:color="auto" w:sz="8" w:space="0"/>
              <w:right w:val="single" w:color="auto" w:sz="4" w:space="0"/>
            </w:tcBorders>
            <w:shd w:val="clear" w:color="auto" w:fill="auto"/>
            <w:vAlign w:val="center"/>
          </w:tcPr>
          <w:p w14:paraId="36A88247">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1124" w:type="pct"/>
            <w:tcBorders>
              <w:top w:val="nil"/>
              <w:left w:val="nil"/>
              <w:bottom w:val="single" w:color="auto" w:sz="8" w:space="0"/>
              <w:right w:val="single" w:color="auto" w:sz="8" w:space="0"/>
            </w:tcBorders>
            <w:shd w:val="clear" w:color="auto" w:fill="auto"/>
            <w:vAlign w:val="center"/>
          </w:tcPr>
          <w:p w14:paraId="47D44B99">
            <w:pPr>
              <w:jc w:val="center"/>
              <w:rPr>
                <w:rFonts w:cs="Times New Roman" w:asciiTheme="minorEastAsia" w:hAnsiTheme="minorEastAsia"/>
                <w:kern w:val="0"/>
                <w:szCs w:val="21"/>
                <w:highlight w:val="none"/>
              </w:rPr>
            </w:pPr>
          </w:p>
        </w:tc>
      </w:tr>
      <w:tr w14:paraId="78A36767">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8" w:space="0"/>
              <w:right w:val="single" w:color="auto" w:sz="4" w:space="0"/>
            </w:tcBorders>
            <w:shd w:val="clear" w:color="auto" w:fill="auto"/>
            <w:vAlign w:val="center"/>
          </w:tcPr>
          <w:p w14:paraId="56B7735E">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1423" w:type="pct"/>
            <w:tcBorders>
              <w:top w:val="nil"/>
              <w:left w:val="nil"/>
              <w:bottom w:val="single" w:color="auto" w:sz="8" w:space="0"/>
              <w:right w:val="single" w:color="auto" w:sz="4" w:space="0"/>
            </w:tcBorders>
            <w:shd w:val="clear" w:color="auto" w:fill="auto"/>
            <w:vAlign w:val="center"/>
          </w:tcPr>
          <w:p w14:paraId="1591E372">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住房保障支出</w:t>
            </w:r>
          </w:p>
        </w:tc>
        <w:tc>
          <w:tcPr>
            <w:tcW w:w="1006" w:type="pct"/>
            <w:tcBorders>
              <w:top w:val="nil"/>
              <w:left w:val="nil"/>
              <w:bottom w:val="single" w:color="auto" w:sz="8" w:space="0"/>
              <w:right w:val="single" w:color="auto" w:sz="4" w:space="0"/>
            </w:tcBorders>
            <w:shd w:val="clear" w:color="auto" w:fill="auto"/>
            <w:vAlign w:val="center"/>
          </w:tcPr>
          <w:p w14:paraId="35B96EAC">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1079" w:type="pct"/>
            <w:tcBorders>
              <w:top w:val="nil"/>
              <w:left w:val="nil"/>
              <w:bottom w:val="single" w:color="auto" w:sz="8" w:space="0"/>
              <w:right w:val="single" w:color="auto" w:sz="4" w:space="0"/>
            </w:tcBorders>
            <w:shd w:val="clear" w:color="auto" w:fill="auto"/>
            <w:vAlign w:val="center"/>
          </w:tcPr>
          <w:p w14:paraId="12BE8D91">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1124" w:type="pct"/>
            <w:tcBorders>
              <w:top w:val="nil"/>
              <w:left w:val="nil"/>
              <w:bottom w:val="single" w:color="auto" w:sz="8" w:space="0"/>
              <w:right w:val="single" w:color="auto" w:sz="8" w:space="0"/>
            </w:tcBorders>
            <w:shd w:val="clear" w:color="auto" w:fill="auto"/>
            <w:vAlign w:val="center"/>
          </w:tcPr>
          <w:p w14:paraId="105A6B5B">
            <w:pPr>
              <w:jc w:val="center"/>
              <w:rPr>
                <w:rFonts w:cs="Times New Roman" w:asciiTheme="minorEastAsia" w:hAnsiTheme="minorEastAsia"/>
                <w:kern w:val="0"/>
                <w:szCs w:val="21"/>
                <w:highlight w:val="none"/>
              </w:rPr>
            </w:pPr>
          </w:p>
        </w:tc>
      </w:tr>
      <w:tr w14:paraId="2B48A664">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8" w:space="0"/>
              <w:right w:val="single" w:color="auto" w:sz="4" w:space="0"/>
            </w:tcBorders>
            <w:shd w:val="clear" w:color="auto" w:fill="auto"/>
            <w:vAlign w:val="center"/>
          </w:tcPr>
          <w:p w14:paraId="7B4F74DC">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22102</w:t>
            </w:r>
          </w:p>
        </w:tc>
        <w:tc>
          <w:tcPr>
            <w:tcW w:w="1423" w:type="pct"/>
            <w:tcBorders>
              <w:top w:val="nil"/>
              <w:left w:val="nil"/>
              <w:bottom w:val="single" w:color="auto" w:sz="8" w:space="0"/>
              <w:right w:val="single" w:color="auto" w:sz="4" w:space="0"/>
            </w:tcBorders>
            <w:shd w:val="clear" w:color="auto" w:fill="auto"/>
            <w:vAlign w:val="center"/>
          </w:tcPr>
          <w:p w14:paraId="7D808759">
            <w:pPr>
              <w:keepNext w:val="0"/>
              <w:keepLines w:val="0"/>
              <w:widowControl/>
              <w:suppressLineNumbers w:val="0"/>
              <w:jc w:val="left"/>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住房改革支出</w:t>
            </w:r>
          </w:p>
        </w:tc>
        <w:tc>
          <w:tcPr>
            <w:tcW w:w="1006" w:type="pct"/>
            <w:tcBorders>
              <w:top w:val="nil"/>
              <w:left w:val="nil"/>
              <w:bottom w:val="single" w:color="auto" w:sz="8" w:space="0"/>
              <w:right w:val="single" w:color="auto" w:sz="4" w:space="0"/>
            </w:tcBorders>
            <w:shd w:val="clear" w:color="auto" w:fill="auto"/>
            <w:vAlign w:val="center"/>
          </w:tcPr>
          <w:p w14:paraId="20711637">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1079" w:type="pct"/>
            <w:tcBorders>
              <w:top w:val="nil"/>
              <w:left w:val="nil"/>
              <w:bottom w:val="single" w:color="auto" w:sz="8" w:space="0"/>
              <w:right w:val="single" w:color="auto" w:sz="4" w:space="0"/>
            </w:tcBorders>
            <w:shd w:val="clear" w:color="auto" w:fill="auto"/>
            <w:vAlign w:val="center"/>
          </w:tcPr>
          <w:p w14:paraId="41FC2E54">
            <w:pPr>
              <w:keepNext w:val="0"/>
              <w:keepLines w:val="0"/>
              <w:widowControl/>
              <w:suppressLineNumbers w:val="0"/>
              <w:jc w:val="center"/>
              <w:textAlignment w:val="center"/>
              <w:rPr>
                <w:rFonts w:cs="Times New Roman" w:asciiTheme="minorEastAsia" w:hAnsiTheme="minorEastAsia"/>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11.45</w:t>
            </w:r>
          </w:p>
        </w:tc>
        <w:tc>
          <w:tcPr>
            <w:tcW w:w="1124" w:type="pct"/>
            <w:tcBorders>
              <w:top w:val="nil"/>
              <w:left w:val="nil"/>
              <w:bottom w:val="single" w:color="auto" w:sz="8" w:space="0"/>
              <w:right w:val="single" w:color="auto" w:sz="8" w:space="0"/>
            </w:tcBorders>
            <w:shd w:val="clear" w:color="auto" w:fill="auto"/>
            <w:vAlign w:val="center"/>
          </w:tcPr>
          <w:p w14:paraId="0AD8CE01">
            <w:pPr>
              <w:jc w:val="center"/>
              <w:rPr>
                <w:rFonts w:cs="Times New Roman" w:asciiTheme="minorEastAsia" w:hAnsiTheme="minorEastAsia"/>
                <w:kern w:val="0"/>
                <w:szCs w:val="21"/>
                <w:highlight w:val="none"/>
              </w:rPr>
            </w:pPr>
          </w:p>
        </w:tc>
      </w:tr>
      <w:tr w14:paraId="34399C93">
        <w:tblPrEx>
          <w:tblCellMar>
            <w:top w:w="0" w:type="dxa"/>
            <w:left w:w="108" w:type="dxa"/>
            <w:bottom w:w="0" w:type="dxa"/>
            <w:right w:w="108" w:type="dxa"/>
          </w:tblCellMar>
        </w:tblPrEx>
        <w:trPr>
          <w:trHeight w:val="324" w:hRule="atLeast"/>
          <w:jc w:val="center"/>
        </w:trPr>
        <w:tc>
          <w:tcPr>
            <w:tcW w:w="366" w:type="pct"/>
            <w:tcBorders>
              <w:top w:val="single" w:color="auto" w:sz="4" w:space="0"/>
              <w:left w:val="single" w:color="auto" w:sz="8" w:space="0"/>
              <w:bottom w:val="single" w:color="auto" w:sz="8" w:space="0"/>
              <w:right w:val="single" w:color="auto" w:sz="4" w:space="0"/>
            </w:tcBorders>
            <w:shd w:val="clear" w:color="auto" w:fill="auto"/>
            <w:vAlign w:val="center"/>
          </w:tcPr>
          <w:p w14:paraId="32091F3F">
            <w:pPr>
              <w:keepNext w:val="0"/>
              <w:keepLines w:val="0"/>
              <w:widowControl/>
              <w:suppressLineNumbers w:val="0"/>
              <w:jc w:val="left"/>
              <w:textAlignment w:val="center"/>
              <w:rPr>
                <w:rFonts w:hint="eastAsia" w:cs="宋体" w:asciiTheme="minorEastAsia" w:hAnsiTheme="minorEastAsia" w:eastAsiaTheme="minorEastAsia"/>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1423" w:type="pct"/>
            <w:tcBorders>
              <w:top w:val="nil"/>
              <w:left w:val="nil"/>
              <w:bottom w:val="single" w:color="auto" w:sz="8" w:space="0"/>
              <w:right w:val="single" w:color="auto" w:sz="4" w:space="0"/>
            </w:tcBorders>
            <w:shd w:val="clear" w:color="auto" w:fill="auto"/>
            <w:vAlign w:val="center"/>
          </w:tcPr>
          <w:p w14:paraId="7B7CC5E5">
            <w:pPr>
              <w:keepNext w:val="0"/>
              <w:keepLines w:val="0"/>
              <w:widowControl/>
              <w:suppressLineNumbers w:val="0"/>
              <w:jc w:val="left"/>
              <w:textAlignment w:val="center"/>
              <w:rPr>
                <w:rFonts w:hint="eastAsia" w:cs="宋体" w:asciiTheme="minorEastAsia" w:hAnsiTheme="minorEastAsia" w:eastAsiaTheme="minorEastAsia"/>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006" w:type="pct"/>
            <w:tcBorders>
              <w:top w:val="nil"/>
              <w:left w:val="nil"/>
              <w:bottom w:val="single" w:color="auto" w:sz="8" w:space="0"/>
              <w:right w:val="single" w:color="auto" w:sz="4" w:space="0"/>
            </w:tcBorders>
            <w:shd w:val="clear" w:color="auto" w:fill="auto"/>
            <w:vAlign w:val="center"/>
          </w:tcPr>
          <w:p w14:paraId="6AB3F2BA">
            <w:pPr>
              <w:keepNext w:val="0"/>
              <w:keepLines w:val="0"/>
              <w:widowControl/>
              <w:suppressLineNumbers w:val="0"/>
              <w:jc w:val="center"/>
              <w:textAlignment w:val="center"/>
              <w:rPr>
                <w:rFonts w:hint="eastAsia" w:cs="Times New Roman" w:asciiTheme="minorEastAsia" w:hAnsiTheme="minorEastAsia" w:eastAsiaTheme="minorEastAsia"/>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11.45</w:t>
            </w:r>
          </w:p>
        </w:tc>
        <w:tc>
          <w:tcPr>
            <w:tcW w:w="1079" w:type="pct"/>
            <w:tcBorders>
              <w:top w:val="nil"/>
              <w:left w:val="nil"/>
              <w:bottom w:val="single" w:color="auto" w:sz="8" w:space="0"/>
              <w:right w:val="single" w:color="auto" w:sz="4" w:space="0"/>
            </w:tcBorders>
            <w:shd w:val="clear" w:color="auto" w:fill="auto"/>
            <w:vAlign w:val="center"/>
          </w:tcPr>
          <w:p w14:paraId="725D5C64">
            <w:pPr>
              <w:keepNext w:val="0"/>
              <w:keepLines w:val="0"/>
              <w:widowControl/>
              <w:suppressLineNumbers w:val="0"/>
              <w:jc w:val="center"/>
              <w:textAlignment w:val="center"/>
              <w:rPr>
                <w:rFonts w:hint="eastAsia" w:cs="Times New Roman" w:asciiTheme="minorEastAsia" w:hAnsiTheme="minorEastAsia" w:eastAsiaTheme="minorEastAsia"/>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11.45</w:t>
            </w:r>
          </w:p>
        </w:tc>
        <w:tc>
          <w:tcPr>
            <w:tcW w:w="1124" w:type="pct"/>
            <w:tcBorders>
              <w:top w:val="nil"/>
              <w:left w:val="nil"/>
              <w:bottom w:val="single" w:color="auto" w:sz="8" w:space="0"/>
              <w:right w:val="single" w:color="auto" w:sz="8" w:space="0"/>
            </w:tcBorders>
            <w:shd w:val="clear" w:color="auto" w:fill="auto"/>
            <w:vAlign w:val="center"/>
          </w:tcPr>
          <w:p w14:paraId="3D990DE8">
            <w:pPr>
              <w:jc w:val="center"/>
              <w:rPr>
                <w:rFonts w:cs="Times New Roman" w:asciiTheme="minorEastAsia" w:hAnsiTheme="minorEastAsia"/>
                <w:kern w:val="0"/>
                <w:szCs w:val="21"/>
                <w:highlight w:val="none"/>
              </w:rPr>
            </w:pPr>
          </w:p>
        </w:tc>
      </w:tr>
      <w:tr w14:paraId="1594B247">
        <w:tblPrEx>
          <w:tblCellMar>
            <w:top w:w="0" w:type="dxa"/>
            <w:left w:w="108" w:type="dxa"/>
            <w:bottom w:w="0" w:type="dxa"/>
            <w:right w:w="108" w:type="dxa"/>
          </w:tblCellMar>
        </w:tblPrEx>
        <w:trPr>
          <w:trHeight w:val="324" w:hRule="atLeast"/>
          <w:jc w:val="center"/>
        </w:trPr>
        <w:tc>
          <w:tcPr>
            <w:tcW w:w="5000" w:type="pct"/>
            <w:gridSpan w:val="5"/>
            <w:tcBorders>
              <w:top w:val="nil"/>
              <w:left w:val="nil"/>
              <w:bottom w:val="nil"/>
              <w:right w:val="nil"/>
            </w:tcBorders>
            <w:shd w:val="clear" w:color="auto" w:fill="auto"/>
            <w:vAlign w:val="center"/>
          </w:tcPr>
          <w:p w14:paraId="5744F075">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注：本表反映部门本年度一般公共预算财政拨款支出情况。</w:t>
            </w:r>
          </w:p>
        </w:tc>
      </w:tr>
    </w:tbl>
    <w:p w14:paraId="23426AD0">
      <w:pPr>
        <w:widowControl/>
        <w:jc w:val="center"/>
        <w:rPr>
          <w:rFonts w:cs="Times New Roman" w:asciiTheme="minorEastAsia" w:hAnsiTheme="minorEastAsia"/>
          <w:bCs/>
          <w:kern w:val="0"/>
          <w:szCs w:val="21"/>
          <w:highlight w:val="none"/>
        </w:rPr>
      </w:pPr>
      <w:r>
        <w:rPr>
          <w:rFonts w:cs="Times New Roman" w:asciiTheme="minorEastAsia" w:hAnsiTheme="minorEastAsia"/>
          <w:bCs/>
          <w:kern w:val="0"/>
          <w:szCs w:val="21"/>
          <w:highlight w:val="none"/>
        </w:rPr>
        <w:br w:type="page"/>
      </w:r>
    </w:p>
    <w:tbl>
      <w:tblPr>
        <w:tblStyle w:val="9"/>
        <w:tblW w:w="5000" w:type="pct"/>
        <w:jc w:val="center"/>
        <w:tblLayout w:type="fixed"/>
        <w:tblCellMar>
          <w:top w:w="0" w:type="dxa"/>
          <w:left w:w="108" w:type="dxa"/>
          <w:bottom w:w="0" w:type="dxa"/>
          <w:right w:w="108" w:type="dxa"/>
        </w:tblCellMar>
      </w:tblPr>
      <w:tblGrid>
        <w:gridCol w:w="943"/>
        <w:gridCol w:w="3366"/>
        <w:gridCol w:w="1056"/>
        <w:gridCol w:w="1033"/>
        <w:gridCol w:w="2120"/>
        <w:gridCol w:w="950"/>
        <w:gridCol w:w="968"/>
        <w:gridCol w:w="4210"/>
        <w:gridCol w:w="968"/>
      </w:tblGrid>
      <w:tr w14:paraId="361FEEC7">
        <w:tblPrEx>
          <w:tblCellMar>
            <w:top w:w="0" w:type="dxa"/>
            <w:left w:w="108" w:type="dxa"/>
            <w:bottom w:w="0" w:type="dxa"/>
            <w:right w:w="108" w:type="dxa"/>
          </w:tblCellMar>
        </w:tblPrEx>
        <w:trPr>
          <w:trHeight w:val="504" w:hRule="atLeast"/>
          <w:jc w:val="center"/>
        </w:trPr>
        <w:tc>
          <w:tcPr>
            <w:tcW w:w="5000" w:type="pct"/>
            <w:gridSpan w:val="9"/>
            <w:tcBorders>
              <w:top w:val="nil"/>
              <w:left w:val="nil"/>
              <w:bottom w:val="nil"/>
              <w:right w:val="nil"/>
            </w:tcBorders>
            <w:shd w:val="clear" w:color="auto" w:fill="auto"/>
            <w:noWrap/>
            <w:vAlign w:val="center"/>
          </w:tcPr>
          <w:p w14:paraId="6888F63A">
            <w:pPr>
              <w:widowControl/>
              <w:jc w:val="center"/>
              <w:rPr>
                <w:rFonts w:cs="宋体" w:asciiTheme="minorEastAsia" w:hAnsiTheme="minorEastAsia"/>
                <w:color w:val="000000"/>
                <w:kern w:val="0"/>
                <w:szCs w:val="32"/>
                <w:highlight w:val="none"/>
              </w:rPr>
            </w:pPr>
            <w:r>
              <w:rPr>
                <w:rFonts w:cs="Times New Roman" w:asciiTheme="minorEastAsia" w:hAnsiTheme="minorEastAsia"/>
                <w:bCs/>
                <w:kern w:val="0"/>
                <w:szCs w:val="21"/>
                <w:highlight w:val="none"/>
              </w:rPr>
              <w:br w:type="page"/>
            </w:r>
            <w:bookmarkStart w:id="2" w:name="RANGE!A1:I34"/>
            <w:r>
              <w:rPr>
                <w:rFonts w:hint="eastAsia" w:cs="宋体" w:asciiTheme="minorEastAsia" w:hAnsiTheme="minorEastAsia"/>
                <w:color w:val="000000"/>
                <w:kern w:val="0"/>
                <w:sz w:val="32"/>
                <w:szCs w:val="32"/>
                <w:highlight w:val="none"/>
              </w:rPr>
              <w:t>一般公共预算财政拨款基本支出决算明细表</w:t>
            </w:r>
            <w:bookmarkEnd w:id="2"/>
          </w:p>
        </w:tc>
      </w:tr>
      <w:tr w14:paraId="4BD8BC48">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14:paraId="13552038">
            <w:pPr>
              <w:widowControl/>
              <w:jc w:val="right"/>
              <w:rPr>
                <w:rFonts w:hint="eastAsia" w:cs="Times New Roman" w:asciiTheme="minorEastAsia" w:hAnsiTheme="minorEastAsia"/>
                <w:color w:val="000000"/>
                <w:kern w:val="0"/>
                <w:sz w:val="20"/>
                <w:szCs w:val="20"/>
                <w:highlight w:val="none"/>
              </w:rPr>
            </w:pPr>
            <w:r>
              <w:rPr>
                <w:rFonts w:hint="eastAsia" w:cs="Times New Roman" w:asciiTheme="minorEastAsia" w:hAnsiTheme="minorEastAsia"/>
                <w:color w:val="000000"/>
                <w:kern w:val="0"/>
                <w:sz w:val="20"/>
                <w:szCs w:val="20"/>
                <w:highlight w:val="none"/>
              </w:rPr>
              <w:t>公开06表</w:t>
            </w:r>
          </w:p>
        </w:tc>
      </w:tr>
      <w:tr w14:paraId="5838D673">
        <w:tblPrEx>
          <w:tblCellMar>
            <w:top w:w="0" w:type="dxa"/>
            <w:left w:w="108" w:type="dxa"/>
            <w:bottom w:w="0" w:type="dxa"/>
            <w:right w:w="108" w:type="dxa"/>
          </w:tblCellMar>
        </w:tblPrEx>
        <w:trPr>
          <w:trHeight w:val="113" w:hRule="atLeast"/>
          <w:jc w:val="center"/>
        </w:trPr>
        <w:tc>
          <w:tcPr>
            <w:tcW w:w="1718" w:type="pct"/>
            <w:gridSpan w:val="3"/>
            <w:tcBorders>
              <w:top w:val="nil"/>
              <w:left w:val="nil"/>
              <w:bottom w:val="single" w:color="auto" w:sz="4" w:space="0"/>
              <w:right w:val="nil"/>
            </w:tcBorders>
            <w:shd w:val="clear" w:color="auto" w:fill="auto"/>
            <w:vAlign w:val="center"/>
          </w:tcPr>
          <w:p w14:paraId="7168948F">
            <w:pPr>
              <w:widowControl/>
              <w:jc w:val="left"/>
              <w:rPr>
                <w:rFonts w:hint="eastAsia" w:cs="宋体" w:asciiTheme="minorEastAsia" w:hAnsiTheme="minorEastAsia"/>
                <w:color w:val="000000"/>
                <w:kern w:val="0"/>
                <w:szCs w:val="20"/>
                <w:highlight w:val="none"/>
              </w:rPr>
            </w:pPr>
            <w:r>
              <w:rPr>
                <w:rFonts w:cs="Times New Roman" w:asciiTheme="minorEastAsia" w:hAnsiTheme="minorEastAsia"/>
                <w:color w:val="000000"/>
                <w:kern w:val="0"/>
                <w:sz w:val="20"/>
                <w:szCs w:val="20"/>
                <w:highlight w:val="none"/>
              </w:rPr>
              <w:t>部门：</w:t>
            </w:r>
            <w:r>
              <w:rPr>
                <w:rFonts w:hint="eastAsia" w:cs="宋体" w:asciiTheme="minorEastAsia" w:hAnsiTheme="minorEastAsia"/>
                <w:color w:val="000000"/>
                <w:kern w:val="0"/>
                <w:sz w:val="20"/>
                <w:szCs w:val="20"/>
                <w:highlight w:val="none"/>
                <w:lang w:eastAsia="zh-CN"/>
              </w:rPr>
              <w:t>祁阳市委统战部</w:t>
            </w:r>
          </w:p>
        </w:tc>
        <w:tc>
          <w:tcPr>
            <w:tcW w:w="330" w:type="pct"/>
            <w:tcBorders>
              <w:top w:val="nil"/>
              <w:left w:val="nil"/>
              <w:bottom w:val="single" w:color="auto" w:sz="4" w:space="0"/>
              <w:right w:val="nil"/>
            </w:tcBorders>
            <w:shd w:val="clear" w:color="auto" w:fill="auto"/>
            <w:vAlign w:val="center"/>
          </w:tcPr>
          <w:p w14:paraId="4F43E37A">
            <w:pPr>
              <w:widowControl/>
              <w:jc w:val="center"/>
              <w:rPr>
                <w:rFonts w:hint="eastAsia" w:cs="宋体" w:asciiTheme="minorEastAsia" w:hAnsiTheme="minorEastAsia"/>
                <w:color w:val="000000"/>
                <w:kern w:val="0"/>
                <w:szCs w:val="20"/>
                <w:highlight w:val="none"/>
              </w:rPr>
            </w:pPr>
          </w:p>
        </w:tc>
        <w:tc>
          <w:tcPr>
            <w:tcW w:w="678" w:type="pct"/>
            <w:tcBorders>
              <w:top w:val="nil"/>
              <w:left w:val="nil"/>
              <w:bottom w:val="single" w:color="auto" w:sz="4" w:space="0"/>
              <w:right w:val="nil"/>
            </w:tcBorders>
            <w:shd w:val="clear" w:color="auto" w:fill="auto"/>
            <w:vAlign w:val="center"/>
          </w:tcPr>
          <w:p w14:paraId="4FD76FE0">
            <w:pPr>
              <w:widowControl/>
              <w:jc w:val="center"/>
              <w:rPr>
                <w:rFonts w:hint="eastAsia" w:cs="宋体" w:asciiTheme="minorEastAsia" w:hAnsiTheme="minorEastAsia"/>
                <w:color w:val="000000"/>
                <w:kern w:val="0"/>
                <w:szCs w:val="20"/>
                <w:highlight w:val="none"/>
              </w:rPr>
            </w:pPr>
          </w:p>
        </w:tc>
        <w:tc>
          <w:tcPr>
            <w:tcW w:w="304" w:type="pct"/>
            <w:tcBorders>
              <w:top w:val="nil"/>
              <w:left w:val="nil"/>
              <w:bottom w:val="single" w:color="auto" w:sz="4" w:space="0"/>
              <w:right w:val="nil"/>
            </w:tcBorders>
            <w:shd w:val="clear" w:color="auto" w:fill="auto"/>
            <w:vAlign w:val="center"/>
          </w:tcPr>
          <w:p w14:paraId="1FED7201">
            <w:pPr>
              <w:widowControl/>
              <w:jc w:val="center"/>
              <w:rPr>
                <w:rFonts w:hint="eastAsia" w:cs="宋体" w:asciiTheme="minorEastAsia" w:hAnsiTheme="minorEastAsia"/>
                <w:color w:val="000000"/>
                <w:kern w:val="0"/>
                <w:szCs w:val="20"/>
                <w:highlight w:val="none"/>
              </w:rPr>
            </w:pPr>
          </w:p>
        </w:tc>
        <w:tc>
          <w:tcPr>
            <w:tcW w:w="309" w:type="pct"/>
            <w:tcBorders>
              <w:top w:val="nil"/>
              <w:left w:val="nil"/>
              <w:bottom w:val="single" w:color="auto" w:sz="4" w:space="0"/>
              <w:right w:val="nil"/>
            </w:tcBorders>
            <w:shd w:val="clear" w:color="auto" w:fill="auto"/>
            <w:vAlign w:val="center"/>
          </w:tcPr>
          <w:p w14:paraId="069A84B7">
            <w:pPr>
              <w:widowControl/>
              <w:jc w:val="center"/>
              <w:rPr>
                <w:rFonts w:hint="eastAsia" w:cs="宋体" w:asciiTheme="minorEastAsia" w:hAnsiTheme="minorEastAsia"/>
                <w:color w:val="000000"/>
                <w:kern w:val="0"/>
                <w:szCs w:val="20"/>
                <w:highlight w:val="none"/>
              </w:rPr>
            </w:pPr>
          </w:p>
        </w:tc>
        <w:tc>
          <w:tcPr>
            <w:tcW w:w="1658" w:type="pct"/>
            <w:gridSpan w:val="2"/>
            <w:tcBorders>
              <w:top w:val="nil"/>
              <w:left w:val="nil"/>
              <w:bottom w:val="single" w:color="auto" w:sz="4" w:space="0"/>
              <w:right w:val="nil"/>
            </w:tcBorders>
            <w:shd w:val="clear" w:color="auto" w:fill="auto"/>
            <w:vAlign w:val="center"/>
          </w:tcPr>
          <w:p w14:paraId="17399827">
            <w:pPr>
              <w:widowControl/>
              <w:jc w:val="right"/>
              <w:rPr>
                <w:rFonts w:hint="eastAsia" w:cs="宋体" w:asciiTheme="minorEastAsia" w:hAnsiTheme="minorEastAsia"/>
                <w:color w:val="000000"/>
                <w:kern w:val="0"/>
                <w:szCs w:val="20"/>
                <w:highlight w:val="none"/>
              </w:rPr>
            </w:pPr>
            <w:r>
              <w:rPr>
                <w:rFonts w:hint="eastAsia" w:cs="Times New Roman" w:asciiTheme="minorEastAsia" w:hAnsiTheme="minorEastAsia"/>
                <w:color w:val="000000"/>
                <w:kern w:val="0"/>
                <w:sz w:val="20"/>
                <w:szCs w:val="20"/>
                <w:highlight w:val="none"/>
              </w:rPr>
              <w:t>单位：万元</w:t>
            </w:r>
          </w:p>
        </w:tc>
      </w:tr>
      <w:tr w14:paraId="0A72BAE5">
        <w:tblPrEx>
          <w:tblCellMar>
            <w:top w:w="0" w:type="dxa"/>
            <w:left w:w="108" w:type="dxa"/>
            <w:bottom w:w="0" w:type="dxa"/>
            <w:right w:w="108" w:type="dxa"/>
          </w:tblCellMar>
        </w:tblPrEx>
        <w:trPr>
          <w:trHeight w:val="483" w:hRule="atLeast"/>
          <w:jc w:val="center"/>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5A7F647F">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 w:val="20"/>
                <w:szCs w:val="20"/>
                <w:highlight w:val="none"/>
              </w:rPr>
              <w:t>经济分类科目编码</w:t>
            </w:r>
          </w:p>
        </w:tc>
        <w:tc>
          <w:tcPr>
            <w:tcW w:w="1077" w:type="pct"/>
            <w:tcBorders>
              <w:top w:val="single" w:color="auto" w:sz="4" w:space="0"/>
              <w:left w:val="single" w:color="auto" w:sz="4" w:space="0"/>
              <w:bottom w:val="single" w:color="auto" w:sz="4" w:space="0"/>
              <w:right w:val="single" w:color="auto" w:sz="4" w:space="0"/>
            </w:tcBorders>
            <w:shd w:val="clear" w:color="auto" w:fill="auto"/>
            <w:vAlign w:val="center"/>
          </w:tcPr>
          <w:p w14:paraId="326E0A0B">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科目名称</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5E4FBF62">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决算数</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05E4357E">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经济分类科目编码</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124729CE">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科目名称</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1A8F2B05">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决算数</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5D6CAD9A">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经济分类科目编码</w:t>
            </w:r>
          </w:p>
        </w:tc>
        <w:tc>
          <w:tcPr>
            <w:tcW w:w="1348" w:type="pct"/>
            <w:tcBorders>
              <w:top w:val="single" w:color="auto" w:sz="4" w:space="0"/>
              <w:left w:val="single" w:color="auto" w:sz="4" w:space="0"/>
              <w:bottom w:val="single" w:color="auto" w:sz="4" w:space="0"/>
              <w:right w:val="single" w:color="auto" w:sz="4" w:space="0"/>
            </w:tcBorders>
            <w:shd w:val="clear" w:color="auto" w:fill="auto"/>
            <w:vAlign w:val="center"/>
          </w:tcPr>
          <w:p w14:paraId="5007B549">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科目名称</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3EBCC5CF">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决算数</w:t>
            </w:r>
          </w:p>
        </w:tc>
      </w:tr>
      <w:tr w14:paraId="01ADBB13">
        <w:tblPrEx>
          <w:tblCellMar>
            <w:top w:w="0" w:type="dxa"/>
            <w:left w:w="108" w:type="dxa"/>
            <w:bottom w:w="0" w:type="dxa"/>
            <w:right w:w="108" w:type="dxa"/>
          </w:tblCellMar>
        </w:tblPrEx>
        <w:trPr>
          <w:trHeight w:val="284" w:hRule="exact"/>
          <w:jc w:val="center"/>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FD5D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w:t>
            </w:r>
          </w:p>
        </w:tc>
        <w:tc>
          <w:tcPr>
            <w:tcW w:w="1077" w:type="pct"/>
            <w:tcBorders>
              <w:top w:val="single" w:color="auto" w:sz="4" w:space="0"/>
              <w:left w:val="nil"/>
              <w:bottom w:val="single" w:color="auto" w:sz="4" w:space="0"/>
              <w:right w:val="single" w:color="auto" w:sz="4" w:space="0"/>
            </w:tcBorders>
            <w:shd w:val="clear" w:color="auto" w:fill="auto"/>
            <w:noWrap/>
            <w:vAlign w:val="center"/>
          </w:tcPr>
          <w:p w14:paraId="385DD10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工资福利支出</w:t>
            </w:r>
          </w:p>
        </w:tc>
        <w:tc>
          <w:tcPr>
            <w:tcW w:w="338" w:type="pct"/>
            <w:tcBorders>
              <w:top w:val="single" w:color="auto" w:sz="4" w:space="0"/>
              <w:left w:val="nil"/>
              <w:bottom w:val="single" w:color="auto" w:sz="4" w:space="0"/>
              <w:right w:val="single" w:color="auto" w:sz="4" w:space="0"/>
            </w:tcBorders>
            <w:shd w:val="clear" w:color="auto" w:fill="auto"/>
            <w:noWrap/>
            <w:vAlign w:val="center"/>
          </w:tcPr>
          <w:p w14:paraId="7F29B4F8">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149.45</w:t>
            </w:r>
          </w:p>
        </w:tc>
        <w:tc>
          <w:tcPr>
            <w:tcW w:w="330" w:type="pct"/>
            <w:tcBorders>
              <w:top w:val="single" w:color="auto" w:sz="4" w:space="0"/>
              <w:left w:val="nil"/>
              <w:bottom w:val="single" w:color="auto" w:sz="4" w:space="0"/>
              <w:right w:val="single" w:color="auto" w:sz="4" w:space="0"/>
            </w:tcBorders>
            <w:shd w:val="clear" w:color="auto" w:fill="auto"/>
            <w:noWrap/>
            <w:vAlign w:val="center"/>
          </w:tcPr>
          <w:p w14:paraId="3AA3FED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w:t>
            </w:r>
          </w:p>
        </w:tc>
        <w:tc>
          <w:tcPr>
            <w:tcW w:w="678" w:type="pct"/>
            <w:tcBorders>
              <w:top w:val="single" w:color="auto" w:sz="4" w:space="0"/>
              <w:left w:val="nil"/>
              <w:bottom w:val="single" w:color="auto" w:sz="4" w:space="0"/>
              <w:right w:val="single" w:color="auto" w:sz="4" w:space="0"/>
            </w:tcBorders>
            <w:shd w:val="clear" w:color="auto" w:fill="auto"/>
            <w:noWrap/>
            <w:vAlign w:val="center"/>
          </w:tcPr>
          <w:p w14:paraId="79C72E7B">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商品和服务支出</w:t>
            </w:r>
          </w:p>
        </w:tc>
        <w:tc>
          <w:tcPr>
            <w:tcW w:w="304" w:type="pct"/>
            <w:tcBorders>
              <w:top w:val="single" w:color="auto" w:sz="4" w:space="0"/>
              <w:left w:val="nil"/>
              <w:bottom w:val="single" w:color="auto" w:sz="4" w:space="0"/>
              <w:right w:val="single" w:color="auto" w:sz="4" w:space="0"/>
            </w:tcBorders>
            <w:shd w:val="clear" w:color="auto" w:fill="auto"/>
            <w:noWrap/>
            <w:vAlign w:val="center"/>
          </w:tcPr>
          <w:p w14:paraId="130F7270">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66.43</w:t>
            </w:r>
          </w:p>
        </w:tc>
        <w:tc>
          <w:tcPr>
            <w:tcW w:w="309" w:type="pct"/>
            <w:tcBorders>
              <w:top w:val="single" w:color="auto" w:sz="4" w:space="0"/>
              <w:left w:val="nil"/>
              <w:bottom w:val="single" w:color="auto" w:sz="4" w:space="0"/>
              <w:right w:val="single" w:color="auto" w:sz="4" w:space="0"/>
            </w:tcBorders>
            <w:shd w:val="clear" w:color="auto" w:fill="auto"/>
            <w:noWrap/>
            <w:vAlign w:val="center"/>
          </w:tcPr>
          <w:p w14:paraId="4C7598B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307</w:t>
            </w:r>
          </w:p>
        </w:tc>
        <w:tc>
          <w:tcPr>
            <w:tcW w:w="1348" w:type="pct"/>
            <w:tcBorders>
              <w:top w:val="single" w:color="auto" w:sz="4" w:space="0"/>
              <w:left w:val="nil"/>
              <w:bottom w:val="single" w:color="auto" w:sz="4" w:space="0"/>
              <w:right w:val="single" w:color="auto" w:sz="4" w:space="0"/>
            </w:tcBorders>
            <w:shd w:val="clear" w:color="auto" w:fill="auto"/>
            <w:noWrap/>
            <w:vAlign w:val="center"/>
          </w:tcPr>
          <w:p w14:paraId="72D9A6E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债务利息及费用支出</w:t>
            </w:r>
          </w:p>
        </w:tc>
        <w:tc>
          <w:tcPr>
            <w:tcW w:w="309" w:type="pct"/>
            <w:tcBorders>
              <w:top w:val="single" w:color="auto" w:sz="4" w:space="0"/>
              <w:left w:val="nil"/>
              <w:bottom w:val="single" w:color="auto" w:sz="4" w:space="0"/>
              <w:right w:val="single" w:color="auto" w:sz="4" w:space="0"/>
            </w:tcBorders>
            <w:shd w:val="clear" w:color="auto" w:fill="auto"/>
            <w:noWrap/>
            <w:vAlign w:val="center"/>
          </w:tcPr>
          <w:p w14:paraId="273A265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r>
      <w:tr w14:paraId="56BF2954">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5CFB28BC">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30101</w:t>
            </w:r>
          </w:p>
        </w:tc>
        <w:tc>
          <w:tcPr>
            <w:tcW w:w="1077" w:type="pct"/>
            <w:tcBorders>
              <w:top w:val="nil"/>
              <w:left w:val="nil"/>
              <w:bottom w:val="single" w:color="auto" w:sz="4" w:space="0"/>
              <w:right w:val="single" w:color="auto" w:sz="4" w:space="0"/>
            </w:tcBorders>
            <w:shd w:val="clear" w:color="auto" w:fill="auto"/>
            <w:noWrap/>
            <w:vAlign w:val="center"/>
          </w:tcPr>
          <w:p w14:paraId="26064C9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基本工资</w:t>
            </w:r>
          </w:p>
        </w:tc>
        <w:tc>
          <w:tcPr>
            <w:tcW w:w="338" w:type="pct"/>
            <w:tcBorders>
              <w:top w:val="nil"/>
              <w:left w:val="nil"/>
              <w:bottom w:val="single" w:color="auto" w:sz="4" w:space="0"/>
              <w:right w:val="single" w:color="auto" w:sz="4" w:space="0"/>
            </w:tcBorders>
            <w:shd w:val="clear" w:color="auto" w:fill="auto"/>
            <w:noWrap/>
            <w:vAlign w:val="center"/>
          </w:tcPr>
          <w:p w14:paraId="0093F643">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60.67</w:t>
            </w:r>
          </w:p>
        </w:tc>
        <w:tc>
          <w:tcPr>
            <w:tcW w:w="330" w:type="pct"/>
            <w:tcBorders>
              <w:top w:val="nil"/>
              <w:left w:val="nil"/>
              <w:bottom w:val="single" w:color="auto" w:sz="4" w:space="0"/>
              <w:right w:val="single" w:color="auto" w:sz="4" w:space="0"/>
            </w:tcBorders>
            <w:shd w:val="clear" w:color="auto" w:fill="auto"/>
            <w:noWrap/>
            <w:vAlign w:val="center"/>
          </w:tcPr>
          <w:p w14:paraId="6106BE2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30201</w:t>
            </w:r>
          </w:p>
        </w:tc>
        <w:tc>
          <w:tcPr>
            <w:tcW w:w="678" w:type="pct"/>
            <w:tcBorders>
              <w:top w:val="nil"/>
              <w:left w:val="nil"/>
              <w:bottom w:val="single" w:color="auto" w:sz="4" w:space="0"/>
              <w:right w:val="single" w:color="auto" w:sz="4" w:space="0"/>
            </w:tcBorders>
            <w:shd w:val="clear" w:color="auto" w:fill="auto"/>
            <w:noWrap/>
            <w:vAlign w:val="center"/>
          </w:tcPr>
          <w:p w14:paraId="55721F65">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办公费</w:t>
            </w:r>
          </w:p>
        </w:tc>
        <w:tc>
          <w:tcPr>
            <w:tcW w:w="304" w:type="pct"/>
            <w:tcBorders>
              <w:top w:val="nil"/>
              <w:left w:val="nil"/>
              <w:bottom w:val="single" w:color="auto" w:sz="4" w:space="0"/>
              <w:right w:val="single" w:color="auto" w:sz="4" w:space="0"/>
            </w:tcBorders>
            <w:shd w:val="clear" w:color="auto" w:fill="auto"/>
            <w:noWrap/>
            <w:vAlign w:val="center"/>
          </w:tcPr>
          <w:p w14:paraId="06DBEC45">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18.44</w:t>
            </w:r>
          </w:p>
        </w:tc>
        <w:tc>
          <w:tcPr>
            <w:tcW w:w="309" w:type="pct"/>
            <w:tcBorders>
              <w:top w:val="nil"/>
              <w:left w:val="nil"/>
              <w:bottom w:val="single" w:color="auto" w:sz="4" w:space="0"/>
              <w:right w:val="single" w:color="auto" w:sz="4" w:space="0"/>
            </w:tcBorders>
            <w:shd w:val="clear" w:color="auto" w:fill="auto"/>
            <w:noWrap/>
            <w:vAlign w:val="center"/>
          </w:tcPr>
          <w:p w14:paraId="2559A5E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30701</w:t>
            </w:r>
          </w:p>
        </w:tc>
        <w:tc>
          <w:tcPr>
            <w:tcW w:w="1348" w:type="pct"/>
            <w:tcBorders>
              <w:top w:val="nil"/>
              <w:left w:val="nil"/>
              <w:bottom w:val="single" w:color="auto" w:sz="4" w:space="0"/>
              <w:right w:val="single" w:color="auto" w:sz="4" w:space="0"/>
            </w:tcBorders>
            <w:shd w:val="clear" w:color="auto" w:fill="auto"/>
            <w:noWrap/>
            <w:vAlign w:val="center"/>
          </w:tcPr>
          <w:p w14:paraId="2375CE0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国内债务付息</w:t>
            </w:r>
          </w:p>
        </w:tc>
        <w:tc>
          <w:tcPr>
            <w:tcW w:w="309" w:type="pct"/>
            <w:tcBorders>
              <w:top w:val="nil"/>
              <w:left w:val="nil"/>
              <w:bottom w:val="single" w:color="auto" w:sz="4" w:space="0"/>
              <w:right w:val="single" w:color="auto" w:sz="4" w:space="0"/>
            </w:tcBorders>
            <w:shd w:val="clear" w:color="auto" w:fill="auto"/>
            <w:noWrap/>
            <w:vAlign w:val="center"/>
          </w:tcPr>
          <w:p w14:paraId="6D724CB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r>
      <w:tr w14:paraId="6E164366">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4427D809">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30102</w:t>
            </w:r>
          </w:p>
        </w:tc>
        <w:tc>
          <w:tcPr>
            <w:tcW w:w="1077" w:type="pct"/>
            <w:tcBorders>
              <w:top w:val="nil"/>
              <w:left w:val="nil"/>
              <w:bottom w:val="single" w:color="auto" w:sz="4" w:space="0"/>
              <w:right w:val="single" w:color="auto" w:sz="4" w:space="0"/>
            </w:tcBorders>
            <w:shd w:val="clear" w:color="auto" w:fill="auto"/>
            <w:noWrap/>
            <w:vAlign w:val="center"/>
          </w:tcPr>
          <w:p w14:paraId="5DF7E07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津贴补贴</w:t>
            </w:r>
          </w:p>
        </w:tc>
        <w:tc>
          <w:tcPr>
            <w:tcW w:w="338" w:type="pct"/>
            <w:tcBorders>
              <w:top w:val="nil"/>
              <w:left w:val="nil"/>
              <w:bottom w:val="single" w:color="auto" w:sz="4" w:space="0"/>
              <w:right w:val="single" w:color="auto" w:sz="4" w:space="0"/>
            </w:tcBorders>
            <w:shd w:val="clear" w:color="auto" w:fill="auto"/>
            <w:noWrap/>
            <w:vAlign w:val="center"/>
          </w:tcPr>
          <w:p w14:paraId="6D30430E">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32.21</w:t>
            </w:r>
          </w:p>
        </w:tc>
        <w:tc>
          <w:tcPr>
            <w:tcW w:w="330" w:type="pct"/>
            <w:tcBorders>
              <w:top w:val="nil"/>
              <w:left w:val="nil"/>
              <w:bottom w:val="single" w:color="auto" w:sz="4" w:space="0"/>
              <w:right w:val="single" w:color="auto" w:sz="4" w:space="0"/>
            </w:tcBorders>
            <w:shd w:val="clear" w:color="auto" w:fill="auto"/>
            <w:noWrap/>
            <w:vAlign w:val="center"/>
          </w:tcPr>
          <w:p w14:paraId="70C247E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30202</w:t>
            </w:r>
          </w:p>
        </w:tc>
        <w:tc>
          <w:tcPr>
            <w:tcW w:w="678" w:type="pct"/>
            <w:tcBorders>
              <w:top w:val="nil"/>
              <w:left w:val="nil"/>
              <w:bottom w:val="single" w:color="auto" w:sz="4" w:space="0"/>
              <w:right w:val="single" w:color="auto" w:sz="4" w:space="0"/>
            </w:tcBorders>
            <w:shd w:val="clear" w:color="auto" w:fill="auto"/>
            <w:noWrap/>
            <w:vAlign w:val="center"/>
          </w:tcPr>
          <w:p w14:paraId="6CCDFD4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印刷费</w:t>
            </w:r>
          </w:p>
        </w:tc>
        <w:tc>
          <w:tcPr>
            <w:tcW w:w="304" w:type="pct"/>
            <w:tcBorders>
              <w:top w:val="nil"/>
              <w:left w:val="nil"/>
              <w:bottom w:val="single" w:color="auto" w:sz="4" w:space="0"/>
              <w:right w:val="single" w:color="auto" w:sz="4" w:space="0"/>
            </w:tcBorders>
            <w:shd w:val="clear" w:color="auto" w:fill="auto"/>
            <w:noWrap/>
            <w:vAlign w:val="center"/>
          </w:tcPr>
          <w:p w14:paraId="76A629F3">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6.45</w:t>
            </w:r>
          </w:p>
        </w:tc>
        <w:tc>
          <w:tcPr>
            <w:tcW w:w="309" w:type="pct"/>
            <w:tcBorders>
              <w:top w:val="nil"/>
              <w:left w:val="nil"/>
              <w:bottom w:val="single" w:color="auto" w:sz="4" w:space="0"/>
              <w:right w:val="single" w:color="auto" w:sz="4" w:space="0"/>
            </w:tcBorders>
            <w:shd w:val="clear" w:color="auto" w:fill="auto"/>
            <w:noWrap/>
            <w:vAlign w:val="center"/>
          </w:tcPr>
          <w:p w14:paraId="5DA9A8F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30702</w:t>
            </w:r>
          </w:p>
        </w:tc>
        <w:tc>
          <w:tcPr>
            <w:tcW w:w="1348" w:type="pct"/>
            <w:tcBorders>
              <w:top w:val="nil"/>
              <w:left w:val="nil"/>
              <w:bottom w:val="single" w:color="auto" w:sz="4" w:space="0"/>
              <w:right w:val="single" w:color="auto" w:sz="4" w:space="0"/>
            </w:tcBorders>
            <w:shd w:val="clear" w:color="auto" w:fill="auto"/>
            <w:noWrap/>
            <w:vAlign w:val="center"/>
          </w:tcPr>
          <w:p w14:paraId="1E7481C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国外债务付息</w:t>
            </w:r>
          </w:p>
        </w:tc>
        <w:tc>
          <w:tcPr>
            <w:tcW w:w="309" w:type="pct"/>
            <w:tcBorders>
              <w:top w:val="nil"/>
              <w:left w:val="nil"/>
              <w:bottom w:val="single" w:color="auto" w:sz="4" w:space="0"/>
              <w:right w:val="single" w:color="auto" w:sz="4" w:space="0"/>
            </w:tcBorders>
            <w:shd w:val="clear" w:color="auto" w:fill="auto"/>
            <w:noWrap/>
            <w:vAlign w:val="center"/>
          </w:tcPr>
          <w:p w14:paraId="2D575C65">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r>
      <w:tr w14:paraId="00CEB911">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2E4B9CC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30103</w:t>
            </w:r>
          </w:p>
        </w:tc>
        <w:tc>
          <w:tcPr>
            <w:tcW w:w="1077" w:type="pct"/>
            <w:tcBorders>
              <w:top w:val="nil"/>
              <w:left w:val="nil"/>
              <w:bottom w:val="single" w:color="auto" w:sz="4" w:space="0"/>
              <w:right w:val="single" w:color="auto" w:sz="4" w:space="0"/>
            </w:tcBorders>
            <w:shd w:val="clear" w:color="auto" w:fill="auto"/>
            <w:noWrap/>
            <w:vAlign w:val="center"/>
          </w:tcPr>
          <w:p w14:paraId="5721775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奖金</w:t>
            </w:r>
          </w:p>
        </w:tc>
        <w:tc>
          <w:tcPr>
            <w:tcW w:w="338" w:type="pct"/>
            <w:tcBorders>
              <w:top w:val="nil"/>
              <w:left w:val="nil"/>
              <w:bottom w:val="single" w:color="auto" w:sz="4" w:space="0"/>
              <w:right w:val="single" w:color="auto" w:sz="4" w:space="0"/>
            </w:tcBorders>
            <w:shd w:val="clear" w:color="auto" w:fill="auto"/>
            <w:noWrap/>
            <w:vAlign w:val="center"/>
          </w:tcPr>
          <w:p w14:paraId="2FEDDBB6">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15.88</w:t>
            </w:r>
          </w:p>
        </w:tc>
        <w:tc>
          <w:tcPr>
            <w:tcW w:w="330" w:type="pct"/>
            <w:tcBorders>
              <w:top w:val="nil"/>
              <w:left w:val="nil"/>
              <w:bottom w:val="single" w:color="auto" w:sz="4" w:space="0"/>
              <w:right w:val="single" w:color="auto" w:sz="4" w:space="0"/>
            </w:tcBorders>
            <w:shd w:val="clear" w:color="auto" w:fill="auto"/>
            <w:noWrap/>
            <w:vAlign w:val="center"/>
          </w:tcPr>
          <w:p w14:paraId="5D1583F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30203</w:t>
            </w:r>
          </w:p>
        </w:tc>
        <w:tc>
          <w:tcPr>
            <w:tcW w:w="678" w:type="pct"/>
            <w:tcBorders>
              <w:top w:val="nil"/>
              <w:left w:val="nil"/>
              <w:bottom w:val="single" w:color="auto" w:sz="4" w:space="0"/>
              <w:right w:val="single" w:color="auto" w:sz="4" w:space="0"/>
            </w:tcBorders>
            <w:shd w:val="clear" w:color="auto" w:fill="auto"/>
            <w:noWrap/>
            <w:vAlign w:val="center"/>
          </w:tcPr>
          <w:p w14:paraId="2C3A789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咨询费</w:t>
            </w:r>
          </w:p>
        </w:tc>
        <w:tc>
          <w:tcPr>
            <w:tcW w:w="304" w:type="pct"/>
            <w:tcBorders>
              <w:top w:val="nil"/>
              <w:left w:val="nil"/>
              <w:bottom w:val="single" w:color="auto" w:sz="4" w:space="0"/>
              <w:right w:val="single" w:color="auto" w:sz="4" w:space="0"/>
            </w:tcBorders>
            <w:shd w:val="clear" w:color="auto" w:fill="auto"/>
            <w:noWrap/>
            <w:vAlign w:val="center"/>
          </w:tcPr>
          <w:p w14:paraId="2FE6215A">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6FD1D8F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w:t>
            </w:r>
          </w:p>
        </w:tc>
        <w:tc>
          <w:tcPr>
            <w:tcW w:w="1348" w:type="pct"/>
            <w:tcBorders>
              <w:top w:val="nil"/>
              <w:left w:val="nil"/>
              <w:bottom w:val="single" w:color="auto" w:sz="4" w:space="0"/>
              <w:right w:val="single" w:color="auto" w:sz="4" w:space="0"/>
            </w:tcBorders>
            <w:shd w:val="clear" w:color="auto" w:fill="auto"/>
            <w:noWrap/>
            <w:vAlign w:val="center"/>
          </w:tcPr>
          <w:p w14:paraId="3B3FB76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资本性支出</w:t>
            </w:r>
          </w:p>
        </w:tc>
        <w:tc>
          <w:tcPr>
            <w:tcW w:w="309" w:type="pct"/>
            <w:tcBorders>
              <w:top w:val="nil"/>
              <w:left w:val="nil"/>
              <w:bottom w:val="single" w:color="auto" w:sz="4" w:space="0"/>
              <w:right w:val="single" w:color="auto" w:sz="4" w:space="0"/>
            </w:tcBorders>
            <w:shd w:val="clear" w:color="auto" w:fill="auto"/>
            <w:noWrap/>
            <w:vAlign w:val="center"/>
          </w:tcPr>
          <w:p w14:paraId="2D2FA8E7">
            <w:pPr>
              <w:widowControl/>
              <w:jc w:val="center"/>
              <w:rPr>
                <w:rFonts w:cs="宋体" w:asciiTheme="minorEastAsia" w:hAnsiTheme="minorEastAsia"/>
                <w:color w:val="000000"/>
                <w:kern w:val="0"/>
                <w:szCs w:val="20"/>
                <w:highlight w:val="none"/>
              </w:rPr>
            </w:pPr>
          </w:p>
        </w:tc>
      </w:tr>
      <w:tr w14:paraId="2C137A2A">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05C3D07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30106</w:t>
            </w:r>
          </w:p>
        </w:tc>
        <w:tc>
          <w:tcPr>
            <w:tcW w:w="1077" w:type="pct"/>
            <w:tcBorders>
              <w:top w:val="nil"/>
              <w:left w:val="nil"/>
              <w:bottom w:val="single" w:color="auto" w:sz="4" w:space="0"/>
              <w:right w:val="single" w:color="auto" w:sz="4" w:space="0"/>
            </w:tcBorders>
            <w:shd w:val="clear" w:color="auto" w:fill="auto"/>
            <w:noWrap/>
            <w:vAlign w:val="center"/>
          </w:tcPr>
          <w:p w14:paraId="3D1ABA0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伙食补助费</w:t>
            </w:r>
          </w:p>
        </w:tc>
        <w:tc>
          <w:tcPr>
            <w:tcW w:w="338" w:type="pct"/>
            <w:tcBorders>
              <w:top w:val="nil"/>
              <w:left w:val="nil"/>
              <w:bottom w:val="single" w:color="auto" w:sz="4" w:space="0"/>
              <w:right w:val="single" w:color="auto" w:sz="4" w:space="0"/>
            </w:tcBorders>
            <w:shd w:val="clear" w:color="auto" w:fill="auto"/>
            <w:noWrap/>
            <w:vAlign w:val="center"/>
          </w:tcPr>
          <w:p w14:paraId="0C0A4A10">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72DD8679">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30204</w:t>
            </w:r>
          </w:p>
        </w:tc>
        <w:tc>
          <w:tcPr>
            <w:tcW w:w="678" w:type="pct"/>
            <w:tcBorders>
              <w:top w:val="nil"/>
              <w:left w:val="nil"/>
              <w:bottom w:val="single" w:color="auto" w:sz="4" w:space="0"/>
              <w:right w:val="single" w:color="auto" w:sz="4" w:space="0"/>
            </w:tcBorders>
            <w:shd w:val="clear" w:color="auto" w:fill="auto"/>
            <w:noWrap/>
            <w:vAlign w:val="center"/>
          </w:tcPr>
          <w:p w14:paraId="1B4A126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手续费</w:t>
            </w:r>
          </w:p>
        </w:tc>
        <w:tc>
          <w:tcPr>
            <w:tcW w:w="304" w:type="pct"/>
            <w:tcBorders>
              <w:top w:val="nil"/>
              <w:left w:val="nil"/>
              <w:bottom w:val="single" w:color="auto" w:sz="4" w:space="0"/>
              <w:right w:val="single" w:color="auto" w:sz="4" w:space="0"/>
            </w:tcBorders>
            <w:shd w:val="clear" w:color="auto" w:fill="auto"/>
            <w:noWrap/>
            <w:vAlign w:val="center"/>
          </w:tcPr>
          <w:p w14:paraId="7828D79B">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22C675B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31001</w:t>
            </w:r>
          </w:p>
        </w:tc>
        <w:tc>
          <w:tcPr>
            <w:tcW w:w="1348" w:type="pct"/>
            <w:tcBorders>
              <w:top w:val="nil"/>
              <w:left w:val="nil"/>
              <w:bottom w:val="single" w:color="auto" w:sz="4" w:space="0"/>
              <w:right w:val="single" w:color="auto" w:sz="4" w:space="0"/>
            </w:tcBorders>
            <w:shd w:val="clear" w:color="auto" w:fill="auto"/>
            <w:noWrap/>
            <w:vAlign w:val="center"/>
          </w:tcPr>
          <w:p w14:paraId="38EA246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房屋建筑物购建</w:t>
            </w:r>
          </w:p>
        </w:tc>
        <w:tc>
          <w:tcPr>
            <w:tcW w:w="309" w:type="pct"/>
            <w:tcBorders>
              <w:top w:val="nil"/>
              <w:left w:val="nil"/>
              <w:bottom w:val="single" w:color="auto" w:sz="4" w:space="0"/>
              <w:right w:val="single" w:color="auto" w:sz="4" w:space="0"/>
            </w:tcBorders>
            <w:shd w:val="clear" w:color="auto" w:fill="auto"/>
            <w:noWrap/>
            <w:vAlign w:val="center"/>
          </w:tcPr>
          <w:p w14:paraId="783862B2">
            <w:pPr>
              <w:widowControl/>
              <w:jc w:val="center"/>
              <w:rPr>
                <w:rFonts w:cs="宋体" w:asciiTheme="minorEastAsia" w:hAnsiTheme="minorEastAsia"/>
                <w:color w:val="000000"/>
                <w:kern w:val="0"/>
                <w:szCs w:val="20"/>
                <w:highlight w:val="none"/>
              </w:rPr>
            </w:pPr>
          </w:p>
        </w:tc>
      </w:tr>
      <w:tr w14:paraId="1CB8A638">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2A1266B9">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30107</w:t>
            </w:r>
          </w:p>
        </w:tc>
        <w:tc>
          <w:tcPr>
            <w:tcW w:w="1077" w:type="pct"/>
            <w:tcBorders>
              <w:top w:val="nil"/>
              <w:left w:val="nil"/>
              <w:bottom w:val="single" w:color="auto" w:sz="4" w:space="0"/>
              <w:right w:val="single" w:color="auto" w:sz="4" w:space="0"/>
            </w:tcBorders>
            <w:shd w:val="clear" w:color="auto" w:fill="auto"/>
            <w:noWrap/>
            <w:vAlign w:val="center"/>
          </w:tcPr>
          <w:p w14:paraId="65D912B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绩效工资</w:t>
            </w:r>
          </w:p>
        </w:tc>
        <w:tc>
          <w:tcPr>
            <w:tcW w:w="338" w:type="pct"/>
            <w:tcBorders>
              <w:top w:val="nil"/>
              <w:left w:val="nil"/>
              <w:bottom w:val="single" w:color="auto" w:sz="4" w:space="0"/>
              <w:right w:val="single" w:color="auto" w:sz="4" w:space="0"/>
            </w:tcBorders>
            <w:shd w:val="clear" w:color="auto" w:fill="auto"/>
            <w:noWrap/>
            <w:vAlign w:val="center"/>
          </w:tcPr>
          <w:p w14:paraId="34CEC197">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25BA7819">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30205</w:t>
            </w:r>
          </w:p>
        </w:tc>
        <w:tc>
          <w:tcPr>
            <w:tcW w:w="678" w:type="pct"/>
            <w:tcBorders>
              <w:top w:val="nil"/>
              <w:left w:val="nil"/>
              <w:bottom w:val="single" w:color="auto" w:sz="4" w:space="0"/>
              <w:right w:val="single" w:color="auto" w:sz="4" w:space="0"/>
            </w:tcBorders>
            <w:shd w:val="clear" w:color="auto" w:fill="auto"/>
            <w:noWrap/>
            <w:vAlign w:val="center"/>
          </w:tcPr>
          <w:p w14:paraId="3B5A7FA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水费</w:t>
            </w:r>
          </w:p>
        </w:tc>
        <w:tc>
          <w:tcPr>
            <w:tcW w:w="304" w:type="pct"/>
            <w:tcBorders>
              <w:top w:val="nil"/>
              <w:left w:val="nil"/>
              <w:bottom w:val="single" w:color="auto" w:sz="4" w:space="0"/>
              <w:right w:val="single" w:color="auto" w:sz="4" w:space="0"/>
            </w:tcBorders>
            <w:shd w:val="clear" w:color="auto" w:fill="auto"/>
            <w:noWrap/>
            <w:vAlign w:val="center"/>
          </w:tcPr>
          <w:p w14:paraId="03DE1F59">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476B3317">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31002</w:t>
            </w:r>
          </w:p>
        </w:tc>
        <w:tc>
          <w:tcPr>
            <w:tcW w:w="1348" w:type="pct"/>
            <w:tcBorders>
              <w:top w:val="nil"/>
              <w:left w:val="nil"/>
              <w:bottom w:val="single" w:color="auto" w:sz="4" w:space="0"/>
              <w:right w:val="single" w:color="auto" w:sz="4" w:space="0"/>
            </w:tcBorders>
            <w:shd w:val="clear" w:color="auto" w:fill="auto"/>
            <w:noWrap/>
            <w:vAlign w:val="center"/>
          </w:tcPr>
          <w:p w14:paraId="69F5956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办公设备购置</w:t>
            </w:r>
          </w:p>
        </w:tc>
        <w:tc>
          <w:tcPr>
            <w:tcW w:w="309" w:type="pct"/>
            <w:tcBorders>
              <w:top w:val="nil"/>
              <w:left w:val="nil"/>
              <w:bottom w:val="single" w:color="auto" w:sz="4" w:space="0"/>
              <w:right w:val="single" w:color="auto" w:sz="4" w:space="0"/>
            </w:tcBorders>
            <w:shd w:val="clear" w:color="auto" w:fill="auto"/>
            <w:noWrap/>
            <w:vAlign w:val="center"/>
          </w:tcPr>
          <w:p w14:paraId="63F97BC8">
            <w:pPr>
              <w:widowControl/>
              <w:jc w:val="center"/>
              <w:rPr>
                <w:rFonts w:cs="宋体" w:asciiTheme="minorEastAsia" w:hAnsiTheme="minorEastAsia"/>
                <w:color w:val="000000"/>
                <w:kern w:val="0"/>
                <w:szCs w:val="20"/>
                <w:highlight w:val="none"/>
              </w:rPr>
            </w:pPr>
          </w:p>
        </w:tc>
      </w:tr>
      <w:tr w14:paraId="74DABBC9">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1EBFC4A7">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30108</w:t>
            </w:r>
          </w:p>
        </w:tc>
        <w:tc>
          <w:tcPr>
            <w:tcW w:w="1077" w:type="pct"/>
            <w:tcBorders>
              <w:top w:val="nil"/>
              <w:left w:val="nil"/>
              <w:bottom w:val="single" w:color="auto" w:sz="4" w:space="0"/>
              <w:right w:val="single" w:color="auto" w:sz="4" w:space="0"/>
            </w:tcBorders>
            <w:shd w:val="clear" w:color="auto" w:fill="auto"/>
            <w:noWrap/>
            <w:vAlign w:val="center"/>
          </w:tcPr>
          <w:p w14:paraId="7719040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机关事业单位基本养老保险缴费</w:t>
            </w:r>
          </w:p>
        </w:tc>
        <w:tc>
          <w:tcPr>
            <w:tcW w:w="338" w:type="pct"/>
            <w:tcBorders>
              <w:top w:val="nil"/>
              <w:left w:val="nil"/>
              <w:bottom w:val="single" w:color="auto" w:sz="4" w:space="0"/>
              <w:right w:val="single" w:color="auto" w:sz="4" w:space="0"/>
            </w:tcBorders>
            <w:shd w:val="clear" w:color="auto" w:fill="auto"/>
            <w:noWrap/>
            <w:vAlign w:val="center"/>
          </w:tcPr>
          <w:p w14:paraId="3289771A">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15.94</w:t>
            </w:r>
          </w:p>
        </w:tc>
        <w:tc>
          <w:tcPr>
            <w:tcW w:w="330" w:type="pct"/>
            <w:tcBorders>
              <w:top w:val="nil"/>
              <w:left w:val="nil"/>
              <w:bottom w:val="single" w:color="auto" w:sz="4" w:space="0"/>
              <w:right w:val="single" w:color="auto" w:sz="4" w:space="0"/>
            </w:tcBorders>
            <w:shd w:val="clear" w:color="auto" w:fill="auto"/>
            <w:noWrap/>
            <w:vAlign w:val="center"/>
          </w:tcPr>
          <w:p w14:paraId="5323B6EC">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30206</w:t>
            </w:r>
          </w:p>
        </w:tc>
        <w:tc>
          <w:tcPr>
            <w:tcW w:w="678" w:type="pct"/>
            <w:tcBorders>
              <w:top w:val="nil"/>
              <w:left w:val="nil"/>
              <w:bottom w:val="single" w:color="auto" w:sz="4" w:space="0"/>
              <w:right w:val="single" w:color="auto" w:sz="4" w:space="0"/>
            </w:tcBorders>
            <w:shd w:val="clear" w:color="auto" w:fill="auto"/>
            <w:noWrap/>
            <w:vAlign w:val="center"/>
          </w:tcPr>
          <w:p w14:paraId="3576891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电费</w:t>
            </w:r>
          </w:p>
        </w:tc>
        <w:tc>
          <w:tcPr>
            <w:tcW w:w="304" w:type="pct"/>
            <w:tcBorders>
              <w:top w:val="nil"/>
              <w:left w:val="nil"/>
              <w:bottom w:val="single" w:color="auto" w:sz="4" w:space="0"/>
              <w:right w:val="single" w:color="auto" w:sz="4" w:space="0"/>
            </w:tcBorders>
            <w:shd w:val="clear" w:color="auto" w:fill="auto"/>
            <w:noWrap/>
            <w:vAlign w:val="center"/>
          </w:tcPr>
          <w:p w14:paraId="26FDF206">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5D05D5DC">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31003</w:t>
            </w:r>
          </w:p>
        </w:tc>
        <w:tc>
          <w:tcPr>
            <w:tcW w:w="1348" w:type="pct"/>
            <w:tcBorders>
              <w:top w:val="nil"/>
              <w:left w:val="nil"/>
              <w:bottom w:val="single" w:color="auto" w:sz="4" w:space="0"/>
              <w:right w:val="single" w:color="auto" w:sz="4" w:space="0"/>
            </w:tcBorders>
            <w:shd w:val="clear" w:color="auto" w:fill="auto"/>
            <w:noWrap/>
            <w:vAlign w:val="center"/>
          </w:tcPr>
          <w:p w14:paraId="1059F7C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专用设备购置</w:t>
            </w:r>
          </w:p>
        </w:tc>
        <w:tc>
          <w:tcPr>
            <w:tcW w:w="309" w:type="pct"/>
            <w:tcBorders>
              <w:top w:val="nil"/>
              <w:left w:val="nil"/>
              <w:bottom w:val="single" w:color="auto" w:sz="4" w:space="0"/>
              <w:right w:val="single" w:color="auto" w:sz="4" w:space="0"/>
            </w:tcBorders>
            <w:shd w:val="clear" w:color="auto" w:fill="auto"/>
            <w:noWrap/>
            <w:vAlign w:val="center"/>
          </w:tcPr>
          <w:p w14:paraId="5D5B3835">
            <w:pPr>
              <w:widowControl/>
              <w:jc w:val="center"/>
              <w:rPr>
                <w:rFonts w:cs="宋体" w:asciiTheme="minorEastAsia" w:hAnsiTheme="minorEastAsia"/>
                <w:color w:val="000000"/>
                <w:kern w:val="0"/>
                <w:szCs w:val="20"/>
                <w:highlight w:val="none"/>
              </w:rPr>
            </w:pPr>
          </w:p>
        </w:tc>
      </w:tr>
      <w:tr w14:paraId="5262A095">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7C58203B">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30109</w:t>
            </w:r>
          </w:p>
        </w:tc>
        <w:tc>
          <w:tcPr>
            <w:tcW w:w="1077" w:type="pct"/>
            <w:tcBorders>
              <w:top w:val="nil"/>
              <w:left w:val="nil"/>
              <w:bottom w:val="single" w:color="auto" w:sz="4" w:space="0"/>
              <w:right w:val="single" w:color="auto" w:sz="4" w:space="0"/>
            </w:tcBorders>
            <w:shd w:val="clear" w:color="auto" w:fill="auto"/>
            <w:noWrap/>
            <w:vAlign w:val="center"/>
          </w:tcPr>
          <w:p w14:paraId="2F4E79FB">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职业年金缴费</w:t>
            </w:r>
          </w:p>
        </w:tc>
        <w:tc>
          <w:tcPr>
            <w:tcW w:w="338" w:type="pct"/>
            <w:tcBorders>
              <w:top w:val="nil"/>
              <w:left w:val="nil"/>
              <w:bottom w:val="single" w:color="auto" w:sz="4" w:space="0"/>
              <w:right w:val="single" w:color="auto" w:sz="4" w:space="0"/>
            </w:tcBorders>
            <w:shd w:val="clear" w:color="auto" w:fill="auto"/>
            <w:noWrap/>
            <w:vAlign w:val="center"/>
          </w:tcPr>
          <w:p w14:paraId="7FD0DA25">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0ECF8E3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30207</w:t>
            </w:r>
          </w:p>
        </w:tc>
        <w:tc>
          <w:tcPr>
            <w:tcW w:w="678" w:type="pct"/>
            <w:tcBorders>
              <w:top w:val="nil"/>
              <w:left w:val="nil"/>
              <w:bottom w:val="single" w:color="auto" w:sz="4" w:space="0"/>
              <w:right w:val="single" w:color="auto" w:sz="4" w:space="0"/>
            </w:tcBorders>
            <w:shd w:val="clear" w:color="auto" w:fill="auto"/>
            <w:noWrap/>
            <w:vAlign w:val="center"/>
          </w:tcPr>
          <w:p w14:paraId="31993185">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邮电费</w:t>
            </w:r>
          </w:p>
        </w:tc>
        <w:tc>
          <w:tcPr>
            <w:tcW w:w="304" w:type="pct"/>
            <w:tcBorders>
              <w:top w:val="nil"/>
              <w:left w:val="nil"/>
              <w:bottom w:val="single" w:color="auto" w:sz="4" w:space="0"/>
              <w:right w:val="single" w:color="auto" w:sz="4" w:space="0"/>
            </w:tcBorders>
            <w:shd w:val="clear" w:color="auto" w:fill="auto"/>
            <w:noWrap/>
            <w:vAlign w:val="center"/>
          </w:tcPr>
          <w:p w14:paraId="0045CF63">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0.52</w:t>
            </w:r>
          </w:p>
        </w:tc>
        <w:tc>
          <w:tcPr>
            <w:tcW w:w="309" w:type="pct"/>
            <w:tcBorders>
              <w:top w:val="nil"/>
              <w:left w:val="nil"/>
              <w:bottom w:val="single" w:color="auto" w:sz="4" w:space="0"/>
              <w:right w:val="single" w:color="auto" w:sz="4" w:space="0"/>
            </w:tcBorders>
            <w:shd w:val="clear" w:color="auto" w:fill="auto"/>
            <w:noWrap/>
            <w:vAlign w:val="center"/>
          </w:tcPr>
          <w:p w14:paraId="2C5B068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31005</w:t>
            </w:r>
          </w:p>
        </w:tc>
        <w:tc>
          <w:tcPr>
            <w:tcW w:w="1348" w:type="pct"/>
            <w:tcBorders>
              <w:top w:val="nil"/>
              <w:left w:val="nil"/>
              <w:bottom w:val="single" w:color="auto" w:sz="4" w:space="0"/>
              <w:right w:val="single" w:color="auto" w:sz="4" w:space="0"/>
            </w:tcBorders>
            <w:shd w:val="clear" w:color="auto" w:fill="auto"/>
            <w:noWrap/>
            <w:vAlign w:val="center"/>
          </w:tcPr>
          <w:p w14:paraId="4C4914E9">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基础设施建设</w:t>
            </w:r>
          </w:p>
        </w:tc>
        <w:tc>
          <w:tcPr>
            <w:tcW w:w="309" w:type="pct"/>
            <w:tcBorders>
              <w:top w:val="nil"/>
              <w:left w:val="nil"/>
              <w:bottom w:val="single" w:color="auto" w:sz="4" w:space="0"/>
              <w:right w:val="single" w:color="auto" w:sz="4" w:space="0"/>
            </w:tcBorders>
            <w:shd w:val="clear" w:color="auto" w:fill="auto"/>
            <w:noWrap/>
            <w:vAlign w:val="center"/>
          </w:tcPr>
          <w:p w14:paraId="09611F7D">
            <w:pPr>
              <w:widowControl/>
              <w:jc w:val="center"/>
              <w:rPr>
                <w:rFonts w:cs="宋体" w:asciiTheme="minorEastAsia" w:hAnsiTheme="minorEastAsia"/>
                <w:color w:val="000000"/>
                <w:kern w:val="0"/>
                <w:szCs w:val="20"/>
                <w:highlight w:val="none"/>
              </w:rPr>
            </w:pPr>
          </w:p>
        </w:tc>
      </w:tr>
      <w:tr w14:paraId="10DB16B8">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208ADDC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30110</w:t>
            </w:r>
          </w:p>
        </w:tc>
        <w:tc>
          <w:tcPr>
            <w:tcW w:w="1077" w:type="pct"/>
            <w:tcBorders>
              <w:top w:val="nil"/>
              <w:left w:val="nil"/>
              <w:bottom w:val="single" w:color="auto" w:sz="4" w:space="0"/>
              <w:right w:val="single" w:color="auto" w:sz="4" w:space="0"/>
            </w:tcBorders>
            <w:shd w:val="clear" w:color="auto" w:fill="auto"/>
            <w:noWrap/>
            <w:vAlign w:val="center"/>
          </w:tcPr>
          <w:p w14:paraId="41D0C94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职工基本医疗保险缴费</w:t>
            </w:r>
          </w:p>
        </w:tc>
        <w:tc>
          <w:tcPr>
            <w:tcW w:w="338" w:type="pct"/>
            <w:tcBorders>
              <w:top w:val="nil"/>
              <w:left w:val="nil"/>
              <w:bottom w:val="single" w:color="auto" w:sz="4" w:space="0"/>
              <w:right w:val="single" w:color="auto" w:sz="4" w:space="0"/>
            </w:tcBorders>
            <w:shd w:val="clear" w:color="auto" w:fill="auto"/>
            <w:noWrap/>
            <w:vAlign w:val="center"/>
          </w:tcPr>
          <w:p w14:paraId="5B9B1A36">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7.39</w:t>
            </w:r>
          </w:p>
        </w:tc>
        <w:tc>
          <w:tcPr>
            <w:tcW w:w="330" w:type="pct"/>
            <w:tcBorders>
              <w:top w:val="nil"/>
              <w:left w:val="nil"/>
              <w:bottom w:val="single" w:color="auto" w:sz="4" w:space="0"/>
              <w:right w:val="single" w:color="auto" w:sz="4" w:space="0"/>
            </w:tcBorders>
            <w:shd w:val="clear" w:color="auto" w:fill="auto"/>
            <w:noWrap/>
            <w:vAlign w:val="center"/>
          </w:tcPr>
          <w:p w14:paraId="11396CD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30208</w:t>
            </w:r>
          </w:p>
        </w:tc>
        <w:tc>
          <w:tcPr>
            <w:tcW w:w="678" w:type="pct"/>
            <w:tcBorders>
              <w:top w:val="nil"/>
              <w:left w:val="nil"/>
              <w:bottom w:val="single" w:color="auto" w:sz="4" w:space="0"/>
              <w:right w:val="single" w:color="auto" w:sz="4" w:space="0"/>
            </w:tcBorders>
            <w:shd w:val="clear" w:color="auto" w:fill="auto"/>
            <w:noWrap/>
            <w:vAlign w:val="center"/>
          </w:tcPr>
          <w:p w14:paraId="5C96C1A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取暖费</w:t>
            </w:r>
          </w:p>
        </w:tc>
        <w:tc>
          <w:tcPr>
            <w:tcW w:w="304" w:type="pct"/>
            <w:tcBorders>
              <w:top w:val="nil"/>
              <w:left w:val="nil"/>
              <w:bottom w:val="single" w:color="auto" w:sz="4" w:space="0"/>
              <w:right w:val="single" w:color="auto" w:sz="4" w:space="0"/>
            </w:tcBorders>
            <w:shd w:val="clear" w:color="auto" w:fill="auto"/>
            <w:noWrap/>
            <w:vAlign w:val="center"/>
          </w:tcPr>
          <w:p w14:paraId="61317BF3">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7AAAC3D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31006</w:t>
            </w:r>
          </w:p>
        </w:tc>
        <w:tc>
          <w:tcPr>
            <w:tcW w:w="1348" w:type="pct"/>
            <w:tcBorders>
              <w:top w:val="nil"/>
              <w:left w:val="nil"/>
              <w:bottom w:val="single" w:color="auto" w:sz="4" w:space="0"/>
              <w:right w:val="single" w:color="auto" w:sz="4" w:space="0"/>
            </w:tcBorders>
            <w:shd w:val="clear" w:color="auto" w:fill="auto"/>
            <w:noWrap/>
            <w:vAlign w:val="center"/>
          </w:tcPr>
          <w:p w14:paraId="6CDC273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大型修缮</w:t>
            </w:r>
          </w:p>
        </w:tc>
        <w:tc>
          <w:tcPr>
            <w:tcW w:w="309" w:type="pct"/>
            <w:tcBorders>
              <w:top w:val="nil"/>
              <w:left w:val="nil"/>
              <w:bottom w:val="single" w:color="auto" w:sz="4" w:space="0"/>
              <w:right w:val="single" w:color="auto" w:sz="4" w:space="0"/>
            </w:tcBorders>
            <w:shd w:val="clear" w:color="auto" w:fill="auto"/>
            <w:noWrap/>
            <w:vAlign w:val="center"/>
          </w:tcPr>
          <w:p w14:paraId="4106102C">
            <w:pPr>
              <w:widowControl/>
              <w:jc w:val="center"/>
              <w:rPr>
                <w:rFonts w:cs="宋体" w:asciiTheme="minorEastAsia" w:hAnsiTheme="minorEastAsia"/>
                <w:color w:val="000000"/>
                <w:kern w:val="0"/>
                <w:szCs w:val="20"/>
                <w:highlight w:val="none"/>
              </w:rPr>
            </w:pPr>
          </w:p>
        </w:tc>
      </w:tr>
      <w:tr w14:paraId="1E85E56C">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5B64D70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30111</w:t>
            </w:r>
          </w:p>
        </w:tc>
        <w:tc>
          <w:tcPr>
            <w:tcW w:w="1077" w:type="pct"/>
            <w:tcBorders>
              <w:top w:val="nil"/>
              <w:left w:val="nil"/>
              <w:bottom w:val="single" w:color="auto" w:sz="4" w:space="0"/>
              <w:right w:val="single" w:color="auto" w:sz="4" w:space="0"/>
            </w:tcBorders>
            <w:shd w:val="clear" w:color="auto" w:fill="auto"/>
            <w:noWrap/>
            <w:vAlign w:val="center"/>
          </w:tcPr>
          <w:p w14:paraId="6A3F60B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公务员医疗补助缴费</w:t>
            </w:r>
          </w:p>
        </w:tc>
        <w:tc>
          <w:tcPr>
            <w:tcW w:w="338" w:type="pct"/>
            <w:tcBorders>
              <w:top w:val="nil"/>
              <w:left w:val="nil"/>
              <w:bottom w:val="single" w:color="auto" w:sz="4" w:space="0"/>
              <w:right w:val="single" w:color="auto" w:sz="4" w:space="0"/>
            </w:tcBorders>
            <w:shd w:val="clear" w:color="auto" w:fill="auto"/>
            <w:noWrap/>
            <w:vAlign w:val="center"/>
          </w:tcPr>
          <w:p w14:paraId="15D92630">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35A79E0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30209</w:t>
            </w:r>
          </w:p>
        </w:tc>
        <w:tc>
          <w:tcPr>
            <w:tcW w:w="678" w:type="pct"/>
            <w:tcBorders>
              <w:top w:val="nil"/>
              <w:left w:val="nil"/>
              <w:bottom w:val="single" w:color="auto" w:sz="4" w:space="0"/>
              <w:right w:val="single" w:color="auto" w:sz="4" w:space="0"/>
            </w:tcBorders>
            <w:shd w:val="clear" w:color="auto" w:fill="auto"/>
            <w:noWrap/>
            <w:vAlign w:val="center"/>
          </w:tcPr>
          <w:p w14:paraId="1EC0D21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物业管理费</w:t>
            </w:r>
          </w:p>
        </w:tc>
        <w:tc>
          <w:tcPr>
            <w:tcW w:w="304" w:type="pct"/>
            <w:tcBorders>
              <w:top w:val="nil"/>
              <w:left w:val="nil"/>
              <w:bottom w:val="single" w:color="auto" w:sz="4" w:space="0"/>
              <w:right w:val="single" w:color="auto" w:sz="4" w:space="0"/>
            </w:tcBorders>
            <w:shd w:val="clear" w:color="auto" w:fill="auto"/>
            <w:noWrap/>
            <w:vAlign w:val="center"/>
          </w:tcPr>
          <w:p w14:paraId="342DACAE">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626FC2F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31007</w:t>
            </w:r>
          </w:p>
        </w:tc>
        <w:tc>
          <w:tcPr>
            <w:tcW w:w="1348" w:type="pct"/>
            <w:tcBorders>
              <w:top w:val="nil"/>
              <w:left w:val="nil"/>
              <w:bottom w:val="single" w:color="auto" w:sz="4" w:space="0"/>
              <w:right w:val="single" w:color="auto" w:sz="4" w:space="0"/>
            </w:tcBorders>
            <w:shd w:val="clear" w:color="auto" w:fill="auto"/>
            <w:noWrap/>
            <w:vAlign w:val="center"/>
          </w:tcPr>
          <w:p w14:paraId="08303B0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信息网络及软件购置更新</w:t>
            </w:r>
          </w:p>
        </w:tc>
        <w:tc>
          <w:tcPr>
            <w:tcW w:w="309" w:type="pct"/>
            <w:tcBorders>
              <w:top w:val="nil"/>
              <w:left w:val="nil"/>
              <w:bottom w:val="single" w:color="auto" w:sz="4" w:space="0"/>
              <w:right w:val="single" w:color="auto" w:sz="4" w:space="0"/>
            </w:tcBorders>
            <w:shd w:val="clear" w:color="auto" w:fill="auto"/>
            <w:noWrap/>
            <w:vAlign w:val="center"/>
          </w:tcPr>
          <w:p w14:paraId="112DADF3">
            <w:pPr>
              <w:widowControl/>
              <w:jc w:val="center"/>
              <w:rPr>
                <w:rFonts w:cs="宋体" w:asciiTheme="minorEastAsia" w:hAnsiTheme="minorEastAsia"/>
                <w:color w:val="000000"/>
                <w:kern w:val="0"/>
                <w:szCs w:val="20"/>
                <w:highlight w:val="none"/>
              </w:rPr>
            </w:pPr>
          </w:p>
        </w:tc>
      </w:tr>
      <w:tr w14:paraId="0504F50F">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217E06E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30112</w:t>
            </w:r>
          </w:p>
        </w:tc>
        <w:tc>
          <w:tcPr>
            <w:tcW w:w="1077" w:type="pct"/>
            <w:tcBorders>
              <w:top w:val="nil"/>
              <w:left w:val="nil"/>
              <w:bottom w:val="single" w:color="auto" w:sz="4" w:space="0"/>
              <w:right w:val="single" w:color="auto" w:sz="4" w:space="0"/>
            </w:tcBorders>
            <w:shd w:val="clear" w:color="auto" w:fill="auto"/>
            <w:noWrap/>
            <w:vAlign w:val="center"/>
          </w:tcPr>
          <w:p w14:paraId="6EFFE7DC">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其他社会保障缴费</w:t>
            </w:r>
          </w:p>
        </w:tc>
        <w:tc>
          <w:tcPr>
            <w:tcW w:w="338" w:type="pct"/>
            <w:tcBorders>
              <w:top w:val="nil"/>
              <w:left w:val="nil"/>
              <w:bottom w:val="single" w:color="auto" w:sz="4" w:space="0"/>
              <w:right w:val="single" w:color="auto" w:sz="4" w:space="0"/>
            </w:tcBorders>
            <w:shd w:val="clear" w:color="auto" w:fill="auto"/>
            <w:noWrap/>
            <w:vAlign w:val="center"/>
          </w:tcPr>
          <w:p w14:paraId="79702248">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5EDCB47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30211</w:t>
            </w:r>
          </w:p>
        </w:tc>
        <w:tc>
          <w:tcPr>
            <w:tcW w:w="678" w:type="pct"/>
            <w:tcBorders>
              <w:top w:val="nil"/>
              <w:left w:val="nil"/>
              <w:bottom w:val="single" w:color="auto" w:sz="4" w:space="0"/>
              <w:right w:val="single" w:color="auto" w:sz="4" w:space="0"/>
            </w:tcBorders>
            <w:shd w:val="clear" w:color="auto" w:fill="auto"/>
            <w:noWrap/>
            <w:vAlign w:val="center"/>
          </w:tcPr>
          <w:p w14:paraId="381DBA1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差旅费</w:t>
            </w:r>
          </w:p>
        </w:tc>
        <w:tc>
          <w:tcPr>
            <w:tcW w:w="304" w:type="pct"/>
            <w:tcBorders>
              <w:top w:val="nil"/>
              <w:left w:val="nil"/>
              <w:bottom w:val="single" w:color="auto" w:sz="4" w:space="0"/>
              <w:right w:val="single" w:color="auto" w:sz="4" w:space="0"/>
            </w:tcBorders>
            <w:shd w:val="clear" w:color="auto" w:fill="auto"/>
            <w:noWrap/>
            <w:vAlign w:val="center"/>
          </w:tcPr>
          <w:p w14:paraId="0D386D3C">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2.89</w:t>
            </w:r>
          </w:p>
        </w:tc>
        <w:tc>
          <w:tcPr>
            <w:tcW w:w="309" w:type="pct"/>
            <w:tcBorders>
              <w:top w:val="nil"/>
              <w:left w:val="nil"/>
              <w:bottom w:val="single" w:color="auto" w:sz="4" w:space="0"/>
              <w:right w:val="single" w:color="auto" w:sz="4" w:space="0"/>
            </w:tcBorders>
            <w:shd w:val="clear" w:color="auto" w:fill="auto"/>
            <w:noWrap/>
            <w:vAlign w:val="center"/>
          </w:tcPr>
          <w:p w14:paraId="3368EF1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31008</w:t>
            </w:r>
          </w:p>
        </w:tc>
        <w:tc>
          <w:tcPr>
            <w:tcW w:w="1348" w:type="pct"/>
            <w:tcBorders>
              <w:top w:val="nil"/>
              <w:left w:val="nil"/>
              <w:bottom w:val="single" w:color="auto" w:sz="4" w:space="0"/>
              <w:right w:val="single" w:color="auto" w:sz="4" w:space="0"/>
            </w:tcBorders>
            <w:shd w:val="clear" w:color="auto" w:fill="auto"/>
            <w:noWrap/>
            <w:vAlign w:val="center"/>
          </w:tcPr>
          <w:p w14:paraId="09EA4A45">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物资储备</w:t>
            </w:r>
          </w:p>
        </w:tc>
        <w:tc>
          <w:tcPr>
            <w:tcW w:w="309" w:type="pct"/>
            <w:tcBorders>
              <w:top w:val="nil"/>
              <w:left w:val="nil"/>
              <w:bottom w:val="single" w:color="auto" w:sz="4" w:space="0"/>
              <w:right w:val="single" w:color="auto" w:sz="4" w:space="0"/>
            </w:tcBorders>
            <w:shd w:val="clear" w:color="auto" w:fill="auto"/>
            <w:noWrap/>
            <w:vAlign w:val="center"/>
          </w:tcPr>
          <w:p w14:paraId="123CF23B">
            <w:pPr>
              <w:widowControl/>
              <w:jc w:val="center"/>
              <w:rPr>
                <w:rFonts w:cs="宋体" w:asciiTheme="minorEastAsia" w:hAnsiTheme="minorEastAsia"/>
                <w:color w:val="000000"/>
                <w:kern w:val="0"/>
                <w:szCs w:val="20"/>
                <w:highlight w:val="none"/>
              </w:rPr>
            </w:pPr>
          </w:p>
        </w:tc>
      </w:tr>
      <w:tr w14:paraId="2AD0DEE8">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28E8152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30113</w:t>
            </w:r>
          </w:p>
        </w:tc>
        <w:tc>
          <w:tcPr>
            <w:tcW w:w="1077" w:type="pct"/>
            <w:tcBorders>
              <w:top w:val="nil"/>
              <w:left w:val="nil"/>
              <w:bottom w:val="single" w:color="auto" w:sz="4" w:space="0"/>
              <w:right w:val="single" w:color="auto" w:sz="4" w:space="0"/>
            </w:tcBorders>
            <w:shd w:val="clear" w:color="auto" w:fill="auto"/>
            <w:noWrap/>
            <w:vAlign w:val="center"/>
          </w:tcPr>
          <w:p w14:paraId="5C71B2E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住房公积金</w:t>
            </w:r>
          </w:p>
        </w:tc>
        <w:tc>
          <w:tcPr>
            <w:tcW w:w="338" w:type="pct"/>
            <w:tcBorders>
              <w:top w:val="nil"/>
              <w:left w:val="nil"/>
              <w:bottom w:val="single" w:color="auto" w:sz="4" w:space="0"/>
              <w:right w:val="single" w:color="auto" w:sz="4" w:space="0"/>
            </w:tcBorders>
            <w:shd w:val="clear" w:color="auto" w:fill="auto"/>
            <w:noWrap/>
            <w:vAlign w:val="center"/>
          </w:tcPr>
          <w:p w14:paraId="4EC0C53F">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11.45</w:t>
            </w:r>
          </w:p>
        </w:tc>
        <w:tc>
          <w:tcPr>
            <w:tcW w:w="330" w:type="pct"/>
            <w:tcBorders>
              <w:top w:val="nil"/>
              <w:left w:val="nil"/>
              <w:bottom w:val="single" w:color="auto" w:sz="4" w:space="0"/>
              <w:right w:val="single" w:color="auto" w:sz="4" w:space="0"/>
            </w:tcBorders>
            <w:shd w:val="clear" w:color="auto" w:fill="auto"/>
            <w:noWrap/>
            <w:vAlign w:val="center"/>
          </w:tcPr>
          <w:p w14:paraId="2B2BE24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30212</w:t>
            </w:r>
          </w:p>
        </w:tc>
        <w:tc>
          <w:tcPr>
            <w:tcW w:w="678" w:type="pct"/>
            <w:tcBorders>
              <w:top w:val="nil"/>
              <w:left w:val="nil"/>
              <w:bottom w:val="single" w:color="auto" w:sz="4" w:space="0"/>
              <w:right w:val="single" w:color="auto" w:sz="4" w:space="0"/>
            </w:tcBorders>
            <w:shd w:val="clear" w:color="auto" w:fill="auto"/>
            <w:noWrap/>
            <w:vAlign w:val="center"/>
          </w:tcPr>
          <w:p w14:paraId="0685AC3B">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因公出国（境）费用</w:t>
            </w:r>
          </w:p>
        </w:tc>
        <w:tc>
          <w:tcPr>
            <w:tcW w:w="304" w:type="pct"/>
            <w:tcBorders>
              <w:top w:val="nil"/>
              <w:left w:val="nil"/>
              <w:bottom w:val="single" w:color="auto" w:sz="4" w:space="0"/>
              <w:right w:val="single" w:color="auto" w:sz="4" w:space="0"/>
            </w:tcBorders>
            <w:shd w:val="clear" w:color="auto" w:fill="auto"/>
            <w:noWrap/>
            <w:vAlign w:val="center"/>
          </w:tcPr>
          <w:p w14:paraId="4E37E0EE">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5603068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31009</w:t>
            </w:r>
          </w:p>
        </w:tc>
        <w:tc>
          <w:tcPr>
            <w:tcW w:w="1348" w:type="pct"/>
            <w:tcBorders>
              <w:top w:val="nil"/>
              <w:left w:val="nil"/>
              <w:bottom w:val="single" w:color="auto" w:sz="4" w:space="0"/>
              <w:right w:val="single" w:color="auto" w:sz="4" w:space="0"/>
            </w:tcBorders>
            <w:shd w:val="clear" w:color="auto" w:fill="auto"/>
            <w:noWrap/>
            <w:vAlign w:val="center"/>
          </w:tcPr>
          <w:p w14:paraId="7D3DDD1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土地补偿</w:t>
            </w:r>
          </w:p>
        </w:tc>
        <w:tc>
          <w:tcPr>
            <w:tcW w:w="309" w:type="pct"/>
            <w:tcBorders>
              <w:top w:val="nil"/>
              <w:left w:val="nil"/>
              <w:bottom w:val="single" w:color="auto" w:sz="4" w:space="0"/>
              <w:right w:val="single" w:color="auto" w:sz="4" w:space="0"/>
            </w:tcBorders>
            <w:shd w:val="clear" w:color="auto" w:fill="auto"/>
            <w:noWrap/>
            <w:vAlign w:val="center"/>
          </w:tcPr>
          <w:p w14:paraId="0AA9BA91">
            <w:pPr>
              <w:widowControl/>
              <w:jc w:val="center"/>
              <w:rPr>
                <w:rFonts w:cs="宋体" w:asciiTheme="minorEastAsia" w:hAnsiTheme="minorEastAsia"/>
                <w:color w:val="000000"/>
                <w:kern w:val="0"/>
                <w:szCs w:val="20"/>
                <w:highlight w:val="none"/>
              </w:rPr>
            </w:pPr>
          </w:p>
        </w:tc>
      </w:tr>
      <w:tr w14:paraId="3EB8D28D">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438CC5D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30114</w:t>
            </w:r>
          </w:p>
        </w:tc>
        <w:tc>
          <w:tcPr>
            <w:tcW w:w="1077" w:type="pct"/>
            <w:tcBorders>
              <w:top w:val="nil"/>
              <w:left w:val="nil"/>
              <w:bottom w:val="single" w:color="auto" w:sz="4" w:space="0"/>
              <w:right w:val="single" w:color="auto" w:sz="4" w:space="0"/>
            </w:tcBorders>
            <w:shd w:val="clear" w:color="auto" w:fill="auto"/>
            <w:noWrap/>
            <w:vAlign w:val="center"/>
          </w:tcPr>
          <w:p w14:paraId="56D430B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医疗费</w:t>
            </w:r>
          </w:p>
        </w:tc>
        <w:tc>
          <w:tcPr>
            <w:tcW w:w="338" w:type="pct"/>
            <w:tcBorders>
              <w:top w:val="nil"/>
              <w:left w:val="nil"/>
              <w:bottom w:val="single" w:color="auto" w:sz="4" w:space="0"/>
              <w:right w:val="single" w:color="auto" w:sz="4" w:space="0"/>
            </w:tcBorders>
            <w:shd w:val="clear" w:color="auto" w:fill="auto"/>
            <w:noWrap/>
            <w:vAlign w:val="center"/>
          </w:tcPr>
          <w:p w14:paraId="4708DDBB">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2726EA2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30213</w:t>
            </w:r>
          </w:p>
        </w:tc>
        <w:tc>
          <w:tcPr>
            <w:tcW w:w="678" w:type="pct"/>
            <w:tcBorders>
              <w:top w:val="nil"/>
              <w:left w:val="nil"/>
              <w:bottom w:val="single" w:color="auto" w:sz="4" w:space="0"/>
              <w:right w:val="single" w:color="auto" w:sz="4" w:space="0"/>
            </w:tcBorders>
            <w:shd w:val="clear" w:color="auto" w:fill="auto"/>
            <w:noWrap/>
            <w:vAlign w:val="center"/>
          </w:tcPr>
          <w:p w14:paraId="734C85E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维修（护）费</w:t>
            </w:r>
          </w:p>
        </w:tc>
        <w:tc>
          <w:tcPr>
            <w:tcW w:w="304" w:type="pct"/>
            <w:tcBorders>
              <w:top w:val="nil"/>
              <w:left w:val="nil"/>
              <w:bottom w:val="single" w:color="auto" w:sz="4" w:space="0"/>
              <w:right w:val="single" w:color="auto" w:sz="4" w:space="0"/>
            </w:tcBorders>
            <w:shd w:val="clear" w:color="auto" w:fill="auto"/>
            <w:noWrap/>
            <w:vAlign w:val="center"/>
          </w:tcPr>
          <w:p w14:paraId="238030E0">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63723AA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31010</w:t>
            </w:r>
          </w:p>
        </w:tc>
        <w:tc>
          <w:tcPr>
            <w:tcW w:w="1348" w:type="pct"/>
            <w:tcBorders>
              <w:top w:val="nil"/>
              <w:left w:val="nil"/>
              <w:bottom w:val="single" w:color="auto" w:sz="4" w:space="0"/>
              <w:right w:val="single" w:color="auto" w:sz="4" w:space="0"/>
            </w:tcBorders>
            <w:shd w:val="clear" w:color="auto" w:fill="auto"/>
            <w:noWrap/>
            <w:vAlign w:val="center"/>
          </w:tcPr>
          <w:p w14:paraId="413DD135">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安置补助</w:t>
            </w:r>
          </w:p>
        </w:tc>
        <w:tc>
          <w:tcPr>
            <w:tcW w:w="309" w:type="pct"/>
            <w:tcBorders>
              <w:top w:val="nil"/>
              <w:left w:val="nil"/>
              <w:bottom w:val="single" w:color="auto" w:sz="4" w:space="0"/>
              <w:right w:val="single" w:color="auto" w:sz="4" w:space="0"/>
            </w:tcBorders>
            <w:shd w:val="clear" w:color="auto" w:fill="auto"/>
            <w:noWrap/>
            <w:vAlign w:val="center"/>
          </w:tcPr>
          <w:p w14:paraId="6BD4177F">
            <w:pPr>
              <w:widowControl/>
              <w:jc w:val="center"/>
              <w:rPr>
                <w:rFonts w:cs="宋体" w:asciiTheme="minorEastAsia" w:hAnsiTheme="minorEastAsia"/>
                <w:color w:val="000000"/>
                <w:kern w:val="0"/>
                <w:szCs w:val="20"/>
                <w:highlight w:val="none"/>
              </w:rPr>
            </w:pPr>
          </w:p>
        </w:tc>
      </w:tr>
      <w:tr w14:paraId="4EB26B61">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4A83996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30199</w:t>
            </w:r>
          </w:p>
        </w:tc>
        <w:tc>
          <w:tcPr>
            <w:tcW w:w="1077" w:type="pct"/>
            <w:tcBorders>
              <w:top w:val="nil"/>
              <w:left w:val="nil"/>
              <w:bottom w:val="single" w:color="auto" w:sz="4" w:space="0"/>
              <w:right w:val="single" w:color="auto" w:sz="4" w:space="0"/>
            </w:tcBorders>
            <w:shd w:val="clear" w:color="auto" w:fill="auto"/>
            <w:noWrap/>
            <w:vAlign w:val="center"/>
          </w:tcPr>
          <w:p w14:paraId="1E723AC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其他工资福利支出</w:t>
            </w:r>
          </w:p>
        </w:tc>
        <w:tc>
          <w:tcPr>
            <w:tcW w:w="338" w:type="pct"/>
            <w:tcBorders>
              <w:top w:val="nil"/>
              <w:left w:val="nil"/>
              <w:bottom w:val="single" w:color="auto" w:sz="4" w:space="0"/>
              <w:right w:val="single" w:color="auto" w:sz="4" w:space="0"/>
            </w:tcBorders>
            <w:shd w:val="clear" w:color="auto" w:fill="auto"/>
            <w:noWrap/>
            <w:vAlign w:val="center"/>
          </w:tcPr>
          <w:p w14:paraId="443F6404">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5.91</w:t>
            </w:r>
          </w:p>
        </w:tc>
        <w:tc>
          <w:tcPr>
            <w:tcW w:w="330" w:type="pct"/>
            <w:tcBorders>
              <w:top w:val="nil"/>
              <w:left w:val="nil"/>
              <w:bottom w:val="single" w:color="auto" w:sz="4" w:space="0"/>
              <w:right w:val="single" w:color="auto" w:sz="4" w:space="0"/>
            </w:tcBorders>
            <w:shd w:val="clear" w:color="auto" w:fill="auto"/>
            <w:noWrap/>
            <w:vAlign w:val="center"/>
          </w:tcPr>
          <w:p w14:paraId="0CEAEB2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30214</w:t>
            </w:r>
          </w:p>
        </w:tc>
        <w:tc>
          <w:tcPr>
            <w:tcW w:w="678" w:type="pct"/>
            <w:tcBorders>
              <w:top w:val="nil"/>
              <w:left w:val="nil"/>
              <w:bottom w:val="single" w:color="auto" w:sz="4" w:space="0"/>
              <w:right w:val="single" w:color="auto" w:sz="4" w:space="0"/>
            </w:tcBorders>
            <w:shd w:val="clear" w:color="auto" w:fill="auto"/>
            <w:noWrap/>
            <w:vAlign w:val="center"/>
          </w:tcPr>
          <w:p w14:paraId="57B48F4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租赁费</w:t>
            </w:r>
          </w:p>
        </w:tc>
        <w:tc>
          <w:tcPr>
            <w:tcW w:w="304" w:type="pct"/>
            <w:tcBorders>
              <w:top w:val="nil"/>
              <w:left w:val="nil"/>
              <w:bottom w:val="single" w:color="auto" w:sz="4" w:space="0"/>
              <w:right w:val="single" w:color="auto" w:sz="4" w:space="0"/>
            </w:tcBorders>
            <w:shd w:val="clear" w:color="auto" w:fill="auto"/>
            <w:noWrap/>
            <w:vAlign w:val="center"/>
          </w:tcPr>
          <w:p w14:paraId="659A7272">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7E966D4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31011</w:t>
            </w:r>
          </w:p>
        </w:tc>
        <w:tc>
          <w:tcPr>
            <w:tcW w:w="1348" w:type="pct"/>
            <w:tcBorders>
              <w:top w:val="nil"/>
              <w:left w:val="nil"/>
              <w:bottom w:val="single" w:color="auto" w:sz="4" w:space="0"/>
              <w:right w:val="single" w:color="auto" w:sz="4" w:space="0"/>
            </w:tcBorders>
            <w:shd w:val="clear" w:color="auto" w:fill="auto"/>
            <w:noWrap/>
            <w:vAlign w:val="center"/>
          </w:tcPr>
          <w:p w14:paraId="799ABC6C">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地上附着物和青苗补偿</w:t>
            </w:r>
          </w:p>
        </w:tc>
        <w:tc>
          <w:tcPr>
            <w:tcW w:w="309" w:type="pct"/>
            <w:tcBorders>
              <w:top w:val="nil"/>
              <w:left w:val="nil"/>
              <w:bottom w:val="single" w:color="auto" w:sz="4" w:space="0"/>
              <w:right w:val="single" w:color="auto" w:sz="4" w:space="0"/>
            </w:tcBorders>
            <w:shd w:val="clear" w:color="auto" w:fill="auto"/>
            <w:noWrap/>
            <w:vAlign w:val="center"/>
          </w:tcPr>
          <w:p w14:paraId="2B9528D5">
            <w:pPr>
              <w:widowControl/>
              <w:jc w:val="center"/>
              <w:rPr>
                <w:rFonts w:cs="宋体" w:asciiTheme="minorEastAsia" w:hAnsiTheme="minorEastAsia"/>
                <w:color w:val="000000"/>
                <w:kern w:val="0"/>
                <w:szCs w:val="20"/>
                <w:highlight w:val="none"/>
              </w:rPr>
            </w:pPr>
          </w:p>
        </w:tc>
      </w:tr>
      <w:tr w14:paraId="0E7B2CC1">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3BEACDD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w:t>
            </w:r>
          </w:p>
        </w:tc>
        <w:tc>
          <w:tcPr>
            <w:tcW w:w="1077" w:type="pct"/>
            <w:tcBorders>
              <w:top w:val="nil"/>
              <w:left w:val="nil"/>
              <w:bottom w:val="single" w:color="auto" w:sz="4" w:space="0"/>
              <w:right w:val="single" w:color="auto" w:sz="4" w:space="0"/>
            </w:tcBorders>
            <w:shd w:val="clear" w:color="auto" w:fill="auto"/>
            <w:noWrap/>
            <w:vAlign w:val="center"/>
          </w:tcPr>
          <w:p w14:paraId="2D252E5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对个人和家庭的补助</w:t>
            </w:r>
          </w:p>
        </w:tc>
        <w:tc>
          <w:tcPr>
            <w:tcW w:w="338" w:type="pct"/>
            <w:tcBorders>
              <w:top w:val="nil"/>
              <w:left w:val="nil"/>
              <w:bottom w:val="single" w:color="auto" w:sz="4" w:space="0"/>
              <w:right w:val="single" w:color="auto" w:sz="4" w:space="0"/>
            </w:tcBorders>
            <w:shd w:val="clear" w:color="auto" w:fill="auto"/>
            <w:noWrap/>
            <w:vAlign w:val="center"/>
          </w:tcPr>
          <w:p w14:paraId="2F7EB61C">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22.10</w:t>
            </w:r>
          </w:p>
        </w:tc>
        <w:tc>
          <w:tcPr>
            <w:tcW w:w="330" w:type="pct"/>
            <w:tcBorders>
              <w:top w:val="nil"/>
              <w:left w:val="nil"/>
              <w:bottom w:val="single" w:color="auto" w:sz="4" w:space="0"/>
              <w:right w:val="single" w:color="auto" w:sz="4" w:space="0"/>
            </w:tcBorders>
            <w:shd w:val="clear" w:color="auto" w:fill="auto"/>
            <w:noWrap/>
            <w:vAlign w:val="center"/>
          </w:tcPr>
          <w:p w14:paraId="03D3AF7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30215</w:t>
            </w:r>
          </w:p>
        </w:tc>
        <w:tc>
          <w:tcPr>
            <w:tcW w:w="678" w:type="pct"/>
            <w:tcBorders>
              <w:top w:val="nil"/>
              <w:left w:val="nil"/>
              <w:bottom w:val="single" w:color="auto" w:sz="4" w:space="0"/>
              <w:right w:val="single" w:color="auto" w:sz="4" w:space="0"/>
            </w:tcBorders>
            <w:shd w:val="clear" w:color="auto" w:fill="auto"/>
            <w:noWrap/>
            <w:vAlign w:val="center"/>
          </w:tcPr>
          <w:p w14:paraId="78CBCDC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会议费</w:t>
            </w:r>
          </w:p>
        </w:tc>
        <w:tc>
          <w:tcPr>
            <w:tcW w:w="304" w:type="pct"/>
            <w:tcBorders>
              <w:top w:val="nil"/>
              <w:left w:val="nil"/>
              <w:bottom w:val="single" w:color="auto" w:sz="4" w:space="0"/>
              <w:right w:val="single" w:color="auto" w:sz="4" w:space="0"/>
            </w:tcBorders>
            <w:shd w:val="clear" w:color="auto" w:fill="auto"/>
            <w:noWrap/>
            <w:vAlign w:val="center"/>
          </w:tcPr>
          <w:p w14:paraId="1625ADC4">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3.80</w:t>
            </w:r>
          </w:p>
        </w:tc>
        <w:tc>
          <w:tcPr>
            <w:tcW w:w="309" w:type="pct"/>
            <w:tcBorders>
              <w:top w:val="nil"/>
              <w:left w:val="nil"/>
              <w:bottom w:val="single" w:color="auto" w:sz="4" w:space="0"/>
              <w:right w:val="single" w:color="auto" w:sz="4" w:space="0"/>
            </w:tcBorders>
            <w:shd w:val="clear" w:color="auto" w:fill="auto"/>
            <w:noWrap/>
            <w:vAlign w:val="center"/>
          </w:tcPr>
          <w:p w14:paraId="7963CD3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31012</w:t>
            </w:r>
          </w:p>
        </w:tc>
        <w:tc>
          <w:tcPr>
            <w:tcW w:w="1348" w:type="pct"/>
            <w:tcBorders>
              <w:top w:val="nil"/>
              <w:left w:val="nil"/>
              <w:bottom w:val="single" w:color="auto" w:sz="4" w:space="0"/>
              <w:right w:val="single" w:color="auto" w:sz="4" w:space="0"/>
            </w:tcBorders>
            <w:shd w:val="clear" w:color="auto" w:fill="auto"/>
            <w:noWrap/>
            <w:vAlign w:val="center"/>
          </w:tcPr>
          <w:p w14:paraId="3A18A24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拆迁补偿</w:t>
            </w:r>
          </w:p>
        </w:tc>
        <w:tc>
          <w:tcPr>
            <w:tcW w:w="309" w:type="pct"/>
            <w:tcBorders>
              <w:top w:val="nil"/>
              <w:left w:val="nil"/>
              <w:bottom w:val="single" w:color="auto" w:sz="4" w:space="0"/>
              <w:right w:val="single" w:color="auto" w:sz="4" w:space="0"/>
            </w:tcBorders>
            <w:shd w:val="clear" w:color="auto" w:fill="auto"/>
            <w:noWrap/>
            <w:vAlign w:val="center"/>
          </w:tcPr>
          <w:p w14:paraId="1D8CB610">
            <w:pPr>
              <w:widowControl/>
              <w:jc w:val="center"/>
              <w:rPr>
                <w:rFonts w:cs="宋体" w:asciiTheme="minorEastAsia" w:hAnsiTheme="minorEastAsia"/>
                <w:color w:val="000000"/>
                <w:kern w:val="0"/>
                <w:szCs w:val="20"/>
                <w:highlight w:val="none"/>
              </w:rPr>
            </w:pPr>
          </w:p>
        </w:tc>
      </w:tr>
      <w:tr w14:paraId="553CECF6">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694A0B5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30301</w:t>
            </w:r>
          </w:p>
        </w:tc>
        <w:tc>
          <w:tcPr>
            <w:tcW w:w="1077" w:type="pct"/>
            <w:tcBorders>
              <w:top w:val="nil"/>
              <w:left w:val="nil"/>
              <w:bottom w:val="single" w:color="auto" w:sz="4" w:space="0"/>
              <w:right w:val="single" w:color="auto" w:sz="4" w:space="0"/>
            </w:tcBorders>
            <w:shd w:val="clear" w:color="auto" w:fill="auto"/>
            <w:noWrap/>
            <w:vAlign w:val="center"/>
          </w:tcPr>
          <w:p w14:paraId="484B808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离休费</w:t>
            </w:r>
          </w:p>
        </w:tc>
        <w:tc>
          <w:tcPr>
            <w:tcW w:w="338" w:type="pct"/>
            <w:tcBorders>
              <w:top w:val="nil"/>
              <w:left w:val="nil"/>
              <w:bottom w:val="single" w:color="auto" w:sz="4" w:space="0"/>
              <w:right w:val="single" w:color="auto" w:sz="4" w:space="0"/>
            </w:tcBorders>
            <w:shd w:val="clear" w:color="auto" w:fill="auto"/>
            <w:noWrap/>
            <w:vAlign w:val="center"/>
          </w:tcPr>
          <w:p w14:paraId="63F83BEB">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7F67B7F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30216</w:t>
            </w:r>
          </w:p>
        </w:tc>
        <w:tc>
          <w:tcPr>
            <w:tcW w:w="678" w:type="pct"/>
            <w:tcBorders>
              <w:top w:val="nil"/>
              <w:left w:val="nil"/>
              <w:bottom w:val="single" w:color="auto" w:sz="4" w:space="0"/>
              <w:right w:val="single" w:color="auto" w:sz="4" w:space="0"/>
            </w:tcBorders>
            <w:shd w:val="clear" w:color="auto" w:fill="auto"/>
            <w:noWrap/>
            <w:vAlign w:val="center"/>
          </w:tcPr>
          <w:p w14:paraId="3DCA378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培训费</w:t>
            </w:r>
          </w:p>
        </w:tc>
        <w:tc>
          <w:tcPr>
            <w:tcW w:w="304" w:type="pct"/>
            <w:tcBorders>
              <w:top w:val="nil"/>
              <w:left w:val="nil"/>
              <w:bottom w:val="single" w:color="auto" w:sz="4" w:space="0"/>
              <w:right w:val="single" w:color="auto" w:sz="4" w:space="0"/>
            </w:tcBorders>
            <w:shd w:val="clear" w:color="auto" w:fill="auto"/>
            <w:noWrap/>
            <w:vAlign w:val="center"/>
          </w:tcPr>
          <w:p w14:paraId="47452695">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2.50</w:t>
            </w:r>
          </w:p>
        </w:tc>
        <w:tc>
          <w:tcPr>
            <w:tcW w:w="309" w:type="pct"/>
            <w:tcBorders>
              <w:top w:val="nil"/>
              <w:left w:val="nil"/>
              <w:bottom w:val="single" w:color="auto" w:sz="4" w:space="0"/>
              <w:right w:val="single" w:color="auto" w:sz="4" w:space="0"/>
            </w:tcBorders>
            <w:shd w:val="clear" w:color="auto" w:fill="auto"/>
            <w:noWrap/>
            <w:vAlign w:val="center"/>
          </w:tcPr>
          <w:p w14:paraId="48B69FD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31013</w:t>
            </w:r>
          </w:p>
        </w:tc>
        <w:tc>
          <w:tcPr>
            <w:tcW w:w="1348" w:type="pct"/>
            <w:tcBorders>
              <w:top w:val="nil"/>
              <w:left w:val="nil"/>
              <w:bottom w:val="single" w:color="auto" w:sz="4" w:space="0"/>
              <w:right w:val="single" w:color="auto" w:sz="4" w:space="0"/>
            </w:tcBorders>
            <w:shd w:val="clear" w:color="auto" w:fill="auto"/>
            <w:noWrap/>
            <w:vAlign w:val="center"/>
          </w:tcPr>
          <w:p w14:paraId="24180C1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公务用车购置</w:t>
            </w:r>
          </w:p>
        </w:tc>
        <w:tc>
          <w:tcPr>
            <w:tcW w:w="309" w:type="pct"/>
            <w:tcBorders>
              <w:top w:val="nil"/>
              <w:left w:val="nil"/>
              <w:bottom w:val="single" w:color="auto" w:sz="4" w:space="0"/>
              <w:right w:val="single" w:color="auto" w:sz="4" w:space="0"/>
            </w:tcBorders>
            <w:shd w:val="clear" w:color="auto" w:fill="auto"/>
            <w:noWrap/>
            <w:vAlign w:val="center"/>
          </w:tcPr>
          <w:p w14:paraId="1E8C32D2">
            <w:pPr>
              <w:widowControl/>
              <w:jc w:val="center"/>
              <w:rPr>
                <w:rFonts w:cs="宋体" w:asciiTheme="minorEastAsia" w:hAnsiTheme="minorEastAsia"/>
                <w:color w:val="000000"/>
                <w:kern w:val="0"/>
                <w:szCs w:val="20"/>
                <w:highlight w:val="none"/>
              </w:rPr>
            </w:pPr>
          </w:p>
        </w:tc>
      </w:tr>
      <w:tr w14:paraId="41F2ADA7">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163D9877">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30302</w:t>
            </w:r>
          </w:p>
        </w:tc>
        <w:tc>
          <w:tcPr>
            <w:tcW w:w="1077" w:type="pct"/>
            <w:tcBorders>
              <w:top w:val="nil"/>
              <w:left w:val="nil"/>
              <w:bottom w:val="single" w:color="auto" w:sz="4" w:space="0"/>
              <w:right w:val="single" w:color="auto" w:sz="4" w:space="0"/>
            </w:tcBorders>
            <w:shd w:val="clear" w:color="auto" w:fill="auto"/>
            <w:noWrap/>
            <w:vAlign w:val="center"/>
          </w:tcPr>
          <w:p w14:paraId="5648BA5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退休费</w:t>
            </w:r>
          </w:p>
        </w:tc>
        <w:tc>
          <w:tcPr>
            <w:tcW w:w="338" w:type="pct"/>
            <w:tcBorders>
              <w:top w:val="nil"/>
              <w:left w:val="nil"/>
              <w:bottom w:val="single" w:color="auto" w:sz="4" w:space="0"/>
              <w:right w:val="single" w:color="auto" w:sz="4" w:space="0"/>
            </w:tcBorders>
            <w:shd w:val="clear" w:color="auto" w:fill="auto"/>
            <w:noWrap/>
            <w:vAlign w:val="center"/>
          </w:tcPr>
          <w:p w14:paraId="4CFADF51">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595AB58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30217</w:t>
            </w:r>
          </w:p>
        </w:tc>
        <w:tc>
          <w:tcPr>
            <w:tcW w:w="678" w:type="pct"/>
            <w:tcBorders>
              <w:top w:val="nil"/>
              <w:left w:val="nil"/>
              <w:bottom w:val="single" w:color="auto" w:sz="4" w:space="0"/>
              <w:right w:val="single" w:color="auto" w:sz="4" w:space="0"/>
            </w:tcBorders>
            <w:shd w:val="clear" w:color="auto" w:fill="auto"/>
            <w:noWrap/>
            <w:vAlign w:val="center"/>
          </w:tcPr>
          <w:p w14:paraId="47B55F4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公务接待费</w:t>
            </w:r>
          </w:p>
        </w:tc>
        <w:tc>
          <w:tcPr>
            <w:tcW w:w="304" w:type="pct"/>
            <w:tcBorders>
              <w:top w:val="nil"/>
              <w:left w:val="nil"/>
              <w:bottom w:val="single" w:color="auto" w:sz="4" w:space="0"/>
              <w:right w:val="single" w:color="auto" w:sz="4" w:space="0"/>
            </w:tcBorders>
            <w:shd w:val="clear" w:color="auto" w:fill="auto"/>
            <w:noWrap/>
            <w:vAlign w:val="center"/>
          </w:tcPr>
          <w:p w14:paraId="27F517D5">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4.22</w:t>
            </w:r>
          </w:p>
        </w:tc>
        <w:tc>
          <w:tcPr>
            <w:tcW w:w="309" w:type="pct"/>
            <w:tcBorders>
              <w:top w:val="nil"/>
              <w:left w:val="nil"/>
              <w:bottom w:val="single" w:color="auto" w:sz="4" w:space="0"/>
              <w:right w:val="single" w:color="auto" w:sz="4" w:space="0"/>
            </w:tcBorders>
            <w:shd w:val="clear" w:color="auto" w:fill="auto"/>
            <w:noWrap/>
            <w:vAlign w:val="center"/>
          </w:tcPr>
          <w:p w14:paraId="7113F8CB">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31019</w:t>
            </w:r>
          </w:p>
        </w:tc>
        <w:tc>
          <w:tcPr>
            <w:tcW w:w="1348" w:type="pct"/>
            <w:tcBorders>
              <w:top w:val="nil"/>
              <w:left w:val="nil"/>
              <w:bottom w:val="single" w:color="auto" w:sz="4" w:space="0"/>
              <w:right w:val="single" w:color="auto" w:sz="4" w:space="0"/>
            </w:tcBorders>
            <w:shd w:val="clear" w:color="auto" w:fill="auto"/>
            <w:noWrap/>
            <w:vAlign w:val="center"/>
          </w:tcPr>
          <w:p w14:paraId="3DA08F6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其他交通工具购置</w:t>
            </w:r>
          </w:p>
        </w:tc>
        <w:tc>
          <w:tcPr>
            <w:tcW w:w="309" w:type="pct"/>
            <w:tcBorders>
              <w:top w:val="nil"/>
              <w:left w:val="nil"/>
              <w:bottom w:val="single" w:color="auto" w:sz="4" w:space="0"/>
              <w:right w:val="single" w:color="auto" w:sz="4" w:space="0"/>
            </w:tcBorders>
            <w:shd w:val="clear" w:color="auto" w:fill="auto"/>
            <w:noWrap/>
            <w:vAlign w:val="center"/>
          </w:tcPr>
          <w:p w14:paraId="43F28333">
            <w:pPr>
              <w:widowControl/>
              <w:jc w:val="center"/>
              <w:rPr>
                <w:rFonts w:cs="宋体" w:asciiTheme="minorEastAsia" w:hAnsiTheme="minorEastAsia"/>
                <w:color w:val="000000"/>
                <w:kern w:val="0"/>
                <w:szCs w:val="20"/>
                <w:highlight w:val="none"/>
              </w:rPr>
            </w:pPr>
          </w:p>
        </w:tc>
      </w:tr>
      <w:tr w14:paraId="7D36A9E8">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799FA76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30303</w:t>
            </w:r>
          </w:p>
        </w:tc>
        <w:tc>
          <w:tcPr>
            <w:tcW w:w="1077" w:type="pct"/>
            <w:tcBorders>
              <w:top w:val="nil"/>
              <w:left w:val="nil"/>
              <w:bottom w:val="single" w:color="auto" w:sz="4" w:space="0"/>
              <w:right w:val="single" w:color="auto" w:sz="4" w:space="0"/>
            </w:tcBorders>
            <w:shd w:val="clear" w:color="auto" w:fill="auto"/>
            <w:noWrap/>
            <w:vAlign w:val="center"/>
          </w:tcPr>
          <w:p w14:paraId="34917F0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退职（役）费</w:t>
            </w:r>
          </w:p>
        </w:tc>
        <w:tc>
          <w:tcPr>
            <w:tcW w:w="338" w:type="pct"/>
            <w:tcBorders>
              <w:top w:val="nil"/>
              <w:left w:val="nil"/>
              <w:bottom w:val="single" w:color="auto" w:sz="4" w:space="0"/>
              <w:right w:val="single" w:color="auto" w:sz="4" w:space="0"/>
            </w:tcBorders>
            <w:shd w:val="clear" w:color="auto" w:fill="auto"/>
            <w:noWrap/>
            <w:vAlign w:val="center"/>
          </w:tcPr>
          <w:p w14:paraId="1979D26D">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6379419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30218</w:t>
            </w:r>
          </w:p>
        </w:tc>
        <w:tc>
          <w:tcPr>
            <w:tcW w:w="678" w:type="pct"/>
            <w:tcBorders>
              <w:top w:val="nil"/>
              <w:left w:val="nil"/>
              <w:bottom w:val="single" w:color="auto" w:sz="4" w:space="0"/>
              <w:right w:val="single" w:color="auto" w:sz="4" w:space="0"/>
            </w:tcBorders>
            <w:shd w:val="clear" w:color="auto" w:fill="auto"/>
            <w:noWrap/>
            <w:vAlign w:val="center"/>
          </w:tcPr>
          <w:p w14:paraId="70787ED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专用材料费</w:t>
            </w:r>
          </w:p>
        </w:tc>
        <w:tc>
          <w:tcPr>
            <w:tcW w:w="304" w:type="pct"/>
            <w:tcBorders>
              <w:top w:val="nil"/>
              <w:left w:val="nil"/>
              <w:bottom w:val="single" w:color="auto" w:sz="4" w:space="0"/>
              <w:right w:val="single" w:color="auto" w:sz="4" w:space="0"/>
            </w:tcBorders>
            <w:shd w:val="clear" w:color="auto" w:fill="auto"/>
            <w:noWrap/>
            <w:vAlign w:val="center"/>
          </w:tcPr>
          <w:p w14:paraId="46D8752C">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6826DC3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31021</w:t>
            </w:r>
          </w:p>
        </w:tc>
        <w:tc>
          <w:tcPr>
            <w:tcW w:w="1348" w:type="pct"/>
            <w:tcBorders>
              <w:top w:val="nil"/>
              <w:left w:val="nil"/>
              <w:bottom w:val="single" w:color="auto" w:sz="4" w:space="0"/>
              <w:right w:val="single" w:color="auto" w:sz="4" w:space="0"/>
            </w:tcBorders>
            <w:shd w:val="clear" w:color="auto" w:fill="auto"/>
            <w:noWrap/>
            <w:vAlign w:val="center"/>
          </w:tcPr>
          <w:p w14:paraId="13AA18F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文物和陈列品购置</w:t>
            </w:r>
          </w:p>
        </w:tc>
        <w:tc>
          <w:tcPr>
            <w:tcW w:w="309" w:type="pct"/>
            <w:tcBorders>
              <w:top w:val="nil"/>
              <w:left w:val="nil"/>
              <w:bottom w:val="single" w:color="auto" w:sz="4" w:space="0"/>
              <w:right w:val="single" w:color="auto" w:sz="4" w:space="0"/>
            </w:tcBorders>
            <w:shd w:val="clear" w:color="auto" w:fill="auto"/>
            <w:noWrap/>
            <w:vAlign w:val="center"/>
          </w:tcPr>
          <w:p w14:paraId="184628D2">
            <w:pPr>
              <w:widowControl/>
              <w:jc w:val="center"/>
              <w:rPr>
                <w:rFonts w:cs="宋体" w:asciiTheme="minorEastAsia" w:hAnsiTheme="minorEastAsia"/>
                <w:color w:val="000000"/>
                <w:kern w:val="0"/>
                <w:szCs w:val="20"/>
                <w:highlight w:val="none"/>
              </w:rPr>
            </w:pPr>
          </w:p>
        </w:tc>
      </w:tr>
      <w:tr w14:paraId="0D323074">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7AEAD23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30304</w:t>
            </w:r>
          </w:p>
        </w:tc>
        <w:tc>
          <w:tcPr>
            <w:tcW w:w="1077" w:type="pct"/>
            <w:tcBorders>
              <w:top w:val="nil"/>
              <w:left w:val="nil"/>
              <w:bottom w:val="single" w:color="auto" w:sz="4" w:space="0"/>
              <w:right w:val="single" w:color="auto" w:sz="4" w:space="0"/>
            </w:tcBorders>
            <w:shd w:val="clear" w:color="auto" w:fill="auto"/>
            <w:noWrap/>
            <w:vAlign w:val="center"/>
          </w:tcPr>
          <w:p w14:paraId="2809B58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抚恤金</w:t>
            </w:r>
          </w:p>
        </w:tc>
        <w:tc>
          <w:tcPr>
            <w:tcW w:w="338" w:type="pct"/>
            <w:tcBorders>
              <w:top w:val="nil"/>
              <w:left w:val="nil"/>
              <w:bottom w:val="single" w:color="auto" w:sz="4" w:space="0"/>
              <w:right w:val="single" w:color="auto" w:sz="4" w:space="0"/>
            </w:tcBorders>
            <w:shd w:val="clear" w:color="auto" w:fill="auto"/>
            <w:noWrap/>
            <w:vAlign w:val="center"/>
          </w:tcPr>
          <w:p w14:paraId="4A8714A8">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21.6</w:t>
            </w:r>
          </w:p>
        </w:tc>
        <w:tc>
          <w:tcPr>
            <w:tcW w:w="330" w:type="pct"/>
            <w:tcBorders>
              <w:top w:val="nil"/>
              <w:left w:val="nil"/>
              <w:bottom w:val="single" w:color="auto" w:sz="4" w:space="0"/>
              <w:right w:val="single" w:color="auto" w:sz="4" w:space="0"/>
            </w:tcBorders>
            <w:shd w:val="clear" w:color="auto" w:fill="auto"/>
            <w:noWrap/>
            <w:vAlign w:val="center"/>
          </w:tcPr>
          <w:p w14:paraId="60713851">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30224</w:t>
            </w:r>
          </w:p>
        </w:tc>
        <w:tc>
          <w:tcPr>
            <w:tcW w:w="678" w:type="pct"/>
            <w:tcBorders>
              <w:top w:val="nil"/>
              <w:left w:val="nil"/>
              <w:bottom w:val="single" w:color="auto" w:sz="4" w:space="0"/>
              <w:right w:val="single" w:color="auto" w:sz="4" w:space="0"/>
            </w:tcBorders>
            <w:shd w:val="clear" w:color="auto" w:fill="auto"/>
            <w:noWrap/>
            <w:vAlign w:val="center"/>
          </w:tcPr>
          <w:p w14:paraId="6DADE34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被装购置费</w:t>
            </w:r>
          </w:p>
        </w:tc>
        <w:tc>
          <w:tcPr>
            <w:tcW w:w="304" w:type="pct"/>
            <w:tcBorders>
              <w:top w:val="nil"/>
              <w:left w:val="nil"/>
              <w:bottom w:val="single" w:color="auto" w:sz="4" w:space="0"/>
              <w:right w:val="single" w:color="auto" w:sz="4" w:space="0"/>
            </w:tcBorders>
            <w:shd w:val="clear" w:color="auto" w:fill="auto"/>
            <w:noWrap/>
            <w:vAlign w:val="center"/>
          </w:tcPr>
          <w:p w14:paraId="28C190D7">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7A3EF29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31022</w:t>
            </w:r>
          </w:p>
        </w:tc>
        <w:tc>
          <w:tcPr>
            <w:tcW w:w="1348" w:type="pct"/>
            <w:tcBorders>
              <w:top w:val="nil"/>
              <w:left w:val="nil"/>
              <w:bottom w:val="single" w:color="auto" w:sz="4" w:space="0"/>
              <w:right w:val="single" w:color="auto" w:sz="4" w:space="0"/>
            </w:tcBorders>
            <w:shd w:val="clear" w:color="auto" w:fill="auto"/>
            <w:noWrap/>
            <w:vAlign w:val="center"/>
          </w:tcPr>
          <w:p w14:paraId="25E729CB">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无形资产购置</w:t>
            </w:r>
          </w:p>
        </w:tc>
        <w:tc>
          <w:tcPr>
            <w:tcW w:w="309" w:type="pct"/>
            <w:tcBorders>
              <w:top w:val="nil"/>
              <w:left w:val="nil"/>
              <w:bottom w:val="single" w:color="auto" w:sz="4" w:space="0"/>
              <w:right w:val="single" w:color="auto" w:sz="4" w:space="0"/>
            </w:tcBorders>
            <w:shd w:val="clear" w:color="auto" w:fill="auto"/>
            <w:noWrap/>
            <w:vAlign w:val="center"/>
          </w:tcPr>
          <w:p w14:paraId="7623AB4A">
            <w:pPr>
              <w:widowControl/>
              <w:jc w:val="center"/>
              <w:rPr>
                <w:rFonts w:cs="宋体" w:asciiTheme="minorEastAsia" w:hAnsiTheme="minorEastAsia"/>
                <w:color w:val="000000"/>
                <w:kern w:val="0"/>
                <w:szCs w:val="20"/>
                <w:highlight w:val="none"/>
              </w:rPr>
            </w:pPr>
          </w:p>
        </w:tc>
      </w:tr>
      <w:tr w14:paraId="41E489AC">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6BB9ED3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30305</w:t>
            </w:r>
          </w:p>
        </w:tc>
        <w:tc>
          <w:tcPr>
            <w:tcW w:w="1077" w:type="pct"/>
            <w:tcBorders>
              <w:top w:val="nil"/>
              <w:left w:val="nil"/>
              <w:bottom w:val="single" w:color="auto" w:sz="4" w:space="0"/>
              <w:right w:val="single" w:color="auto" w:sz="4" w:space="0"/>
            </w:tcBorders>
            <w:shd w:val="clear" w:color="auto" w:fill="auto"/>
            <w:noWrap/>
            <w:vAlign w:val="center"/>
          </w:tcPr>
          <w:p w14:paraId="6A7FAACB">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生活补助</w:t>
            </w:r>
          </w:p>
        </w:tc>
        <w:tc>
          <w:tcPr>
            <w:tcW w:w="338" w:type="pct"/>
            <w:tcBorders>
              <w:top w:val="nil"/>
              <w:left w:val="nil"/>
              <w:bottom w:val="single" w:color="auto" w:sz="4" w:space="0"/>
              <w:right w:val="single" w:color="auto" w:sz="4" w:space="0"/>
            </w:tcBorders>
            <w:shd w:val="clear" w:color="auto" w:fill="auto"/>
            <w:noWrap/>
            <w:vAlign w:val="center"/>
          </w:tcPr>
          <w:p w14:paraId="295E7A49">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0.50</w:t>
            </w:r>
          </w:p>
        </w:tc>
        <w:tc>
          <w:tcPr>
            <w:tcW w:w="330" w:type="pct"/>
            <w:tcBorders>
              <w:top w:val="nil"/>
              <w:left w:val="nil"/>
              <w:bottom w:val="single" w:color="auto" w:sz="4" w:space="0"/>
              <w:right w:val="single" w:color="auto" w:sz="4" w:space="0"/>
            </w:tcBorders>
            <w:shd w:val="clear" w:color="auto" w:fill="auto"/>
            <w:noWrap/>
            <w:vAlign w:val="center"/>
          </w:tcPr>
          <w:p w14:paraId="60C5922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30225</w:t>
            </w:r>
          </w:p>
        </w:tc>
        <w:tc>
          <w:tcPr>
            <w:tcW w:w="678" w:type="pct"/>
            <w:tcBorders>
              <w:top w:val="nil"/>
              <w:left w:val="nil"/>
              <w:bottom w:val="single" w:color="auto" w:sz="4" w:space="0"/>
              <w:right w:val="single" w:color="auto" w:sz="4" w:space="0"/>
            </w:tcBorders>
            <w:shd w:val="clear" w:color="auto" w:fill="auto"/>
            <w:noWrap/>
            <w:vAlign w:val="center"/>
          </w:tcPr>
          <w:p w14:paraId="4DEFE2A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专用燃料费</w:t>
            </w:r>
          </w:p>
        </w:tc>
        <w:tc>
          <w:tcPr>
            <w:tcW w:w="304" w:type="pct"/>
            <w:tcBorders>
              <w:top w:val="nil"/>
              <w:left w:val="nil"/>
              <w:bottom w:val="single" w:color="auto" w:sz="4" w:space="0"/>
              <w:right w:val="single" w:color="auto" w:sz="4" w:space="0"/>
            </w:tcBorders>
            <w:shd w:val="clear" w:color="auto" w:fill="auto"/>
            <w:noWrap/>
            <w:vAlign w:val="center"/>
          </w:tcPr>
          <w:p w14:paraId="76F32798">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19AC66F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31099</w:t>
            </w:r>
          </w:p>
        </w:tc>
        <w:tc>
          <w:tcPr>
            <w:tcW w:w="1348" w:type="pct"/>
            <w:tcBorders>
              <w:top w:val="nil"/>
              <w:left w:val="nil"/>
              <w:bottom w:val="single" w:color="auto" w:sz="4" w:space="0"/>
              <w:right w:val="single" w:color="auto" w:sz="4" w:space="0"/>
            </w:tcBorders>
            <w:shd w:val="clear" w:color="auto" w:fill="auto"/>
            <w:noWrap/>
            <w:vAlign w:val="center"/>
          </w:tcPr>
          <w:p w14:paraId="51C5C33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其他资本性支出</w:t>
            </w:r>
          </w:p>
        </w:tc>
        <w:tc>
          <w:tcPr>
            <w:tcW w:w="309" w:type="pct"/>
            <w:tcBorders>
              <w:top w:val="nil"/>
              <w:left w:val="nil"/>
              <w:bottom w:val="single" w:color="auto" w:sz="4" w:space="0"/>
              <w:right w:val="single" w:color="auto" w:sz="4" w:space="0"/>
            </w:tcBorders>
            <w:shd w:val="clear" w:color="auto" w:fill="auto"/>
            <w:noWrap/>
            <w:vAlign w:val="center"/>
          </w:tcPr>
          <w:p w14:paraId="383C5A2E">
            <w:pPr>
              <w:widowControl/>
              <w:jc w:val="center"/>
              <w:rPr>
                <w:rFonts w:cs="宋体" w:asciiTheme="minorEastAsia" w:hAnsiTheme="minorEastAsia"/>
                <w:color w:val="000000"/>
                <w:kern w:val="0"/>
                <w:szCs w:val="20"/>
                <w:highlight w:val="none"/>
              </w:rPr>
            </w:pPr>
          </w:p>
        </w:tc>
      </w:tr>
      <w:tr w14:paraId="572A225F">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071991F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30306</w:t>
            </w:r>
          </w:p>
        </w:tc>
        <w:tc>
          <w:tcPr>
            <w:tcW w:w="1077" w:type="pct"/>
            <w:tcBorders>
              <w:top w:val="nil"/>
              <w:left w:val="nil"/>
              <w:bottom w:val="single" w:color="auto" w:sz="4" w:space="0"/>
              <w:right w:val="single" w:color="auto" w:sz="4" w:space="0"/>
            </w:tcBorders>
            <w:shd w:val="clear" w:color="auto" w:fill="auto"/>
            <w:noWrap/>
            <w:vAlign w:val="center"/>
          </w:tcPr>
          <w:p w14:paraId="13C9E0D9">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救济费</w:t>
            </w:r>
          </w:p>
        </w:tc>
        <w:tc>
          <w:tcPr>
            <w:tcW w:w="338" w:type="pct"/>
            <w:tcBorders>
              <w:top w:val="nil"/>
              <w:left w:val="nil"/>
              <w:bottom w:val="single" w:color="auto" w:sz="4" w:space="0"/>
              <w:right w:val="single" w:color="auto" w:sz="4" w:space="0"/>
            </w:tcBorders>
            <w:shd w:val="clear" w:color="auto" w:fill="auto"/>
            <w:noWrap/>
            <w:vAlign w:val="center"/>
          </w:tcPr>
          <w:p w14:paraId="5F0D48AA">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4CCFE87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30226</w:t>
            </w:r>
          </w:p>
        </w:tc>
        <w:tc>
          <w:tcPr>
            <w:tcW w:w="678" w:type="pct"/>
            <w:tcBorders>
              <w:top w:val="nil"/>
              <w:left w:val="nil"/>
              <w:bottom w:val="single" w:color="auto" w:sz="4" w:space="0"/>
              <w:right w:val="single" w:color="auto" w:sz="4" w:space="0"/>
            </w:tcBorders>
            <w:shd w:val="clear" w:color="auto" w:fill="auto"/>
            <w:noWrap/>
            <w:vAlign w:val="center"/>
          </w:tcPr>
          <w:p w14:paraId="68B6E3D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劳务费</w:t>
            </w:r>
          </w:p>
        </w:tc>
        <w:tc>
          <w:tcPr>
            <w:tcW w:w="304" w:type="pct"/>
            <w:tcBorders>
              <w:top w:val="nil"/>
              <w:left w:val="nil"/>
              <w:bottom w:val="single" w:color="auto" w:sz="4" w:space="0"/>
              <w:right w:val="single" w:color="auto" w:sz="4" w:space="0"/>
            </w:tcBorders>
            <w:shd w:val="clear" w:color="auto" w:fill="auto"/>
            <w:noWrap/>
            <w:vAlign w:val="center"/>
          </w:tcPr>
          <w:p w14:paraId="7A4CFFAF">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1.40</w:t>
            </w:r>
          </w:p>
        </w:tc>
        <w:tc>
          <w:tcPr>
            <w:tcW w:w="309" w:type="pct"/>
            <w:tcBorders>
              <w:top w:val="nil"/>
              <w:left w:val="nil"/>
              <w:bottom w:val="single" w:color="auto" w:sz="4" w:space="0"/>
              <w:right w:val="single" w:color="auto" w:sz="4" w:space="0"/>
            </w:tcBorders>
            <w:shd w:val="clear" w:color="auto" w:fill="auto"/>
            <w:noWrap/>
            <w:vAlign w:val="center"/>
          </w:tcPr>
          <w:p w14:paraId="0341FFA5">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399</w:t>
            </w:r>
          </w:p>
        </w:tc>
        <w:tc>
          <w:tcPr>
            <w:tcW w:w="1348" w:type="pct"/>
            <w:tcBorders>
              <w:top w:val="nil"/>
              <w:left w:val="nil"/>
              <w:bottom w:val="single" w:color="auto" w:sz="4" w:space="0"/>
              <w:right w:val="single" w:color="auto" w:sz="4" w:space="0"/>
            </w:tcBorders>
            <w:shd w:val="clear" w:color="auto" w:fill="auto"/>
            <w:noWrap/>
            <w:vAlign w:val="center"/>
          </w:tcPr>
          <w:p w14:paraId="6DCCF63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其他支出</w:t>
            </w:r>
          </w:p>
        </w:tc>
        <w:tc>
          <w:tcPr>
            <w:tcW w:w="309" w:type="pct"/>
            <w:tcBorders>
              <w:top w:val="nil"/>
              <w:left w:val="nil"/>
              <w:bottom w:val="single" w:color="auto" w:sz="4" w:space="0"/>
              <w:right w:val="single" w:color="auto" w:sz="4" w:space="0"/>
            </w:tcBorders>
            <w:shd w:val="clear" w:color="auto" w:fill="auto"/>
            <w:noWrap/>
            <w:vAlign w:val="center"/>
          </w:tcPr>
          <w:p w14:paraId="6E5D1976">
            <w:pPr>
              <w:widowControl/>
              <w:jc w:val="center"/>
              <w:rPr>
                <w:rFonts w:cs="宋体" w:asciiTheme="minorEastAsia" w:hAnsiTheme="minorEastAsia"/>
                <w:color w:val="000000"/>
                <w:kern w:val="0"/>
                <w:szCs w:val="20"/>
                <w:highlight w:val="none"/>
              </w:rPr>
            </w:pPr>
          </w:p>
        </w:tc>
      </w:tr>
      <w:tr w14:paraId="6EDA62CE">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2DF280C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30307</w:t>
            </w:r>
          </w:p>
        </w:tc>
        <w:tc>
          <w:tcPr>
            <w:tcW w:w="1077" w:type="pct"/>
            <w:tcBorders>
              <w:top w:val="nil"/>
              <w:left w:val="nil"/>
              <w:bottom w:val="single" w:color="auto" w:sz="4" w:space="0"/>
              <w:right w:val="single" w:color="auto" w:sz="4" w:space="0"/>
            </w:tcBorders>
            <w:shd w:val="clear" w:color="auto" w:fill="auto"/>
            <w:noWrap/>
            <w:vAlign w:val="center"/>
          </w:tcPr>
          <w:p w14:paraId="45A97C15">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医疗费补助</w:t>
            </w:r>
          </w:p>
        </w:tc>
        <w:tc>
          <w:tcPr>
            <w:tcW w:w="338" w:type="pct"/>
            <w:tcBorders>
              <w:top w:val="nil"/>
              <w:left w:val="nil"/>
              <w:bottom w:val="single" w:color="auto" w:sz="4" w:space="0"/>
              <w:right w:val="single" w:color="auto" w:sz="4" w:space="0"/>
            </w:tcBorders>
            <w:shd w:val="clear" w:color="auto" w:fill="auto"/>
            <w:noWrap/>
            <w:vAlign w:val="center"/>
          </w:tcPr>
          <w:p w14:paraId="71E3F7BD">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72A93BA9">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30227</w:t>
            </w:r>
          </w:p>
        </w:tc>
        <w:tc>
          <w:tcPr>
            <w:tcW w:w="678" w:type="pct"/>
            <w:tcBorders>
              <w:top w:val="nil"/>
              <w:left w:val="nil"/>
              <w:bottom w:val="single" w:color="auto" w:sz="4" w:space="0"/>
              <w:right w:val="single" w:color="auto" w:sz="4" w:space="0"/>
            </w:tcBorders>
            <w:shd w:val="clear" w:color="auto" w:fill="auto"/>
            <w:noWrap/>
            <w:vAlign w:val="center"/>
          </w:tcPr>
          <w:p w14:paraId="2CCE1E37">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委托业务费</w:t>
            </w:r>
          </w:p>
        </w:tc>
        <w:tc>
          <w:tcPr>
            <w:tcW w:w="304" w:type="pct"/>
            <w:tcBorders>
              <w:top w:val="nil"/>
              <w:left w:val="nil"/>
              <w:bottom w:val="single" w:color="auto" w:sz="4" w:space="0"/>
              <w:right w:val="single" w:color="auto" w:sz="4" w:space="0"/>
            </w:tcBorders>
            <w:shd w:val="clear" w:color="auto" w:fill="auto"/>
            <w:noWrap/>
            <w:vAlign w:val="center"/>
          </w:tcPr>
          <w:p w14:paraId="1B845AC7">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0.66</w:t>
            </w:r>
          </w:p>
        </w:tc>
        <w:tc>
          <w:tcPr>
            <w:tcW w:w="309" w:type="pct"/>
            <w:tcBorders>
              <w:top w:val="nil"/>
              <w:left w:val="nil"/>
              <w:bottom w:val="single" w:color="auto" w:sz="4" w:space="0"/>
              <w:right w:val="single" w:color="auto" w:sz="4" w:space="0"/>
            </w:tcBorders>
            <w:shd w:val="clear" w:color="auto" w:fill="auto"/>
            <w:noWrap/>
            <w:vAlign w:val="center"/>
          </w:tcPr>
          <w:p w14:paraId="0F49E3F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39906</w:t>
            </w:r>
          </w:p>
        </w:tc>
        <w:tc>
          <w:tcPr>
            <w:tcW w:w="1348" w:type="pct"/>
            <w:tcBorders>
              <w:top w:val="nil"/>
              <w:left w:val="nil"/>
              <w:bottom w:val="single" w:color="auto" w:sz="4" w:space="0"/>
              <w:right w:val="single" w:color="auto" w:sz="4" w:space="0"/>
            </w:tcBorders>
            <w:shd w:val="clear" w:color="auto" w:fill="auto"/>
            <w:noWrap/>
            <w:vAlign w:val="center"/>
          </w:tcPr>
          <w:p w14:paraId="338C1047">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赠与</w:t>
            </w:r>
          </w:p>
        </w:tc>
        <w:tc>
          <w:tcPr>
            <w:tcW w:w="309" w:type="pct"/>
            <w:tcBorders>
              <w:top w:val="nil"/>
              <w:left w:val="nil"/>
              <w:bottom w:val="single" w:color="auto" w:sz="4" w:space="0"/>
              <w:right w:val="single" w:color="auto" w:sz="4" w:space="0"/>
            </w:tcBorders>
            <w:shd w:val="clear" w:color="auto" w:fill="auto"/>
            <w:noWrap/>
            <w:vAlign w:val="center"/>
          </w:tcPr>
          <w:p w14:paraId="159663D1">
            <w:pPr>
              <w:widowControl/>
              <w:jc w:val="center"/>
              <w:rPr>
                <w:rFonts w:cs="宋体" w:asciiTheme="minorEastAsia" w:hAnsiTheme="minorEastAsia"/>
                <w:color w:val="000000"/>
                <w:kern w:val="0"/>
                <w:szCs w:val="20"/>
                <w:highlight w:val="none"/>
              </w:rPr>
            </w:pPr>
          </w:p>
        </w:tc>
      </w:tr>
      <w:tr w14:paraId="5DDBA3DD">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662F6705">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30308</w:t>
            </w:r>
          </w:p>
        </w:tc>
        <w:tc>
          <w:tcPr>
            <w:tcW w:w="1077" w:type="pct"/>
            <w:tcBorders>
              <w:top w:val="nil"/>
              <w:left w:val="nil"/>
              <w:bottom w:val="single" w:color="auto" w:sz="4" w:space="0"/>
              <w:right w:val="single" w:color="auto" w:sz="4" w:space="0"/>
            </w:tcBorders>
            <w:shd w:val="clear" w:color="auto" w:fill="auto"/>
            <w:noWrap/>
            <w:vAlign w:val="center"/>
          </w:tcPr>
          <w:p w14:paraId="0915532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助学金</w:t>
            </w:r>
          </w:p>
        </w:tc>
        <w:tc>
          <w:tcPr>
            <w:tcW w:w="338" w:type="pct"/>
            <w:tcBorders>
              <w:top w:val="nil"/>
              <w:left w:val="nil"/>
              <w:bottom w:val="single" w:color="auto" w:sz="4" w:space="0"/>
              <w:right w:val="single" w:color="auto" w:sz="4" w:space="0"/>
            </w:tcBorders>
            <w:shd w:val="clear" w:color="auto" w:fill="auto"/>
            <w:noWrap/>
            <w:vAlign w:val="center"/>
          </w:tcPr>
          <w:p w14:paraId="2A05D7E9">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0170A3F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30228</w:t>
            </w:r>
          </w:p>
        </w:tc>
        <w:tc>
          <w:tcPr>
            <w:tcW w:w="678" w:type="pct"/>
            <w:tcBorders>
              <w:top w:val="nil"/>
              <w:left w:val="nil"/>
              <w:bottom w:val="single" w:color="auto" w:sz="4" w:space="0"/>
              <w:right w:val="single" w:color="auto" w:sz="4" w:space="0"/>
            </w:tcBorders>
            <w:shd w:val="clear" w:color="auto" w:fill="auto"/>
            <w:noWrap/>
            <w:vAlign w:val="center"/>
          </w:tcPr>
          <w:p w14:paraId="7FB75423">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工会经费</w:t>
            </w:r>
          </w:p>
        </w:tc>
        <w:tc>
          <w:tcPr>
            <w:tcW w:w="304" w:type="pct"/>
            <w:tcBorders>
              <w:top w:val="nil"/>
              <w:left w:val="nil"/>
              <w:bottom w:val="single" w:color="auto" w:sz="4" w:space="0"/>
              <w:right w:val="single" w:color="auto" w:sz="4" w:space="0"/>
            </w:tcBorders>
            <w:shd w:val="clear" w:color="auto" w:fill="auto"/>
            <w:noWrap/>
            <w:vAlign w:val="center"/>
          </w:tcPr>
          <w:p w14:paraId="06064361">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6.00</w:t>
            </w:r>
          </w:p>
        </w:tc>
        <w:tc>
          <w:tcPr>
            <w:tcW w:w="309" w:type="pct"/>
            <w:tcBorders>
              <w:top w:val="nil"/>
              <w:left w:val="nil"/>
              <w:bottom w:val="single" w:color="auto" w:sz="4" w:space="0"/>
              <w:right w:val="single" w:color="auto" w:sz="4" w:space="0"/>
            </w:tcBorders>
            <w:shd w:val="clear" w:color="auto" w:fill="auto"/>
            <w:noWrap/>
            <w:vAlign w:val="center"/>
          </w:tcPr>
          <w:p w14:paraId="7C6B235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39907</w:t>
            </w:r>
          </w:p>
        </w:tc>
        <w:tc>
          <w:tcPr>
            <w:tcW w:w="1348" w:type="pct"/>
            <w:tcBorders>
              <w:top w:val="nil"/>
              <w:left w:val="nil"/>
              <w:bottom w:val="single" w:color="auto" w:sz="4" w:space="0"/>
              <w:right w:val="single" w:color="auto" w:sz="4" w:space="0"/>
            </w:tcBorders>
            <w:shd w:val="clear" w:color="auto" w:fill="auto"/>
            <w:noWrap/>
            <w:vAlign w:val="center"/>
          </w:tcPr>
          <w:p w14:paraId="2FA0F4B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国家赔偿费用支出</w:t>
            </w:r>
          </w:p>
        </w:tc>
        <w:tc>
          <w:tcPr>
            <w:tcW w:w="309" w:type="pct"/>
            <w:tcBorders>
              <w:top w:val="nil"/>
              <w:left w:val="nil"/>
              <w:bottom w:val="single" w:color="auto" w:sz="4" w:space="0"/>
              <w:right w:val="single" w:color="auto" w:sz="4" w:space="0"/>
            </w:tcBorders>
            <w:shd w:val="clear" w:color="auto" w:fill="auto"/>
            <w:noWrap/>
            <w:vAlign w:val="center"/>
          </w:tcPr>
          <w:p w14:paraId="7A574B9C">
            <w:pPr>
              <w:widowControl/>
              <w:jc w:val="center"/>
              <w:rPr>
                <w:rFonts w:cs="宋体" w:asciiTheme="minorEastAsia" w:hAnsiTheme="minorEastAsia"/>
                <w:color w:val="000000"/>
                <w:kern w:val="0"/>
                <w:szCs w:val="20"/>
                <w:highlight w:val="none"/>
              </w:rPr>
            </w:pPr>
          </w:p>
        </w:tc>
      </w:tr>
      <w:tr w14:paraId="6F21772C">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10F8731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30309</w:t>
            </w:r>
          </w:p>
        </w:tc>
        <w:tc>
          <w:tcPr>
            <w:tcW w:w="1077" w:type="pct"/>
            <w:tcBorders>
              <w:top w:val="nil"/>
              <w:left w:val="nil"/>
              <w:bottom w:val="single" w:color="auto" w:sz="4" w:space="0"/>
              <w:right w:val="single" w:color="auto" w:sz="4" w:space="0"/>
            </w:tcBorders>
            <w:shd w:val="clear" w:color="auto" w:fill="auto"/>
            <w:noWrap/>
            <w:vAlign w:val="center"/>
          </w:tcPr>
          <w:p w14:paraId="5591944D">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奖励金</w:t>
            </w:r>
          </w:p>
        </w:tc>
        <w:tc>
          <w:tcPr>
            <w:tcW w:w="338" w:type="pct"/>
            <w:tcBorders>
              <w:top w:val="nil"/>
              <w:left w:val="nil"/>
              <w:bottom w:val="single" w:color="auto" w:sz="4" w:space="0"/>
              <w:right w:val="single" w:color="auto" w:sz="4" w:space="0"/>
            </w:tcBorders>
            <w:shd w:val="clear" w:color="auto" w:fill="auto"/>
            <w:noWrap/>
            <w:vAlign w:val="center"/>
          </w:tcPr>
          <w:p w14:paraId="3F4D5934">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2141634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30229</w:t>
            </w:r>
          </w:p>
        </w:tc>
        <w:tc>
          <w:tcPr>
            <w:tcW w:w="678" w:type="pct"/>
            <w:tcBorders>
              <w:top w:val="nil"/>
              <w:left w:val="nil"/>
              <w:bottom w:val="single" w:color="auto" w:sz="4" w:space="0"/>
              <w:right w:val="single" w:color="auto" w:sz="4" w:space="0"/>
            </w:tcBorders>
            <w:shd w:val="clear" w:color="auto" w:fill="auto"/>
            <w:noWrap/>
            <w:vAlign w:val="center"/>
          </w:tcPr>
          <w:p w14:paraId="79B08BA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福利费</w:t>
            </w:r>
          </w:p>
        </w:tc>
        <w:tc>
          <w:tcPr>
            <w:tcW w:w="304" w:type="pct"/>
            <w:tcBorders>
              <w:top w:val="nil"/>
              <w:left w:val="nil"/>
              <w:bottom w:val="single" w:color="auto" w:sz="4" w:space="0"/>
              <w:right w:val="single" w:color="auto" w:sz="4" w:space="0"/>
            </w:tcBorders>
            <w:shd w:val="clear" w:color="auto" w:fill="auto"/>
            <w:noWrap/>
            <w:vAlign w:val="center"/>
          </w:tcPr>
          <w:p w14:paraId="54A4B7F5">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1.50</w:t>
            </w:r>
          </w:p>
        </w:tc>
        <w:tc>
          <w:tcPr>
            <w:tcW w:w="309" w:type="pct"/>
            <w:tcBorders>
              <w:top w:val="nil"/>
              <w:left w:val="nil"/>
              <w:bottom w:val="single" w:color="auto" w:sz="4" w:space="0"/>
              <w:right w:val="single" w:color="auto" w:sz="4" w:space="0"/>
            </w:tcBorders>
            <w:shd w:val="clear" w:color="auto" w:fill="auto"/>
            <w:noWrap/>
            <w:vAlign w:val="center"/>
          </w:tcPr>
          <w:p w14:paraId="3BA2FF9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39908</w:t>
            </w:r>
          </w:p>
        </w:tc>
        <w:tc>
          <w:tcPr>
            <w:tcW w:w="1348" w:type="pct"/>
            <w:tcBorders>
              <w:top w:val="nil"/>
              <w:left w:val="nil"/>
              <w:bottom w:val="single" w:color="auto" w:sz="4" w:space="0"/>
              <w:right w:val="single" w:color="auto" w:sz="4" w:space="0"/>
            </w:tcBorders>
            <w:shd w:val="clear" w:color="auto" w:fill="auto"/>
            <w:noWrap/>
            <w:vAlign w:val="center"/>
          </w:tcPr>
          <w:p w14:paraId="5C428867">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对民间非营利组织和群众性自治组织补贴</w:t>
            </w:r>
          </w:p>
        </w:tc>
        <w:tc>
          <w:tcPr>
            <w:tcW w:w="309" w:type="pct"/>
            <w:tcBorders>
              <w:top w:val="nil"/>
              <w:left w:val="nil"/>
              <w:bottom w:val="single" w:color="auto" w:sz="4" w:space="0"/>
              <w:right w:val="single" w:color="auto" w:sz="4" w:space="0"/>
            </w:tcBorders>
            <w:shd w:val="clear" w:color="auto" w:fill="auto"/>
            <w:noWrap/>
            <w:vAlign w:val="center"/>
          </w:tcPr>
          <w:p w14:paraId="6B43E609">
            <w:pPr>
              <w:widowControl/>
              <w:jc w:val="center"/>
              <w:rPr>
                <w:rFonts w:cs="宋体" w:asciiTheme="minorEastAsia" w:hAnsiTheme="minorEastAsia"/>
                <w:color w:val="000000"/>
                <w:kern w:val="0"/>
                <w:szCs w:val="20"/>
                <w:highlight w:val="none"/>
              </w:rPr>
            </w:pPr>
          </w:p>
        </w:tc>
      </w:tr>
      <w:tr w14:paraId="3D1C8C7C">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17C2D39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30310</w:t>
            </w:r>
          </w:p>
        </w:tc>
        <w:tc>
          <w:tcPr>
            <w:tcW w:w="1077" w:type="pct"/>
            <w:tcBorders>
              <w:top w:val="nil"/>
              <w:left w:val="nil"/>
              <w:bottom w:val="single" w:color="auto" w:sz="4" w:space="0"/>
              <w:right w:val="single" w:color="auto" w:sz="4" w:space="0"/>
            </w:tcBorders>
            <w:shd w:val="clear" w:color="auto" w:fill="auto"/>
            <w:noWrap/>
            <w:vAlign w:val="center"/>
          </w:tcPr>
          <w:p w14:paraId="3BD142E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个人农业生产补贴</w:t>
            </w:r>
          </w:p>
        </w:tc>
        <w:tc>
          <w:tcPr>
            <w:tcW w:w="338" w:type="pct"/>
            <w:tcBorders>
              <w:top w:val="nil"/>
              <w:left w:val="nil"/>
              <w:bottom w:val="single" w:color="auto" w:sz="4" w:space="0"/>
              <w:right w:val="single" w:color="auto" w:sz="4" w:space="0"/>
            </w:tcBorders>
            <w:shd w:val="clear" w:color="auto" w:fill="auto"/>
            <w:noWrap/>
            <w:vAlign w:val="center"/>
          </w:tcPr>
          <w:p w14:paraId="39B7B0BE">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17786F79">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30231</w:t>
            </w:r>
          </w:p>
        </w:tc>
        <w:tc>
          <w:tcPr>
            <w:tcW w:w="678" w:type="pct"/>
            <w:tcBorders>
              <w:top w:val="nil"/>
              <w:left w:val="nil"/>
              <w:bottom w:val="single" w:color="auto" w:sz="4" w:space="0"/>
              <w:right w:val="single" w:color="auto" w:sz="4" w:space="0"/>
            </w:tcBorders>
            <w:shd w:val="clear" w:color="auto" w:fill="auto"/>
            <w:noWrap/>
            <w:vAlign w:val="center"/>
          </w:tcPr>
          <w:p w14:paraId="6DA09970">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公务用车运行维护费</w:t>
            </w:r>
          </w:p>
        </w:tc>
        <w:tc>
          <w:tcPr>
            <w:tcW w:w="304" w:type="pct"/>
            <w:tcBorders>
              <w:top w:val="nil"/>
              <w:left w:val="nil"/>
              <w:bottom w:val="single" w:color="auto" w:sz="4" w:space="0"/>
              <w:right w:val="single" w:color="auto" w:sz="4" w:space="0"/>
            </w:tcBorders>
            <w:shd w:val="clear" w:color="auto" w:fill="auto"/>
            <w:noWrap/>
            <w:vAlign w:val="center"/>
          </w:tcPr>
          <w:p w14:paraId="18D1A30D">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6FC07B2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39999</w:t>
            </w:r>
          </w:p>
        </w:tc>
        <w:tc>
          <w:tcPr>
            <w:tcW w:w="1348" w:type="pct"/>
            <w:tcBorders>
              <w:top w:val="nil"/>
              <w:left w:val="nil"/>
              <w:bottom w:val="single" w:color="auto" w:sz="4" w:space="0"/>
              <w:right w:val="single" w:color="auto" w:sz="4" w:space="0"/>
            </w:tcBorders>
            <w:shd w:val="clear" w:color="auto" w:fill="auto"/>
            <w:noWrap/>
            <w:vAlign w:val="center"/>
          </w:tcPr>
          <w:p w14:paraId="52B5652F">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其他支出</w:t>
            </w:r>
          </w:p>
        </w:tc>
        <w:tc>
          <w:tcPr>
            <w:tcW w:w="309" w:type="pct"/>
            <w:tcBorders>
              <w:top w:val="nil"/>
              <w:left w:val="nil"/>
              <w:bottom w:val="single" w:color="auto" w:sz="4" w:space="0"/>
              <w:right w:val="single" w:color="auto" w:sz="4" w:space="0"/>
            </w:tcBorders>
            <w:shd w:val="clear" w:color="auto" w:fill="auto"/>
            <w:noWrap/>
            <w:vAlign w:val="center"/>
          </w:tcPr>
          <w:p w14:paraId="050ABC72">
            <w:pPr>
              <w:widowControl/>
              <w:jc w:val="center"/>
              <w:rPr>
                <w:rFonts w:cs="宋体" w:asciiTheme="minorEastAsia" w:hAnsiTheme="minorEastAsia"/>
                <w:color w:val="000000"/>
                <w:kern w:val="0"/>
                <w:szCs w:val="20"/>
                <w:highlight w:val="none"/>
              </w:rPr>
            </w:pPr>
          </w:p>
        </w:tc>
      </w:tr>
      <w:tr w14:paraId="5AFA546B">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4053230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30311</w:t>
            </w:r>
          </w:p>
        </w:tc>
        <w:tc>
          <w:tcPr>
            <w:tcW w:w="1077" w:type="pct"/>
            <w:tcBorders>
              <w:top w:val="nil"/>
              <w:left w:val="nil"/>
              <w:bottom w:val="single" w:color="auto" w:sz="4" w:space="0"/>
              <w:right w:val="single" w:color="auto" w:sz="4" w:space="0"/>
            </w:tcBorders>
            <w:shd w:val="clear" w:color="auto" w:fill="auto"/>
            <w:noWrap/>
            <w:vAlign w:val="center"/>
          </w:tcPr>
          <w:p w14:paraId="76BD7AB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代缴社会保险费</w:t>
            </w:r>
          </w:p>
        </w:tc>
        <w:tc>
          <w:tcPr>
            <w:tcW w:w="338" w:type="pct"/>
            <w:tcBorders>
              <w:top w:val="nil"/>
              <w:left w:val="nil"/>
              <w:bottom w:val="single" w:color="auto" w:sz="4" w:space="0"/>
              <w:right w:val="single" w:color="auto" w:sz="4" w:space="0"/>
            </w:tcBorders>
            <w:shd w:val="clear" w:color="auto" w:fill="auto"/>
            <w:noWrap/>
            <w:vAlign w:val="center"/>
          </w:tcPr>
          <w:p w14:paraId="0F5957DF">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1AFCE94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30239</w:t>
            </w:r>
          </w:p>
        </w:tc>
        <w:tc>
          <w:tcPr>
            <w:tcW w:w="678" w:type="pct"/>
            <w:tcBorders>
              <w:top w:val="nil"/>
              <w:left w:val="nil"/>
              <w:bottom w:val="single" w:color="auto" w:sz="4" w:space="0"/>
              <w:right w:val="single" w:color="auto" w:sz="4" w:space="0"/>
            </w:tcBorders>
            <w:shd w:val="clear" w:color="auto" w:fill="auto"/>
            <w:noWrap/>
            <w:vAlign w:val="center"/>
          </w:tcPr>
          <w:p w14:paraId="0FCEF3A7">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其他交通费用</w:t>
            </w:r>
          </w:p>
        </w:tc>
        <w:tc>
          <w:tcPr>
            <w:tcW w:w="304" w:type="pct"/>
            <w:tcBorders>
              <w:top w:val="nil"/>
              <w:left w:val="nil"/>
              <w:bottom w:val="single" w:color="auto" w:sz="4" w:space="0"/>
              <w:right w:val="single" w:color="auto" w:sz="4" w:space="0"/>
            </w:tcBorders>
            <w:shd w:val="clear" w:color="auto" w:fill="auto"/>
            <w:noWrap/>
            <w:vAlign w:val="center"/>
          </w:tcPr>
          <w:p w14:paraId="47E0FD92">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rPr>
              <w:t>　</w:t>
            </w:r>
            <w:r>
              <w:rPr>
                <w:rFonts w:hint="eastAsia" w:cs="宋体" w:asciiTheme="minorEastAsia" w:hAnsiTheme="minorEastAsia"/>
                <w:color w:val="000000"/>
                <w:kern w:val="0"/>
                <w:szCs w:val="20"/>
                <w:highlight w:val="none"/>
                <w:lang w:val="en-US" w:eastAsia="zh-CN"/>
              </w:rPr>
              <w:t>4.80</w:t>
            </w:r>
          </w:p>
        </w:tc>
        <w:tc>
          <w:tcPr>
            <w:tcW w:w="309" w:type="pct"/>
            <w:tcBorders>
              <w:top w:val="nil"/>
              <w:left w:val="nil"/>
              <w:bottom w:val="single" w:color="auto" w:sz="4" w:space="0"/>
              <w:right w:val="single" w:color="auto" w:sz="4" w:space="0"/>
            </w:tcBorders>
            <w:shd w:val="clear" w:color="auto" w:fill="auto"/>
            <w:noWrap/>
            <w:vAlign w:val="center"/>
          </w:tcPr>
          <w:p w14:paraId="61F82567">
            <w:pPr>
              <w:widowControl/>
              <w:jc w:val="left"/>
              <w:rPr>
                <w:rFonts w:cs="宋体" w:asciiTheme="minorEastAsia" w:hAnsiTheme="minorEastAsia"/>
                <w:color w:val="000000"/>
                <w:kern w:val="0"/>
                <w:szCs w:val="18"/>
                <w:highlight w:val="none"/>
              </w:rPr>
            </w:pPr>
            <w:r>
              <w:rPr>
                <w:rFonts w:hint="eastAsia" w:cs="宋体" w:asciiTheme="minorEastAsia" w:hAnsiTheme="minorEastAsia"/>
                <w:color w:val="000000"/>
                <w:kern w:val="0"/>
                <w:szCs w:val="18"/>
                <w:highlight w:val="none"/>
              </w:rPr>
              <w:t>　</w:t>
            </w:r>
          </w:p>
        </w:tc>
        <w:tc>
          <w:tcPr>
            <w:tcW w:w="1348" w:type="pct"/>
            <w:tcBorders>
              <w:top w:val="nil"/>
              <w:left w:val="nil"/>
              <w:bottom w:val="single" w:color="auto" w:sz="4" w:space="0"/>
              <w:right w:val="single" w:color="auto" w:sz="4" w:space="0"/>
            </w:tcBorders>
            <w:shd w:val="clear" w:color="auto" w:fill="auto"/>
            <w:noWrap/>
            <w:vAlign w:val="center"/>
          </w:tcPr>
          <w:p w14:paraId="17FBE31D">
            <w:pPr>
              <w:widowControl/>
              <w:jc w:val="left"/>
              <w:rPr>
                <w:rFonts w:cs="宋体" w:asciiTheme="minorEastAsia" w:hAnsiTheme="minorEastAsia"/>
                <w:color w:val="000000"/>
                <w:kern w:val="0"/>
                <w:szCs w:val="18"/>
                <w:highlight w:val="none"/>
              </w:rPr>
            </w:pPr>
            <w:r>
              <w:rPr>
                <w:rFonts w:hint="eastAsia" w:cs="宋体" w:asciiTheme="minorEastAsia" w:hAnsiTheme="minorEastAsia"/>
                <w:color w:val="000000"/>
                <w:kern w:val="0"/>
                <w:szCs w:val="18"/>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6CB3C286">
            <w:pPr>
              <w:widowControl/>
              <w:jc w:val="center"/>
              <w:rPr>
                <w:rFonts w:cs="宋体" w:asciiTheme="minorEastAsia" w:hAnsiTheme="minorEastAsia"/>
                <w:color w:val="000000"/>
                <w:kern w:val="0"/>
                <w:szCs w:val="20"/>
                <w:highlight w:val="none"/>
              </w:rPr>
            </w:pPr>
          </w:p>
        </w:tc>
      </w:tr>
      <w:tr w14:paraId="23AAAC2D">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402C204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30399</w:t>
            </w:r>
          </w:p>
        </w:tc>
        <w:tc>
          <w:tcPr>
            <w:tcW w:w="1077" w:type="pct"/>
            <w:tcBorders>
              <w:top w:val="nil"/>
              <w:left w:val="nil"/>
              <w:bottom w:val="single" w:color="auto" w:sz="4" w:space="0"/>
              <w:right w:val="single" w:color="auto" w:sz="4" w:space="0"/>
            </w:tcBorders>
            <w:shd w:val="clear" w:color="auto" w:fill="auto"/>
            <w:noWrap/>
            <w:vAlign w:val="center"/>
          </w:tcPr>
          <w:p w14:paraId="6E8258B2">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其他对个人和家庭的补助</w:t>
            </w:r>
          </w:p>
        </w:tc>
        <w:tc>
          <w:tcPr>
            <w:tcW w:w="338" w:type="pct"/>
            <w:tcBorders>
              <w:top w:val="nil"/>
              <w:left w:val="nil"/>
              <w:bottom w:val="single" w:color="auto" w:sz="4" w:space="0"/>
              <w:right w:val="single" w:color="auto" w:sz="4" w:space="0"/>
            </w:tcBorders>
            <w:shd w:val="clear" w:color="auto" w:fill="auto"/>
            <w:noWrap/>
            <w:vAlign w:val="center"/>
          </w:tcPr>
          <w:p w14:paraId="18E0C075">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5CB5DA26">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30240</w:t>
            </w:r>
          </w:p>
        </w:tc>
        <w:tc>
          <w:tcPr>
            <w:tcW w:w="678" w:type="pct"/>
            <w:tcBorders>
              <w:top w:val="nil"/>
              <w:left w:val="nil"/>
              <w:bottom w:val="single" w:color="auto" w:sz="4" w:space="0"/>
              <w:right w:val="single" w:color="auto" w:sz="4" w:space="0"/>
            </w:tcBorders>
            <w:shd w:val="clear" w:color="auto" w:fill="auto"/>
            <w:noWrap/>
            <w:vAlign w:val="center"/>
          </w:tcPr>
          <w:p w14:paraId="1C4FAA4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税金及附加费用</w:t>
            </w:r>
          </w:p>
        </w:tc>
        <w:tc>
          <w:tcPr>
            <w:tcW w:w="304" w:type="pct"/>
            <w:tcBorders>
              <w:top w:val="nil"/>
              <w:left w:val="nil"/>
              <w:bottom w:val="single" w:color="auto" w:sz="4" w:space="0"/>
              <w:right w:val="single" w:color="auto" w:sz="4" w:space="0"/>
            </w:tcBorders>
            <w:shd w:val="clear" w:color="auto" w:fill="auto"/>
            <w:noWrap/>
            <w:vAlign w:val="center"/>
          </w:tcPr>
          <w:p w14:paraId="43C18D41">
            <w:pPr>
              <w:widowControl/>
              <w:jc w:val="righ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63D4AF82">
            <w:pPr>
              <w:widowControl/>
              <w:jc w:val="left"/>
              <w:rPr>
                <w:rFonts w:cs="宋体" w:asciiTheme="minorEastAsia" w:hAnsiTheme="minorEastAsia"/>
                <w:color w:val="000000"/>
                <w:kern w:val="0"/>
                <w:szCs w:val="18"/>
                <w:highlight w:val="none"/>
              </w:rPr>
            </w:pPr>
            <w:r>
              <w:rPr>
                <w:rFonts w:hint="eastAsia" w:cs="宋体" w:asciiTheme="minorEastAsia" w:hAnsiTheme="minorEastAsia"/>
                <w:color w:val="000000"/>
                <w:kern w:val="0"/>
                <w:szCs w:val="18"/>
                <w:highlight w:val="none"/>
              </w:rPr>
              <w:t>　</w:t>
            </w:r>
          </w:p>
        </w:tc>
        <w:tc>
          <w:tcPr>
            <w:tcW w:w="1348" w:type="pct"/>
            <w:tcBorders>
              <w:top w:val="nil"/>
              <w:left w:val="nil"/>
              <w:bottom w:val="single" w:color="auto" w:sz="4" w:space="0"/>
              <w:right w:val="single" w:color="auto" w:sz="4" w:space="0"/>
            </w:tcBorders>
            <w:shd w:val="clear" w:color="auto" w:fill="auto"/>
            <w:noWrap/>
            <w:vAlign w:val="center"/>
          </w:tcPr>
          <w:p w14:paraId="451FB27C">
            <w:pPr>
              <w:widowControl/>
              <w:jc w:val="left"/>
              <w:rPr>
                <w:rFonts w:cs="宋体" w:asciiTheme="minorEastAsia" w:hAnsiTheme="minorEastAsia"/>
                <w:color w:val="000000"/>
                <w:kern w:val="0"/>
                <w:szCs w:val="18"/>
                <w:highlight w:val="none"/>
              </w:rPr>
            </w:pPr>
            <w:r>
              <w:rPr>
                <w:rFonts w:hint="eastAsia" w:cs="宋体" w:asciiTheme="minorEastAsia" w:hAnsiTheme="minorEastAsia"/>
                <w:color w:val="000000"/>
                <w:kern w:val="0"/>
                <w:szCs w:val="18"/>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61F9F299">
            <w:pPr>
              <w:widowControl/>
              <w:jc w:val="center"/>
              <w:rPr>
                <w:rFonts w:cs="宋体" w:asciiTheme="minorEastAsia" w:hAnsiTheme="minorEastAsia"/>
                <w:color w:val="000000"/>
                <w:kern w:val="0"/>
                <w:szCs w:val="20"/>
                <w:highlight w:val="none"/>
              </w:rPr>
            </w:pPr>
          </w:p>
        </w:tc>
      </w:tr>
      <w:tr w14:paraId="06F91999">
        <w:tblPrEx>
          <w:tblCellMar>
            <w:top w:w="0" w:type="dxa"/>
            <w:left w:w="108" w:type="dxa"/>
            <w:bottom w:w="0" w:type="dxa"/>
            <w:right w:w="108" w:type="dxa"/>
          </w:tblCellMar>
        </w:tblPrEx>
        <w:trPr>
          <w:trHeight w:val="284" w:hRule="exact"/>
          <w:jc w:val="center"/>
        </w:trPr>
        <w:tc>
          <w:tcPr>
            <w:tcW w:w="301" w:type="pct"/>
            <w:tcBorders>
              <w:top w:val="nil"/>
              <w:left w:val="single" w:color="auto" w:sz="4" w:space="0"/>
              <w:bottom w:val="single" w:color="auto" w:sz="4" w:space="0"/>
              <w:right w:val="single" w:color="auto" w:sz="4" w:space="0"/>
            </w:tcBorders>
            <w:shd w:val="clear" w:color="auto" w:fill="auto"/>
            <w:noWrap/>
            <w:vAlign w:val="center"/>
          </w:tcPr>
          <w:p w14:paraId="6A993F9A">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1077" w:type="pct"/>
            <w:tcBorders>
              <w:top w:val="nil"/>
              <w:left w:val="nil"/>
              <w:bottom w:val="single" w:color="auto" w:sz="4" w:space="0"/>
              <w:right w:val="single" w:color="auto" w:sz="4" w:space="0"/>
            </w:tcBorders>
            <w:shd w:val="clear" w:color="auto" w:fill="auto"/>
            <w:noWrap/>
            <w:vAlign w:val="center"/>
          </w:tcPr>
          <w:p w14:paraId="2BBB1708">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c>
          <w:tcPr>
            <w:tcW w:w="338" w:type="pct"/>
            <w:tcBorders>
              <w:top w:val="nil"/>
              <w:left w:val="nil"/>
              <w:bottom w:val="single" w:color="auto" w:sz="4" w:space="0"/>
              <w:right w:val="single" w:color="auto" w:sz="4" w:space="0"/>
            </w:tcBorders>
            <w:shd w:val="clear" w:color="auto" w:fill="auto"/>
            <w:noWrap/>
            <w:vAlign w:val="center"/>
          </w:tcPr>
          <w:p w14:paraId="5A2D050A">
            <w:pPr>
              <w:widowControl/>
              <w:jc w:val="center"/>
              <w:rPr>
                <w:rFonts w:cs="宋体" w:asciiTheme="minorEastAsia" w:hAnsiTheme="minorEastAsia"/>
                <w:color w:val="000000"/>
                <w:kern w:val="0"/>
                <w:szCs w:val="20"/>
                <w:highlight w:val="none"/>
              </w:rPr>
            </w:pPr>
          </w:p>
        </w:tc>
        <w:tc>
          <w:tcPr>
            <w:tcW w:w="330" w:type="pct"/>
            <w:tcBorders>
              <w:top w:val="nil"/>
              <w:left w:val="nil"/>
              <w:bottom w:val="single" w:color="auto" w:sz="4" w:space="0"/>
              <w:right w:val="single" w:color="auto" w:sz="4" w:space="0"/>
            </w:tcBorders>
            <w:shd w:val="clear" w:color="auto" w:fill="auto"/>
            <w:noWrap/>
            <w:vAlign w:val="center"/>
          </w:tcPr>
          <w:p w14:paraId="6EA5BFC4">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30299</w:t>
            </w:r>
          </w:p>
        </w:tc>
        <w:tc>
          <w:tcPr>
            <w:tcW w:w="678" w:type="pct"/>
            <w:tcBorders>
              <w:top w:val="nil"/>
              <w:left w:val="nil"/>
              <w:bottom w:val="single" w:color="auto" w:sz="4" w:space="0"/>
              <w:right w:val="single" w:color="auto" w:sz="4" w:space="0"/>
            </w:tcBorders>
            <w:shd w:val="clear" w:color="auto" w:fill="auto"/>
            <w:noWrap/>
            <w:vAlign w:val="center"/>
          </w:tcPr>
          <w:p w14:paraId="07BBFFBE">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xml:space="preserve">  其他商品和服务支出</w:t>
            </w:r>
          </w:p>
        </w:tc>
        <w:tc>
          <w:tcPr>
            <w:tcW w:w="304" w:type="pct"/>
            <w:tcBorders>
              <w:top w:val="nil"/>
              <w:left w:val="nil"/>
              <w:bottom w:val="single" w:color="auto" w:sz="4" w:space="0"/>
              <w:right w:val="single" w:color="auto" w:sz="4" w:space="0"/>
            </w:tcBorders>
            <w:shd w:val="clear" w:color="auto" w:fill="auto"/>
            <w:noWrap/>
            <w:vAlign w:val="center"/>
          </w:tcPr>
          <w:p w14:paraId="59348B89">
            <w:pPr>
              <w:widowControl/>
              <w:jc w:val="right"/>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13.25</w:t>
            </w:r>
          </w:p>
        </w:tc>
        <w:tc>
          <w:tcPr>
            <w:tcW w:w="309" w:type="pct"/>
            <w:tcBorders>
              <w:top w:val="nil"/>
              <w:left w:val="nil"/>
              <w:bottom w:val="single" w:color="auto" w:sz="4" w:space="0"/>
              <w:right w:val="single" w:color="auto" w:sz="4" w:space="0"/>
            </w:tcBorders>
            <w:shd w:val="clear" w:color="auto" w:fill="auto"/>
            <w:noWrap/>
            <w:vAlign w:val="center"/>
          </w:tcPr>
          <w:p w14:paraId="1F285813">
            <w:pPr>
              <w:widowControl/>
              <w:jc w:val="left"/>
              <w:rPr>
                <w:rFonts w:cs="宋体" w:asciiTheme="minorEastAsia" w:hAnsiTheme="minorEastAsia"/>
                <w:color w:val="000000"/>
                <w:kern w:val="0"/>
                <w:szCs w:val="18"/>
                <w:highlight w:val="none"/>
              </w:rPr>
            </w:pPr>
            <w:r>
              <w:rPr>
                <w:rFonts w:hint="eastAsia" w:cs="宋体" w:asciiTheme="minorEastAsia" w:hAnsiTheme="minorEastAsia"/>
                <w:color w:val="000000"/>
                <w:kern w:val="0"/>
                <w:szCs w:val="18"/>
                <w:highlight w:val="none"/>
              </w:rPr>
              <w:t>　</w:t>
            </w:r>
          </w:p>
        </w:tc>
        <w:tc>
          <w:tcPr>
            <w:tcW w:w="1348" w:type="pct"/>
            <w:tcBorders>
              <w:top w:val="nil"/>
              <w:left w:val="nil"/>
              <w:bottom w:val="single" w:color="auto" w:sz="4" w:space="0"/>
              <w:right w:val="single" w:color="auto" w:sz="4" w:space="0"/>
            </w:tcBorders>
            <w:shd w:val="clear" w:color="auto" w:fill="auto"/>
            <w:noWrap/>
            <w:vAlign w:val="center"/>
          </w:tcPr>
          <w:p w14:paraId="60F02520">
            <w:pPr>
              <w:widowControl/>
              <w:jc w:val="left"/>
              <w:rPr>
                <w:rFonts w:cs="宋体" w:asciiTheme="minorEastAsia" w:hAnsiTheme="minorEastAsia"/>
                <w:color w:val="000000"/>
                <w:kern w:val="0"/>
                <w:szCs w:val="18"/>
                <w:highlight w:val="none"/>
              </w:rPr>
            </w:pPr>
            <w:r>
              <w:rPr>
                <w:rFonts w:hint="eastAsia" w:cs="宋体" w:asciiTheme="minorEastAsia" w:hAnsiTheme="minorEastAsia"/>
                <w:color w:val="000000"/>
                <w:kern w:val="0"/>
                <w:szCs w:val="18"/>
                <w:highlight w:val="none"/>
              </w:rPr>
              <w:t>　</w:t>
            </w:r>
          </w:p>
        </w:tc>
        <w:tc>
          <w:tcPr>
            <w:tcW w:w="309" w:type="pct"/>
            <w:tcBorders>
              <w:top w:val="nil"/>
              <w:left w:val="nil"/>
              <w:bottom w:val="single" w:color="auto" w:sz="4" w:space="0"/>
              <w:right w:val="single" w:color="auto" w:sz="4" w:space="0"/>
            </w:tcBorders>
            <w:shd w:val="clear" w:color="auto" w:fill="auto"/>
            <w:noWrap/>
            <w:vAlign w:val="center"/>
          </w:tcPr>
          <w:p w14:paraId="7BB2C7CD">
            <w:pPr>
              <w:widowControl/>
              <w:jc w:val="center"/>
              <w:rPr>
                <w:rFonts w:cs="宋体" w:asciiTheme="minorEastAsia" w:hAnsiTheme="minorEastAsia"/>
                <w:color w:val="000000"/>
                <w:kern w:val="0"/>
                <w:szCs w:val="20"/>
                <w:highlight w:val="none"/>
              </w:rPr>
            </w:pPr>
          </w:p>
        </w:tc>
      </w:tr>
      <w:tr w14:paraId="1A78B716">
        <w:trPr>
          <w:trHeight w:val="284" w:hRule="exact"/>
          <w:jc w:val="center"/>
        </w:trPr>
        <w:tc>
          <w:tcPr>
            <w:tcW w:w="13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FA5677">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人员经费合计</w:t>
            </w:r>
          </w:p>
        </w:tc>
        <w:tc>
          <w:tcPr>
            <w:tcW w:w="338" w:type="pct"/>
            <w:tcBorders>
              <w:top w:val="nil"/>
              <w:left w:val="nil"/>
              <w:bottom w:val="single" w:color="auto" w:sz="4" w:space="0"/>
              <w:right w:val="single" w:color="auto" w:sz="4" w:space="0"/>
            </w:tcBorders>
            <w:shd w:val="clear" w:color="auto" w:fill="auto"/>
            <w:noWrap/>
            <w:vAlign w:val="center"/>
          </w:tcPr>
          <w:p w14:paraId="287B7493">
            <w:pPr>
              <w:widowControl/>
              <w:jc w:val="center"/>
              <w:rPr>
                <w:rFonts w:hint="default" w:cs="宋体" w:asciiTheme="minorEastAsia" w:hAnsiTheme="minorEastAsia" w:eastAsiaTheme="minorEastAsia"/>
                <w:color w:val="000000"/>
                <w:kern w:val="0"/>
                <w:szCs w:val="20"/>
                <w:highlight w:val="none"/>
                <w:lang w:val="en-US" w:eastAsia="zh-CN"/>
              </w:rPr>
            </w:pPr>
            <w:r>
              <w:rPr>
                <w:rFonts w:hint="eastAsia" w:cs="宋体" w:asciiTheme="minorEastAsia" w:hAnsiTheme="minorEastAsia"/>
                <w:color w:val="000000"/>
                <w:kern w:val="0"/>
                <w:szCs w:val="20"/>
                <w:highlight w:val="none"/>
                <w:lang w:val="en-US" w:eastAsia="zh-CN"/>
              </w:rPr>
              <w:t>171.55</w:t>
            </w:r>
          </w:p>
        </w:tc>
        <w:tc>
          <w:tcPr>
            <w:tcW w:w="2972" w:type="pct"/>
            <w:gridSpan w:val="5"/>
            <w:tcBorders>
              <w:top w:val="single" w:color="auto" w:sz="4" w:space="0"/>
              <w:left w:val="nil"/>
              <w:bottom w:val="single" w:color="auto" w:sz="4" w:space="0"/>
              <w:right w:val="single" w:color="auto" w:sz="4" w:space="0"/>
            </w:tcBorders>
            <w:shd w:val="clear" w:color="auto" w:fill="auto"/>
            <w:noWrap/>
            <w:vAlign w:val="center"/>
          </w:tcPr>
          <w:p w14:paraId="61C324C0">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公用经费合计</w:t>
            </w:r>
          </w:p>
        </w:tc>
        <w:tc>
          <w:tcPr>
            <w:tcW w:w="309" w:type="pct"/>
            <w:tcBorders>
              <w:top w:val="nil"/>
              <w:left w:val="nil"/>
              <w:bottom w:val="single" w:color="auto" w:sz="4" w:space="0"/>
              <w:right w:val="single" w:color="auto" w:sz="4" w:space="0"/>
            </w:tcBorders>
            <w:shd w:val="clear" w:color="auto" w:fill="auto"/>
            <w:noWrap/>
            <w:vAlign w:val="center"/>
          </w:tcPr>
          <w:p w14:paraId="14BDC6DB">
            <w:pPr>
              <w:widowControl/>
              <w:jc w:val="center"/>
              <w:rPr>
                <w:rFonts w:hint="default" w:cs="宋体" w:asciiTheme="minorEastAsia" w:hAnsiTheme="minorEastAsia" w:eastAsiaTheme="minorEastAsia"/>
                <w:color w:val="000000"/>
                <w:kern w:val="0"/>
                <w:szCs w:val="18"/>
                <w:highlight w:val="none"/>
                <w:lang w:val="en-US" w:eastAsia="zh-CN"/>
              </w:rPr>
            </w:pPr>
            <w:r>
              <w:rPr>
                <w:rFonts w:hint="eastAsia" w:cs="宋体" w:asciiTheme="minorEastAsia" w:hAnsiTheme="minorEastAsia"/>
                <w:color w:val="000000"/>
                <w:kern w:val="0"/>
                <w:szCs w:val="18"/>
                <w:highlight w:val="none"/>
                <w:lang w:val="en-US" w:eastAsia="zh-CN"/>
              </w:rPr>
              <w:t>66.43</w:t>
            </w:r>
          </w:p>
        </w:tc>
      </w:tr>
      <w:tr w14:paraId="64D6AFAA">
        <w:tblPrEx>
          <w:tblCellMar>
            <w:top w:w="0" w:type="dxa"/>
            <w:left w:w="108" w:type="dxa"/>
            <w:bottom w:w="0" w:type="dxa"/>
            <w:right w:w="108" w:type="dxa"/>
          </w:tblCellMar>
        </w:tblPrEx>
        <w:trPr>
          <w:trHeight w:val="352" w:hRule="exact"/>
          <w:jc w:val="center"/>
        </w:trPr>
        <w:tc>
          <w:tcPr>
            <w:tcW w:w="5000" w:type="pct"/>
            <w:gridSpan w:val="9"/>
            <w:tcBorders>
              <w:top w:val="nil"/>
              <w:left w:val="nil"/>
              <w:bottom w:val="nil"/>
              <w:right w:val="nil"/>
            </w:tcBorders>
            <w:shd w:val="clear" w:color="auto" w:fill="auto"/>
            <w:noWrap/>
            <w:vAlign w:val="center"/>
          </w:tcPr>
          <w:p w14:paraId="7A9F2FD8">
            <w:pPr>
              <w:widowControl/>
              <w:jc w:val="left"/>
              <w:rPr>
                <w:rFonts w:cs="宋体" w:asciiTheme="minorEastAsia" w:hAnsiTheme="minorEastAsia"/>
                <w:color w:val="000000"/>
                <w:kern w:val="0"/>
                <w:szCs w:val="24"/>
                <w:highlight w:val="none"/>
              </w:rPr>
            </w:pPr>
            <w:r>
              <w:rPr>
                <w:rFonts w:hint="eastAsia" w:cs="宋体" w:asciiTheme="minorEastAsia" w:hAnsiTheme="minorEastAsia"/>
                <w:color w:val="000000"/>
                <w:kern w:val="0"/>
                <w:szCs w:val="24"/>
                <w:highlight w:val="none"/>
              </w:rPr>
              <w:t>注：本表反映部门本年度一般公共预算财政拨款基本支出明细情况。</w:t>
            </w:r>
          </w:p>
        </w:tc>
      </w:tr>
    </w:tbl>
    <w:p w14:paraId="1D028B93">
      <w:pPr>
        <w:rPr>
          <w:rFonts w:hint="eastAsia" w:cs="Times New Roman" w:asciiTheme="minorEastAsia" w:hAnsiTheme="minorEastAsia"/>
          <w:color w:val="000000"/>
          <w:kern w:val="0"/>
          <w:sz w:val="36"/>
          <w:szCs w:val="36"/>
          <w:highlight w:val="none"/>
        </w:rPr>
      </w:pPr>
      <w:r>
        <w:rPr>
          <w:rFonts w:hint="eastAsia" w:cs="Times New Roman" w:asciiTheme="minorEastAsia" w:hAnsiTheme="minorEastAsia"/>
          <w:color w:val="000000"/>
          <w:kern w:val="0"/>
          <w:sz w:val="36"/>
          <w:szCs w:val="36"/>
          <w:highlight w:val="none"/>
        </w:rPr>
        <w:br w:type="page"/>
      </w:r>
    </w:p>
    <w:p w14:paraId="4650D683">
      <w:pPr>
        <w:widowControl/>
        <w:jc w:val="center"/>
        <w:rPr>
          <w:rFonts w:cs="Times New Roman" w:asciiTheme="minorEastAsia" w:hAnsiTheme="minorEastAsia"/>
          <w:color w:val="000000"/>
          <w:kern w:val="0"/>
          <w:szCs w:val="21"/>
          <w:highlight w:val="none"/>
        </w:rPr>
      </w:pPr>
      <w:r>
        <w:rPr>
          <w:rFonts w:hint="eastAsia" w:cs="Times New Roman" w:asciiTheme="minorEastAsia" w:hAnsiTheme="minorEastAsia"/>
          <w:color w:val="000000"/>
          <w:kern w:val="0"/>
          <w:sz w:val="32"/>
          <w:szCs w:val="32"/>
          <w:highlight w:val="none"/>
        </w:rPr>
        <w:t>一般公共预算财政拨款“三公”经费支出决算表</w:t>
      </w:r>
      <w:r>
        <w:rPr>
          <w:rFonts w:cs="Times New Roman" w:asciiTheme="minorEastAsia" w:hAnsiTheme="minorEastAsia"/>
          <w:color w:val="000000"/>
          <w:kern w:val="0"/>
          <w:sz w:val="32"/>
          <w:szCs w:val="32"/>
          <w:highlight w:val="none"/>
        </w:rPr>
        <w:t xml:space="preserve"> </w:t>
      </w:r>
      <w:r>
        <w:rPr>
          <w:rFonts w:cs="Times New Roman" w:asciiTheme="minorEastAsia" w:hAnsiTheme="minorEastAsia"/>
          <w:color w:val="000000"/>
          <w:kern w:val="0"/>
          <w:szCs w:val="21"/>
          <w:highlight w:val="none"/>
        </w:rPr>
        <w:t xml:space="preserve">                                                                                                             </w:t>
      </w:r>
      <w:r>
        <w:rPr>
          <w:rFonts w:hint="eastAsia" w:cs="Times New Roman" w:asciiTheme="minorEastAsia" w:hAnsiTheme="minorEastAsia"/>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9"/>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14:paraId="28AAAB15">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14:paraId="00B3B740">
            <w:pPr>
              <w:widowControl/>
              <w:jc w:val="center"/>
              <w:rPr>
                <w:rFonts w:cs="Times New Roman" w:asciiTheme="minorEastAsia" w:hAnsiTheme="minorEastAsia"/>
                <w:kern w:val="0"/>
                <w:szCs w:val="21"/>
                <w:highlight w:val="none"/>
              </w:rPr>
            </w:pPr>
          </w:p>
        </w:tc>
        <w:tc>
          <w:tcPr>
            <w:tcW w:w="2506" w:type="pct"/>
            <w:gridSpan w:val="6"/>
            <w:tcBorders>
              <w:top w:val="nil"/>
              <w:left w:val="nil"/>
              <w:bottom w:val="nil"/>
              <w:right w:val="nil"/>
            </w:tcBorders>
            <w:shd w:val="clear" w:color="auto" w:fill="auto"/>
            <w:vAlign w:val="center"/>
          </w:tcPr>
          <w:p w14:paraId="5FBE503A">
            <w:pPr>
              <w:widowControl/>
              <w:jc w:val="right"/>
              <w:rPr>
                <w:rFonts w:cs="Times New Roman" w:asciiTheme="minorEastAsia" w:hAnsiTheme="minorEastAsia"/>
                <w:kern w:val="0"/>
                <w:szCs w:val="21"/>
                <w:highlight w:val="none"/>
              </w:rPr>
            </w:pPr>
            <w:r>
              <w:rPr>
                <w:rFonts w:cs="Times New Roman" w:asciiTheme="minorEastAsia" w:hAnsiTheme="minorEastAsia"/>
                <w:color w:val="000000"/>
                <w:kern w:val="0"/>
                <w:szCs w:val="21"/>
                <w:highlight w:val="none"/>
              </w:rPr>
              <w:t>公开0</w:t>
            </w:r>
            <w:r>
              <w:rPr>
                <w:rFonts w:hint="eastAsia" w:cs="Times New Roman" w:asciiTheme="minorEastAsia" w:hAnsiTheme="minorEastAsia"/>
                <w:color w:val="000000"/>
                <w:kern w:val="0"/>
                <w:szCs w:val="21"/>
                <w:highlight w:val="none"/>
              </w:rPr>
              <w:t>7</w:t>
            </w:r>
            <w:r>
              <w:rPr>
                <w:rFonts w:cs="Times New Roman" w:asciiTheme="minorEastAsia" w:hAnsiTheme="minorEastAsia"/>
                <w:color w:val="000000"/>
                <w:kern w:val="0"/>
                <w:szCs w:val="21"/>
                <w:highlight w:val="none"/>
              </w:rPr>
              <w:t>表</w:t>
            </w:r>
          </w:p>
        </w:tc>
      </w:tr>
      <w:tr w14:paraId="6125223A">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14:paraId="6CDA04FA">
            <w:pPr>
              <w:widowControl/>
              <w:jc w:val="left"/>
              <w:rPr>
                <w:rFonts w:cs="Times New Roman" w:asciiTheme="minorEastAsia" w:hAnsiTheme="minorEastAsia"/>
                <w:kern w:val="0"/>
                <w:szCs w:val="21"/>
                <w:highlight w:val="none"/>
              </w:rPr>
            </w:pPr>
            <w:r>
              <w:rPr>
                <w:rFonts w:cs="Times New Roman" w:asciiTheme="minorEastAsia" w:hAnsiTheme="minorEastAsia"/>
                <w:color w:val="000000"/>
                <w:kern w:val="0"/>
                <w:szCs w:val="21"/>
                <w:highlight w:val="none"/>
              </w:rPr>
              <w:t>部门：</w:t>
            </w:r>
            <w:r>
              <w:rPr>
                <w:rFonts w:hint="eastAsia" w:cs="宋体" w:asciiTheme="minorEastAsia" w:hAnsiTheme="minorEastAsia"/>
                <w:color w:val="000000"/>
                <w:kern w:val="0"/>
                <w:sz w:val="20"/>
                <w:szCs w:val="20"/>
                <w:highlight w:val="none"/>
                <w:lang w:eastAsia="zh-CN"/>
              </w:rPr>
              <w:t>祁阳市委统战部</w:t>
            </w:r>
          </w:p>
        </w:tc>
        <w:tc>
          <w:tcPr>
            <w:tcW w:w="2506" w:type="pct"/>
            <w:gridSpan w:val="6"/>
            <w:tcBorders>
              <w:top w:val="nil"/>
              <w:left w:val="nil"/>
              <w:bottom w:val="single" w:color="auto" w:sz="4" w:space="0"/>
              <w:right w:val="nil"/>
            </w:tcBorders>
            <w:shd w:val="clear" w:color="auto" w:fill="auto"/>
            <w:vAlign w:val="center"/>
          </w:tcPr>
          <w:p w14:paraId="11AA0B92">
            <w:pPr>
              <w:widowControl/>
              <w:jc w:val="right"/>
              <w:rPr>
                <w:rFonts w:cs="Times New Roman" w:asciiTheme="minorEastAsia" w:hAnsiTheme="minorEastAsia"/>
                <w:kern w:val="0"/>
                <w:szCs w:val="21"/>
                <w:highlight w:val="none"/>
              </w:rPr>
            </w:pPr>
            <w:r>
              <w:rPr>
                <w:rFonts w:cs="Times New Roman" w:asciiTheme="minorEastAsia" w:hAnsiTheme="minorEastAsia"/>
                <w:color w:val="000000"/>
                <w:kern w:val="0"/>
                <w:szCs w:val="21"/>
                <w:highlight w:val="none"/>
              </w:rPr>
              <w:t>单位：万元</w:t>
            </w:r>
          </w:p>
        </w:tc>
      </w:tr>
      <w:tr w14:paraId="7250228B">
        <w:tblPrEx>
          <w:tblCellMar>
            <w:top w:w="0" w:type="dxa"/>
            <w:left w:w="108" w:type="dxa"/>
            <w:bottom w:w="0" w:type="dxa"/>
            <w:right w:w="108" w:type="dxa"/>
          </w:tblCellMar>
        </w:tblPrEx>
        <w:trPr>
          <w:trHeight w:val="397"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81A832">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EE5B5E">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决算数</w:t>
            </w:r>
          </w:p>
        </w:tc>
      </w:tr>
      <w:tr w14:paraId="16FB4987">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07BC922">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310B28">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14:paraId="3EB7F21E">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9E9D07">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公务</w:t>
            </w:r>
          </w:p>
          <w:p w14:paraId="16F0DF5A">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14:paraId="14F228F7">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FB34EC">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14:paraId="6B325E92">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7B96E7AC">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公务</w:t>
            </w:r>
          </w:p>
          <w:p w14:paraId="5A9DFCFC">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接待费</w:t>
            </w:r>
          </w:p>
        </w:tc>
      </w:tr>
      <w:tr w14:paraId="2A251B98">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14:paraId="1F3F5F93">
            <w:pPr>
              <w:widowControl/>
              <w:jc w:val="left"/>
              <w:rPr>
                <w:rFonts w:cs="Times New Roman" w:asciiTheme="minorEastAsia" w:hAnsiTheme="minorEastAsia"/>
                <w:kern w:val="0"/>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14:paraId="0EC531DD">
            <w:pPr>
              <w:widowControl/>
              <w:jc w:val="left"/>
              <w:rPr>
                <w:rFonts w:cs="Times New Roman" w:asciiTheme="minorEastAsia" w:hAnsiTheme="minorEastAsia"/>
                <w:kern w:val="0"/>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69EE7408">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14:paraId="3EB0A894">
            <w:pPr>
              <w:widowControl/>
              <w:jc w:val="center"/>
              <w:rPr>
                <w:rFonts w:hint="eastAsia" w:cs="Times New Roman" w:asciiTheme="minorEastAsia" w:hAnsiTheme="minorEastAsia" w:eastAsiaTheme="minorEastAsia"/>
                <w:kern w:val="0"/>
                <w:szCs w:val="21"/>
                <w:highlight w:val="none"/>
                <w:lang w:eastAsia="zh-CN"/>
              </w:rPr>
            </w:pPr>
            <w:r>
              <w:rPr>
                <w:rFonts w:cs="Times New Roman" w:asciiTheme="minorEastAsia" w:hAnsiTheme="minorEastAsia"/>
                <w:kern w:val="0"/>
                <w:szCs w:val="21"/>
                <w:highlight w:val="none"/>
              </w:rPr>
              <w:t>公务用车</w:t>
            </w:r>
          </w:p>
          <w:p w14:paraId="1DBCDBA3">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14:paraId="22C39406">
            <w:pPr>
              <w:widowControl/>
              <w:jc w:val="center"/>
              <w:rPr>
                <w:rFonts w:hint="eastAsia" w:cs="Times New Roman" w:asciiTheme="minorEastAsia" w:hAnsiTheme="minorEastAsia" w:eastAsiaTheme="minorEastAsia"/>
                <w:kern w:val="0"/>
                <w:szCs w:val="21"/>
                <w:highlight w:val="none"/>
                <w:lang w:eastAsia="zh-CN"/>
              </w:rPr>
            </w:pPr>
            <w:r>
              <w:rPr>
                <w:rFonts w:cs="Times New Roman" w:asciiTheme="minorEastAsia" w:hAnsiTheme="minorEastAsia"/>
                <w:kern w:val="0"/>
                <w:szCs w:val="21"/>
                <w:highlight w:val="none"/>
              </w:rPr>
              <w:t>公务用车</w:t>
            </w:r>
          </w:p>
          <w:p w14:paraId="671423CB">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1423FACB">
            <w:pPr>
              <w:widowControl/>
              <w:jc w:val="left"/>
              <w:rPr>
                <w:rFonts w:cs="Times New Roman" w:asciiTheme="minorEastAsia" w:hAnsiTheme="minorEastAsia"/>
                <w:kern w:val="0"/>
                <w:szCs w:val="21"/>
                <w:highlight w:val="none"/>
              </w:rPr>
            </w:pPr>
          </w:p>
        </w:tc>
        <w:tc>
          <w:tcPr>
            <w:tcW w:w="420" w:type="pct"/>
            <w:vMerge w:val="continue"/>
            <w:tcBorders>
              <w:top w:val="single" w:color="auto" w:sz="4" w:space="0"/>
              <w:left w:val="nil"/>
              <w:bottom w:val="single" w:color="000000" w:sz="4" w:space="0"/>
              <w:right w:val="single" w:color="auto" w:sz="4" w:space="0"/>
            </w:tcBorders>
            <w:vAlign w:val="center"/>
          </w:tcPr>
          <w:p w14:paraId="60F6A1D0">
            <w:pPr>
              <w:widowControl/>
              <w:jc w:val="left"/>
              <w:rPr>
                <w:rFonts w:cs="Times New Roman" w:asciiTheme="minorEastAsia" w:hAnsiTheme="minorEastAsia"/>
                <w:kern w:val="0"/>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14:paraId="10A13610">
            <w:pPr>
              <w:widowControl/>
              <w:jc w:val="left"/>
              <w:rPr>
                <w:rFonts w:cs="Times New Roman" w:asciiTheme="minorEastAsia" w:hAnsiTheme="minorEastAsia"/>
                <w:kern w:val="0"/>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6CC5C96D">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14:paraId="67E0B388">
            <w:pPr>
              <w:widowControl/>
              <w:jc w:val="center"/>
              <w:rPr>
                <w:rFonts w:hint="eastAsia" w:cs="Times New Roman" w:asciiTheme="minorEastAsia" w:hAnsiTheme="minorEastAsia" w:eastAsiaTheme="minorEastAsia"/>
                <w:kern w:val="0"/>
                <w:szCs w:val="21"/>
                <w:highlight w:val="none"/>
                <w:lang w:eastAsia="zh-CN"/>
              </w:rPr>
            </w:pPr>
            <w:r>
              <w:rPr>
                <w:rFonts w:cs="Times New Roman" w:asciiTheme="minorEastAsia" w:hAnsiTheme="minorEastAsia"/>
                <w:kern w:val="0"/>
                <w:szCs w:val="21"/>
                <w:highlight w:val="none"/>
              </w:rPr>
              <w:t>公务用车</w:t>
            </w:r>
          </w:p>
          <w:p w14:paraId="29E62EF8">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14:paraId="1533F0A2">
            <w:pPr>
              <w:widowControl/>
              <w:jc w:val="center"/>
              <w:rPr>
                <w:rFonts w:hint="eastAsia" w:cs="Times New Roman" w:asciiTheme="minorEastAsia" w:hAnsiTheme="minorEastAsia" w:eastAsiaTheme="minorEastAsia"/>
                <w:kern w:val="0"/>
                <w:szCs w:val="21"/>
                <w:highlight w:val="none"/>
                <w:lang w:eastAsia="zh-CN"/>
              </w:rPr>
            </w:pPr>
            <w:r>
              <w:rPr>
                <w:rFonts w:cs="Times New Roman" w:asciiTheme="minorEastAsia" w:hAnsiTheme="minorEastAsia"/>
                <w:kern w:val="0"/>
                <w:szCs w:val="21"/>
                <w:highlight w:val="none"/>
              </w:rPr>
              <w:t>公务用车</w:t>
            </w:r>
          </w:p>
          <w:p w14:paraId="2942255A">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14:paraId="69292EE5">
            <w:pPr>
              <w:widowControl/>
              <w:jc w:val="left"/>
              <w:rPr>
                <w:rFonts w:cs="Times New Roman" w:asciiTheme="minorEastAsia" w:hAnsiTheme="minorEastAsia"/>
                <w:kern w:val="0"/>
                <w:szCs w:val="21"/>
                <w:highlight w:val="none"/>
              </w:rPr>
            </w:pPr>
          </w:p>
        </w:tc>
      </w:tr>
      <w:tr w14:paraId="42EE82A5">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14:paraId="13BF31FE">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1</w:t>
            </w:r>
          </w:p>
        </w:tc>
        <w:tc>
          <w:tcPr>
            <w:tcW w:w="420" w:type="pct"/>
            <w:tcBorders>
              <w:top w:val="nil"/>
              <w:left w:val="nil"/>
              <w:bottom w:val="single" w:color="auto" w:sz="4" w:space="0"/>
              <w:right w:val="single" w:color="auto" w:sz="4" w:space="0"/>
            </w:tcBorders>
            <w:shd w:val="clear" w:color="auto" w:fill="auto"/>
            <w:vAlign w:val="center"/>
          </w:tcPr>
          <w:p w14:paraId="09053EF4">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2</w:t>
            </w:r>
          </w:p>
        </w:tc>
        <w:tc>
          <w:tcPr>
            <w:tcW w:w="420" w:type="pct"/>
            <w:tcBorders>
              <w:top w:val="nil"/>
              <w:left w:val="nil"/>
              <w:bottom w:val="single" w:color="auto" w:sz="4" w:space="0"/>
              <w:right w:val="single" w:color="auto" w:sz="4" w:space="0"/>
            </w:tcBorders>
            <w:shd w:val="clear" w:color="auto" w:fill="auto"/>
            <w:vAlign w:val="center"/>
          </w:tcPr>
          <w:p w14:paraId="7821FF23">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3</w:t>
            </w:r>
          </w:p>
        </w:tc>
        <w:tc>
          <w:tcPr>
            <w:tcW w:w="420" w:type="pct"/>
            <w:tcBorders>
              <w:top w:val="nil"/>
              <w:left w:val="nil"/>
              <w:bottom w:val="single" w:color="auto" w:sz="4" w:space="0"/>
              <w:right w:val="single" w:color="auto" w:sz="4" w:space="0"/>
            </w:tcBorders>
            <w:shd w:val="clear" w:color="auto" w:fill="auto"/>
            <w:vAlign w:val="center"/>
          </w:tcPr>
          <w:p w14:paraId="2C075B7E">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4</w:t>
            </w:r>
          </w:p>
        </w:tc>
        <w:tc>
          <w:tcPr>
            <w:tcW w:w="421" w:type="pct"/>
            <w:tcBorders>
              <w:top w:val="nil"/>
              <w:left w:val="nil"/>
              <w:bottom w:val="single" w:color="auto" w:sz="4" w:space="0"/>
              <w:right w:val="single" w:color="auto" w:sz="4" w:space="0"/>
            </w:tcBorders>
            <w:shd w:val="clear" w:color="auto" w:fill="auto"/>
            <w:vAlign w:val="center"/>
          </w:tcPr>
          <w:p w14:paraId="43790713">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5</w:t>
            </w:r>
          </w:p>
        </w:tc>
        <w:tc>
          <w:tcPr>
            <w:tcW w:w="424" w:type="pct"/>
            <w:tcBorders>
              <w:top w:val="nil"/>
              <w:left w:val="nil"/>
              <w:bottom w:val="single" w:color="auto" w:sz="4" w:space="0"/>
              <w:right w:val="single" w:color="auto" w:sz="4" w:space="0"/>
            </w:tcBorders>
            <w:shd w:val="clear" w:color="auto" w:fill="auto"/>
            <w:vAlign w:val="center"/>
          </w:tcPr>
          <w:p w14:paraId="7C2E6DCF">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6</w:t>
            </w:r>
          </w:p>
        </w:tc>
        <w:tc>
          <w:tcPr>
            <w:tcW w:w="420" w:type="pct"/>
            <w:tcBorders>
              <w:top w:val="nil"/>
              <w:left w:val="nil"/>
              <w:bottom w:val="single" w:color="auto" w:sz="4" w:space="0"/>
              <w:right w:val="single" w:color="auto" w:sz="4" w:space="0"/>
            </w:tcBorders>
            <w:shd w:val="clear" w:color="auto" w:fill="auto"/>
            <w:vAlign w:val="center"/>
          </w:tcPr>
          <w:p w14:paraId="0F9BAC8E">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7</w:t>
            </w:r>
          </w:p>
        </w:tc>
        <w:tc>
          <w:tcPr>
            <w:tcW w:w="420" w:type="pct"/>
            <w:tcBorders>
              <w:top w:val="nil"/>
              <w:left w:val="nil"/>
              <w:bottom w:val="single" w:color="auto" w:sz="4" w:space="0"/>
              <w:right w:val="single" w:color="auto" w:sz="4" w:space="0"/>
            </w:tcBorders>
            <w:shd w:val="clear" w:color="auto" w:fill="auto"/>
            <w:vAlign w:val="center"/>
          </w:tcPr>
          <w:p w14:paraId="7C46C5DF">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8</w:t>
            </w:r>
          </w:p>
        </w:tc>
        <w:tc>
          <w:tcPr>
            <w:tcW w:w="420" w:type="pct"/>
            <w:tcBorders>
              <w:top w:val="nil"/>
              <w:left w:val="nil"/>
              <w:bottom w:val="single" w:color="auto" w:sz="4" w:space="0"/>
              <w:right w:val="single" w:color="auto" w:sz="4" w:space="0"/>
            </w:tcBorders>
            <w:shd w:val="clear" w:color="auto" w:fill="auto"/>
            <w:vAlign w:val="center"/>
          </w:tcPr>
          <w:p w14:paraId="2E239CED">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9</w:t>
            </w:r>
          </w:p>
        </w:tc>
        <w:tc>
          <w:tcPr>
            <w:tcW w:w="420" w:type="pct"/>
            <w:tcBorders>
              <w:top w:val="nil"/>
              <w:left w:val="nil"/>
              <w:bottom w:val="single" w:color="auto" w:sz="4" w:space="0"/>
              <w:right w:val="single" w:color="auto" w:sz="4" w:space="0"/>
            </w:tcBorders>
            <w:shd w:val="clear" w:color="auto" w:fill="auto"/>
            <w:vAlign w:val="center"/>
          </w:tcPr>
          <w:p w14:paraId="247FC04F">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10</w:t>
            </w:r>
          </w:p>
        </w:tc>
        <w:tc>
          <w:tcPr>
            <w:tcW w:w="421" w:type="pct"/>
            <w:tcBorders>
              <w:top w:val="nil"/>
              <w:left w:val="nil"/>
              <w:bottom w:val="single" w:color="auto" w:sz="4" w:space="0"/>
              <w:right w:val="single" w:color="auto" w:sz="4" w:space="0"/>
            </w:tcBorders>
            <w:shd w:val="clear" w:color="auto" w:fill="auto"/>
            <w:vAlign w:val="center"/>
          </w:tcPr>
          <w:p w14:paraId="56A4E407">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11</w:t>
            </w:r>
          </w:p>
        </w:tc>
        <w:tc>
          <w:tcPr>
            <w:tcW w:w="401" w:type="pct"/>
            <w:tcBorders>
              <w:top w:val="nil"/>
              <w:left w:val="nil"/>
              <w:bottom w:val="single" w:color="auto" w:sz="4" w:space="0"/>
              <w:right w:val="single" w:color="auto" w:sz="8" w:space="0"/>
            </w:tcBorders>
            <w:shd w:val="clear" w:color="auto" w:fill="auto"/>
            <w:vAlign w:val="center"/>
          </w:tcPr>
          <w:p w14:paraId="5A0FAA73">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12</w:t>
            </w:r>
          </w:p>
        </w:tc>
      </w:tr>
      <w:tr w14:paraId="6D047327">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8" w:space="0"/>
              <w:right w:val="single" w:color="auto" w:sz="4" w:space="0"/>
            </w:tcBorders>
            <w:shd w:val="clear" w:color="auto" w:fill="auto"/>
            <w:vAlign w:val="center"/>
          </w:tcPr>
          <w:p w14:paraId="4C6AE732">
            <w:pPr>
              <w:widowControl/>
              <w:jc w:val="center"/>
              <w:rPr>
                <w:rFonts w:hint="default" w:cs="Times New Roman" w:asciiTheme="minorEastAsia" w:hAnsiTheme="minorEastAsia" w:eastAsiaTheme="minorEastAsia"/>
                <w:kern w:val="0"/>
                <w:szCs w:val="21"/>
                <w:highlight w:val="none"/>
                <w:lang w:val="en-US" w:eastAsia="zh-CN"/>
              </w:rPr>
            </w:pPr>
            <w:r>
              <w:rPr>
                <w:rFonts w:hint="eastAsia" w:cs="Times New Roman" w:asciiTheme="minorEastAsia" w:hAnsiTheme="minorEastAsia"/>
                <w:kern w:val="0"/>
                <w:szCs w:val="21"/>
                <w:highlight w:val="none"/>
                <w:lang w:val="en-US" w:eastAsia="zh-CN"/>
              </w:rPr>
              <w:t>5.50</w:t>
            </w:r>
          </w:p>
        </w:tc>
        <w:tc>
          <w:tcPr>
            <w:tcW w:w="420" w:type="pct"/>
            <w:tcBorders>
              <w:top w:val="nil"/>
              <w:left w:val="nil"/>
              <w:bottom w:val="single" w:color="auto" w:sz="8" w:space="0"/>
              <w:right w:val="single" w:color="auto" w:sz="4" w:space="0"/>
            </w:tcBorders>
            <w:shd w:val="clear" w:color="auto" w:fill="auto"/>
            <w:vAlign w:val="center"/>
          </w:tcPr>
          <w:p w14:paraId="14FC4326">
            <w:pPr>
              <w:widowControl/>
              <w:jc w:val="center"/>
              <w:rPr>
                <w:rFonts w:cs="Times New Roman" w:asciiTheme="minorEastAsia" w:hAnsiTheme="minorEastAsia"/>
                <w:kern w:val="0"/>
                <w:szCs w:val="21"/>
                <w:highlight w:val="none"/>
              </w:rPr>
            </w:pPr>
          </w:p>
        </w:tc>
        <w:tc>
          <w:tcPr>
            <w:tcW w:w="420" w:type="pct"/>
            <w:tcBorders>
              <w:top w:val="nil"/>
              <w:left w:val="nil"/>
              <w:bottom w:val="single" w:color="auto" w:sz="8" w:space="0"/>
              <w:right w:val="single" w:color="auto" w:sz="4" w:space="0"/>
            </w:tcBorders>
            <w:shd w:val="clear" w:color="auto" w:fill="auto"/>
            <w:vAlign w:val="center"/>
          </w:tcPr>
          <w:p w14:paraId="567BCCC2">
            <w:pPr>
              <w:widowControl/>
              <w:jc w:val="center"/>
              <w:rPr>
                <w:rFonts w:cs="Times New Roman" w:asciiTheme="minorEastAsia" w:hAnsiTheme="minorEastAsia"/>
                <w:kern w:val="0"/>
                <w:szCs w:val="21"/>
                <w:highlight w:val="none"/>
              </w:rPr>
            </w:pPr>
          </w:p>
        </w:tc>
        <w:tc>
          <w:tcPr>
            <w:tcW w:w="420" w:type="pct"/>
            <w:tcBorders>
              <w:top w:val="nil"/>
              <w:left w:val="nil"/>
              <w:bottom w:val="single" w:color="auto" w:sz="8" w:space="0"/>
              <w:right w:val="single" w:color="auto" w:sz="4" w:space="0"/>
            </w:tcBorders>
            <w:shd w:val="clear" w:color="auto" w:fill="auto"/>
            <w:vAlign w:val="center"/>
          </w:tcPr>
          <w:p w14:paraId="1094EABD">
            <w:pPr>
              <w:widowControl/>
              <w:jc w:val="center"/>
              <w:rPr>
                <w:rFonts w:cs="Times New Roman" w:asciiTheme="minorEastAsia" w:hAnsiTheme="minorEastAsia"/>
                <w:kern w:val="0"/>
                <w:szCs w:val="21"/>
                <w:highlight w:val="none"/>
              </w:rPr>
            </w:pPr>
          </w:p>
        </w:tc>
        <w:tc>
          <w:tcPr>
            <w:tcW w:w="421" w:type="pct"/>
            <w:tcBorders>
              <w:top w:val="nil"/>
              <w:left w:val="nil"/>
              <w:bottom w:val="single" w:color="auto" w:sz="8" w:space="0"/>
              <w:right w:val="single" w:color="auto" w:sz="4" w:space="0"/>
            </w:tcBorders>
            <w:shd w:val="clear" w:color="auto" w:fill="auto"/>
            <w:vAlign w:val="center"/>
          </w:tcPr>
          <w:p w14:paraId="47F79F61">
            <w:pPr>
              <w:widowControl/>
              <w:jc w:val="center"/>
              <w:rPr>
                <w:rFonts w:cs="Times New Roman" w:asciiTheme="minorEastAsia" w:hAnsiTheme="minorEastAsia"/>
                <w:kern w:val="0"/>
                <w:szCs w:val="21"/>
                <w:highlight w:val="none"/>
              </w:rPr>
            </w:pPr>
          </w:p>
        </w:tc>
        <w:tc>
          <w:tcPr>
            <w:tcW w:w="424" w:type="pct"/>
            <w:tcBorders>
              <w:top w:val="nil"/>
              <w:left w:val="nil"/>
              <w:bottom w:val="single" w:color="auto" w:sz="8" w:space="0"/>
              <w:right w:val="single" w:color="auto" w:sz="4" w:space="0"/>
            </w:tcBorders>
            <w:shd w:val="clear" w:color="auto" w:fill="auto"/>
            <w:vAlign w:val="center"/>
          </w:tcPr>
          <w:p w14:paraId="536CD085">
            <w:pPr>
              <w:widowControl/>
              <w:jc w:val="center"/>
              <w:rPr>
                <w:rFonts w:hint="default" w:cs="Times New Roman" w:asciiTheme="minorEastAsia" w:hAnsiTheme="minorEastAsia" w:eastAsiaTheme="minorEastAsia"/>
                <w:kern w:val="0"/>
                <w:szCs w:val="21"/>
                <w:highlight w:val="none"/>
                <w:lang w:val="en-US" w:eastAsia="zh-CN"/>
              </w:rPr>
            </w:pPr>
            <w:r>
              <w:rPr>
                <w:rFonts w:hint="eastAsia" w:cs="Times New Roman" w:asciiTheme="minorEastAsia" w:hAnsiTheme="minorEastAsia"/>
                <w:kern w:val="0"/>
                <w:szCs w:val="21"/>
                <w:highlight w:val="none"/>
                <w:lang w:val="en-US" w:eastAsia="zh-CN"/>
              </w:rPr>
              <w:t>5.50</w:t>
            </w:r>
          </w:p>
        </w:tc>
        <w:tc>
          <w:tcPr>
            <w:tcW w:w="420" w:type="pct"/>
            <w:tcBorders>
              <w:top w:val="nil"/>
              <w:left w:val="nil"/>
              <w:bottom w:val="single" w:color="auto" w:sz="8" w:space="0"/>
              <w:right w:val="single" w:color="auto" w:sz="4" w:space="0"/>
            </w:tcBorders>
            <w:shd w:val="clear" w:color="auto" w:fill="auto"/>
            <w:vAlign w:val="center"/>
          </w:tcPr>
          <w:p w14:paraId="5341670C">
            <w:pPr>
              <w:widowControl/>
              <w:jc w:val="center"/>
              <w:rPr>
                <w:rFonts w:hint="default" w:cs="Times New Roman" w:asciiTheme="minorEastAsia" w:hAnsiTheme="minorEastAsia" w:eastAsiaTheme="minorEastAsia"/>
                <w:kern w:val="0"/>
                <w:szCs w:val="21"/>
                <w:highlight w:val="none"/>
                <w:lang w:val="en-US" w:eastAsia="zh-CN"/>
              </w:rPr>
            </w:pPr>
            <w:r>
              <w:rPr>
                <w:rFonts w:hint="eastAsia" w:cs="Times New Roman" w:asciiTheme="minorEastAsia" w:hAnsiTheme="minorEastAsia"/>
                <w:kern w:val="0"/>
                <w:szCs w:val="21"/>
                <w:highlight w:val="none"/>
                <w:lang w:val="en-US" w:eastAsia="zh-CN"/>
              </w:rPr>
              <w:t>4.22</w:t>
            </w:r>
          </w:p>
        </w:tc>
        <w:tc>
          <w:tcPr>
            <w:tcW w:w="420" w:type="pct"/>
            <w:tcBorders>
              <w:top w:val="nil"/>
              <w:left w:val="nil"/>
              <w:bottom w:val="single" w:color="auto" w:sz="8" w:space="0"/>
              <w:right w:val="single" w:color="auto" w:sz="4" w:space="0"/>
            </w:tcBorders>
            <w:shd w:val="clear" w:color="auto" w:fill="auto"/>
            <w:vAlign w:val="center"/>
          </w:tcPr>
          <w:p w14:paraId="10547028">
            <w:pPr>
              <w:widowControl/>
              <w:jc w:val="center"/>
              <w:rPr>
                <w:rFonts w:cs="Times New Roman" w:asciiTheme="minorEastAsia" w:hAnsiTheme="minorEastAsia"/>
                <w:kern w:val="0"/>
                <w:szCs w:val="21"/>
                <w:highlight w:val="none"/>
              </w:rPr>
            </w:pPr>
          </w:p>
        </w:tc>
        <w:tc>
          <w:tcPr>
            <w:tcW w:w="420" w:type="pct"/>
            <w:tcBorders>
              <w:top w:val="nil"/>
              <w:left w:val="nil"/>
              <w:bottom w:val="single" w:color="auto" w:sz="8" w:space="0"/>
              <w:right w:val="single" w:color="auto" w:sz="4" w:space="0"/>
            </w:tcBorders>
            <w:shd w:val="clear" w:color="auto" w:fill="auto"/>
            <w:vAlign w:val="center"/>
          </w:tcPr>
          <w:p w14:paraId="1446BEEE">
            <w:pPr>
              <w:widowControl/>
              <w:jc w:val="center"/>
              <w:rPr>
                <w:rFonts w:cs="Times New Roman" w:asciiTheme="minorEastAsia" w:hAnsiTheme="minorEastAsia"/>
                <w:kern w:val="0"/>
                <w:szCs w:val="21"/>
                <w:highlight w:val="none"/>
              </w:rPr>
            </w:pPr>
          </w:p>
        </w:tc>
        <w:tc>
          <w:tcPr>
            <w:tcW w:w="420" w:type="pct"/>
            <w:tcBorders>
              <w:top w:val="nil"/>
              <w:left w:val="nil"/>
              <w:bottom w:val="single" w:color="auto" w:sz="8" w:space="0"/>
              <w:right w:val="single" w:color="auto" w:sz="4" w:space="0"/>
            </w:tcBorders>
            <w:shd w:val="clear" w:color="auto" w:fill="auto"/>
            <w:vAlign w:val="center"/>
          </w:tcPr>
          <w:p w14:paraId="0BEC443F">
            <w:pPr>
              <w:widowControl/>
              <w:jc w:val="center"/>
              <w:rPr>
                <w:rFonts w:cs="Times New Roman" w:asciiTheme="minorEastAsia" w:hAnsiTheme="minorEastAsia"/>
                <w:kern w:val="0"/>
                <w:szCs w:val="21"/>
                <w:highlight w:val="none"/>
              </w:rPr>
            </w:pPr>
          </w:p>
        </w:tc>
        <w:tc>
          <w:tcPr>
            <w:tcW w:w="421" w:type="pct"/>
            <w:tcBorders>
              <w:top w:val="nil"/>
              <w:left w:val="nil"/>
              <w:bottom w:val="single" w:color="auto" w:sz="8" w:space="0"/>
              <w:right w:val="nil"/>
            </w:tcBorders>
            <w:shd w:val="clear" w:color="auto" w:fill="auto"/>
            <w:vAlign w:val="center"/>
          </w:tcPr>
          <w:p w14:paraId="14267B8D">
            <w:pPr>
              <w:widowControl/>
              <w:jc w:val="center"/>
              <w:rPr>
                <w:rFonts w:cs="Times New Roman" w:asciiTheme="minorEastAsia" w:hAnsiTheme="minorEastAsia"/>
                <w:kern w:val="0"/>
                <w:szCs w:val="21"/>
                <w:highlight w:val="none"/>
              </w:rPr>
            </w:pPr>
          </w:p>
        </w:tc>
        <w:tc>
          <w:tcPr>
            <w:tcW w:w="401" w:type="pct"/>
            <w:tcBorders>
              <w:top w:val="nil"/>
              <w:left w:val="single" w:color="auto" w:sz="4" w:space="0"/>
              <w:bottom w:val="single" w:color="auto" w:sz="8" w:space="0"/>
              <w:right w:val="single" w:color="auto" w:sz="8" w:space="0"/>
            </w:tcBorders>
            <w:shd w:val="clear" w:color="auto" w:fill="auto"/>
            <w:vAlign w:val="center"/>
          </w:tcPr>
          <w:p w14:paraId="5C34080A">
            <w:pPr>
              <w:widowControl/>
              <w:jc w:val="center"/>
              <w:rPr>
                <w:rFonts w:hint="default" w:cs="Times New Roman" w:asciiTheme="minorEastAsia" w:hAnsiTheme="minorEastAsia" w:eastAsiaTheme="minorEastAsia"/>
                <w:kern w:val="0"/>
                <w:szCs w:val="21"/>
                <w:highlight w:val="none"/>
                <w:lang w:val="en-US" w:eastAsia="zh-CN"/>
              </w:rPr>
            </w:pPr>
            <w:r>
              <w:rPr>
                <w:rFonts w:hint="eastAsia" w:cs="Times New Roman" w:asciiTheme="minorEastAsia" w:hAnsiTheme="minorEastAsia"/>
                <w:kern w:val="0"/>
                <w:szCs w:val="21"/>
                <w:highlight w:val="none"/>
                <w:lang w:val="en-US" w:eastAsia="zh-CN"/>
              </w:rPr>
              <w:t>4.22</w:t>
            </w:r>
          </w:p>
        </w:tc>
      </w:tr>
    </w:tbl>
    <w:p w14:paraId="39E7957A">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cs="宋体" w:asciiTheme="minorEastAsia" w:hAnsiTheme="minorEastAsia"/>
          <w:kern w:val="0"/>
          <w:sz w:val="24"/>
          <w:szCs w:val="24"/>
          <w:highlight w:val="none"/>
        </w:rPr>
        <w:br w:type="page"/>
      </w:r>
    </w:p>
    <w:p w14:paraId="2A533070">
      <w:pPr>
        <w:autoSpaceDE w:val="0"/>
        <w:autoSpaceDN w:val="0"/>
        <w:adjustRightInd w:val="0"/>
        <w:ind w:left="315" w:leftChars="150"/>
        <w:jc w:val="left"/>
        <w:rPr>
          <w:rFonts w:cs="宋体" w:asciiTheme="minorEastAsia" w:hAnsiTheme="minorEastAsia"/>
          <w:kern w:val="0"/>
          <w:sz w:val="24"/>
          <w:szCs w:val="24"/>
          <w:highlight w:val="none"/>
        </w:rPr>
      </w:pPr>
    </w:p>
    <w:p w14:paraId="7C651521">
      <w:pPr>
        <w:widowControl/>
        <w:jc w:val="center"/>
        <w:rPr>
          <w:rFonts w:cs="Times New Roman" w:asciiTheme="minorEastAsia" w:hAnsiTheme="minorEastAsia"/>
          <w:color w:val="000000"/>
          <w:kern w:val="0"/>
          <w:szCs w:val="21"/>
          <w:highlight w:val="none"/>
        </w:rPr>
      </w:pPr>
      <w:r>
        <w:rPr>
          <w:rFonts w:cs="Times New Roman" w:asciiTheme="minorEastAsia" w:hAnsiTheme="minorEastAsia"/>
          <w:kern w:val="0"/>
          <w:sz w:val="32"/>
          <w:szCs w:val="32"/>
          <w:highlight w:val="none"/>
        </w:rPr>
        <w:t>政府性基金预算财政拨款收入支出决算表</w:t>
      </w:r>
      <w:r>
        <w:rPr>
          <w:rFonts w:cs="Times New Roman" w:asciiTheme="minorEastAsia" w:hAnsiTheme="minorEastAsia"/>
          <w:color w:val="000000"/>
          <w:kern w:val="0"/>
          <w:sz w:val="32"/>
          <w:szCs w:val="32"/>
          <w:highlight w:val="none"/>
        </w:rPr>
        <w:t xml:space="preserve"> </w:t>
      </w:r>
      <w:r>
        <w:rPr>
          <w:rFonts w:cs="Times New Roman" w:asciiTheme="minorEastAsia" w:hAnsiTheme="minorEastAsia"/>
          <w:color w:val="000000"/>
          <w:kern w:val="0"/>
          <w:szCs w:val="21"/>
          <w:highlight w:val="none"/>
        </w:rPr>
        <w:t xml:space="preserve">                                                                                                                </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14:paraId="63102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14:paraId="310DEC74">
            <w:pPr>
              <w:widowControl/>
              <w:jc w:val="center"/>
              <w:rPr>
                <w:rFonts w:cs="Times New Roman" w:asciiTheme="minorEastAsia" w:hAnsiTheme="minorEastAsia"/>
                <w:b/>
                <w:kern w:val="0"/>
                <w:szCs w:val="21"/>
                <w:highlight w:val="none"/>
              </w:rPr>
            </w:pPr>
          </w:p>
        </w:tc>
        <w:tc>
          <w:tcPr>
            <w:tcW w:w="557" w:type="pct"/>
            <w:tcBorders>
              <w:top w:val="nil"/>
              <w:left w:val="nil"/>
              <w:bottom w:val="nil"/>
              <w:right w:val="nil"/>
            </w:tcBorders>
            <w:shd w:val="clear" w:color="auto" w:fill="auto"/>
            <w:vAlign w:val="center"/>
          </w:tcPr>
          <w:p w14:paraId="50946552">
            <w:pPr>
              <w:widowControl/>
              <w:jc w:val="center"/>
              <w:rPr>
                <w:rFonts w:cs="Times New Roman" w:asciiTheme="minorEastAsia" w:hAnsiTheme="minorEastAsia"/>
                <w:b/>
                <w:kern w:val="0"/>
                <w:szCs w:val="21"/>
                <w:highlight w:val="none"/>
              </w:rPr>
            </w:pPr>
          </w:p>
        </w:tc>
        <w:tc>
          <w:tcPr>
            <w:tcW w:w="557" w:type="pct"/>
            <w:tcBorders>
              <w:top w:val="nil"/>
              <w:left w:val="nil"/>
              <w:bottom w:val="nil"/>
              <w:right w:val="nil"/>
            </w:tcBorders>
            <w:shd w:val="clear" w:color="auto" w:fill="auto"/>
            <w:vAlign w:val="center"/>
          </w:tcPr>
          <w:p w14:paraId="5C6D7746">
            <w:pPr>
              <w:widowControl/>
              <w:jc w:val="center"/>
              <w:rPr>
                <w:rFonts w:cs="Times New Roman" w:asciiTheme="minorEastAsia" w:hAnsiTheme="minorEastAsia"/>
                <w:b/>
                <w:kern w:val="0"/>
                <w:szCs w:val="21"/>
                <w:highlight w:val="none"/>
              </w:rPr>
            </w:pPr>
          </w:p>
        </w:tc>
        <w:tc>
          <w:tcPr>
            <w:tcW w:w="1673" w:type="pct"/>
            <w:gridSpan w:val="3"/>
            <w:tcBorders>
              <w:top w:val="nil"/>
              <w:left w:val="nil"/>
              <w:bottom w:val="nil"/>
              <w:right w:val="nil"/>
            </w:tcBorders>
            <w:shd w:val="clear" w:color="auto" w:fill="auto"/>
            <w:vAlign w:val="center"/>
          </w:tcPr>
          <w:p w14:paraId="266AA02E">
            <w:pPr>
              <w:widowControl/>
              <w:jc w:val="center"/>
              <w:rPr>
                <w:rFonts w:cs="Times New Roman" w:asciiTheme="minorEastAsia" w:hAnsiTheme="minorEastAsia"/>
                <w:b/>
                <w:kern w:val="0"/>
                <w:szCs w:val="21"/>
                <w:highlight w:val="none"/>
              </w:rPr>
            </w:pPr>
          </w:p>
        </w:tc>
        <w:tc>
          <w:tcPr>
            <w:tcW w:w="561" w:type="pct"/>
            <w:tcBorders>
              <w:top w:val="nil"/>
              <w:left w:val="nil"/>
              <w:bottom w:val="nil"/>
              <w:right w:val="nil"/>
            </w:tcBorders>
            <w:shd w:val="clear" w:color="auto" w:fill="auto"/>
            <w:vAlign w:val="center"/>
          </w:tcPr>
          <w:p w14:paraId="4A07F86C">
            <w:pPr>
              <w:widowControl/>
              <w:jc w:val="right"/>
              <w:rPr>
                <w:rFonts w:cs="Times New Roman" w:asciiTheme="minorEastAsia" w:hAnsiTheme="minorEastAsia"/>
                <w:b/>
                <w:kern w:val="0"/>
                <w:szCs w:val="21"/>
                <w:highlight w:val="none"/>
              </w:rPr>
            </w:pPr>
            <w:r>
              <w:rPr>
                <w:rFonts w:cs="Times New Roman" w:asciiTheme="minorEastAsia" w:hAnsiTheme="minorEastAsia"/>
                <w:color w:val="000000"/>
                <w:kern w:val="0"/>
                <w:szCs w:val="21"/>
                <w:highlight w:val="none"/>
              </w:rPr>
              <w:t>公开08表</w:t>
            </w:r>
          </w:p>
        </w:tc>
      </w:tr>
      <w:tr w14:paraId="34024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14:paraId="7CDB143B">
            <w:pPr>
              <w:widowControl/>
              <w:jc w:val="left"/>
              <w:rPr>
                <w:rFonts w:cs="Times New Roman" w:asciiTheme="minorEastAsia" w:hAnsiTheme="minorEastAsia"/>
                <w:b/>
                <w:kern w:val="0"/>
                <w:szCs w:val="21"/>
                <w:highlight w:val="none"/>
              </w:rPr>
            </w:pPr>
            <w:r>
              <w:rPr>
                <w:rFonts w:cs="Times New Roman" w:asciiTheme="minorEastAsia" w:hAnsiTheme="minorEastAsia"/>
                <w:color w:val="000000"/>
                <w:kern w:val="0"/>
                <w:szCs w:val="21"/>
                <w:highlight w:val="none"/>
              </w:rPr>
              <w:t>部门：</w:t>
            </w:r>
            <w:r>
              <w:rPr>
                <w:rFonts w:hint="eastAsia" w:cs="宋体" w:asciiTheme="minorEastAsia" w:hAnsiTheme="minorEastAsia"/>
                <w:color w:val="000000"/>
                <w:kern w:val="0"/>
                <w:sz w:val="20"/>
                <w:szCs w:val="20"/>
                <w:highlight w:val="none"/>
                <w:lang w:eastAsia="zh-CN"/>
              </w:rPr>
              <w:t>祁阳市委统战部</w:t>
            </w:r>
          </w:p>
        </w:tc>
        <w:tc>
          <w:tcPr>
            <w:tcW w:w="557" w:type="pct"/>
            <w:tcBorders>
              <w:top w:val="nil"/>
              <w:left w:val="nil"/>
              <w:bottom w:val="single" w:color="auto" w:sz="4" w:space="0"/>
              <w:right w:val="nil"/>
            </w:tcBorders>
            <w:shd w:val="clear" w:color="auto" w:fill="auto"/>
            <w:vAlign w:val="center"/>
          </w:tcPr>
          <w:p w14:paraId="13D4AF12">
            <w:pPr>
              <w:widowControl/>
              <w:jc w:val="center"/>
              <w:rPr>
                <w:rFonts w:cs="Times New Roman" w:asciiTheme="minorEastAsia" w:hAnsiTheme="minorEastAsia"/>
                <w:b/>
                <w:kern w:val="0"/>
                <w:szCs w:val="21"/>
                <w:highlight w:val="none"/>
              </w:rPr>
            </w:pPr>
          </w:p>
        </w:tc>
        <w:tc>
          <w:tcPr>
            <w:tcW w:w="557" w:type="pct"/>
            <w:tcBorders>
              <w:top w:val="nil"/>
              <w:left w:val="nil"/>
              <w:bottom w:val="single" w:color="auto" w:sz="4" w:space="0"/>
              <w:right w:val="nil"/>
            </w:tcBorders>
            <w:shd w:val="clear" w:color="auto" w:fill="auto"/>
            <w:vAlign w:val="center"/>
          </w:tcPr>
          <w:p w14:paraId="4D38484F">
            <w:pPr>
              <w:widowControl/>
              <w:jc w:val="center"/>
              <w:rPr>
                <w:rFonts w:cs="Times New Roman" w:asciiTheme="minorEastAsia" w:hAnsiTheme="minorEastAsia"/>
                <w:b/>
                <w:kern w:val="0"/>
                <w:szCs w:val="21"/>
                <w:highlight w:val="none"/>
              </w:rPr>
            </w:pPr>
          </w:p>
        </w:tc>
        <w:tc>
          <w:tcPr>
            <w:tcW w:w="1673" w:type="pct"/>
            <w:gridSpan w:val="3"/>
            <w:tcBorders>
              <w:top w:val="nil"/>
              <w:left w:val="nil"/>
              <w:bottom w:val="single" w:color="auto" w:sz="4" w:space="0"/>
              <w:right w:val="nil"/>
            </w:tcBorders>
            <w:shd w:val="clear" w:color="auto" w:fill="auto"/>
            <w:vAlign w:val="center"/>
          </w:tcPr>
          <w:p w14:paraId="6C997751">
            <w:pPr>
              <w:widowControl/>
              <w:jc w:val="center"/>
              <w:rPr>
                <w:rFonts w:cs="Times New Roman" w:asciiTheme="minorEastAsia" w:hAnsiTheme="minorEastAsia"/>
                <w:b/>
                <w:kern w:val="0"/>
                <w:szCs w:val="21"/>
                <w:highlight w:val="none"/>
              </w:rPr>
            </w:pPr>
          </w:p>
        </w:tc>
        <w:tc>
          <w:tcPr>
            <w:tcW w:w="561" w:type="pct"/>
            <w:tcBorders>
              <w:top w:val="nil"/>
              <w:left w:val="nil"/>
              <w:bottom w:val="single" w:color="auto" w:sz="4" w:space="0"/>
              <w:right w:val="nil"/>
            </w:tcBorders>
            <w:shd w:val="clear" w:color="auto" w:fill="auto"/>
            <w:vAlign w:val="center"/>
          </w:tcPr>
          <w:p w14:paraId="53569860">
            <w:pPr>
              <w:widowControl/>
              <w:jc w:val="right"/>
              <w:rPr>
                <w:rFonts w:cs="Times New Roman" w:asciiTheme="minorEastAsia" w:hAnsiTheme="minorEastAsia"/>
                <w:b/>
                <w:kern w:val="0"/>
                <w:szCs w:val="21"/>
                <w:highlight w:val="none"/>
              </w:rPr>
            </w:pPr>
            <w:r>
              <w:rPr>
                <w:rFonts w:cs="Times New Roman" w:asciiTheme="minorEastAsia" w:hAnsiTheme="minorEastAsia"/>
                <w:color w:val="000000"/>
                <w:kern w:val="0"/>
                <w:szCs w:val="21"/>
                <w:highlight w:val="none"/>
              </w:rPr>
              <w:t>单位：万元</w:t>
            </w:r>
          </w:p>
        </w:tc>
      </w:tr>
      <w:tr w14:paraId="4C44B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A705B4">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 xml:space="preserve">项 </w:t>
            </w:r>
            <w:r>
              <w:rPr>
                <w:rFonts w:cs="Times New Roman" w:asciiTheme="minorEastAsia" w:hAnsiTheme="minorEastAsia"/>
                <w:b w:val="0"/>
                <w:bCs/>
                <w:color w:val="000000"/>
                <w:kern w:val="0"/>
                <w:szCs w:val="21"/>
                <w:highlight w:val="none"/>
              </w:rPr>
              <w:t xml:space="preserve">   </w:t>
            </w:r>
            <w:r>
              <w:rPr>
                <w:rFonts w:cs="Times New Roman" w:asciiTheme="minorEastAsia" w:hAnsiTheme="minorEastAsia"/>
                <w:b w:val="0"/>
                <w:bCs/>
                <w:kern w:val="0"/>
                <w:szCs w:val="21"/>
                <w:highlight w:val="none"/>
              </w:rPr>
              <w:t>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D4D0E8">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5FECDD">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9EDFEE">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D0389">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年末结转和结余</w:t>
            </w:r>
          </w:p>
        </w:tc>
      </w:tr>
      <w:tr w14:paraId="0E006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14:paraId="08105A3E">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14:paraId="35DD20BD">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科目名称</w:t>
            </w:r>
          </w:p>
        </w:tc>
        <w:tc>
          <w:tcPr>
            <w:tcW w:w="557" w:type="pct"/>
            <w:vMerge w:val="continue"/>
            <w:tcBorders>
              <w:top w:val="single" w:color="auto" w:sz="4" w:space="0"/>
              <w:bottom w:val="single" w:color="auto" w:sz="4" w:space="0"/>
            </w:tcBorders>
            <w:vAlign w:val="center"/>
          </w:tcPr>
          <w:p w14:paraId="0F8ECED4">
            <w:pPr>
              <w:widowControl/>
              <w:jc w:val="left"/>
              <w:rPr>
                <w:rFonts w:cs="Times New Roman" w:asciiTheme="minorEastAsia" w:hAnsiTheme="minorEastAsia"/>
                <w:b w:val="0"/>
                <w:bCs/>
                <w:kern w:val="0"/>
                <w:szCs w:val="21"/>
                <w:highlight w:val="none"/>
              </w:rPr>
            </w:pPr>
          </w:p>
        </w:tc>
        <w:tc>
          <w:tcPr>
            <w:tcW w:w="557" w:type="pct"/>
            <w:vMerge w:val="continue"/>
            <w:tcBorders>
              <w:top w:val="single" w:color="auto" w:sz="4" w:space="0"/>
              <w:bottom w:val="single" w:color="auto" w:sz="4" w:space="0"/>
            </w:tcBorders>
            <w:vAlign w:val="center"/>
          </w:tcPr>
          <w:p w14:paraId="188B2F54">
            <w:pPr>
              <w:widowControl/>
              <w:jc w:val="left"/>
              <w:rPr>
                <w:rFonts w:cs="Times New Roman" w:asciiTheme="minorEastAsia" w:hAnsiTheme="minorEastAsia"/>
                <w:b w:val="0"/>
                <w:bCs/>
                <w:kern w:val="0"/>
                <w:szCs w:val="21"/>
                <w:highlight w:val="none"/>
              </w:rPr>
            </w:pPr>
          </w:p>
        </w:tc>
        <w:tc>
          <w:tcPr>
            <w:tcW w:w="555" w:type="pct"/>
            <w:vMerge w:val="restart"/>
            <w:tcBorders>
              <w:top w:val="single" w:color="auto" w:sz="4" w:space="0"/>
              <w:bottom w:val="single" w:color="auto" w:sz="4" w:space="0"/>
            </w:tcBorders>
            <w:shd w:val="clear" w:color="auto" w:fill="auto"/>
            <w:vAlign w:val="center"/>
          </w:tcPr>
          <w:p w14:paraId="07D8B1C9">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14:paraId="18E4DEDB">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14:paraId="367BB01A">
            <w:pPr>
              <w:widowControl/>
              <w:jc w:val="center"/>
              <w:rPr>
                <w:rFonts w:cs="Times New Roman" w:asciiTheme="minorEastAsia" w:hAnsiTheme="minorEastAsia"/>
                <w:b w:val="0"/>
                <w:bCs/>
                <w:kern w:val="0"/>
                <w:szCs w:val="21"/>
                <w:highlight w:val="none"/>
              </w:rPr>
            </w:pPr>
            <w:r>
              <w:rPr>
                <w:rFonts w:cs="Times New Roman" w:asciiTheme="minorEastAsia" w:hAnsiTheme="minorEastAsia"/>
                <w:b w:val="0"/>
                <w:bCs/>
                <w:kern w:val="0"/>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14:paraId="04386964">
            <w:pPr>
              <w:widowControl/>
              <w:jc w:val="left"/>
              <w:rPr>
                <w:rFonts w:cs="Times New Roman" w:asciiTheme="minorEastAsia" w:hAnsiTheme="minorEastAsia"/>
                <w:b w:val="0"/>
                <w:bCs/>
                <w:kern w:val="0"/>
                <w:szCs w:val="21"/>
                <w:highlight w:val="none"/>
              </w:rPr>
            </w:pPr>
          </w:p>
        </w:tc>
      </w:tr>
      <w:tr w14:paraId="687C07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14:paraId="4E1F4163">
            <w:pPr>
              <w:widowControl/>
              <w:jc w:val="left"/>
              <w:rPr>
                <w:rFonts w:cs="Times New Roman" w:asciiTheme="minorEastAsia" w:hAnsiTheme="minorEastAsia"/>
                <w:kern w:val="0"/>
                <w:szCs w:val="21"/>
                <w:highlight w:val="none"/>
              </w:rPr>
            </w:pPr>
          </w:p>
        </w:tc>
        <w:tc>
          <w:tcPr>
            <w:tcW w:w="1273" w:type="pct"/>
            <w:vMerge w:val="continue"/>
            <w:tcBorders>
              <w:top w:val="single" w:color="auto" w:sz="4" w:space="0"/>
              <w:bottom w:val="single" w:color="auto" w:sz="4" w:space="0"/>
            </w:tcBorders>
            <w:vAlign w:val="center"/>
          </w:tcPr>
          <w:p w14:paraId="2EFEDE6A">
            <w:pPr>
              <w:widowControl/>
              <w:jc w:val="left"/>
              <w:rPr>
                <w:rFonts w:cs="Times New Roman" w:asciiTheme="minorEastAsia" w:hAnsiTheme="minorEastAsia"/>
                <w:kern w:val="0"/>
                <w:szCs w:val="21"/>
                <w:highlight w:val="none"/>
              </w:rPr>
            </w:pPr>
          </w:p>
        </w:tc>
        <w:tc>
          <w:tcPr>
            <w:tcW w:w="557" w:type="pct"/>
            <w:vMerge w:val="continue"/>
            <w:tcBorders>
              <w:top w:val="single" w:color="auto" w:sz="4" w:space="0"/>
              <w:bottom w:val="single" w:color="auto" w:sz="4" w:space="0"/>
            </w:tcBorders>
            <w:vAlign w:val="center"/>
          </w:tcPr>
          <w:p w14:paraId="7AD6747B">
            <w:pPr>
              <w:widowControl/>
              <w:jc w:val="left"/>
              <w:rPr>
                <w:rFonts w:cs="Times New Roman" w:asciiTheme="minorEastAsia" w:hAnsiTheme="minorEastAsia"/>
                <w:kern w:val="0"/>
                <w:szCs w:val="21"/>
                <w:highlight w:val="none"/>
              </w:rPr>
            </w:pPr>
          </w:p>
        </w:tc>
        <w:tc>
          <w:tcPr>
            <w:tcW w:w="557" w:type="pct"/>
            <w:vMerge w:val="continue"/>
            <w:tcBorders>
              <w:top w:val="single" w:color="auto" w:sz="4" w:space="0"/>
              <w:bottom w:val="single" w:color="auto" w:sz="4" w:space="0"/>
            </w:tcBorders>
            <w:vAlign w:val="center"/>
          </w:tcPr>
          <w:p w14:paraId="42211841">
            <w:pPr>
              <w:widowControl/>
              <w:jc w:val="left"/>
              <w:rPr>
                <w:rFonts w:cs="Times New Roman" w:asciiTheme="minorEastAsia" w:hAnsiTheme="minorEastAsia"/>
                <w:kern w:val="0"/>
                <w:szCs w:val="21"/>
                <w:highlight w:val="none"/>
              </w:rPr>
            </w:pPr>
          </w:p>
        </w:tc>
        <w:tc>
          <w:tcPr>
            <w:tcW w:w="555" w:type="pct"/>
            <w:vMerge w:val="continue"/>
            <w:tcBorders>
              <w:top w:val="single" w:color="auto" w:sz="4" w:space="0"/>
              <w:bottom w:val="single" w:color="auto" w:sz="4" w:space="0"/>
            </w:tcBorders>
            <w:vAlign w:val="center"/>
          </w:tcPr>
          <w:p w14:paraId="77F8ADC3">
            <w:pPr>
              <w:widowControl/>
              <w:jc w:val="left"/>
              <w:rPr>
                <w:rFonts w:cs="Times New Roman" w:asciiTheme="minorEastAsia" w:hAnsiTheme="minorEastAsia"/>
                <w:kern w:val="0"/>
                <w:szCs w:val="21"/>
                <w:highlight w:val="none"/>
              </w:rPr>
            </w:pPr>
          </w:p>
        </w:tc>
        <w:tc>
          <w:tcPr>
            <w:tcW w:w="557" w:type="pct"/>
            <w:vMerge w:val="continue"/>
            <w:tcBorders>
              <w:top w:val="single" w:color="auto" w:sz="4" w:space="0"/>
              <w:bottom w:val="single" w:color="auto" w:sz="4" w:space="0"/>
            </w:tcBorders>
            <w:vAlign w:val="center"/>
          </w:tcPr>
          <w:p w14:paraId="429BC530">
            <w:pPr>
              <w:widowControl/>
              <w:jc w:val="left"/>
              <w:rPr>
                <w:rFonts w:cs="Times New Roman" w:asciiTheme="minorEastAsia" w:hAnsiTheme="minorEastAsia"/>
                <w:kern w:val="0"/>
                <w:szCs w:val="21"/>
                <w:highlight w:val="none"/>
              </w:rPr>
            </w:pPr>
          </w:p>
        </w:tc>
        <w:tc>
          <w:tcPr>
            <w:tcW w:w="560" w:type="pct"/>
            <w:vMerge w:val="continue"/>
            <w:tcBorders>
              <w:top w:val="single" w:color="auto" w:sz="4" w:space="0"/>
              <w:bottom w:val="single" w:color="auto" w:sz="4" w:space="0"/>
            </w:tcBorders>
            <w:vAlign w:val="center"/>
          </w:tcPr>
          <w:p w14:paraId="13835A65">
            <w:pPr>
              <w:widowControl/>
              <w:jc w:val="left"/>
              <w:rPr>
                <w:rFonts w:cs="Times New Roman" w:asciiTheme="minorEastAsia" w:hAnsiTheme="minorEastAsia"/>
                <w:kern w:val="0"/>
                <w:szCs w:val="21"/>
                <w:highlight w:val="none"/>
              </w:rPr>
            </w:pPr>
          </w:p>
        </w:tc>
        <w:tc>
          <w:tcPr>
            <w:tcW w:w="561" w:type="pct"/>
            <w:vMerge w:val="continue"/>
            <w:tcBorders>
              <w:top w:val="single" w:color="auto" w:sz="4" w:space="0"/>
              <w:bottom w:val="single" w:color="auto" w:sz="4" w:space="0"/>
              <w:right w:val="single" w:color="auto" w:sz="4" w:space="0"/>
            </w:tcBorders>
            <w:vAlign w:val="center"/>
          </w:tcPr>
          <w:p w14:paraId="3FD2120F">
            <w:pPr>
              <w:widowControl/>
              <w:jc w:val="left"/>
              <w:rPr>
                <w:rFonts w:cs="Times New Roman" w:asciiTheme="minorEastAsia" w:hAnsiTheme="minorEastAsia"/>
                <w:kern w:val="0"/>
                <w:szCs w:val="21"/>
                <w:highlight w:val="none"/>
              </w:rPr>
            </w:pPr>
          </w:p>
        </w:tc>
      </w:tr>
      <w:tr w14:paraId="32D526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14:paraId="15D53BE3">
            <w:pPr>
              <w:widowControl/>
              <w:jc w:val="left"/>
              <w:rPr>
                <w:rFonts w:cs="Times New Roman" w:asciiTheme="minorEastAsia" w:hAnsiTheme="minorEastAsia"/>
                <w:kern w:val="0"/>
                <w:szCs w:val="21"/>
                <w:highlight w:val="none"/>
              </w:rPr>
            </w:pPr>
          </w:p>
        </w:tc>
        <w:tc>
          <w:tcPr>
            <w:tcW w:w="1273" w:type="pct"/>
            <w:vMerge w:val="continue"/>
            <w:tcBorders>
              <w:top w:val="single" w:color="auto" w:sz="4" w:space="0"/>
              <w:bottom w:val="single" w:color="auto" w:sz="4" w:space="0"/>
            </w:tcBorders>
            <w:vAlign w:val="center"/>
          </w:tcPr>
          <w:p w14:paraId="5CC5F35D">
            <w:pPr>
              <w:widowControl/>
              <w:jc w:val="left"/>
              <w:rPr>
                <w:rFonts w:cs="Times New Roman" w:asciiTheme="minorEastAsia" w:hAnsiTheme="minorEastAsia"/>
                <w:kern w:val="0"/>
                <w:szCs w:val="21"/>
                <w:highlight w:val="none"/>
              </w:rPr>
            </w:pPr>
          </w:p>
        </w:tc>
        <w:tc>
          <w:tcPr>
            <w:tcW w:w="557" w:type="pct"/>
            <w:vMerge w:val="continue"/>
            <w:tcBorders>
              <w:top w:val="single" w:color="auto" w:sz="4" w:space="0"/>
              <w:bottom w:val="single" w:color="auto" w:sz="4" w:space="0"/>
            </w:tcBorders>
            <w:vAlign w:val="center"/>
          </w:tcPr>
          <w:p w14:paraId="008C4CDD">
            <w:pPr>
              <w:widowControl/>
              <w:jc w:val="left"/>
              <w:rPr>
                <w:rFonts w:cs="Times New Roman" w:asciiTheme="minorEastAsia" w:hAnsiTheme="minorEastAsia"/>
                <w:kern w:val="0"/>
                <w:szCs w:val="21"/>
                <w:highlight w:val="none"/>
              </w:rPr>
            </w:pPr>
          </w:p>
        </w:tc>
        <w:tc>
          <w:tcPr>
            <w:tcW w:w="557" w:type="pct"/>
            <w:vMerge w:val="continue"/>
            <w:tcBorders>
              <w:top w:val="single" w:color="auto" w:sz="4" w:space="0"/>
              <w:bottom w:val="single" w:color="auto" w:sz="4" w:space="0"/>
            </w:tcBorders>
            <w:vAlign w:val="center"/>
          </w:tcPr>
          <w:p w14:paraId="799C69ED">
            <w:pPr>
              <w:widowControl/>
              <w:jc w:val="left"/>
              <w:rPr>
                <w:rFonts w:cs="Times New Roman" w:asciiTheme="minorEastAsia" w:hAnsiTheme="minorEastAsia"/>
                <w:kern w:val="0"/>
                <w:szCs w:val="21"/>
                <w:highlight w:val="none"/>
              </w:rPr>
            </w:pPr>
          </w:p>
        </w:tc>
        <w:tc>
          <w:tcPr>
            <w:tcW w:w="555" w:type="pct"/>
            <w:vMerge w:val="continue"/>
            <w:tcBorders>
              <w:top w:val="single" w:color="auto" w:sz="4" w:space="0"/>
              <w:bottom w:val="single" w:color="auto" w:sz="4" w:space="0"/>
            </w:tcBorders>
            <w:vAlign w:val="center"/>
          </w:tcPr>
          <w:p w14:paraId="7AD60F43">
            <w:pPr>
              <w:widowControl/>
              <w:jc w:val="left"/>
              <w:rPr>
                <w:rFonts w:cs="Times New Roman" w:asciiTheme="minorEastAsia" w:hAnsiTheme="minorEastAsia"/>
                <w:kern w:val="0"/>
                <w:szCs w:val="21"/>
                <w:highlight w:val="none"/>
              </w:rPr>
            </w:pPr>
          </w:p>
        </w:tc>
        <w:tc>
          <w:tcPr>
            <w:tcW w:w="557" w:type="pct"/>
            <w:vMerge w:val="continue"/>
            <w:tcBorders>
              <w:top w:val="single" w:color="auto" w:sz="4" w:space="0"/>
              <w:bottom w:val="single" w:color="auto" w:sz="4" w:space="0"/>
            </w:tcBorders>
            <w:vAlign w:val="center"/>
          </w:tcPr>
          <w:p w14:paraId="5E511157">
            <w:pPr>
              <w:widowControl/>
              <w:jc w:val="left"/>
              <w:rPr>
                <w:rFonts w:cs="Times New Roman" w:asciiTheme="minorEastAsia" w:hAnsiTheme="minorEastAsia"/>
                <w:kern w:val="0"/>
                <w:szCs w:val="21"/>
                <w:highlight w:val="none"/>
              </w:rPr>
            </w:pPr>
          </w:p>
        </w:tc>
        <w:tc>
          <w:tcPr>
            <w:tcW w:w="560" w:type="pct"/>
            <w:vMerge w:val="continue"/>
            <w:tcBorders>
              <w:top w:val="single" w:color="auto" w:sz="4" w:space="0"/>
              <w:bottom w:val="single" w:color="auto" w:sz="4" w:space="0"/>
            </w:tcBorders>
            <w:vAlign w:val="center"/>
          </w:tcPr>
          <w:p w14:paraId="67C166B8">
            <w:pPr>
              <w:widowControl/>
              <w:jc w:val="left"/>
              <w:rPr>
                <w:rFonts w:cs="Times New Roman" w:asciiTheme="minorEastAsia" w:hAnsiTheme="minorEastAsia"/>
                <w:kern w:val="0"/>
                <w:szCs w:val="21"/>
                <w:highlight w:val="none"/>
              </w:rPr>
            </w:pPr>
          </w:p>
        </w:tc>
        <w:tc>
          <w:tcPr>
            <w:tcW w:w="561" w:type="pct"/>
            <w:vMerge w:val="continue"/>
            <w:tcBorders>
              <w:top w:val="single" w:color="auto" w:sz="4" w:space="0"/>
              <w:bottom w:val="single" w:color="auto" w:sz="4" w:space="0"/>
              <w:right w:val="single" w:color="auto" w:sz="4" w:space="0"/>
            </w:tcBorders>
            <w:vAlign w:val="center"/>
          </w:tcPr>
          <w:p w14:paraId="39A73940">
            <w:pPr>
              <w:widowControl/>
              <w:jc w:val="left"/>
              <w:rPr>
                <w:rFonts w:cs="Times New Roman" w:asciiTheme="minorEastAsia" w:hAnsiTheme="minorEastAsia"/>
                <w:kern w:val="0"/>
                <w:szCs w:val="21"/>
                <w:highlight w:val="none"/>
              </w:rPr>
            </w:pPr>
          </w:p>
        </w:tc>
      </w:tr>
      <w:tr w14:paraId="12797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14:paraId="3E219177">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栏次</w:t>
            </w:r>
          </w:p>
        </w:tc>
        <w:tc>
          <w:tcPr>
            <w:tcW w:w="557" w:type="pct"/>
            <w:tcBorders>
              <w:top w:val="single" w:color="auto" w:sz="4" w:space="0"/>
            </w:tcBorders>
            <w:shd w:val="clear" w:color="auto" w:fill="auto"/>
            <w:vAlign w:val="center"/>
          </w:tcPr>
          <w:p w14:paraId="66DABEB6">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1</w:t>
            </w:r>
          </w:p>
        </w:tc>
        <w:tc>
          <w:tcPr>
            <w:tcW w:w="557" w:type="pct"/>
            <w:tcBorders>
              <w:top w:val="single" w:color="auto" w:sz="4" w:space="0"/>
            </w:tcBorders>
            <w:shd w:val="clear" w:color="auto" w:fill="auto"/>
            <w:vAlign w:val="center"/>
          </w:tcPr>
          <w:p w14:paraId="6D17DB84">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2</w:t>
            </w:r>
          </w:p>
        </w:tc>
        <w:tc>
          <w:tcPr>
            <w:tcW w:w="555" w:type="pct"/>
            <w:tcBorders>
              <w:top w:val="single" w:color="auto" w:sz="4" w:space="0"/>
            </w:tcBorders>
            <w:shd w:val="clear" w:color="auto" w:fill="auto"/>
            <w:vAlign w:val="center"/>
          </w:tcPr>
          <w:p w14:paraId="1A00712C">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3</w:t>
            </w:r>
          </w:p>
        </w:tc>
        <w:tc>
          <w:tcPr>
            <w:tcW w:w="557" w:type="pct"/>
            <w:tcBorders>
              <w:top w:val="single" w:color="auto" w:sz="4" w:space="0"/>
            </w:tcBorders>
            <w:shd w:val="clear" w:color="auto" w:fill="auto"/>
            <w:vAlign w:val="center"/>
          </w:tcPr>
          <w:p w14:paraId="6105EA2A">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4</w:t>
            </w:r>
          </w:p>
        </w:tc>
        <w:tc>
          <w:tcPr>
            <w:tcW w:w="560" w:type="pct"/>
            <w:tcBorders>
              <w:top w:val="single" w:color="auto" w:sz="4" w:space="0"/>
            </w:tcBorders>
            <w:shd w:val="clear" w:color="auto" w:fill="auto"/>
            <w:vAlign w:val="center"/>
          </w:tcPr>
          <w:p w14:paraId="6BFB1B52">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5</w:t>
            </w:r>
          </w:p>
        </w:tc>
        <w:tc>
          <w:tcPr>
            <w:tcW w:w="561" w:type="pct"/>
            <w:tcBorders>
              <w:top w:val="single" w:color="auto" w:sz="4" w:space="0"/>
            </w:tcBorders>
            <w:shd w:val="clear" w:color="auto" w:fill="auto"/>
            <w:vAlign w:val="center"/>
          </w:tcPr>
          <w:p w14:paraId="1F034AFC">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6</w:t>
            </w:r>
          </w:p>
        </w:tc>
      </w:tr>
      <w:tr w14:paraId="6AEC0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14:paraId="53E61715">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合计</w:t>
            </w:r>
          </w:p>
        </w:tc>
        <w:tc>
          <w:tcPr>
            <w:tcW w:w="3348" w:type="pct"/>
            <w:gridSpan w:val="6"/>
            <w:shd w:val="clear" w:color="auto" w:fill="auto"/>
            <w:vAlign w:val="center"/>
          </w:tcPr>
          <w:p w14:paraId="3D60F8C4">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r>
              <w:rPr>
                <w:rFonts w:hint="eastAsia" w:cs="Times New Roman" w:asciiTheme="minorEastAsia" w:hAnsiTheme="minorEastAsia"/>
                <w:kern w:val="0"/>
                <w:szCs w:val="21"/>
                <w:highlight w:val="none"/>
                <w:lang w:eastAsia="zh-CN"/>
              </w:rPr>
              <w:t>本单位</w:t>
            </w:r>
            <w:r>
              <w:rPr>
                <w:rFonts w:hint="eastAsia" w:cs="Times New Roman" w:asciiTheme="minorEastAsia" w:hAnsiTheme="minorEastAsia"/>
                <w:b w:val="0"/>
                <w:bCs w:val="0"/>
                <w:color w:val="auto"/>
                <w:kern w:val="0"/>
                <w:szCs w:val="21"/>
                <w:highlight w:val="none"/>
              </w:rPr>
              <w:t>没有政府性基金收入，也没有使用政府性基金安排的支出，故本表无数据</w:t>
            </w:r>
            <w:r>
              <w:rPr>
                <w:rFonts w:hint="eastAsia" w:cs="Times New Roman" w:asciiTheme="minorEastAsia" w:hAnsiTheme="minorEastAsia"/>
                <w:b w:val="0"/>
                <w:bCs w:val="0"/>
                <w:color w:val="auto"/>
                <w:kern w:val="0"/>
                <w:szCs w:val="21"/>
                <w:highlight w:val="none"/>
                <w:lang w:eastAsia="zh-CN"/>
              </w:rPr>
              <w:t>。</w:t>
            </w:r>
          </w:p>
        </w:tc>
      </w:tr>
      <w:tr w14:paraId="04768F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0CC76F8D">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1273" w:type="pct"/>
            <w:shd w:val="clear" w:color="auto" w:fill="auto"/>
            <w:vAlign w:val="center"/>
          </w:tcPr>
          <w:p w14:paraId="2C919CB3">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4DC7694B">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1446864E">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5" w:type="pct"/>
            <w:shd w:val="clear" w:color="auto" w:fill="auto"/>
            <w:vAlign w:val="center"/>
          </w:tcPr>
          <w:p w14:paraId="41B76F01">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0A7D2587">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0" w:type="pct"/>
            <w:shd w:val="clear" w:color="auto" w:fill="auto"/>
            <w:vAlign w:val="center"/>
          </w:tcPr>
          <w:p w14:paraId="56BF0482">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1" w:type="pct"/>
            <w:shd w:val="clear" w:color="auto" w:fill="auto"/>
            <w:vAlign w:val="center"/>
          </w:tcPr>
          <w:p w14:paraId="4E99A1C1">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r>
      <w:tr w14:paraId="15086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1E6A7D18">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1273" w:type="pct"/>
            <w:shd w:val="clear" w:color="auto" w:fill="auto"/>
            <w:vAlign w:val="center"/>
          </w:tcPr>
          <w:p w14:paraId="350D2379">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1A930DF5">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6DFC9B38">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5" w:type="pct"/>
            <w:shd w:val="clear" w:color="auto" w:fill="auto"/>
            <w:vAlign w:val="center"/>
          </w:tcPr>
          <w:p w14:paraId="7C274695">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6D1753ED">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0" w:type="pct"/>
            <w:shd w:val="clear" w:color="auto" w:fill="auto"/>
            <w:vAlign w:val="center"/>
          </w:tcPr>
          <w:p w14:paraId="2F770BFB">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1" w:type="pct"/>
            <w:shd w:val="clear" w:color="auto" w:fill="auto"/>
            <w:vAlign w:val="center"/>
          </w:tcPr>
          <w:p w14:paraId="4853ECE9">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r>
      <w:tr w14:paraId="4F5E2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667AEC31">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1273" w:type="pct"/>
            <w:shd w:val="clear" w:color="auto" w:fill="auto"/>
            <w:vAlign w:val="center"/>
          </w:tcPr>
          <w:p w14:paraId="16EB46D9">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23667622">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12A44D45">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5" w:type="pct"/>
            <w:shd w:val="clear" w:color="auto" w:fill="auto"/>
            <w:vAlign w:val="center"/>
          </w:tcPr>
          <w:p w14:paraId="09EB9975">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495AB081">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0" w:type="pct"/>
            <w:shd w:val="clear" w:color="auto" w:fill="auto"/>
            <w:vAlign w:val="center"/>
          </w:tcPr>
          <w:p w14:paraId="652A681C">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1" w:type="pct"/>
            <w:shd w:val="clear" w:color="auto" w:fill="auto"/>
            <w:vAlign w:val="center"/>
          </w:tcPr>
          <w:p w14:paraId="367F4209">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r>
      <w:tr w14:paraId="1E46F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64665D8B">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1273" w:type="pct"/>
            <w:shd w:val="clear" w:color="auto" w:fill="auto"/>
            <w:vAlign w:val="center"/>
          </w:tcPr>
          <w:p w14:paraId="26F92E3F">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27D061F1">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49F83193">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5" w:type="pct"/>
            <w:shd w:val="clear" w:color="auto" w:fill="auto"/>
            <w:vAlign w:val="center"/>
          </w:tcPr>
          <w:p w14:paraId="03F7BA1C">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5EC20C64">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0" w:type="pct"/>
            <w:shd w:val="clear" w:color="auto" w:fill="auto"/>
            <w:vAlign w:val="center"/>
          </w:tcPr>
          <w:p w14:paraId="2FE84508">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1" w:type="pct"/>
            <w:shd w:val="clear" w:color="auto" w:fill="auto"/>
            <w:vAlign w:val="center"/>
          </w:tcPr>
          <w:p w14:paraId="4810C807">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r>
      <w:tr w14:paraId="2E3EF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5CE22EC6">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1273" w:type="pct"/>
            <w:shd w:val="clear" w:color="auto" w:fill="auto"/>
            <w:vAlign w:val="center"/>
          </w:tcPr>
          <w:p w14:paraId="4F687BEF">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5CEE0687">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50878D9D">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5" w:type="pct"/>
            <w:shd w:val="clear" w:color="auto" w:fill="auto"/>
            <w:vAlign w:val="center"/>
          </w:tcPr>
          <w:p w14:paraId="04BDA6F4">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6209E566">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0" w:type="pct"/>
            <w:shd w:val="clear" w:color="auto" w:fill="auto"/>
            <w:vAlign w:val="center"/>
          </w:tcPr>
          <w:p w14:paraId="0DEFFAC3">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1" w:type="pct"/>
            <w:shd w:val="clear" w:color="auto" w:fill="auto"/>
            <w:vAlign w:val="center"/>
          </w:tcPr>
          <w:p w14:paraId="524E59AF">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r>
      <w:tr w14:paraId="35A9A9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14:paraId="5C919182">
            <w:pPr>
              <w:widowControl/>
              <w:jc w:val="center"/>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1273" w:type="pct"/>
            <w:shd w:val="clear" w:color="auto" w:fill="auto"/>
            <w:vAlign w:val="center"/>
          </w:tcPr>
          <w:p w14:paraId="64F12133">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15C4BE61">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06728ABB">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5" w:type="pct"/>
            <w:shd w:val="clear" w:color="auto" w:fill="auto"/>
            <w:vAlign w:val="center"/>
          </w:tcPr>
          <w:p w14:paraId="270E48B5">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57" w:type="pct"/>
            <w:shd w:val="clear" w:color="auto" w:fill="auto"/>
            <w:vAlign w:val="center"/>
          </w:tcPr>
          <w:p w14:paraId="611F6D36">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0" w:type="pct"/>
            <w:shd w:val="clear" w:color="auto" w:fill="auto"/>
            <w:vAlign w:val="center"/>
          </w:tcPr>
          <w:p w14:paraId="70628974">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c>
          <w:tcPr>
            <w:tcW w:w="561" w:type="pct"/>
            <w:shd w:val="clear" w:color="auto" w:fill="auto"/>
            <w:vAlign w:val="center"/>
          </w:tcPr>
          <w:p w14:paraId="27E969CF">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　</w:t>
            </w:r>
          </w:p>
        </w:tc>
      </w:tr>
    </w:tbl>
    <w:p w14:paraId="592A925C">
      <w:pPr>
        <w:widowControl/>
        <w:jc w:val="left"/>
        <w:rPr>
          <w:rFonts w:cs="Times New Roman" w:asciiTheme="minorEastAsia" w:hAnsiTheme="minorEastAsia"/>
          <w:kern w:val="0"/>
          <w:szCs w:val="21"/>
          <w:highlight w:val="none"/>
        </w:rPr>
      </w:pPr>
      <w:r>
        <w:rPr>
          <w:rFonts w:cs="Times New Roman" w:asciiTheme="minorEastAsia" w:hAnsiTheme="minorEastAsia"/>
          <w:kern w:val="0"/>
          <w:szCs w:val="21"/>
          <w:highlight w:val="none"/>
        </w:rPr>
        <w:t>注：本表反映部门本年度政府性基金预算财政拨款收入、支出及结转和结余情况</w:t>
      </w:r>
    </w:p>
    <w:p w14:paraId="4A56A6CA">
      <w:pPr>
        <w:widowControl/>
        <w:jc w:val="left"/>
        <w:rPr>
          <w:rFonts w:asciiTheme="minorEastAsia" w:hAnsiTheme="minorEastAsia"/>
          <w:szCs w:val="21"/>
          <w:highlight w:val="none"/>
        </w:rPr>
      </w:pPr>
      <w:r>
        <w:rPr>
          <w:rFonts w:asciiTheme="minorEastAsia" w:hAnsiTheme="minorEastAsia"/>
          <w:szCs w:val="21"/>
          <w:highlight w:val="none"/>
        </w:rPr>
        <w:br w:type="page"/>
      </w:r>
    </w:p>
    <w:tbl>
      <w:tblPr>
        <w:tblStyle w:val="9"/>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14:paraId="5313159D">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14:paraId="5DD2CF98">
            <w:pPr>
              <w:widowControl/>
              <w:jc w:val="center"/>
              <w:rPr>
                <w:rFonts w:cs="宋体" w:asciiTheme="minorEastAsia" w:hAnsiTheme="minorEastAsia"/>
                <w:kern w:val="0"/>
                <w:sz w:val="32"/>
                <w:szCs w:val="32"/>
                <w:highlight w:val="none"/>
              </w:rPr>
            </w:pPr>
            <w:r>
              <w:rPr>
                <w:rFonts w:hint="eastAsia" w:cs="宋体" w:asciiTheme="minorEastAsia" w:hAnsiTheme="minorEastAsia"/>
                <w:kern w:val="0"/>
                <w:sz w:val="32"/>
                <w:szCs w:val="32"/>
                <w:highlight w:val="none"/>
              </w:rPr>
              <w:t>国有资本经营预算财政拨款支出决算表</w:t>
            </w:r>
          </w:p>
        </w:tc>
      </w:tr>
      <w:tr w14:paraId="00C8367D">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14:paraId="48CA0AD4">
            <w:pPr>
              <w:widowControl/>
              <w:jc w:val="center"/>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81" w:type="pct"/>
            <w:tcBorders>
              <w:top w:val="nil"/>
              <w:left w:val="nil"/>
              <w:bottom w:val="nil"/>
              <w:right w:val="nil"/>
            </w:tcBorders>
            <w:shd w:val="clear" w:color="000000" w:fill="FFFFFF"/>
            <w:vAlign w:val="center"/>
          </w:tcPr>
          <w:p w14:paraId="58F18999">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81" w:type="pct"/>
            <w:tcBorders>
              <w:top w:val="nil"/>
              <w:left w:val="nil"/>
              <w:bottom w:val="nil"/>
              <w:right w:val="nil"/>
            </w:tcBorders>
            <w:shd w:val="clear" w:color="000000" w:fill="FFFFFF"/>
            <w:vAlign w:val="center"/>
          </w:tcPr>
          <w:p w14:paraId="07EC6E55">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46" w:type="pct"/>
            <w:tcBorders>
              <w:top w:val="nil"/>
              <w:left w:val="nil"/>
              <w:bottom w:val="nil"/>
              <w:right w:val="nil"/>
            </w:tcBorders>
            <w:shd w:val="clear" w:color="000000" w:fill="FFFFFF"/>
            <w:noWrap/>
            <w:vAlign w:val="center"/>
          </w:tcPr>
          <w:p w14:paraId="3CBF42AE">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公开09表</w:t>
            </w:r>
          </w:p>
        </w:tc>
      </w:tr>
      <w:tr w14:paraId="1A51ED11">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14:paraId="2EACD12C">
            <w:pPr>
              <w:widowControl/>
              <w:jc w:val="left"/>
              <w:rPr>
                <w:rFonts w:cs="宋体" w:asciiTheme="minorEastAsia" w:hAnsiTheme="minorEastAsia"/>
                <w:kern w:val="0"/>
                <w:sz w:val="20"/>
                <w:szCs w:val="20"/>
                <w:highlight w:val="none"/>
              </w:rPr>
            </w:pPr>
            <w:r>
              <w:rPr>
                <w:rFonts w:hint="eastAsia" w:cs="宋体" w:asciiTheme="minorEastAsia" w:hAnsiTheme="minorEastAsia"/>
                <w:color w:val="000000"/>
                <w:kern w:val="0"/>
                <w:sz w:val="20"/>
                <w:szCs w:val="20"/>
                <w:highlight w:val="none"/>
              </w:rPr>
              <w:t>部门：</w:t>
            </w:r>
            <w:r>
              <w:rPr>
                <w:rFonts w:hint="eastAsia" w:cs="宋体" w:asciiTheme="minorEastAsia" w:hAnsiTheme="minorEastAsia"/>
                <w:color w:val="000000"/>
                <w:kern w:val="0"/>
                <w:sz w:val="20"/>
                <w:szCs w:val="20"/>
                <w:highlight w:val="none"/>
                <w:lang w:eastAsia="zh-CN"/>
              </w:rPr>
              <w:t>祁阳市委统战部</w:t>
            </w:r>
          </w:p>
        </w:tc>
        <w:tc>
          <w:tcPr>
            <w:tcW w:w="1081" w:type="pct"/>
            <w:tcBorders>
              <w:top w:val="nil"/>
              <w:left w:val="nil"/>
              <w:bottom w:val="single" w:color="auto" w:sz="8" w:space="0"/>
              <w:right w:val="nil"/>
            </w:tcBorders>
            <w:shd w:val="clear" w:color="000000" w:fill="FFFFFF"/>
            <w:vAlign w:val="center"/>
          </w:tcPr>
          <w:p w14:paraId="1BC478BF">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81" w:type="pct"/>
            <w:tcBorders>
              <w:top w:val="nil"/>
              <w:left w:val="nil"/>
              <w:bottom w:val="single" w:color="auto" w:sz="8" w:space="0"/>
              <w:right w:val="nil"/>
            </w:tcBorders>
            <w:shd w:val="clear" w:color="000000" w:fill="FFFFFF"/>
            <w:vAlign w:val="center"/>
          </w:tcPr>
          <w:p w14:paraId="28346A17">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46" w:type="pct"/>
            <w:tcBorders>
              <w:top w:val="nil"/>
              <w:left w:val="nil"/>
              <w:bottom w:val="nil"/>
              <w:right w:val="nil"/>
            </w:tcBorders>
            <w:shd w:val="clear" w:color="000000" w:fill="FFFFFF"/>
            <w:noWrap/>
            <w:vAlign w:val="center"/>
          </w:tcPr>
          <w:p w14:paraId="4B55E99E">
            <w:pPr>
              <w:widowControl/>
              <w:jc w:val="right"/>
              <w:rPr>
                <w:rFonts w:cs="宋体" w:asciiTheme="minorEastAsia" w:hAnsiTheme="minorEastAsia"/>
                <w:color w:val="000000"/>
                <w:kern w:val="0"/>
                <w:sz w:val="20"/>
                <w:szCs w:val="20"/>
                <w:highlight w:val="none"/>
              </w:rPr>
            </w:pPr>
            <w:r>
              <w:rPr>
                <w:rFonts w:hint="eastAsia" w:cs="宋体" w:asciiTheme="minorEastAsia" w:hAnsiTheme="minorEastAsia"/>
                <w:color w:val="000000"/>
                <w:kern w:val="0"/>
                <w:sz w:val="20"/>
                <w:szCs w:val="20"/>
                <w:highlight w:val="none"/>
              </w:rPr>
              <w:t>单位：万元</w:t>
            </w:r>
          </w:p>
        </w:tc>
      </w:tr>
      <w:tr w14:paraId="38E5C060">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28578088">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项 </w:t>
            </w:r>
            <w:r>
              <w:rPr>
                <w:rFonts w:hint="eastAsia" w:cs="宋体" w:asciiTheme="minorEastAsia" w:hAnsiTheme="minorEastAsia"/>
                <w:color w:val="000000"/>
                <w:kern w:val="0"/>
                <w:sz w:val="22"/>
                <w:highlight w:val="none"/>
              </w:rPr>
              <w:t xml:space="preserve">   </w:t>
            </w:r>
            <w:r>
              <w:rPr>
                <w:rFonts w:hint="eastAsia" w:cs="宋体" w:asciiTheme="minorEastAsia" w:hAnsiTheme="minorEastAsia"/>
                <w:kern w:val="0"/>
                <w:sz w:val="24"/>
                <w:szCs w:val="24"/>
                <w:highlight w:val="none"/>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14:paraId="6E3E2AAB">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本年支出</w:t>
            </w:r>
          </w:p>
        </w:tc>
      </w:tr>
      <w:tr w14:paraId="4B31EC5C">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3F2BF1">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14:paraId="2CBB3B76">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0A147681">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6D8C3047">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14:paraId="65F73305">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项目支出</w:t>
            </w:r>
          </w:p>
        </w:tc>
      </w:tr>
      <w:tr w14:paraId="0C249FB5">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71021554">
            <w:pPr>
              <w:widowControl/>
              <w:jc w:val="left"/>
              <w:rPr>
                <w:rFonts w:cs="宋体" w:asciiTheme="minorEastAsia" w:hAnsiTheme="minorEastAsia"/>
                <w:kern w:val="0"/>
                <w:sz w:val="24"/>
                <w:szCs w:val="24"/>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14:paraId="126987FB">
            <w:pPr>
              <w:widowControl/>
              <w:jc w:val="left"/>
              <w:rPr>
                <w:rFonts w:cs="宋体" w:asciiTheme="minorEastAsia" w:hAnsiTheme="minorEastAsia"/>
                <w:kern w:val="0"/>
                <w:sz w:val="24"/>
                <w:szCs w:val="24"/>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14:paraId="6F35DF40">
            <w:pPr>
              <w:widowControl/>
              <w:jc w:val="left"/>
              <w:rPr>
                <w:rFonts w:cs="宋体" w:asciiTheme="minorEastAsia" w:hAnsiTheme="minorEastAsia"/>
                <w:kern w:val="0"/>
                <w:sz w:val="24"/>
                <w:szCs w:val="24"/>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14:paraId="369D9842">
            <w:pPr>
              <w:widowControl/>
              <w:jc w:val="left"/>
              <w:rPr>
                <w:rFonts w:cs="宋体" w:asciiTheme="minorEastAsia" w:hAnsiTheme="minorEastAsia"/>
                <w:kern w:val="0"/>
                <w:sz w:val="24"/>
                <w:szCs w:val="24"/>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14:paraId="7BFFBD66">
            <w:pPr>
              <w:widowControl/>
              <w:jc w:val="left"/>
              <w:rPr>
                <w:rFonts w:cs="宋体" w:asciiTheme="minorEastAsia" w:hAnsiTheme="minorEastAsia"/>
                <w:kern w:val="0"/>
                <w:sz w:val="24"/>
                <w:szCs w:val="24"/>
                <w:highlight w:val="none"/>
              </w:rPr>
            </w:pPr>
          </w:p>
        </w:tc>
      </w:tr>
      <w:tr w14:paraId="4CC839D9">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0AE9F754">
            <w:pPr>
              <w:widowControl/>
              <w:jc w:val="left"/>
              <w:rPr>
                <w:rFonts w:cs="宋体" w:asciiTheme="minorEastAsia" w:hAnsiTheme="minorEastAsia"/>
                <w:kern w:val="0"/>
                <w:sz w:val="24"/>
                <w:szCs w:val="24"/>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14:paraId="09B3D3EA">
            <w:pPr>
              <w:widowControl/>
              <w:jc w:val="left"/>
              <w:rPr>
                <w:rFonts w:cs="宋体" w:asciiTheme="minorEastAsia" w:hAnsiTheme="minorEastAsia"/>
                <w:kern w:val="0"/>
                <w:sz w:val="24"/>
                <w:szCs w:val="24"/>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14:paraId="7B79C6D9">
            <w:pPr>
              <w:widowControl/>
              <w:jc w:val="left"/>
              <w:rPr>
                <w:rFonts w:cs="宋体" w:asciiTheme="minorEastAsia" w:hAnsiTheme="minorEastAsia"/>
                <w:kern w:val="0"/>
                <w:sz w:val="24"/>
                <w:szCs w:val="24"/>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14:paraId="476B0DA2">
            <w:pPr>
              <w:widowControl/>
              <w:jc w:val="left"/>
              <w:rPr>
                <w:rFonts w:cs="宋体" w:asciiTheme="minorEastAsia" w:hAnsiTheme="minorEastAsia"/>
                <w:kern w:val="0"/>
                <w:sz w:val="24"/>
                <w:szCs w:val="24"/>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14:paraId="104F651F">
            <w:pPr>
              <w:widowControl/>
              <w:jc w:val="left"/>
              <w:rPr>
                <w:rFonts w:cs="宋体" w:asciiTheme="minorEastAsia" w:hAnsiTheme="minorEastAsia"/>
                <w:kern w:val="0"/>
                <w:sz w:val="24"/>
                <w:szCs w:val="24"/>
                <w:highlight w:val="none"/>
              </w:rPr>
            </w:pPr>
          </w:p>
        </w:tc>
      </w:tr>
      <w:tr w14:paraId="7576E118">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189836DE">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栏次</w:t>
            </w:r>
          </w:p>
        </w:tc>
        <w:tc>
          <w:tcPr>
            <w:tcW w:w="1081" w:type="pct"/>
            <w:tcBorders>
              <w:top w:val="nil"/>
              <w:left w:val="nil"/>
              <w:bottom w:val="single" w:color="auto" w:sz="4" w:space="0"/>
              <w:right w:val="single" w:color="auto" w:sz="4" w:space="0"/>
            </w:tcBorders>
            <w:shd w:val="clear" w:color="auto" w:fill="auto"/>
            <w:vAlign w:val="center"/>
          </w:tcPr>
          <w:p w14:paraId="473C7D7C">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1081" w:type="pct"/>
            <w:tcBorders>
              <w:top w:val="nil"/>
              <w:left w:val="nil"/>
              <w:bottom w:val="single" w:color="auto" w:sz="4" w:space="0"/>
              <w:right w:val="single" w:color="auto" w:sz="4" w:space="0"/>
            </w:tcBorders>
            <w:shd w:val="clear" w:color="auto" w:fill="auto"/>
            <w:vAlign w:val="center"/>
          </w:tcPr>
          <w:p w14:paraId="06A309F4">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p>
        </w:tc>
        <w:tc>
          <w:tcPr>
            <w:tcW w:w="1046" w:type="pct"/>
            <w:tcBorders>
              <w:top w:val="nil"/>
              <w:left w:val="nil"/>
              <w:bottom w:val="single" w:color="auto" w:sz="4" w:space="0"/>
              <w:right w:val="single" w:color="auto" w:sz="4" w:space="0"/>
            </w:tcBorders>
            <w:shd w:val="clear" w:color="auto" w:fill="auto"/>
            <w:vAlign w:val="center"/>
          </w:tcPr>
          <w:p w14:paraId="315B7126">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w:t>
            </w:r>
          </w:p>
        </w:tc>
      </w:tr>
      <w:tr w14:paraId="7052BB1D">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14:paraId="0E785FF6">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合计</w:t>
            </w:r>
          </w:p>
        </w:tc>
        <w:tc>
          <w:tcPr>
            <w:tcW w:w="3210" w:type="pct"/>
            <w:gridSpan w:val="3"/>
            <w:tcBorders>
              <w:top w:val="nil"/>
              <w:left w:val="nil"/>
              <w:bottom w:val="single" w:color="auto" w:sz="4" w:space="0"/>
              <w:right w:val="single" w:color="auto" w:sz="4" w:space="0"/>
            </w:tcBorders>
            <w:shd w:val="clear" w:color="auto" w:fill="auto"/>
            <w:vAlign w:val="center"/>
          </w:tcPr>
          <w:p w14:paraId="4FF9EF8D">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本单位无国有资本经营预算财政拨款支出，故本表无数据</w:t>
            </w:r>
            <w:r>
              <w:rPr>
                <w:rFonts w:hint="eastAsia" w:cs="宋体" w:asciiTheme="minorEastAsia" w:hAnsiTheme="minorEastAsia"/>
                <w:kern w:val="0"/>
                <w:sz w:val="24"/>
                <w:szCs w:val="24"/>
                <w:highlight w:val="none"/>
                <w:lang w:eastAsia="zh-CN"/>
              </w:rPr>
              <w:t>。</w:t>
            </w:r>
          </w:p>
        </w:tc>
      </w:tr>
      <w:tr w14:paraId="344D1738">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25F79728">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702635C3">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784765BF">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293690D3">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7E4E3995">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r>
      <w:tr w14:paraId="7AC778A3">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7326A96D">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718FD31C">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250EE368">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0B124EE6">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2C9811F6">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r>
      <w:tr w14:paraId="75F1F339">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465AC28F">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5D0F3337">
            <w:pPr>
              <w:widowControl/>
              <w:jc w:val="left"/>
              <w:rPr>
                <w:rFonts w:cs="宋体" w:asciiTheme="minorEastAsia" w:hAnsiTheme="minorEastAsia"/>
                <w:kern w:val="0"/>
                <w:sz w:val="20"/>
                <w:szCs w:val="20"/>
                <w:highlight w:val="none"/>
              </w:rPr>
            </w:pPr>
            <w:r>
              <w:rPr>
                <w:rFonts w:hint="eastAsia" w:cs="宋体" w:asciiTheme="minorEastAsia" w:hAnsiTheme="minorEastAsia"/>
                <w:kern w:val="0"/>
                <w:sz w:val="20"/>
                <w:szCs w:val="20"/>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066FB573">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42B1C4CD">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58C28B76">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r>
      <w:tr w14:paraId="3BABBBA9">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3A570C40">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4AF3F35D">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0A6A830D">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40F007FD">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7668C55C">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r>
      <w:tr w14:paraId="6FBE2763">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2638557A">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356" w:type="pct"/>
            <w:tcBorders>
              <w:top w:val="nil"/>
              <w:left w:val="nil"/>
              <w:bottom w:val="single" w:color="auto" w:sz="4" w:space="0"/>
              <w:right w:val="single" w:color="auto" w:sz="4" w:space="0"/>
            </w:tcBorders>
            <w:shd w:val="clear" w:color="auto" w:fill="auto"/>
            <w:vAlign w:val="center"/>
          </w:tcPr>
          <w:p w14:paraId="39E11FC4">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6A65D5CE">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4" w:space="0"/>
              <w:right w:val="single" w:color="auto" w:sz="4" w:space="0"/>
            </w:tcBorders>
            <w:shd w:val="clear" w:color="auto" w:fill="auto"/>
            <w:vAlign w:val="center"/>
          </w:tcPr>
          <w:p w14:paraId="79B1C8A2">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46" w:type="pct"/>
            <w:tcBorders>
              <w:top w:val="nil"/>
              <w:left w:val="nil"/>
              <w:bottom w:val="single" w:color="auto" w:sz="4" w:space="0"/>
              <w:right w:val="single" w:color="auto" w:sz="4" w:space="0"/>
            </w:tcBorders>
            <w:shd w:val="clear" w:color="auto" w:fill="auto"/>
            <w:vAlign w:val="center"/>
          </w:tcPr>
          <w:p w14:paraId="5A75B49A">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r>
      <w:tr w14:paraId="7BCE74AF">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14:paraId="0B48FFFE">
            <w:pPr>
              <w:widowControl/>
              <w:jc w:val="center"/>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356" w:type="pct"/>
            <w:tcBorders>
              <w:top w:val="nil"/>
              <w:left w:val="nil"/>
              <w:bottom w:val="single" w:color="auto" w:sz="8" w:space="0"/>
              <w:right w:val="single" w:color="auto" w:sz="4" w:space="0"/>
            </w:tcBorders>
            <w:shd w:val="clear" w:color="auto" w:fill="auto"/>
            <w:vAlign w:val="center"/>
          </w:tcPr>
          <w:p w14:paraId="46C9651E">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8" w:space="0"/>
              <w:right w:val="single" w:color="auto" w:sz="4" w:space="0"/>
            </w:tcBorders>
            <w:shd w:val="clear" w:color="auto" w:fill="auto"/>
            <w:vAlign w:val="center"/>
          </w:tcPr>
          <w:p w14:paraId="5F600204">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81" w:type="pct"/>
            <w:tcBorders>
              <w:top w:val="nil"/>
              <w:left w:val="nil"/>
              <w:bottom w:val="single" w:color="auto" w:sz="8" w:space="0"/>
              <w:right w:val="single" w:color="auto" w:sz="4" w:space="0"/>
            </w:tcBorders>
            <w:shd w:val="clear" w:color="auto" w:fill="auto"/>
            <w:vAlign w:val="center"/>
          </w:tcPr>
          <w:p w14:paraId="486D2062">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c>
          <w:tcPr>
            <w:tcW w:w="1046" w:type="pct"/>
            <w:tcBorders>
              <w:top w:val="nil"/>
              <w:left w:val="nil"/>
              <w:bottom w:val="single" w:color="auto" w:sz="8" w:space="0"/>
              <w:right w:val="single" w:color="auto" w:sz="4" w:space="0"/>
            </w:tcBorders>
            <w:shd w:val="clear" w:color="auto" w:fill="auto"/>
            <w:vAlign w:val="center"/>
          </w:tcPr>
          <w:p w14:paraId="32457E53">
            <w:pPr>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w:t>
            </w:r>
          </w:p>
        </w:tc>
      </w:tr>
      <w:tr w14:paraId="618057F0">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14:paraId="0ACB5E6E">
            <w:pPr>
              <w:widowControl/>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注：本表反映部门本年度国有资本经营预算财政拨款支出情况。</w:t>
            </w:r>
          </w:p>
          <w:p w14:paraId="1C22DBF5">
            <w:pPr>
              <w:widowControl/>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本单位无国有资本经营预算财政拨款支出，故本表无数据</w:t>
            </w:r>
          </w:p>
        </w:tc>
      </w:tr>
    </w:tbl>
    <w:p w14:paraId="6E550758">
      <w:pPr>
        <w:pStyle w:val="13"/>
        <w:rPr>
          <w:rFonts w:asciiTheme="minorEastAsia" w:hAnsiTheme="minorEastAsia" w:eastAsiaTheme="minorEastAsia"/>
          <w:sz w:val="72"/>
          <w:szCs w:val="72"/>
          <w:highlight w:val="none"/>
        </w:rPr>
        <w:sectPr>
          <w:pgSz w:w="16838" w:h="11906" w:orient="landscape"/>
          <w:pgMar w:top="510" w:right="720" w:bottom="510" w:left="720" w:header="851" w:footer="992" w:gutter="0"/>
          <w:cols w:space="0" w:num="1"/>
          <w:rtlGutter w:val="0"/>
          <w:docGrid w:type="lines" w:linePitch="312" w:charSpace="0"/>
        </w:sectPr>
      </w:pPr>
    </w:p>
    <w:p w14:paraId="6A138259">
      <w:pPr>
        <w:pStyle w:val="13"/>
        <w:rPr>
          <w:rFonts w:asciiTheme="minorEastAsia" w:hAnsiTheme="minorEastAsia" w:eastAsiaTheme="minorEastAsia"/>
          <w:sz w:val="72"/>
          <w:szCs w:val="72"/>
          <w:highlight w:val="none"/>
        </w:rPr>
      </w:pPr>
    </w:p>
    <w:p w14:paraId="1FB6D9F6">
      <w:pPr>
        <w:pStyle w:val="13"/>
        <w:rPr>
          <w:rFonts w:asciiTheme="minorEastAsia" w:hAnsiTheme="minorEastAsia" w:eastAsiaTheme="minorEastAsia"/>
          <w:sz w:val="72"/>
          <w:szCs w:val="72"/>
          <w:highlight w:val="none"/>
        </w:rPr>
      </w:pPr>
    </w:p>
    <w:p w14:paraId="492BD525">
      <w:pPr>
        <w:pStyle w:val="13"/>
        <w:rPr>
          <w:rFonts w:asciiTheme="minorEastAsia" w:hAnsiTheme="minorEastAsia" w:eastAsiaTheme="minorEastAsia"/>
          <w:sz w:val="72"/>
          <w:szCs w:val="72"/>
          <w:highlight w:val="none"/>
        </w:rPr>
      </w:pPr>
    </w:p>
    <w:p w14:paraId="7B5BAC1B">
      <w:pPr>
        <w:pStyle w:val="13"/>
        <w:rPr>
          <w:rFonts w:asciiTheme="minorEastAsia" w:hAnsiTheme="minorEastAsia" w:eastAsiaTheme="minorEastAsia"/>
          <w:sz w:val="72"/>
          <w:szCs w:val="72"/>
          <w:highlight w:val="none"/>
        </w:rPr>
      </w:pPr>
    </w:p>
    <w:p w14:paraId="6D4C79EF">
      <w:pPr>
        <w:pStyle w:val="13"/>
        <w:jc w:val="center"/>
        <w:rPr>
          <w:rFonts w:asciiTheme="minorEastAsia" w:hAnsiTheme="minorEastAsia" w:eastAsiaTheme="minorEastAsia"/>
          <w:sz w:val="72"/>
          <w:szCs w:val="72"/>
          <w:highlight w:val="none"/>
        </w:rPr>
      </w:pPr>
    </w:p>
    <w:p w14:paraId="59FD5948">
      <w:pPr>
        <w:pStyle w:val="13"/>
        <w:jc w:val="center"/>
        <w:rPr>
          <w:rFonts w:hint="eastAsia" w:asciiTheme="minorEastAsia" w:hAnsiTheme="minorEastAsia" w:eastAsiaTheme="minorEastAsia"/>
          <w:sz w:val="84"/>
          <w:szCs w:val="84"/>
          <w:highlight w:val="none"/>
        </w:rPr>
      </w:pPr>
    </w:p>
    <w:p w14:paraId="40F5B05F">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第三部分</w:t>
      </w:r>
    </w:p>
    <w:p w14:paraId="4FA239F6">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2021年度部门决算情况说明</w:t>
      </w:r>
    </w:p>
    <w:p w14:paraId="7CB94C24">
      <w:pPr>
        <w:widowControl/>
        <w:jc w:val="left"/>
        <w:rPr>
          <w:rFonts w:cs="黑体" w:asciiTheme="minorEastAsia" w:hAnsiTheme="minorEastAsia"/>
          <w:color w:val="000000"/>
          <w:kern w:val="0"/>
          <w:sz w:val="70"/>
          <w:szCs w:val="70"/>
          <w:highlight w:val="none"/>
        </w:rPr>
      </w:pPr>
      <w:r>
        <w:rPr>
          <w:rFonts w:asciiTheme="minorEastAsia" w:hAnsiTheme="minorEastAsia"/>
          <w:sz w:val="70"/>
          <w:szCs w:val="70"/>
          <w:highlight w:val="none"/>
        </w:rPr>
        <w:br w:type="page"/>
      </w:r>
    </w:p>
    <w:p w14:paraId="3420B332">
      <w:pPr>
        <w:pStyle w:val="13"/>
        <w:rPr>
          <w:rFonts w:asciiTheme="minorEastAsia" w:hAnsiTheme="minorEastAsia" w:eastAsiaTheme="minorEastAsia"/>
          <w:sz w:val="32"/>
          <w:szCs w:val="32"/>
          <w:highlight w:val="none"/>
        </w:rPr>
      </w:pPr>
    </w:p>
    <w:p w14:paraId="1C0ACB17">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一、收入支出决算总体情况说明</w:t>
      </w:r>
    </w:p>
    <w:p w14:paraId="7F6FDFF6">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2021年度收、支总计</w:t>
      </w:r>
      <w:r>
        <w:rPr>
          <w:rFonts w:hint="eastAsia" w:asciiTheme="minorEastAsia" w:hAnsiTheme="minorEastAsia" w:eastAsiaTheme="minorEastAsia"/>
          <w:sz w:val="32"/>
          <w:szCs w:val="32"/>
          <w:highlight w:val="none"/>
          <w:lang w:val="en-US" w:eastAsia="zh-CN"/>
        </w:rPr>
        <w:t>299.98</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与上年相比，减少</w:t>
      </w:r>
      <w:r>
        <w:rPr>
          <w:rFonts w:hint="eastAsia" w:asciiTheme="minorEastAsia" w:hAnsiTheme="minorEastAsia" w:eastAsiaTheme="minorEastAsia"/>
          <w:sz w:val="32"/>
          <w:szCs w:val="32"/>
          <w:highlight w:val="none"/>
          <w:lang w:val="en-US" w:eastAsia="zh-CN"/>
        </w:rPr>
        <w:t>109.29</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color w:val="auto"/>
          <w:sz w:val="32"/>
          <w:szCs w:val="32"/>
          <w:highlight w:val="none"/>
          <w:lang w:val="en-US" w:eastAsia="zh-CN"/>
        </w:rPr>
        <w:t>26.7</w:t>
      </w:r>
      <w:r>
        <w:rPr>
          <w:rFonts w:hint="eastAsia" w:asciiTheme="minorEastAsia" w:hAnsiTheme="minorEastAsia" w:eastAsiaTheme="minorEastAsia"/>
          <w:sz w:val="32"/>
          <w:szCs w:val="32"/>
          <w:highlight w:val="none"/>
        </w:rPr>
        <w:t>%，主要是因为民族宗教事务业务管理划转经费</w:t>
      </w:r>
      <w:r>
        <w:rPr>
          <w:rFonts w:hint="eastAsia" w:asciiTheme="minorEastAsia" w:hAnsiTheme="minorEastAsia" w:eastAsiaTheme="minorEastAsia"/>
          <w:sz w:val="32"/>
          <w:szCs w:val="32"/>
          <w:highlight w:val="none"/>
          <w:lang w:val="en-US" w:eastAsia="zh-CN"/>
        </w:rPr>
        <w:t>减少</w:t>
      </w:r>
      <w:r>
        <w:rPr>
          <w:rFonts w:hint="eastAsia" w:asciiTheme="minorEastAsia" w:hAnsiTheme="minorEastAsia" w:eastAsiaTheme="minorEastAsia"/>
          <w:sz w:val="32"/>
          <w:szCs w:val="32"/>
          <w:highlight w:val="none"/>
        </w:rPr>
        <w:t>。</w:t>
      </w:r>
    </w:p>
    <w:p w14:paraId="651EDD43">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二、收入决算情况说明</w:t>
      </w:r>
    </w:p>
    <w:p w14:paraId="5A448E1C">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2021年度收入合计</w:t>
      </w:r>
      <w:r>
        <w:rPr>
          <w:rFonts w:hint="eastAsia" w:asciiTheme="minorEastAsia" w:hAnsiTheme="minorEastAsia" w:eastAsiaTheme="minorEastAsia"/>
          <w:sz w:val="32"/>
          <w:szCs w:val="32"/>
          <w:highlight w:val="none"/>
          <w:lang w:val="en-US" w:eastAsia="zh-CN"/>
        </w:rPr>
        <w:t>299.98</w:t>
      </w:r>
      <w:r>
        <w:rPr>
          <w:rFonts w:hint="eastAsia" w:asciiTheme="minorEastAsia" w:hAnsiTheme="minorEastAsia" w:eastAsiaTheme="minorEastAsia"/>
          <w:sz w:val="32"/>
          <w:szCs w:val="32"/>
          <w:highlight w:val="none"/>
        </w:rPr>
        <w:t>万元，其中：财政拨款收入</w:t>
      </w:r>
      <w:r>
        <w:rPr>
          <w:rFonts w:hint="eastAsia" w:asciiTheme="minorEastAsia" w:hAnsiTheme="minorEastAsia" w:eastAsiaTheme="minorEastAsia"/>
          <w:sz w:val="32"/>
          <w:szCs w:val="32"/>
          <w:highlight w:val="none"/>
          <w:lang w:val="en-US" w:eastAsia="zh-CN"/>
        </w:rPr>
        <w:t>299.98</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%；上级补助收入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%；事业收入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%；附属单位上缴收入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%；其他收入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14:paraId="1245A85E">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三、支出决算情况说明</w:t>
      </w:r>
    </w:p>
    <w:p w14:paraId="0EAADD6A">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2021年度支出合计</w:t>
      </w:r>
      <w:r>
        <w:rPr>
          <w:rFonts w:hint="eastAsia" w:asciiTheme="minorEastAsia" w:hAnsiTheme="minorEastAsia" w:eastAsiaTheme="minorEastAsia"/>
          <w:sz w:val="32"/>
          <w:szCs w:val="32"/>
          <w:highlight w:val="none"/>
          <w:lang w:val="en-US" w:eastAsia="zh-CN"/>
        </w:rPr>
        <w:t>299.98</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237.98</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79.33</w:t>
      </w:r>
      <w:r>
        <w:rPr>
          <w:rFonts w:hint="eastAsia" w:asciiTheme="minorEastAsia" w:hAnsiTheme="minorEastAsia" w:eastAsiaTheme="minorEastAsia"/>
          <w:sz w:val="32"/>
          <w:szCs w:val="32"/>
          <w:highlight w:val="none"/>
        </w:rPr>
        <w:t>%；项目支出</w:t>
      </w:r>
      <w:r>
        <w:rPr>
          <w:rFonts w:hint="eastAsia" w:asciiTheme="minorEastAsia" w:hAnsiTheme="minorEastAsia" w:eastAsiaTheme="minorEastAsia"/>
          <w:sz w:val="32"/>
          <w:szCs w:val="32"/>
          <w:highlight w:val="none"/>
          <w:lang w:val="en-US" w:eastAsia="zh-CN"/>
        </w:rPr>
        <w:t>62</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20.67</w:t>
      </w:r>
      <w:r>
        <w:rPr>
          <w:rFonts w:hint="eastAsia" w:asciiTheme="minorEastAsia" w:hAnsiTheme="minorEastAsia" w:eastAsiaTheme="minorEastAsia"/>
          <w:sz w:val="32"/>
          <w:szCs w:val="32"/>
          <w:highlight w:val="none"/>
        </w:rPr>
        <w:t>%；上缴上级支出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%；对附属单位补助支出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14:paraId="552FB0C8">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四、财政拨款收入支出决算总体情况说明</w:t>
      </w:r>
    </w:p>
    <w:p w14:paraId="425696C2">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2021年度财政拨款收、支总计</w:t>
      </w:r>
      <w:r>
        <w:rPr>
          <w:rFonts w:hint="eastAsia" w:asciiTheme="minorEastAsia" w:hAnsiTheme="minorEastAsia" w:eastAsiaTheme="minorEastAsia"/>
          <w:sz w:val="32"/>
          <w:szCs w:val="32"/>
          <w:highlight w:val="none"/>
          <w:lang w:val="en-US" w:eastAsia="zh-CN"/>
        </w:rPr>
        <w:t>299.98</w:t>
      </w:r>
      <w:r>
        <w:rPr>
          <w:rFonts w:hint="eastAsia" w:asciiTheme="minorEastAsia" w:hAnsiTheme="minorEastAsia" w:eastAsiaTheme="minorEastAsia"/>
          <w:sz w:val="32"/>
          <w:szCs w:val="32"/>
          <w:highlight w:val="none"/>
        </w:rPr>
        <w:t>万元，与上年相比，减少</w:t>
      </w:r>
      <w:r>
        <w:rPr>
          <w:rFonts w:hint="eastAsia" w:asciiTheme="minorEastAsia" w:hAnsiTheme="minorEastAsia" w:eastAsiaTheme="minorEastAsia"/>
          <w:sz w:val="32"/>
          <w:szCs w:val="32"/>
          <w:highlight w:val="none"/>
          <w:lang w:val="en-US" w:eastAsia="zh-CN"/>
        </w:rPr>
        <w:t>109.29</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color w:val="auto"/>
          <w:sz w:val="32"/>
          <w:szCs w:val="32"/>
          <w:highlight w:val="none"/>
          <w:lang w:val="en-US" w:eastAsia="zh-CN"/>
        </w:rPr>
        <w:t>26.7</w:t>
      </w:r>
      <w:r>
        <w:rPr>
          <w:rFonts w:hint="eastAsia" w:asciiTheme="minorEastAsia" w:hAnsiTheme="minorEastAsia" w:eastAsiaTheme="minorEastAsia"/>
          <w:sz w:val="32"/>
          <w:szCs w:val="32"/>
          <w:highlight w:val="none"/>
        </w:rPr>
        <w:t>%，主要是因为民族宗教事务业务管理划转经费</w:t>
      </w:r>
      <w:r>
        <w:rPr>
          <w:rFonts w:hint="eastAsia" w:asciiTheme="minorEastAsia" w:hAnsiTheme="minorEastAsia" w:eastAsiaTheme="minorEastAsia"/>
          <w:sz w:val="32"/>
          <w:szCs w:val="32"/>
          <w:highlight w:val="none"/>
          <w:lang w:val="en-US" w:eastAsia="zh-CN"/>
        </w:rPr>
        <w:t>减少</w:t>
      </w:r>
      <w:r>
        <w:rPr>
          <w:rFonts w:hint="eastAsia" w:asciiTheme="minorEastAsia" w:hAnsiTheme="minorEastAsia" w:eastAsiaTheme="minorEastAsia"/>
          <w:sz w:val="32"/>
          <w:szCs w:val="32"/>
          <w:highlight w:val="none"/>
        </w:rPr>
        <w:t>。</w:t>
      </w:r>
    </w:p>
    <w:p w14:paraId="3776E9A3">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五、一般公共预算财政拨款支出决算情况说明</w:t>
      </w:r>
    </w:p>
    <w:p w14:paraId="21E652F9">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14:paraId="0ADC9731">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299.98</w:t>
      </w:r>
      <w:r>
        <w:rPr>
          <w:rFonts w:hint="eastAsia" w:asciiTheme="minorEastAsia" w:hAnsiTheme="minorEastAsia" w:eastAsiaTheme="minorEastAsia"/>
          <w:sz w:val="32"/>
          <w:szCs w:val="32"/>
          <w:highlight w:val="none"/>
        </w:rPr>
        <w:t>万元，占本年支出合计的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%，与上年相比，财政拨款支出减少</w:t>
      </w:r>
      <w:r>
        <w:rPr>
          <w:rFonts w:hint="eastAsia" w:asciiTheme="minorEastAsia" w:hAnsiTheme="minorEastAsia" w:eastAsiaTheme="minorEastAsia"/>
          <w:color w:val="auto"/>
          <w:sz w:val="32"/>
          <w:szCs w:val="32"/>
          <w:highlight w:val="none"/>
          <w:lang w:val="en-US" w:eastAsia="zh-CN"/>
        </w:rPr>
        <w:t>104.29</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color w:val="auto"/>
          <w:sz w:val="32"/>
          <w:szCs w:val="32"/>
          <w:highlight w:val="none"/>
          <w:lang w:val="en-US" w:eastAsia="zh-CN"/>
        </w:rPr>
        <w:t>25.8</w:t>
      </w:r>
      <w:r>
        <w:rPr>
          <w:rFonts w:hint="eastAsia" w:asciiTheme="minorEastAsia" w:hAnsiTheme="minorEastAsia" w:eastAsiaTheme="minorEastAsia"/>
          <w:sz w:val="32"/>
          <w:szCs w:val="32"/>
          <w:highlight w:val="none"/>
        </w:rPr>
        <w:t>%，主要是因为民族宗教事务业务管理划转经费</w:t>
      </w:r>
      <w:r>
        <w:rPr>
          <w:rFonts w:hint="eastAsia" w:asciiTheme="minorEastAsia" w:hAnsiTheme="minorEastAsia" w:eastAsiaTheme="minorEastAsia"/>
          <w:sz w:val="32"/>
          <w:szCs w:val="32"/>
          <w:highlight w:val="none"/>
          <w:lang w:val="en-US" w:eastAsia="zh-CN"/>
        </w:rPr>
        <w:t>减少</w:t>
      </w:r>
      <w:r>
        <w:rPr>
          <w:rFonts w:hint="eastAsia" w:asciiTheme="minorEastAsia" w:hAnsiTheme="minorEastAsia" w:eastAsiaTheme="minorEastAsia"/>
          <w:sz w:val="32"/>
          <w:szCs w:val="32"/>
          <w:highlight w:val="none"/>
        </w:rPr>
        <w:t>。</w:t>
      </w:r>
    </w:p>
    <w:p w14:paraId="55634F9B">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14:paraId="1C6B8157">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299.98</w:t>
      </w:r>
      <w:r>
        <w:rPr>
          <w:rFonts w:hint="eastAsia" w:asciiTheme="minorEastAsia" w:hAnsiTheme="minorEastAsia" w:eastAsiaTheme="minorEastAsia"/>
          <w:sz w:val="32"/>
          <w:szCs w:val="32"/>
          <w:highlight w:val="none"/>
        </w:rPr>
        <w:t>万元，主要用于以下方面：一般公共服务</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支出</w:t>
      </w:r>
      <w:r>
        <w:rPr>
          <w:rFonts w:hint="eastAsia" w:asciiTheme="minorEastAsia" w:hAnsiTheme="minorEastAsia" w:eastAsiaTheme="minorEastAsia"/>
          <w:sz w:val="32"/>
          <w:szCs w:val="32"/>
          <w:highlight w:val="none"/>
          <w:lang w:val="en-US" w:eastAsia="zh-CN"/>
        </w:rPr>
        <w:t>243.6</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81.21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社会保障和就业（</w:t>
      </w:r>
      <w:r>
        <w:rPr>
          <w:rFonts w:hint="eastAsia" w:asciiTheme="minorEastAsia" w:hAnsiTheme="minorEastAsia" w:eastAsiaTheme="minorEastAsia"/>
          <w:sz w:val="32"/>
          <w:szCs w:val="32"/>
          <w:highlight w:val="none"/>
          <w:lang w:val="en-US" w:eastAsia="zh-CN"/>
        </w:rPr>
        <w:t>208</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lang w:val="en-US" w:eastAsia="zh-CN"/>
        </w:rPr>
        <w:t>37.54</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12.51</w:t>
      </w:r>
      <w:r>
        <w:rPr>
          <w:rFonts w:hint="eastAsia" w:asciiTheme="minorEastAsia" w:hAnsiTheme="minorEastAsia" w:eastAsiaTheme="minorEastAsia"/>
          <w:sz w:val="32"/>
          <w:szCs w:val="32"/>
          <w:highlight w:val="none"/>
          <w:lang w:eastAsia="zh-CN"/>
        </w:rPr>
        <w:t>%；卫生健康（</w:t>
      </w:r>
      <w:r>
        <w:rPr>
          <w:rFonts w:hint="eastAsia" w:asciiTheme="minorEastAsia" w:hAnsiTheme="minorEastAsia" w:eastAsiaTheme="minorEastAsia"/>
          <w:sz w:val="32"/>
          <w:szCs w:val="32"/>
          <w:highlight w:val="none"/>
          <w:lang w:val="en-US" w:eastAsia="zh-CN"/>
        </w:rPr>
        <w:t>210</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lang w:val="en-US" w:eastAsia="zh-CN"/>
        </w:rPr>
        <w:t>7.39</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2.46</w:t>
      </w:r>
      <w:r>
        <w:rPr>
          <w:rFonts w:hint="eastAsia" w:asciiTheme="minorEastAsia" w:hAnsiTheme="minorEastAsia" w:eastAsiaTheme="minorEastAsia"/>
          <w:sz w:val="32"/>
          <w:szCs w:val="32"/>
          <w:highlight w:val="none"/>
          <w:lang w:eastAsia="zh-CN"/>
        </w:rPr>
        <w:t>%；住房保障（221）支出</w:t>
      </w:r>
      <w:r>
        <w:rPr>
          <w:rFonts w:hint="eastAsia" w:asciiTheme="minorEastAsia" w:hAnsiTheme="minorEastAsia" w:eastAsiaTheme="minorEastAsia"/>
          <w:sz w:val="32"/>
          <w:szCs w:val="32"/>
          <w:highlight w:val="none"/>
          <w:lang w:val="en-US" w:eastAsia="zh-CN"/>
        </w:rPr>
        <w:t>11.45</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3.82</w:t>
      </w:r>
      <w:r>
        <w:rPr>
          <w:rFonts w:hint="eastAsia" w:asciiTheme="minorEastAsia" w:hAnsiTheme="minorEastAsia" w:eastAsiaTheme="minorEastAsia"/>
          <w:sz w:val="32"/>
          <w:szCs w:val="32"/>
          <w:highlight w:val="none"/>
          <w:lang w:eastAsia="zh-CN"/>
        </w:rPr>
        <w:t>%。</w:t>
      </w:r>
    </w:p>
    <w:p w14:paraId="773B1DCA">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14:paraId="4E6E7E83">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w:t>
      </w:r>
      <w:r>
        <w:rPr>
          <w:rFonts w:hint="eastAsia" w:asciiTheme="minorEastAsia" w:hAnsiTheme="minorEastAsia" w:eastAsiaTheme="minorEastAsia"/>
          <w:sz w:val="32"/>
          <w:szCs w:val="32"/>
          <w:highlight w:val="none"/>
          <w:lang w:val="en-US" w:eastAsia="zh-CN"/>
        </w:rPr>
        <w:t>237.09</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299.98</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126.53</w:t>
      </w:r>
      <w:r>
        <w:rPr>
          <w:rFonts w:hint="eastAsia" w:asciiTheme="minorEastAsia" w:hAnsiTheme="minorEastAsia" w:eastAsiaTheme="minorEastAsia"/>
          <w:sz w:val="32"/>
          <w:szCs w:val="32"/>
          <w:highlight w:val="none"/>
        </w:rPr>
        <w:t>%，其中：</w:t>
      </w:r>
    </w:p>
    <w:p w14:paraId="4F461C8F">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一般公共服务支出（201）统战事务（20134）行政运行（2013401）</w:t>
      </w:r>
      <w:r>
        <w:rPr>
          <w:rFonts w:hint="eastAsia" w:asciiTheme="minorEastAsia" w:hAnsiTheme="minorEastAsia" w:eastAsiaTheme="minorEastAsia"/>
          <w:sz w:val="32"/>
          <w:szCs w:val="32"/>
          <w:highlight w:val="none"/>
          <w:lang w:val="en-US" w:eastAsia="zh-CN"/>
        </w:rPr>
        <w:t>。</w:t>
      </w:r>
    </w:p>
    <w:p w14:paraId="77828C28">
      <w:pPr>
        <w:pStyle w:val="13"/>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137.76</w:t>
      </w:r>
      <w:r>
        <w:rPr>
          <w:rFonts w:hint="eastAsia" w:asciiTheme="minorEastAsia" w:hAnsiTheme="minorEastAsia" w:eastAsiaTheme="minorEastAsia"/>
          <w:sz w:val="32"/>
          <w:szCs w:val="32"/>
          <w:highlight w:val="none"/>
        </w:rPr>
        <w:t>万元，支出决算为141.11万元，完成年初预算的</w:t>
      </w:r>
      <w:r>
        <w:rPr>
          <w:rFonts w:hint="eastAsia" w:asciiTheme="minorEastAsia" w:hAnsiTheme="minorEastAsia" w:eastAsiaTheme="minorEastAsia"/>
          <w:sz w:val="32"/>
          <w:szCs w:val="32"/>
          <w:highlight w:val="none"/>
          <w:lang w:val="en-US" w:eastAsia="zh-CN"/>
        </w:rPr>
        <w:t>102.43</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民族宗教事务业务管理划转经费增加。</w:t>
      </w:r>
    </w:p>
    <w:p w14:paraId="13DB28C8">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2、一般公共服务支出（201）民族事务（20123）民族工作专项（2012304）。</w:t>
      </w:r>
    </w:p>
    <w:p w14:paraId="03F19484">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w:t>
      </w:r>
      <w:r>
        <w:rPr>
          <w:rFonts w:hint="eastAsia" w:asciiTheme="minorEastAsia" w:hAnsiTheme="minorEastAsia" w:eastAsiaTheme="minorEastAsia"/>
          <w:sz w:val="32"/>
          <w:szCs w:val="32"/>
          <w:highlight w:val="none"/>
        </w:rPr>
        <w:t>万元，由于预算数为0，无法计算百分比，决算数</w:t>
      </w:r>
      <w:r>
        <w:rPr>
          <w:rFonts w:hint="eastAsia" w:asciiTheme="minorEastAsia" w:hAnsiTheme="minorEastAsia" w:eastAsiaTheme="minorEastAsia"/>
          <w:sz w:val="32"/>
          <w:szCs w:val="32"/>
          <w:highlight w:val="none"/>
          <w:lang w:val="en-US" w:eastAsia="zh-CN"/>
        </w:rPr>
        <w:t>大</w:t>
      </w:r>
      <w:r>
        <w:rPr>
          <w:rFonts w:hint="eastAsia" w:asciiTheme="minorEastAsia" w:hAnsiTheme="minorEastAsia" w:eastAsiaTheme="minorEastAsia"/>
          <w:sz w:val="32"/>
          <w:szCs w:val="32"/>
          <w:highlight w:val="none"/>
        </w:rPr>
        <w:t>于年初预算数的主要原因是：</w:t>
      </w:r>
      <w:r>
        <w:rPr>
          <w:rFonts w:hint="eastAsia" w:asciiTheme="minorEastAsia" w:hAnsiTheme="minorEastAsia" w:eastAsiaTheme="minorEastAsia"/>
          <w:sz w:val="32"/>
          <w:szCs w:val="32"/>
          <w:highlight w:val="none"/>
          <w:lang w:val="en-US" w:eastAsia="zh-CN"/>
        </w:rPr>
        <w:t>预算申报时与统战事务经费合并在一起。</w:t>
      </w:r>
    </w:p>
    <w:p w14:paraId="7C5A53D8">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3、一般公共服务支出（201）统战事务（20134）一般行政管理事务（2013402）。</w:t>
      </w:r>
    </w:p>
    <w:p w14:paraId="3EE93BED">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62</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57</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92</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val="en-US" w:eastAsia="zh-CN"/>
        </w:rPr>
        <w:t>小</w:t>
      </w:r>
      <w:r>
        <w:rPr>
          <w:rFonts w:hint="eastAsia" w:asciiTheme="minorEastAsia" w:hAnsiTheme="minorEastAsia" w:eastAsiaTheme="minorEastAsia"/>
          <w:sz w:val="32"/>
          <w:szCs w:val="32"/>
          <w:highlight w:val="none"/>
        </w:rPr>
        <w:t>于年初预算数的主要原因是：</w:t>
      </w:r>
      <w:r>
        <w:rPr>
          <w:rFonts w:hint="eastAsia" w:asciiTheme="minorEastAsia" w:hAnsiTheme="minorEastAsia" w:eastAsiaTheme="minorEastAsia"/>
          <w:sz w:val="32"/>
          <w:szCs w:val="32"/>
          <w:highlight w:val="none"/>
          <w:lang w:val="en-US" w:eastAsia="zh-CN"/>
        </w:rPr>
        <w:t>民族事务经费从统战</w:t>
      </w:r>
      <w:r>
        <w:rPr>
          <w:rFonts w:hint="eastAsia" w:asciiTheme="minorEastAsia" w:hAnsiTheme="minorEastAsia" w:eastAsiaTheme="minorEastAsia"/>
          <w:sz w:val="32"/>
          <w:szCs w:val="32"/>
          <w:highlight w:val="none"/>
        </w:rPr>
        <w:t>事务业务管理划转</w:t>
      </w:r>
      <w:r>
        <w:rPr>
          <w:rFonts w:hint="eastAsia" w:asciiTheme="minorEastAsia" w:hAnsiTheme="minorEastAsia" w:eastAsiaTheme="minorEastAsia"/>
          <w:sz w:val="32"/>
          <w:szCs w:val="32"/>
          <w:highlight w:val="none"/>
          <w:lang w:val="en-US" w:eastAsia="zh-CN"/>
        </w:rPr>
        <w:t>出去了</w:t>
      </w:r>
      <w:r>
        <w:rPr>
          <w:rFonts w:hint="eastAsia" w:asciiTheme="minorEastAsia" w:hAnsiTheme="minorEastAsia" w:eastAsiaTheme="minorEastAsia"/>
          <w:sz w:val="32"/>
          <w:szCs w:val="32"/>
          <w:highlight w:val="none"/>
        </w:rPr>
        <w:t>。</w:t>
      </w:r>
    </w:p>
    <w:p w14:paraId="6188AF18">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4、一般公共服务支出（201）其他一般公共服务支出（20199）其他一般公共服务支出（2019999）。</w:t>
      </w:r>
    </w:p>
    <w:p w14:paraId="228D5D33">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年初预算为0万元，支出决算为40.49万元，由于预算数为0，无法计算百分比，决算数大于年初预算数的主要原因是：财政追加预算。</w:t>
      </w:r>
    </w:p>
    <w:p w14:paraId="1517DD61">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5、社会保障和就业支出（208）行政事业单位养老支出（20805）机关事业单位基本养老保险缴费支出（2080505）。</w:t>
      </w:r>
    </w:p>
    <w:p w14:paraId="167ADAFE">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年初预算为15.94万元，支出决算为15.94万元，完成年初预算的100%，决算数等于年初预算数的主要原因是：单位人员无变动，严格按年初预算数执行。</w:t>
      </w:r>
    </w:p>
    <w:p w14:paraId="61009E85">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6、社会保障和就业支出（208）抚恤（20808）其他优抚支出（2080899）。</w:t>
      </w:r>
    </w:p>
    <w:p w14:paraId="5D397AF2">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年初预算为0万元，支出决算为21.6万元，由于预算数为0，无法计算百分比，决算数大于年初预算数的主要原因是：财政追加预算。</w:t>
      </w:r>
    </w:p>
    <w:p w14:paraId="23356A1F">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7、卫生健康支出（210）行政事业单位医疗（21011）行政单位医疗（2101101）。</w:t>
      </w:r>
    </w:p>
    <w:p w14:paraId="64A7A6E2">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年初预算为7.39万元，支出决算为7.39万元，完成年初预算的100%，决算数</w:t>
      </w:r>
      <w:r>
        <w:rPr>
          <w:rFonts w:hint="eastAsia" w:asciiTheme="minorEastAsia" w:hAnsiTheme="minorEastAsia" w:eastAsiaTheme="minorEastAsia"/>
          <w:sz w:val="32"/>
          <w:szCs w:val="32"/>
          <w:highlight w:val="none"/>
          <w:lang w:val="en-US" w:eastAsia="zh-CN"/>
        </w:rPr>
        <w:t>等</w:t>
      </w:r>
      <w:r>
        <w:rPr>
          <w:rFonts w:hint="eastAsia" w:asciiTheme="minorEastAsia" w:hAnsiTheme="minorEastAsia" w:eastAsiaTheme="minorEastAsia"/>
          <w:sz w:val="32"/>
          <w:szCs w:val="32"/>
          <w:highlight w:val="none"/>
        </w:rPr>
        <w:t>于年初预算数的主要原因是：单位人员无变动，严格按年初预算数执行。</w:t>
      </w:r>
    </w:p>
    <w:p w14:paraId="25D5A1C7">
      <w:pPr>
        <w:pStyle w:val="13"/>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8、住房保障支出（221）住房改革支出（22102）住房公积金（2210201）。</w:t>
      </w:r>
    </w:p>
    <w:p w14:paraId="0A1BC6C0">
      <w:pPr>
        <w:pStyle w:val="13"/>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年初预算为0万元，支出决算为11.45万元，由于预算数为0，无法计算百分比，决算数大于年初预算数的主要原因是项目没有纳入单位预算，由公共财政统一支付。</w:t>
      </w:r>
    </w:p>
    <w:p w14:paraId="4452FC25">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14:paraId="5A0076F9">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2021年度财政拨款基本支出</w:t>
      </w:r>
      <w:r>
        <w:rPr>
          <w:rFonts w:hint="eastAsia" w:asciiTheme="minorEastAsia" w:hAnsiTheme="minorEastAsia" w:eastAsiaTheme="minorEastAsia"/>
          <w:sz w:val="32"/>
          <w:szCs w:val="32"/>
          <w:highlight w:val="none"/>
          <w:lang w:val="en-US" w:eastAsia="zh-CN"/>
        </w:rPr>
        <w:t>237.98</w:t>
      </w:r>
      <w:r>
        <w:rPr>
          <w:rFonts w:hint="eastAsia" w:asciiTheme="minorEastAsia" w:hAnsiTheme="minorEastAsia" w:eastAsiaTheme="minorEastAsia"/>
          <w:sz w:val="32"/>
          <w:szCs w:val="32"/>
          <w:highlight w:val="none"/>
        </w:rPr>
        <w:t>万元，其中：</w:t>
      </w:r>
      <w:r>
        <w:rPr>
          <w:rFonts w:hint="eastAsia" w:asciiTheme="minorEastAsia" w:hAnsiTheme="minorEastAsia" w:eastAsiaTheme="minorEastAsia"/>
          <w:b/>
          <w:bCs/>
          <w:sz w:val="32"/>
          <w:szCs w:val="32"/>
          <w:highlight w:val="none"/>
        </w:rPr>
        <w:t>人员经费</w:t>
      </w:r>
      <w:r>
        <w:rPr>
          <w:rFonts w:hint="eastAsia" w:asciiTheme="minorEastAsia" w:hAnsiTheme="minorEastAsia" w:eastAsiaTheme="minorEastAsia"/>
          <w:sz w:val="32"/>
          <w:szCs w:val="32"/>
          <w:highlight w:val="none"/>
          <w:lang w:val="en-US" w:eastAsia="zh-CN"/>
        </w:rPr>
        <w:t>171.55</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72.08</w:t>
      </w:r>
      <w:r>
        <w:rPr>
          <w:rFonts w:hint="eastAsia" w:asciiTheme="minorEastAsia" w:hAnsiTheme="minorEastAsia" w:eastAsiaTheme="minorEastAsia"/>
          <w:sz w:val="32"/>
          <w:szCs w:val="32"/>
          <w:highlight w:val="none"/>
        </w:rPr>
        <w:t>%,主要包括基本工资、津贴补贴、奖金、</w:t>
      </w:r>
      <w:r>
        <w:rPr>
          <w:rFonts w:hint="eastAsia" w:asciiTheme="minorEastAsia" w:hAnsiTheme="minorEastAsia" w:eastAsiaTheme="minorEastAsia"/>
          <w:sz w:val="32"/>
          <w:szCs w:val="32"/>
          <w:highlight w:val="none"/>
          <w:lang w:val="en-US" w:eastAsia="zh-CN"/>
        </w:rPr>
        <w:t>机关事来单位基本养老保险缴费、职工基本医疗保险缴费、住房公积金、其他工资福利支出、对个人和家庭的补助、抚恤金、生活补助等</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b/>
          <w:bCs/>
          <w:sz w:val="32"/>
          <w:szCs w:val="32"/>
          <w:highlight w:val="none"/>
        </w:rPr>
        <w:t>公用经费</w:t>
      </w:r>
      <w:r>
        <w:rPr>
          <w:rFonts w:hint="eastAsia" w:asciiTheme="minorEastAsia" w:hAnsiTheme="minorEastAsia" w:eastAsiaTheme="minorEastAsia"/>
          <w:sz w:val="32"/>
          <w:szCs w:val="32"/>
          <w:highlight w:val="none"/>
          <w:lang w:val="en-US" w:eastAsia="zh-CN"/>
        </w:rPr>
        <w:t>66.43</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27.92</w:t>
      </w:r>
      <w:r>
        <w:rPr>
          <w:rFonts w:hint="eastAsia" w:asciiTheme="minorEastAsia" w:hAnsiTheme="minorEastAsia" w:eastAsiaTheme="minorEastAsia"/>
          <w:sz w:val="32"/>
          <w:szCs w:val="32"/>
          <w:highlight w:val="none"/>
        </w:rPr>
        <w:t>%，主要包括办公费、印刷费、</w:t>
      </w:r>
      <w:r>
        <w:rPr>
          <w:rFonts w:hint="eastAsia" w:asciiTheme="minorEastAsia" w:hAnsiTheme="minorEastAsia" w:eastAsiaTheme="minorEastAsia"/>
          <w:sz w:val="32"/>
          <w:szCs w:val="32"/>
          <w:highlight w:val="none"/>
          <w:lang w:val="en-US" w:eastAsia="zh-CN"/>
        </w:rPr>
        <w:t>邮电费、差旅费、会议费、培训费、公务接待费、劳务费、委托业务费、工会经费、福利费、其他交通费用、其他商品和服务支出等</w:t>
      </w:r>
      <w:r>
        <w:rPr>
          <w:rFonts w:hint="eastAsia" w:asciiTheme="minorEastAsia" w:hAnsiTheme="minorEastAsia" w:eastAsiaTheme="minorEastAsia"/>
          <w:sz w:val="32"/>
          <w:szCs w:val="32"/>
          <w:highlight w:val="none"/>
        </w:rPr>
        <w:t>。</w:t>
      </w:r>
    </w:p>
    <w:p w14:paraId="2B77E5B4">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14:paraId="3725373A">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14:paraId="67E8DC14">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2021年度“三公”经费财政拨款支出预算为</w:t>
      </w:r>
      <w:r>
        <w:rPr>
          <w:rFonts w:hint="eastAsia" w:asciiTheme="minorEastAsia" w:hAnsiTheme="minorEastAsia" w:eastAsiaTheme="minorEastAsia"/>
          <w:sz w:val="32"/>
          <w:szCs w:val="32"/>
          <w:highlight w:val="none"/>
          <w:lang w:val="en-US" w:eastAsia="zh-CN"/>
        </w:rPr>
        <w:t>5.5</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4.22</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76.72</w:t>
      </w:r>
      <w:r>
        <w:rPr>
          <w:rFonts w:hint="eastAsia" w:asciiTheme="minorEastAsia" w:hAnsiTheme="minorEastAsia" w:eastAsiaTheme="minorEastAsia"/>
          <w:sz w:val="32"/>
          <w:szCs w:val="32"/>
          <w:highlight w:val="none"/>
        </w:rPr>
        <w:t>%，其中：</w:t>
      </w:r>
    </w:p>
    <w:p w14:paraId="78ADD2B2">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因公出国（境）费支出预算为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val="en-US" w:eastAsia="zh-CN"/>
        </w:rPr>
        <w:t>主要原因是无因公出国支出，</w:t>
      </w:r>
      <w:r>
        <w:rPr>
          <w:rFonts w:hint="eastAsia" w:asciiTheme="minorEastAsia" w:hAnsiTheme="minorEastAsia" w:eastAsiaTheme="minorEastAsia"/>
          <w:sz w:val="32"/>
          <w:szCs w:val="32"/>
          <w:highlight w:val="none"/>
          <w:lang w:eastAsia="zh-CN"/>
        </w:rPr>
        <w:t>与上年相比持平，无增减变化</w:t>
      </w:r>
      <w:r>
        <w:rPr>
          <w:rFonts w:hint="eastAsia" w:asciiTheme="minorEastAsia" w:hAnsiTheme="minorEastAsia" w:eastAsiaTheme="minorEastAsia"/>
          <w:sz w:val="32"/>
          <w:szCs w:val="32"/>
          <w:highlight w:val="none"/>
          <w:lang w:val="en-US" w:eastAsia="zh-CN"/>
        </w:rPr>
        <w:t>的原因是无</w:t>
      </w:r>
      <w:r>
        <w:rPr>
          <w:rFonts w:hint="eastAsia" w:asciiTheme="minorEastAsia" w:hAnsiTheme="minorEastAsia" w:eastAsiaTheme="minorEastAsia"/>
          <w:sz w:val="32"/>
          <w:szCs w:val="32"/>
          <w:highlight w:val="none"/>
        </w:rPr>
        <w:t>因公出国（境）费支出。</w:t>
      </w:r>
    </w:p>
    <w:p w14:paraId="2B24378A">
      <w:pPr>
        <w:pStyle w:val="13"/>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公务接待费支出预算为</w:t>
      </w:r>
      <w:r>
        <w:rPr>
          <w:rFonts w:hint="eastAsia" w:asciiTheme="minorEastAsia" w:hAnsiTheme="minorEastAsia" w:eastAsiaTheme="minorEastAsia"/>
          <w:sz w:val="32"/>
          <w:szCs w:val="32"/>
          <w:highlight w:val="none"/>
          <w:lang w:val="en-US" w:eastAsia="zh-CN"/>
        </w:rPr>
        <w:t>5.5</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4.22</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76.72</w:t>
      </w:r>
      <w:r>
        <w:rPr>
          <w:rFonts w:hint="eastAsia" w:asciiTheme="minorEastAsia" w:hAnsiTheme="minorEastAsia" w:eastAsiaTheme="minorEastAsia"/>
          <w:sz w:val="32"/>
          <w:szCs w:val="32"/>
          <w:highlight w:val="none"/>
        </w:rPr>
        <w:t>%，决算数小于预算数的主要原因是规范公务接待管理，实行归口统一管理，先审批后安排，并明确接待地点和接待标准，与上年相比减少0.</w:t>
      </w:r>
      <w:r>
        <w:rPr>
          <w:rFonts w:hint="eastAsia" w:asciiTheme="minorEastAsia" w:hAnsiTheme="minorEastAsia" w:eastAsiaTheme="minorEastAsia"/>
          <w:sz w:val="32"/>
          <w:szCs w:val="32"/>
          <w:highlight w:val="none"/>
          <w:lang w:val="en-US" w:eastAsia="zh-CN"/>
        </w:rPr>
        <w:t>04</w:t>
      </w:r>
      <w:r>
        <w:rPr>
          <w:rFonts w:hint="eastAsia" w:asciiTheme="minorEastAsia" w:hAnsiTheme="minorEastAsia" w:eastAsiaTheme="minorEastAsia"/>
          <w:sz w:val="32"/>
          <w:szCs w:val="32"/>
          <w:highlight w:val="none"/>
        </w:rPr>
        <w:t>万元，减少0.</w:t>
      </w:r>
      <w:r>
        <w:rPr>
          <w:rFonts w:hint="eastAsia" w:asciiTheme="minorEastAsia" w:hAnsiTheme="minorEastAsia" w:eastAsiaTheme="minorEastAsia"/>
          <w:sz w:val="32"/>
          <w:szCs w:val="32"/>
          <w:highlight w:val="none"/>
          <w:lang w:val="en-US" w:eastAsia="zh-CN"/>
        </w:rPr>
        <w:t>9</w:t>
      </w:r>
      <w:r>
        <w:rPr>
          <w:rFonts w:hint="eastAsia" w:asciiTheme="minorEastAsia" w:hAnsiTheme="minorEastAsia" w:eastAsiaTheme="minorEastAsia"/>
          <w:sz w:val="32"/>
          <w:szCs w:val="32"/>
          <w:highlight w:val="none"/>
        </w:rPr>
        <w:t>%,减少的主要原因</w:t>
      </w:r>
      <w:r>
        <w:rPr>
          <w:rFonts w:hint="eastAsia" w:asciiTheme="minorEastAsia" w:hAnsiTheme="minorEastAsia" w:eastAsiaTheme="minorEastAsia"/>
          <w:sz w:val="32"/>
          <w:szCs w:val="32"/>
          <w:highlight w:val="none"/>
          <w:lang w:eastAsia="zh-CN"/>
        </w:rPr>
        <w:t>是</w:t>
      </w:r>
      <w:r>
        <w:rPr>
          <w:rFonts w:hint="eastAsia" w:asciiTheme="minorEastAsia" w:hAnsiTheme="minorEastAsia" w:eastAsiaTheme="minorEastAsia"/>
          <w:sz w:val="32"/>
          <w:szCs w:val="32"/>
          <w:highlight w:val="none"/>
        </w:rPr>
        <w:t>规范公务接待管理，实行归口统一管理，先审批后安排，并明确接待地点和接待标准。</w:t>
      </w:r>
    </w:p>
    <w:p w14:paraId="07BEF5DC">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val="en-US" w:eastAsia="zh-CN"/>
        </w:rPr>
        <w:t>主要原因是无</w:t>
      </w:r>
      <w:r>
        <w:rPr>
          <w:rFonts w:hint="eastAsia" w:asciiTheme="minorEastAsia" w:hAnsiTheme="minorEastAsia" w:eastAsiaTheme="minorEastAsia"/>
          <w:sz w:val="32"/>
          <w:szCs w:val="32"/>
          <w:highlight w:val="none"/>
        </w:rPr>
        <w:t>公务用车购置费支出</w:t>
      </w:r>
      <w:r>
        <w:rPr>
          <w:rFonts w:hint="eastAsia" w:asciiTheme="minorEastAsia" w:hAnsiTheme="minorEastAsia" w:eastAsiaTheme="minorEastAsia"/>
          <w:sz w:val="32"/>
          <w:szCs w:val="32"/>
          <w:highlight w:val="none"/>
          <w:lang w:eastAsia="zh-CN"/>
        </w:rPr>
        <w:t>，与上年相比持平，无增减变化</w:t>
      </w:r>
      <w:r>
        <w:rPr>
          <w:rFonts w:hint="eastAsia" w:asciiTheme="minorEastAsia" w:hAnsiTheme="minorEastAsia" w:eastAsiaTheme="minorEastAsia"/>
          <w:sz w:val="32"/>
          <w:szCs w:val="32"/>
          <w:highlight w:val="none"/>
          <w:lang w:val="en-US" w:eastAsia="zh-CN"/>
        </w:rPr>
        <w:t>的原因是无</w:t>
      </w:r>
      <w:r>
        <w:rPr>
          <w:rFonts w:hint="eastAsia" w:asciiTheme="minorEastAsia" w:hAnsiTheme="minorEastAsia" w:eastAsiaTheme="minorEastAsia"/>
          <w:sz w:val="32"/>
          <w:szCs w:val="32"/>
          <w:highlight w:val="none"/>
        </w:rPr>
        <w:t>公务用车购置费支出。</w:t>
      </w:r>
    </w:p>
    <w:p w14:paraId="5E4F12F1">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val="en-US" w:eastAsia="zh-CN"/>
        </w:rPr>
        <w:t>主要原因是无</w:t>
      </w:r>
      <w:r>
        <w:rPr>
          <w:rFonts w:hint="eastAsia" w:asciiTheme="minorEastAsia" w:hAnsiTheme="minorEastAsia" w:eastAsiaTheme="minorEastAsia"/>
          <w:sz w:val="32"/>
          <w:szCs w:val="32"/>
          <w:highlight w:val="none"/>
        </w:rPr>
        <w:t>公务用车运行维护费支出</w:t>
      </w:r>
      <w:r>
        <w:rPr>
          <w:rFonts w:hint="eastAsia" w:asciiTheme="minorEastAsia" w:hAnsiTheme="minorEastAsia" w:eastAsiaTheme="minorEastAsia"/>
          <w:sz w:val="32"/>
          <w:szCs w:val="32"/>
          <w:highlight w:val="none"/>
          <w:lang w:eastAsia="zh-CN"/>
        </w:rPr>
        <w:t>。与上年相比持平，无增减变化</w:t>
      </w:r>
      <w:r>
        <w:rPr>
          <w:rFonts w:hint="eastAsia" w:asciiTheme="minorEastAsia" w:hAnsiTheme="minorEastAsia" w:eastAsiaTheme="minorEastAsia"/>
          <w:sz w:val="32"/>
          <w:szCs w:val="32"/>
          <w:highlight w:val="none"/>
          <w:lang w:val="en-US" w:eastAsia="zh-CN"/>
        </w:rPr>
        <w:t>的原因是无</w:t>
      </w:r>
      <w:r>
        <w:rPr>
          <w:rFonts w:hint="eastAsia" w:asciiTheme="minorEastAsia" w:hAnsiTheme="minorEastAsia" w:eastAsiaTheme="minorEastAsia"/>
          <w:sz w:val="32"/>
          <w:szCs w:val="32"/>
          <w:highlight w:val="none"/>
        </w:rPr>
        <w:t>公务用车运行维护费支出。</w:t>
      </w:r>
    </w:p>
    <w:p w14:paraId="2AA0431E">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14:paraId="6CD8A16E">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2021年度“三公”经费财政拨款支出决算中，公务接待费支出决算</w:t>
      </w:r>
      <w:r>
        <w:rPr>
          <w:rFonts w:hint="eastAsia" w:asciiTheme="minorEastAsia" w:hAnsiTheme="minorEastAsia" w:eastAsiaTheme="minorEastAsia"/>
          <w:sz w:val="32"/>
          <w:szCs w:val="32"/>
          <w:highlight w:val="none"/>
          <w:lang w:val="en-US" w:eastAsia="zh-CN"/>
        </w:rPr>
        <w:t>4.22</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%,因公出国（境）费支出决算</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%,公务用车购置费及运行维护费支出决算</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%。其中：</w:t>
      </w:r>
    </w:p>
    <w:p w14:paraId="1155C224">
      <w:pPr>
        <w:pStyle w:val="13"/>
        <w:keepNext w:val="0"/>
        <w:keepLines w:val="0"/>
        <w:pageBreakBefore w:val="0"/>
        <w:kinsoku/>
        <w:wordWrap/>
        <w:overflowPunct/>
        <w:topLinePunct w:val="0"/>
        <w:bidi w:val="0"/>
        <w:snapToGrid/>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1、因公出国（境）费支出决算为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万元，全年安排因公出国（境）团组</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个，累计</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人次</w:t>
      </w:r>
      <w:r>
        <w:rPr>
          <w:rFonts w:hint="eastAsia" w:ascii="宋体" w:hAnsi="宋体" w:eastAsia="宋体" w:cs="宋体"/>
          <w:sz w:val="32"/>
          <w:szCs w:val="32"/>
          <w:highlight w:val="none"/>
          <w:lang w:eastAsia="zh-CN"/>
        </w:rPr>
        <w:t>。</w:t>
      </w:r>
    </w:p>
    <w:p w14:paraId="6914B9EA">
      <w:pPr>
        <w:pStyle w:val="13"/>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2、公务接待费支出决算为</w:t>
      </w:r>
      <w:r>
        <w:rPr>
          <w:rFonts w:hint="eastAsia" w:asciiTheme="minorEastAsia" w:hAnsiTheme="minorEastAsia" w:eastAsiaTheme="minorEastAsia"/>
          <w:sz w:val="32"/>
          <w:szCs w:val="32"/>
          <w:highlight w:val="none"/>
          <w:lang w:val="en-US" w:eastAsia="zh-CN"/>
        </w:rPr>
        <w:t>4.22</w:t>
      </w:r>
      <w:r>
        <w:rPr>
          <w:rFonts w:hint="eastAsia" w:asciiTheme="minorEastAsia" w:hAnsiTheme="minorEastAsia" w:eastAsiaTheme="minorEastAsia"/>
          <w:sz w:val="32"/>
          <w:szCs w:val="32"/>
          <w:highlight w:val="none"/>
        </w:rPr>
        <w:t>万元，全年共接待来访团组</w:t>
      </w:r>
      <w:r>
        <w:rPr>
          <w:rFonts w:hint="eastAsia" w:asciiTheme="minorEastAsia" w:hAnsiTheme="minorEastAsia" w:eastAsiaTheme="minorEastAsia"/>
          <w:sz w:val="32"/>
          <w:szCs w:val="32"/>
          <w:highlight w:val="none"/>
          <w:lang w:val="en-US" w:eastAsia="zh-CN"/>
        </w:rPr>
        <w:t>81</w:t>
      </w:r>
      <w:r>
        <w:rPr>
          <w:rFonts w:hint="eastAsia" w:asciiTheme="minorEastAsia" w:hAnsiTheme="minorEastAsia" w:eastAsiaTheme="minorEastAsia"/>
          <w:sz w:val="32"/>
          <w:szCs w:val="32"/>
          <w:highlight w:val="none"/>
        </w:rPr>
        <w:t>个、来宾</w:t>
      </w:r>
      <w:r>
        <w:rPr>
          <w:rFonts w:hint="eastAsia" w:asciiTheme="minorEastAsia" w:hAnsiTheme="minorEastAsia" w:eastAsiaTheme="minorEastAsia"/>
          <w:sz w:val="32"/>
          <w:szCs w:val="32"/>
          <w:highlight w:val="none"/>
          <w:lang w:val="en-US" w:eastAsia="zh-CN"/>
        </w:rPr>
        <w:t>525</w:t>
      </w:r>
      <w:r>
        <w:rPr>
          <w:rFonts w:hint="eastAsia" w:asciiTheme="minorEastAsia" w:hAnsiTheme="minorEastAsia" w:eastAsiaTheme="minorEastAsia"/>
          <w:sz w:val="32"/>
          <w:szCs w:val="32"/>
          <w:highlight w:val="none"/>
        </w:rPr>
        <w:t>人次，主要是</w:t>
      </w:r>
      <w:r>
        <w:rPr>
          <w:rFonts w:hint="eastAsia" w:asciiTheme="minorEastAsia" w:hAnsiTheme="minorEastAsia" w:eastAsiaTheme="minorEastAsia"/>
          <w:sz w:val="32"/>
          <w:szCs w:val="32"/>
          <w:highlight w:val="none"/>
          <w:lang w:val="zh-CN" w:eastAsia="zh-CN"/>
        </w:rPr>
        <w:t>与有关单位交流工作情况及接受相关部门检查指导工作发生的接待支出</w:t>
      </w:r>
      <w:r>
        <w:rPr>
          <w:rFonts w:hint="eastAsia" w:asciiTheme="minorEastAsia" w:hAnsiTheme="minorEastAsia" w:eastAsiaTheme="minorEastAsia"/>
          <w:sz w:val="32"/>
          <w:szCs w:val="32"/>
          <w:highlight w:val="none"/>
          <w:lang w:val="en-US" w:eastAsia="zh-CN"/>
        </w:rPr>
        <w:t>。</w:t>
      </w:r>
    </w:p>
    <w:p w14:paraId="2D67FE32">
      <w:pPr>
        <w:keepNext w:val="0"/>
        <w:keepLines w:val="0"/>
        <w:pageBreakBefore w:val="0"/>
        <w:kinsoku/>
        <w:wordWrap/>
        <w:overflowPunct/>
        <w:topLinePunct w:val="0"/>
        <w:bidi w:val="0"/>
        <w:snapToGrid/>
        <w:ind w:firstLine="640" w:firstLineChars="200"/>
        <w:textAlignment w:val="auto"/>
        <w:rPr>
          <w:rFonts w:hint="eastAsia" w:ascii="宋体" w:hAnsi="宋体" w:eastAsia="宋体" w:cs="宋体"/>
          <w:color w:val="000000"/>
          <w:kern w:val="0"/>
          <w:sz w:val="32"/>
          <w:szCs w:val="32"/>
          <w:highlight w:val="none"/>
        </w:rPr>
      </w:pPr>
      <w:r>
        <w:rPr>
          <w:rFonts w:hint="eastAsia" w:ascii="宋体" w:hAnsi="宋体" w:eastAsia="宋体" w:cs="宋体"/>
          <w:sz w:val="32"/>
          <w:szCs w:val="32"/>
          <w:highlight w:val="none"/>
        </w:rPr>
        <w:t>3、公务用车购置费及运行维护费支出决算为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万元，其中：公务用车购置费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万元，更新公务用车</w:t>
      </w:r>
      <w:r>
        <w:rPr>
          <w:rFonts w:hint="eastAsia" w:ascii="宋体" w:hAnsi="宋体" w:eastAsia="宋体" w:cs="宋体"/>
          <w:color w:val="auto"/>
          <w:sz w:val="32"/>
          <w:szCs w:val="32"/>
          <w:highlight w:val="none"/>
          <w:lang w:val="en-US" w:eastAsia="zh-CN"/>
        </w:rPr>
        <w:t>0</w:t>
      </w:r>
      <w:r>
        <w:rPr>
          <w:rFonts w:hint="eastAsia" w:ascii="宋体" w:hAnsi="宋体" w:eastAsia="宋体" w:cs="宋体"/>
          <w:sz w:val="32"/>
          <w:szCs w:val="32"/>
          <w:highlight w:val="none"/>
        </w:rPr>
        <w:t>辆</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公务用车运行维护费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万元，截止2021年12月31日，我单位开支财政拨款的公务用车保有量为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w:t>
      </w:r>
    </w:p>
    <w:p w14:paraId="4FADD51C">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14:paraId="24CFAAD5">
      <w:pPr>
        <w:pStyle w:val="13"/>
        <w:keepNext w:val="0"/>
        <w:keepLines w:val="0"/>
        <w:pageBreakBefore w:val="0"/>
        <w:kinsoku/>
        <w:wordWrap/>
        <w:overflowPunct/>
        <w:topLinePunct w:val="0"/>
        <w:bidi w:val="0"/>
        <w:snapToGrid/>
        <w:ind w:firstLine="640" w:firstLineChars="200"/>
        <w:textAlignment w:val="auto"/>
        <w:rPr>
          <w:rFonts w:hint="eastAsia" w:ascii="宋体" w:hAnsi="宋体" w:eastAsia="宋体" w:cs="宋体"/>
          <w:sz w:val="32"/>
          <w:szCs w:val="32"/>
          <w:highlight w:val="none"/>
        </w:rPr>
      </w:pPr>
      <w:r>
        <w:rPr>
          <w:rFonts w:hint="eastAsia" w:asciiTheme="minorEastAsia" w:hAnsiTheme="minorEastAsia" w:eastAsiaTheme="minorEastAsia"/>
          <w:sz w:val="32"/>
          <w:szCs w:val="32"/>
          <w:highlight w:val="none"/>
        </w:rPr>
        <w:t>2021年度本单位无政府性基金收支。</w:t>
      </w:r>
    </w:p>
    <w:p w14:paraId="2442E2DC">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14:paraId="3487D8C6">
      <w:pPr>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本部门2021年度机关运行经费支出</w:t>
      </w:r>
      <w:r>
        <w:rPr>
          <w:rFonts w:hint="eastAsia" w:asciiTheme="minorEastAsia" w:hAnsiTheme="minorEastAsia"/>
          <w:color w:val="000000" w:themeColor="text1"/>
          <w:sz w:val="32"/>
          <w:szCs w:val="32"/>
          <w:highlight w:val="none"/>
          <w:lang w:val="en-US" w:eastAsia="zh-CN"/>
          <w14:textFill>
            <w14:solidFill>
              <w14:schemeClr w14:val="tx1"/>
            </w14:solidFill>
          </w14:textFill>
        </w:rPr>
        <w:t>66.43</w:t>
      </w:r>
      <w:r>
        <w:rPr>
          <w:rFonts w:hint="eastAsia" w:asciiTheme="minorEastAsia" w:hAnsiTheme="minorEastAsia" w:eastAsiaTheme="minorEastAsia"/>
          <w:sz w:val="32"/>
          <w:szCs w:val="32"/>
          <w:highlight w:val="none"/>
        </w:rPr>
        <w:t>万元，比年初预算数增加</w:t>
      </w:r>
      <w:r>
        <w:rPr>
          <w:rFonts w:hint="eastAsia" w:asciiTheme="minorEastAsia" w:hAnsiTheme="minorEastAsia"/>
          <w:sz w:val="32"/>
          <w:szCs w:val="32"/>
          <w:highlight w:val="none"/>
          <w:lang w:val="en-US" w:eastAsia="zh-CN"/>
        </w:rPr>
        <w:t>40.18</w:t>
      </w:r>
      <w:r>
        <w:rPr>
          <w:rFonts w:hint="eastAsia" w:asciiTheme="minorEastAsia" w:hAnsiTheme="minorEastAsia" w:eastAsiaTheme="minorEastAsia"/>
          <w:sz w:val="32"/>
          <w:szCs w:val="32"/>
          <w:highlight w:val="none"/>
        </w:rPr>
        <w:t>万元，增长</w:t>
      </w:r>
      <w:r>
        <w:rPr>
          <w:rFonts w:hint="eastAsia" w:asciiTheme="minorEastAsia" w:hAnsiTheme="minorEastAsia"/>
          <w:sz w:val="32"/>
          <w:szCs w:val="32"/>
          <w:highlight w:val="none"/>
          <w:lang w:val="en-US" w:eastAsia="zh-CN"/>
        </w:rPr>
        <w:t>153.07</w:t>
      </w:r>
      <w:r>
        <w:rPr>
          <w:rFonts w:hint="eastAsia" w:asciiTheme="minorEastAsia" w:hAnsiTheme="minorEastAsia" w:eastAsiaTheme="minorEastAsia"/>
          <w:sz w:val="32"/>
          <w:szCs w:val="32"/>
          <w:highlight w:val="none"/>
        </w:rPr>
        <w:t>%。主要原因是：</w:t>
      </w:r>
      <w:r>
        <w:rPr>
          <w:rFonts w:hint="eastAsia" w:asciiTheme="minorEastAsia" w:hAnsiTheme="minorEastAsia"/>
          <w:sz w:val="32"/>
          <w:szCs w:val="32"/>
          <w:highlight w:val="none"/>
          <w:lang w:eastAsia="zh-CN"/>
        </w:rPr>
        <w:t>办公费和</w:t>
      </w:r>
      <w:r>
        <w:rPr>
          <w:rFonts w:hint="eastAsia" w:asciiTheme="minorEastAsia" w:hAnsiTheme="minorEastAsia" w:eastAsiaTheme="minorEastAsia"/>
          <w:sz w:val="32"/>
          <w:szCs w:val="32"/>
          <w:highlight w:val="none"/>
        </w:rPr>
        <w:t>其他交通费用的增加。</w:t>
      </w:r>
    </w:p>
    <w:p w14:paraId="1581BF27">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十、一般性支出情况说明</w:t>
      </w:r>
    </w:p>
    <w:p w14:paraId="150A2945">
      <w:pPr>
        <w:pStyle w:val="13"/>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w:t>
      </w:r>
      <w:r>
        <w:rPr>
          <w:rFonts w:hint="eastAsia" w:asciiTheme="minorEastAsia" w:hAnsiTheme="minorEastAsia" w:eastAsiaTheme="minorEastAsia"/>
          <w:sz w:val="32"/>
          <w:szCs w:val="32"/>
          <w:highlight w:val="none"/>
          <w:lang w:eastAsia="zh-CN"/>
        </w:rPr>
        <w:t>度</w:t>
      </w:r>
      <w:r>
        <w:rPr>
          <w:rFonts w:hint="eastAsia" w:asciiTheme="minorEastAsia" w:hAnsiTheme="minorEastAsia" w:eastAsiaTheme="minorEastAsia"/>
          <w:sz w:val="32"/>
          <w:szCs w:val="32"/>
          <w:highlight w:val="none"/>
        </w:rPr>
        <w:t>本部门开支</w:t>
      </w:r>
      <w:r>
        <w:rPr>
          <w:rFonts w:hint="eastAsia" w:asciiTheme="minorEastAsia" w:hAnsiTheme="minorEastAsia" w:eastAsiaTheme="minorEastAsia"/>
          <w:b/>
          <w:bCs/>
          <w:sz w:val="32"/>
          <w:szCs w:val="32"/>
          <w:highlight w:val="none"/>
        </w:rPr>
        <w:t>会议费</w:t>
      </w:r>
      <w:r>
        <w:rPr>
          <w:rFonts w:hint="eastAsia" w:asciiTheme="minorEastAsia" w:hAnsiTheme="minorEastAsia" w:eastAsiaTheme="minorEastAsia"/>
          <w:sz w:val="32"/>
          <w:szCs w:val="32"/>
          <w:highlight w:val="none"/>
          <w:lang w:val="en-US" w:eastAsia="zh-CN"/>
        </w:rPr>
        <w:t>3.8</w:t>
      </w:r>
      <w:r>
        <w:rPr>
          <w:rFonts w:hint="eastAsia" w:asciiTheme="minorEastAsia" w:hAnsiTheme="minorEastAsia" w:eastAsiaTheme="minorEastAsia"/>
          <w:sz w:val="32"/>
          <w:szCs w:val="32"/>
          <w:highlight w:val="none"/>
        </w:rPr>
        <w:t>万元，用于召开</w:t>
      </w:r>
      <w:r>
        <w:rPr>
          <w:rFonts w:hint="eastAsia" w:asciiTheme="minorEastAsia" w:hAnsiTheme="minorEastAsia" w:eastAsiaTheme="minorEastAsia" w:cstheme="minorBidi"/>
          <w:color w:val="auto"/>
          <w:kern w:val="2"/>
          <w:sz w:val="32"/>
          <w:szCs w:val="32"/>
          <w:highlight w:val="none"/>
          <w:lang w:val="en-US" w:eastAsia="zh-CN" w:bidi="ar-SA"/>
        </w:rPr>
        <w:t>召开</w:t>
      </w:r>
      <w:r>
        <w:rPr>
          <w:rFonts w:hint="eastAsia" w:asciiTheme="minorEastAsia" w:hAnsiTheme="minorEastAsia" w:eastAsiaTheme="minorEastAsia"/>
          <w:sz w:val="32"/>
          <w:szCs w:val="32"/>
          <w:highlight w:val="none"/>
          <w:lang w:val="en-US" w:eastAsia="zh-CN"/>
        </w:rPr>
        <w:t>市宗教工作、非公经济代表人士、党外知识份子座谈会等会议，人数421人，内容为</w:t>
      </w:r>
      <w:r>
        <w:rPr>
          <w:rFonts w:hint="eastAsia" w:asciiTheme="minorEastAsia" w:hAnsiTheme="minorEastAsia" w:eastAsiaTheme="minorEastAsia"/>
          <w:sz w:val="32"/>
          <w:szCs w:val="32"/>
          <w:highlight w:val="none"/>
        </w:rPr>
        <w:t>为宗教工作业务知识讲座、非公经济代表人士交流会、党外知识份子座谈会</w:t>
      </w:r>
      <w:r>
        <w:rPr>
          <w:rFonts w:hint="eastAsia" w:asciiTheme="minorEastAsia" w:hAnsiTheme="minorEastAsia" w:eastAsiaTheme="minorEastAsia"/>
          <w:sz w:val="32"/>
          <w:szCs w:val="32"/>
          <w:highlight w:val="none"/>
          <w:lang w:val="en-US" w:eastAsia="zh-CN"/>
        </w:rPr>
        <w:t>；开支</w:t>
      </w:r>
      <w:r>
        <w:rPr>
          <w:rFonts w:hint="eastAsia" w:asciiTheme="minorEastAsia" w:hAnsiTheme="minorEastAsia" w:eastAsiaTheme="minorEastAsia"/>
          <w:b/>
          <w:bCs/>
          <w:sz w:val="32"/>
          <w:szCs w:val="32"/>
          <w:highlight w:val="none"/>
          <w:lang w:val="en-US" w:eastAsia="zh-CN"/>
        </w:rPr>
        <w:t>培训费</w:t>
      </w:r>
      <w:r>
        <w:rPr>
          <w:rFonts w:hint="eastAsia" w:asciiTheme="minorEastAsia" w:hAnsiTheme="minorEastAsia" w:eastAsiaTheme="minorEastAsia"/>
          <w:sz w:val="32"/>
          <w:szCs w:val="32"/>
          <w:highlight w:val="none"/>
          <w:lang w:val="en-US" w:eastAsia="zh-CN"/>
        </w:rPr>
        <w:t>2.5万元，用于开展开展宗教工作业务培训、新的阶层人士业务培训，人数218人，内容为</w:t>
      </w:r>
      <w:r>
        <w:rPr>
          <w:rFonts w:hint="eastAsia" w:asciiTheme="minorEastAsia" w:hAnsiTheme="minorEastAsia" w:eastAsiaTheme="minorEastAsia"/>
          <w:sz w:val="32"/>
          <w:szCs w:val="32"/>
          <w:highlight w:val="none"/>
        </w:rPr>
        <w:t>学习中央出版的宗教条例，湖南省宗教条例</w:t>
      </w:r>
      <w:r>
        <w:rPr>
          <w:rFonts w:hint="eastAsia" w:asciiTheme="minorEastAsia" w:hAnsiTheme="minorEastAsia" w:eastAsiaTheme="minorEastAsia"/>
          <w:sz w:val="32"/>
          <w:szCs w:val="32"/>
          <w:highlight w:val="none"/>
          <w:lang w:val="en-US" w:eastAsia="zh-CN"/>
        </w:rPr>
        <w:t>。2021年度节庆、晚会、论坛、赛事未安排预算，</w:t>
      </w:r>
      <w:r>
        <w:rPr>
          <w:rFonts w:hint="eastAsia" w:ascii="宋体" w:hAnsi="宋体" w:eastAsia="宋体" w:cs="宋体"/>
          <w:sz w:val="32"/>
          <w:szCs w:val="32"/>
          <w:highlight w:val="none"/>
        </w:rPr>
        <w:t>开支</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w:t>
      </w:r>
      <w:r>
        <w:rPr>
          <w:rFonts w:hint="eastAsia" w:asciiTheme="minorEastAsia" w:hAnsiTheme="minorEastAsia" w:eastAsiaTheme="minorEastAsia"/>
          <w:sz w:val="32"/>
          <w:szCs w:val="32"/>
          <w:highlight w:val="none"/>
          <w:lang w:val="en-US" w:eastAsia="zh-CN"/>
        </w:rPr>
        <w:t>。</w:t>
      </w:r>
    </w:p>
    <w:p w14:paraId="338DC5C0">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十一、政府采购支出说明</w:t>
      </w:r>
    </w:p>
    <w:p w14:paraId="6BAAE012">
      <w:pPr>
        <w:keepNext w:val="0"/>
        <w:keepLines w:val="0"/>
        <w:pageBreakBefore w:val="0"/>
        <w:kinsoku/>
        <w:wordWrap/>
        <w:overflowPunct/>
        <w:topLinePunct w:val="0"/>
        <w:bidi w:val="0"/>
        <w:snapToGrid/>
        <w:spacing w:line="560" w:lineRule="exact"/>
        <w:ind w:firstLine="640" w:firstLineChars="200"/>
        <w:jc w:val="left"/>
        <w:textAlignment w:val="auto"/>
        <w:rPr>
          <w:rFonts w:asciiTheme="minorEastAsia" w:hAnsiTheme="minorEastAsia" w:eastAsiaTheme="minorEastAsia"/>
          <w:sz w:val="32"/>
          <w:szCs w:val="32"/>
          <w:highlight w:val="none"/>
        </w:rPr>
      </w:pPr>
      <w:r>
        <w:rPr>
          <w:rFonts w:hint="eastAsia" w:ascii="宋体" w:hAnsi="宋体" w:eastAsia="宋体" w:cs="宋体"/>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r>
        <w:rPr>
          <w:rFonts w:hint="eastAsia" w:asciiTheme="minorEastAsia" w:hAnsiTheme="minorEastAsia" w:eastAsiaTheme="minorEastAsia"/>
          <w:sz w:val="32"/>
          <w:szCs w:val="32"/>
          <w:highlight w:val="none"/>
          <w:lang w:val="en-US"/>
        </w:rPr>
        <w:t xml:space="preserve">  </w:t>
      </w:r>
    </w:p>
    <w:p w14:paraId="2890B926">
      <w:pPr>
        <w:pStyle w:val="13"/>
        <w:keepNext w:val="0"/>
        <w:keepLines w:val="0"/>
        <w:pageBreakBefore w:val="0"/>
        <w:kinsoku/>
        <w:wordWrap/>
        <w:overflowPunct/>
        <w:topLinePunct w:val="0"/>
        <w:bidi w:val="0"/>
        <w:snapToGrid/>
        <w:spacing w:line="560" w:lineRule="exact"/>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14:paraId="283A7709">
      <w:pPr>
        <w:pStyle w:val="13"/>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宋体" w:hAnsi="宋体" w:eastAsia="宋体" w:cs="宋体"/>
          <w:sz w:val="32"/>
          <w:szCs w:val="32"/>
          <w:highlight w:val="none"/>
        </w:rPr>
        <w:t>截至2021年12月31日，部门共有车辆</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辆，其中，主要领导干部用车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辆，机要通信用车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辆、应急保障用车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辆、执法执勤用车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辆、特种专业技术用车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辆、其他用车</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辆；单位价值50万元以上通用设备</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台（套）；单位价值100万元以上专用设备</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台（套）。</w:t>
      </w:r>
    </w:p>
    <w:p w14:paraId="43D25B85">
      <w:pPr>
        <w:pStyle w:val="13"/>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十三、2021年度预算绩效情况说明</w:t>
      </w:r>
    </w:p>
    <w:p w14:paraId="2A5D01ED">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b w:val="0"/>
          <w:bCs/>
          <w:color w:val="000000"/>
          <w:kern w:val="0"/>
          <w:sz w:val="32"/>
          <w:szCs w:val="32"/>
          <w:highlight w:val="none"/>
        </w:rPr>
      </w:pPr>
      <w:r>
        <w:rPr>
          <w:rFonts w:hint="eastAsia" w:cs="黑体" w:asciiTheme="minorEastAsia" w:hAnsiTheme="minorEastAsia"/>
          <w:b w:val="0"/>
          <w:bCs/>
          <w:color w:val="000000"/>
          <w:kern w:val="0"/>
          <w:sz w:val="32"/>
          <w:szCs w:val="32"/>
          <w:highlight w:val="none"/>
        </w:rPr>
        <w:t>本部门2021年整体支出</w:t>
      </w:r>
      <w:r>
        <w:rPr>
          <w:rFonts w:hint="eastAsia" w:cs="黑体" w:asciiTheme="minorEastAsia" w:hAnsiTheme="minorEastAsia"/>
          <w:b w:val="0"/>
          <w:bCs/>
          <w:color w:val="000000"/>
          <w:kern w:val="0"/>
          <w:sz w:val="32"/>
          <w:szCs w:val="32"/>
          <w:highlight w:val="none"/>
          <w:lang w:val="en-US" w:eastAsia="zh-CN"/>
        </w:rPr>
        <w:t>299.98</w:t>
      </w:r>
      <w:r>
        <w:rPr>
          <w:rFonts w:hint="eastAsia" w:cs="黑体" w:asciiTheme="minorEastAsia" w:hAnsiTheme="minorEastAsia"/>
          <w:b w:val="0"/>
          <w:bCs/>
          <w:color w:val="000000"/>
          <w:kern w:val="0"/>
          <w:sz w:val="32"/>
          <w:szCs w:val="32"/>
          <w:highlight w:val="none"/>
        </w:rPr>
        <w:t>万元，其中项目支出</w:t>
      </w:r>
      <w:r>
        <w:rPr>
          <w:rFonts w:hint="eastAsia" w:cs="黑体" w:asciiTheme="minorEastAsia" w:hAnsiTheme="minorEastAsia"/>
          <w:b w:val="0"/>
          <w:bCs/>
          <w:color w:val="000000"/>
          <w:kern w:val="0"/>
          <w:sz w:val="32"/>
          <w:szCs w:val="32"/>
          <w:highlight w:val="none"/>
          <w:lang w:val="en-US" w:eastAsia="zh-CN"/>
        </w:rPr>
        <w:t>62</w:t>
      </w:r>
      <w:r>
        <w:rPr>
          <w:rFonts w:hint="eastAsia" w:cs="黑体" w:asciiTheme="minorEastAsia" w:hAnsiTheme="minorEastAsia"/>
          <w:b w:val="0"/>
          <w:bCs/>
          <w:color w:val="000000"/>
          <w:kern w:val="0"/>
          <w:sz w:val="32"/>
          <w:szCs w:val="32"/>
          <w:highlight w:val="none"/>
        </w:rPr>
        <w:t>万元，本年度无重点项目支出。</w:t>
      </w:r>
    </w:p>
    <w:p w14:paraId="71EF2047">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14:paraId="2C29A2F0">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根据预算绩效管理要求，我部门组织对</w:t>
      </w:r>
      <w:r>
        <w:rPr>
          <w:rFonts w:cs="黑体" w:asciiTheme="minorEastAsia" w:hAnsiTheme="minorEastAsia"/>
          <w:color w:val="000000"/>
          <w:kern w:val="0"/>
          <w:sz w:val="32"/>
          <w:szCs w:val="32"/>
          <w:highlight w:val="none"/>
        </w:rPr>
        <w:t xml:space="preserve">2021 </w:t>
      </w:r>
      <w:r>
        <w:rPr>
          <w:rFonts w:hint="eastAsia" w:cs="黑体" w:asciiTheme="minorEastAsia" w:hAnsiTheme="minorEastAsia"/>
          <w:color w:val="000000"/>
          <w:kern w:val="0"/>
          <w:sz w:val="32"/>
          <w:szCs w:val="32"/>
          <w:highlight w:val="none"/>
        </w:rPr>
        <w:t>年度一般公共预算项目支出全面开展绩效自评，其中，一级项目</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个，二级项目</w:t>
      </w:r>
      <w:r>
        <w:rPr>
          <w:rFonts w:hint="eastAsia" w:cs="黑体" w:asciiTheme="minorEastAsia" w:hAnsiTheme="minorEastAsia"/>
          <w:color w:val="000000"/>
          <w:kern w:val="0"/>
          <w:sz w:val="32"/>
          <w:szCs w:val="32"/>
          <w:highlight w:val="none"/>
          <w:lang w:val="en-US" w:eastAsia="zh-CN"/>
        </w:rPr>
        <w:t>2</w:t>
      </w:r>
      <w:r>
        <w:rPr>
          <w:rFonts w:hint="eastAsia" w:cs="黑体" w:asciiTheme="minorEastAsia" w:hAnsiTheme="minorEastAsia"/>
          <w:color w:val="000000"/>
          <w:kern w:val="0"/>
          <w:sz w:val="32"/>
          <w:szCs w:val="32"/>
          <w:highlight w:val="none"/>
        </w:rPr>
        <w:t>个，共涉及资金</w:t>
      </w:r>
      <w:r>
        <w:rPr>
          <w:rFonts w:hint="eastAsia" w:cs="黑体" w:asciiTheme="minorEastAsia" w:hAnsiTheme="minorEastAsia"/>
          <w:color w:val="000000"/>
          <w:kern w:val="0"/>
          <w:sz w:val="32"/>
          <w:szCs w:val="32"/>
          <w:highlight w:val="none"/>
          <w:lang w:val="en-US" w:eastAsia="zh-CN"/>
        </w:rPr>
        <w:t>62</w:t>
      </w:r>
      <w:r>
        <w:rPr>
          <w:rFonts w:hint="eastAsia" w:cs="黑体" w:asciiTheme="minorEastAsia" w:hAnsiTheme="minorEastAsia"/>
          <w:color w:val="000000"/>
          <w:kern w:val="0"/>
          <w:sz w:val="32"/>
          <w:szCs w:val="32"/>
          <w:highlight w:val="none"/>
        </w:rPr>
        <w:t>万元，占一般公共预算项目支出总额的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。组织对</w:t>
      </w:r>
      <w:r>
        <w:rPr>
          <w:rFonts w:cs="黑体" w:asciiTheme="minorEastAsia" w:hAnsiTheme="minorEastAsia"/>
          <w:color w:val="000000"/>
          <w:kern w:val="0"/>
          <w:sz w:val="32"/>
          <w:szCs w:val="32"/>
          <w:highlight w:val="none"/>
        </w:rPr>
        <w:t>2021</w:t>
      </w:r>
      <w:r>
        <w:rPr>
          <w:rFonts w:hint="eastAsia" w:cs="黑体" w:asciiTheme="minorEastAsia" w:hAnsiTheme="minorEastAsia"/>
          <w:color w:val="000000"/>
          <w:kern w:val="0"/>
          <w:sz w:val="32"/>
          <w:szCs w:val="32"/>
          <w:highlight w:val="none"/>
        </w:rPr>
        <w:t>年度政府性基金预算项目支出开展绩效自评，共涉及资金</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万元，占政府性基金预算项目支出总额的</w:t>
      </w:r>
      <w:r>
        <w:rPr>
          <w:rFonts w:hint="eastAsia" w:cs="黑体" w:asciiTheme="minorEastAsia" w:hAnsiTheme="minorEastAsia"/>
          <w:color w:val="000000"/>
          <w:kern w:val="0"/>
          <w:sz w:val="32"/>
          <w:szCs w:val="32"/>
          <w:highlight w:val="none"/>
          <w:lang w:val="en-US" w:eastAsia="zh-CN"/>
        </w:rPr>
        <w:t>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。组织对</w:t>
      </w:r>
      <w:r>
        <w:rPr>
          <w:rFonts w:cs="黑体" w:asciiTheme="minorEastAsia" w:hAnsiTheme="minorEastAsia"/>
          <w:color w:val="000000"/>
          <w:kern w:val="0"/>
          <w:sz w:val="32"/>
          <w:szCs w:val="32"/>
          <w:highlight w:val="none"/>
        </w:rPr>
        <w:t xml:space="preserve">2021 </w:t>
      </w:r>
      <w:r>
        <w:rPr>
          <w:rFonts w:hint="eastAsia" w:cs="黑体" w:asciiTheme="minorEastAsia" w:hAnsiTheme="minorEastAsia"/>
          <w:color w:val="000000"/>
          <w:kern w:val="0"/>
          <w:sz w:val="32"/>
          <w:szCs w:val="32"/>
          <w:highlight w:val="none"/>
        </w:rPr>
        <w:t>年度国有资本经营预算项目支出开展绩效自评，共涉及资金</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万元，占国有资本经营预算项目支出总额的</w:t>
      </w:r>
      <w:r>
        <w:rPr>
          <w:rFonts w:hint="eastAsia" w:cs="黑体" w:asciiTheme="minorEastAsia" w:hAnsiTheme="minorEastAsia"/>
          <w:color w:val="000000"/>
          <w:kern w:val="0"/>
          <w:sz w:val="32"/>
          <w:szCs w:val="32"/>
          <w:highlight w:val="none"/>
          <w:lang w:val="en-US" w:eastAsia="zh-CN"/>
        </w:rPr>
        <w:t>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14:paraId="689445F2">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w:t>
      </w:r>
      <w:r>
        <w:rPr>
          <w:rFonts w:hint="eastAsia" w:cs="黑体" w:asciiTheme="minorEastAsia" w:hAnsiTheme="minorEastAsia"/>
          <w:color w:val="000000"/>
          <w:kern w:val="0"/>
          <w:sz w:val="32"/>
          <w:szCs w:val="32"/>
          <w:highlight w:val="none"/>
          <w:lang w:val="en-US" w:eastAsia="zh-CN"/>
        </w:rPr>
        <w:t>“统战工作专项经费”、“民族工作专项经费”2</w:t>
      </w:r>
      <w:r>
        <w:rPr>
          <w:rFonts w:hint="eastAsia" w:cs="黑体" w:asciiTheme="minorEastAsia" w:hAnsiTheme="minorEastAsia"/>
          <w:color w:val="000000"/>
          <w:kern w:val="0"/>
          <w:sz w:val="32"/>
          <w:szCs w:val="32"/>
          <w:highlight w:val="none"/>
        </w:rPr>
        <w:t>个项目开展了部门评价，涉及一般公共预算支出</w:t>
      </w:r>
      <w:r>
        <w:rPr>
          <w:rFonts w:hint="eastAsia" w:cs="黑体" w:asciiTheme="minorEastAsia" w:hAnsiTheme="minorEastAsia"/>
          <w:color w:val="000000"/>
          <w:kern w:val="0"/>
          <w:sz w:val="32"/>
          <w:szCs w:val="32"/>
          <w:highlight w:val="none"/>
          <w:lang w:val="en-US" w:eastAsia="zh-CN"/>
        </w:rPr>
        <w:t>62</w:t>
      </w:r>
      <w:r>
        <w:rPr>
          <w:rFonts w:hint="eastAsia" w:cs="黑体" w:asciiTheme="minorEastAsia" w:hAnsiTheme="minorEastAsia"/>
          <w:color w:val="000000"/>
          <w:kern w:val="0"/>
          <w:sz w:val="32"/>
          <w:szCs w:val="32"/>
          <w:highlight w:val="none"/>
        </w:rPr>
        <w:t>万元，政府性基金预算支出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万元，国有资本经营预算支出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万元。从评价情况来看，</w:t>
      </w:r>
      <w:r>
        <w:rPr>
          <w:rFonts w:hint="eastAsia" w:cs="黑体" w:asciiTheme="minorEastAsia" w:hAnsiTheme="minorEastAsia"/>
          <w:color w:val="000000"/>
          <w:kern w:val="0"/>
          <w:sz w:val="32"/>
          <w:szCs w:val="32"/>
          <w:highlight w:val="none"/>
          <w:lang w:val="en-US" w:eastAsia="zh-CN"/>
        </w:rPr>
        <w:t>我单位项目立项符合单位职责和相关管理规定，绩效目标合理，项目较好完成了目标任务，产生了较好社会效益，达到了预期绩效目标。</w:t>
      </w:r>
    </w:p>
    <w:p w14:paraId="7256B68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14:paraId="4CE070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统战工作</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98</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76</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62</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86.12</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。项目绩效目标完成情况：</w:t>
      </w:r>
      <w:r>
        <w:rPr>
          <w:rFonts w:hint="eastAsia" w:cs="黑体" w:asciiTheme="minorEastAsia" w:hAnsiTheme="minorEastAsia"/>
          <w:color w:val="000000"/>
          <w:kern w:val="0"/>
          <w:sz w:val="32"/>
          <w:szCs w:val="32"/>
          <w:highlight w:val="none"/>
          <w:lang w:val="en-US" w:eastAsia="zh-CN"/>
        </w:rPr>
        <w:t>一是高层次推动工作。今年已多次召开市委常委会，研究部署统战工作，把统战工作摆在党委工作的核心位子。2月10日，市委常委第六次会议专题听取了市委统战部《关于传达贯彻落实全省统战部长会议和市委统战工作领导小组1号文件精神的汇报》，出台相关政策，落实镇村两级宗教工作经费，其中镇办每年1-3万元，村（社区）党支部书记明确为宗教工作协理员，每年1200元。8月11日，召开祁阳市委统一战线工作领导小组2021年度第一次全体会议，重点研究了民营经济统战工作，对民营经济发展提出了新要求。二是高标准组织学习。召开了全市党外知识分子代表座谈会、民营企业家代表座谈会、全市宗教界代表人士培训会。重点学习了《中国共产党统一战线工作条例》、《宗教事务条例》、习近平总书记在建党100周年上的重要讲话精神、党的十九届六中全会精神、省第十二次党代会精神、永州市第六次党代会精神、祁阳市“两会”会议精神，认真开展党史学习教育</w:t>
      </w:r>
      <w:bookmarkStart w:id="3" w:name="_GoBack"/>
      <w:bookmarkEnd w:id="3"/>
      <w:r>
        <w:rPr>
          <w:rFonts w:hint="eastAsia" w:cs="黑体" w:asciiTheme="minorEastAsia" w:hAnsiTheme="minorEastAsia"/>
          <w:color w:val="000000"/>
          <w:kern w:val="0"/>
          <w:sz w:val="32"/>
          <w:szCs w:val="32"/>
          <w:highlight w:val="none"/>
          <w:lang w:val="en-US" w:eastAsia="zh-CN"/>
        </w:rPr>
        <w:t>，组织市直统战系统干部、新的社会阶层人士到陶铸故居接受红色教育。三是维护民族宗教领域和谐稳定。做好少数民族人士合法权益保障工作，今年，为参加高考的少数民族“两种考生”办理优惠加分4人次，为中考少数民族考生办理优惠加分5人次，帮助少数民族人士子女解决就近入学和转学3人次，办理少数民族成份更改咨询6人次，调解少数民族矛盾纠纷4起，协助市城管局解决少数民族经商人员商铺选址问题2起。召开两次全市整治非法宗教活动推进会。3月份和6月份，对全市22个镇（街道）开展集中整治非法宗教活动“专项行动”。持续推进宗教工作法治化建设。协助宗教活动场所建立财务管理规范制度。依法加强对宗教活动场所财务管理情况的监督检查力度，帮助全市55处宗教活动场所全部开立对公账户。积极指导宗教界开展“五进五好”活动，推进和谐寺观教堂创建工作。大力推动民族团结创建工作，每季度不定期召开一次民族团结创建联席会。</w:t>
      </w:r>
    </w:p>
    <w:p w14:paraId="6167516D">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发现的主要问题及原因：一是部分项目支出存在挤占其他资金的现象；二是专项工作经费偏低，不能满足非公经济活动的更好开展。下一步改进措施：一是合理规范使用专项资金；二是增加专项资金的预算。</w:t>
      </w:r>
    </w:p>
    <w:p w14:paraId="4CC4F405">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统战工作</w:t>
      </w:r>
      <w:r>
        <w:rPr>
          <w:rFonts w:hint="eastAsia" w:cs="黑体" w:asciiTheme="minorEastAsia" w:hAnsiTheme="minorEastAsia"/>
          <w:color w:val="000000"/>
          <w:kern w:val="0"/>
          <w:sz w:val="32"/>
          <w:szCs w:val="32"/>
          <w:highlight w:val="none"/>
        </w:rPr>
        <w:t>项目绩效自评综述：严格规范专项经费管理，在预算执行中贯彻绩效管理理念，注重资金使用绩效，年初预算安排的专项经费有效保障了部门专项业务开展，达到了年初预期绩效目标。</w:t>
      </w:r>
    </w:p>
    <w:p w14:paraId="2EC597EA">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w:t>
      </w:r>
      <w:r>
        <w:rPr>
          <w:rFonts w:cs="黑体" w:asciiTheme="minorEastAsia" w:hAnsiTheme="minorEastAsia"/>
          <w:b/>
          <w:color w:val="000000"/>
          <w:kern w:val="0"/>
          <w:sz w:val="32"/>
          <w:szCs w:val="32"/>
          <w:highlight w:val="none"/>
        </w:rPr>
        <w:t>3</w:t>
      </w:r>
      <w:r>
        <w:rPr>
          <w:rFonts w:hint="eastAsia" w:cs="黑体" w:asciiTheme="minorEastAsia" w:hAnsiTheme="minorEastAsia"/>
          <w:b/>
          <w:color w:val="000000"/>
          <w:kern w:val="0"/>
          <w:sz w:val="32"/>
          <w:szCs w:val="32"/>
          <w:highlight w:val="none"/>
        </w:rPr>
        <w:t>）部门评价项目绩效评价结果。</w:t>
      </w:r>
    </w:p>
    <w:p w14:paraId="768001B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lang w:eastAsia="zh-CN"/>
        </w:rPr>
        <w:t>本次统战特费经费项目绩效自评为</w:t>
      </w:r>
      <w:r>
        <w:rPr>
          <w:rFonts w:hint="eastAsia" w:cs="黑体" w:asciiTheme="minorEastAsia" w:hAnsiTheme="minorEastAsia"/>
          <w:color w:val="000000"/>
          <w:kern w:val="0"/>
          <w:sz w:val="32"/>
          <w:szCs w:val="32"/>
          <w:highlight w:val="none"/>
          <w:lang w:val="en-US" w:eastAsia="zh-CN"/>
        </w:rPr>
        <w:t>95</w:t>
      </w:r>
      <w:r>
        <w:rPr>
          <w:rFonts w:hint="eastAsia" w:cs="黑体" w:asciiTheme="minorEastAsia" w:hAnsiTheme="minorEastAsia"/>
          <w:color w:val="000000"/>
          <w:kern w:val="0"/>
          <w:sz w:val="32"/>
          <w:szCs w:val="32"/>
          <w:highlight w:val="none"/>
          <w:lang w:eastAsia="zh-CN"/>
        </w:rPr>
        <w:t>分，评定等级为“优”；民族宗教专项资金项目绩效自评</w:t>
      </w:r>
      <w:r>
        <w:rPr>
          <w:rFonts w:hint="eastAsia" w:cs="黑体" w:asciiTheme="minorEastAsia" w:hAnsiTheme="minorEastAsia"/>
          <w:color w:val="000000"/>
          <w:kern w:val="0"/>
          <w:sz w:val="32"/>
          <w:szCs w:val="32"/>
          <w:highlight w:val="none"/>
          <w:lang w:val="en-US" w:eastAsia="zh-CN"/>
        </w:rPr>
        <w:t>97.6</w:t>
      </w:r>
      <w:r>
        <w:rPr>
          <w:rFonts w:hint="eastAsia" w:cs="黑体" w:asciiTheme="minorEastAsia" w:hAnsiTheme="minorEastAsia"/>
          <w:color w:val="000000"/>
          <w:kern w:val="0"/>
          <w:sz w:val="32"/>
          <w:szCs w:val="32"/>
          <w:highlight w:val="none"/>
          <w:lang w:eastAsia="zh-CN"/>
        </w:rPr>
        <w:t>分，评定等级为“优”；侨联专项经费资金项目绩效自评</w:t>
      </w:r>
      <w:r>
        <w:rPr>
          <w:rFonts w:hint="eastAsia" w:cs="黑体" w:asciiTheme="minorEastAsia" w:hAnsiTheme="minorEastAsia"/>
          <w:color w:val="000000"/>
          <w:kern w:val="0"/>
          <w:sz w:val="32"/>
          <w:szCs w:val="32"/>
          <w:highlight w:val="none"/>
          <w:lang w:val="en-US" w:eastAsia="zh-CN"/>
        </w:rPr>
        <w:t>97.9</w:t>
      </w:r>
      <w:r>
        <w:rPr>
          <w:rFonts w:hint="eastAsia" w:cs="黑体" w:asciiTheme="minorEastAsia" w:hAnsiTheme="minorEastAsia"/>
          <w:color w:val="000000"/>
          <w:kern w:val="0"/>
          <w:sz w:val="32"/>
          <w:szCs w:val="32"/>
          <w:highlight w:val="none"/>
          <w:lang w:eastAsia="zh-CN"/>
        </w:rPr>
        <w:t>分，评定等级为“优”。</w:t>
      </w:r>
    </w:p>
    <w:p w14:paraId="36EC22E7">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highlight w:val="none"/>
          <w:lang w:eastAsia="zh-CN"/>
        </w:rPr>
      </w:pPr>
      <w:r>
        <w:rPr>
          <w:rFonts w:hint="eastAsia" w:cs="黑体" w:asciiTheme="minorEastAsia" w:hAnsiTheme="minorEastAsia"/>
          <w:color w:val="000000"/>
          <w:kern w:val="0"/>
          <w:sz w:val="32"/>
          <w:szCs w:val="32"/>
          <w:highlight w:val="none"/>
          <w:lang w:eastAsia="zh-CN"/>
        </w:rPr>
        <w:t>根据部门项目支出绩效评价的要求，我部按照项目支出绩效评价指标进行分析，成立项目自评工作小组，结合评价内容，做到有计划，有安排，扎实开展本次自评工作。按照上级下达的项目支出绩效评价指标体系，自评小组针对申报内容、实施情况、资金兑现、财务管理、社会效益等作出自我评价，做好自评工作。自评结果“优”。</w:t>
      </w:r>
    </w:p>
    <w:p w14:paraId="4823BF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105" w:afterAutospacing="0" w:line="560" w:lineRule="exact"/>
        <w:ind w:left="0" w:right="0" w:firstLine="640" w:firstLineChars="200"/>
        <w:textAlignment w:val="auto"/>
        <w:rPr>
          <w:rFonts w:hint="eastAsia" w:cs="黑体" w:asciiTheme="minorEastAsia" w:hAnsiTheme="minorEastAsia" w:eastAsiaTheme="minorEastAsia"/>
          <w:b/>
          <w:i w:val="0"/>
          <w:iCs w:val="0"/>
          <w:caps w:val="0"/>
          <w:color w:val="000000"/>
          <w:spacing w:val="0"/>
          <w:sz w:val="32"/>
          <w:szCs w:val="32"/>
          <w:highlight w:val="none"/>
          <w:u w:val="none"/>
          <w:shd w:val="clear" w:color="auto" w:fill="FFFFFF"/>
        </w:rPr>
      </w:pPr>
      <w:r>
        <w:rPr>
          <w:rFonts w:hint="eastAsia" w:cs="黑体" w:asciiTheme="minorEastAsia" w:hAnsiTheme="minorEastAsia" w:eastAsiaTheme="minorEastAsia"/>
          <w:b/>
          <w:i w:val="0"/>
          <w:iCs w:val="0"/>
          <w:caps w:val="0"/>
          <w:color w:val="000000"/>
          <w:spacing w:val="0"/>
          <w:sz w:val="32"/>
          <w:szCs w:val="32"/>
          <w:highlight w:val="none"/>
          <w:u w:val="none"/>
          <w:shd w:val="clear" w:color="auto" w:fill="FFFFFF"/>
          <w:lang w:val="en-US" w:eastAsia="zh-CN"/>
        </w:rPr>
        <w:t>十四</w:t>
      </w:r>
      <w:r>
        <w:rPr>
          <w:rFonts w:hint="eastAsia" w:cs="黑体" w:asciiTheme="minorEastAsia" w:hAnsiTheme="minorEastAsia" w:eastAsiaTheme="minorEastAsia"/>
          <w:b/>
          <w:i w:val="0"/>
          <w:iCs w:val="0"/>
          <w:caps w:val="0"/>
          <w:color w:val="000000"/>
          <w:spacing w:val="0"/>
          <w:sz w:val="32"/>
          <w:szCs w:val="32"/>
          <w:highlight w:val="none"/>
          <w:u w:val="none"/>
          <w:shd w:val="clear" w:color="auto" w:fill="FFFFFF"/>
        </w:rPr>
        <w:t>、国有资本经营预算财政拨款支出决算情况</w:t>
      </w:r>
    </w:p>
    <w:p w14:paraId="17FFF5CC">
      <w:pPr>
        <w:pStyle w:val="13"/>
        <w:keepNext w:val="0"/>
        <w:keepLines w:val="0"/>
        <w:pageBreakBefore w:val="0"/>
        <w:kinsoku/>
        <w:wordWrap/>
        <w:overflowPunct/>
        <w:topLinePunct w:val="0"/>
        <w:bidi w:val="0"/>
        <w:snapToGrid/>
        <w:spacing w:line="560" w:lineRule="exact"/>
        <w:ind w:firstLine="640" w:firstLineChars="200"/>
        <w:jc w:val="left"/>
        <w:textAlignment w:val="auto"/>
        <w:rPr>
          <w:rFonts w:hint="eastAsia" w:asciiTheme="minorEastAsia" w:hAnsiTheme="minorEastAsia" w:eastAsiaTheme="minorEastAsia"/>
          <w:sz w:val="72"/>
          <w:szCs w:val="72"/>
          <w:highlight w:val="none"/>
          <w:lang w:eastAsia="zh-CN"/>
        </w:rPr>
      </w:pPr>
      <w:r>
        <w:rPr>
          <w:rFonts w:hint="eastAsia" w:cs="黑体" w:asciiTheme="minorEastAsia" w:hAnsiTheme="minorEastAsia" w:eastAsiaTheme="minorEastAsia"/>
          <w:i w:val="0"/>
          <w:iCs w:val="0"/>
          <w:caps w:val="0"/>
          <w:color w:val="000000"/>
          <w:spacing w:val="0"/>
          <w:sz w:val="32"/>
          <w:szCs w:val="32"/>
          <w:highlight w:val="none"/>
          <w:u w:val="none"/>
          <w:shd w:val="clear" w:color="auto" w:fill="auto"/>
        </w:rPr>
        <w:t>2021年度国有资本经营预算财政拨款支出</w:t>
      </w:r>
      <w:r>
        <w:rPr>
          <w:rFonts w:hint="eastAsia" w:cs="黑体" w:asciiTheme="minorEastAsia" w:hAnsiTheme="minorEastAsia" w:eastAsiaTheme="minorEastAsia"/>
          <w:i w:val="0"/>
          <w:iCs w:val="0"/>
          <w:caps w:val="0"/>
          <w:color w:val="000000"/>
          <w:spacing w:val="0"/>
          <w:sz w:val="32"/>
          <w:szCs w:val="32"/>
          <w:highlight w:val="none"/>
          <w:u w:val="none"/>
          <w:shd w:val="clear"/>
          <w:lang w:eastAsia="zh-CN"/>
        </w:rPr>
        <w:t>0</w:t>
      </w:r>
      <w:r>
        <w:rPr>
          <w:rFonts w:hint="eastAsia" w:cs="黑体" w:asciiTheme="minorEastAsia" w:hAnsiTheme="minorEastAsia" w:eastAsiaTheme="minorEastAsia"/>
          <w:i w:val="0"/>
          <w:iCs w:val="0"/>
          <w:caps w:val="0"/>
          <w:color w:val="000000"/>
          <w:spacing w:val="0"/>
          <w:sz w:val="32"/>
          <w:szCs w:val="32"/>
          <w:highlight w:val="none"/>
          <w:u w:val="none"/>
          <w:shd w:val="clear" w:color="auto" w:fill="auto"/>
        </w:rPr>
        <w:t>万元，其中基本支出</w:t>
      </w:r>
      <w:r>
        <w:rPr>
          <w:rFonts w:hint="eastAsia" w:cs="黑体" w:asciiTheme="minorEastAsia" w:hAnsiTheme="minorEastAsia" w:eastAsiaTheme="minorEastAsia"/>
          <w:i w:val="0"/>
          <w:iCs w:val="0"/>
          <w:caps w:val="0"/>
          <w:color w:val="000000"/>
          <w:spacing w:val="0"/>
          <w:sz w:val="32"/>
          <w:szCs w:val="32"/>
          <w:highlight w:val="none"/>
          <w:u w:val="none"/>
          <w:shd w:val="clear" w:color="auto" w:fill="auto"/>
          <w:lang w:val="en-US" w:eastAsia="zh-CN"/>
        </w:rPr>
        <w:t>0</w:t>
      </w:r>
      <w:r>
        <w:rPr>
          <w:rFonts w:hint="eastAsia" w:cs="黑体" w:asciiTheme="minorEastAsia" w:hAnsiTheme="minorEastAsia" w:eastAsiaTheme="minorEastAsia"/>
          <w:i w:val="0"/>
          <w:iCs w:val="0"/>
          <w:caps w:val="0"/>
          <w:color w:val="000000"/>
          <w:spacing w:val="0"/>
          <w:sz w:val="32"/>
          <w:szCs w:val="32"/>
          <w:highlight w:val="none"/>
          <w:u w:val="none"/>
          <w:shd w:val="clear" w:color="auto" w:fill="auto"/>
        </w:rPr>
        <w:t>万元，项目支出</w:t>
      </w:r>
      <w:r>
        <w:rPr>
          <w:rFonts w:hint="eastAsia" w:cs="黑体" w:asciiTheme="minorEastAsia" w:hAnsiTheme="minorEastAsia" w:eastAsiaTheme="minorEastAsia"/>
          <w:i w:val="0"/>
          <w:iCs w:val="0"/>
          <w:caps w:val="0"/>
          <w:color w:val="000000"/>
          <w:spacing w:val="0"/>
          <w:sz w:val="32"/>
          <w:szCs w:val="32"/>
          <w:highlight w:val="none"/>
          <w:u w:val="none"/>
          <w:shd w:val="clear"/>
          <w:lang w:eastAsia="zh-CN"/>
        </w:rPr>
        <w:t>0</w:t>
      </w:r>
      <w:r>
        <w:rPr>
          <w:rFonts w:hint="eastAsia" w:cs="黑体" w:asciiTheme="minorEastAsia" w:hAnsiTheme="minorEastAsia" w:eastAsiaTheme="minorEastAsia"/>
          <w:i w:val="0"/>
          <w:iCs w:val="0"/>
          <w:caps w:val="0"/>
          <w:color w:val="000000"/>
          <w:spacing w:val="0"/>
          <w:sz w:val="32"/>
          <w:szCs w:val="32"/>
          <w:highlight w:val="none"/>
          <w:u w:val="none"/>
          <w:shd w:val="clear" w:color="auto" w:fill="auto"/>
        </w:rPr>
        <w:t>万元。本单位无国有资本经营预算支出</w:t>
      </w:r>
      <w:r>
        <w:rPr>
          <w:rFonts w:hint="eastAsia" w:cs="黑体" w:asciiTheme="minorEastAsia" w:hAnsiTheme="minorEastAsia" w:eastAsiaTheme="minorEastAsia"/>
          <w:i w:val="0"/>
          <w:iCs w:val="0"/>
          <w:caps w:val="0"/>
          <w:color w:val="000000"/>
          <w:spacing w:val="0"/>
          <w:sz w:val="32"/>
          <w:szCs w:val="32"/>
          <w:highlight w:val="none"/>
          <w:u w:val="none"/>
          <w:shd w:val="clear"/>
          <w:lang w:eastAsia="zh-CN"/>
        </w:rPr>
        <w:t>。</w:t>
      </w:r>
    </w:p>
    <w:p w14:paraId="1566FB3B">
      <w:pPr>
        <w:pStyle w:val="13"/>
        <w:keepNext w:val="0"/>
        <w:keepLines w:val="0"/>
        <w:pageBreakBefore w:val="0"/>
        <w:kinsoku/>
        <w:wordWrap/>
        <w:overflowPunct/>
        <w:topLinePunct w:val="0"/>
        <w:bidi w:val="0"/>
        <w:snapToGrid/>
        <w:spacing w:line="560" w:lineRule="exact"/>
        <w:ind w:firstLine="1440" w:firstLineChars="200"/>
        <w:jc w:val="center"/>
        <w:textAlignment w:val="auto"/>
        <w:rPr>
          <w:rFonts w:asciiTheme="minorEastAsia" w:hAnsiTheme="minorEastAsia" w:eastAsiaTheme="minorEastAsia"/>
          <w:sz w:val="72"/>
          <w:szCs w:val="72"/>
          <w:highlight w:val="none"/>
        </w:rPr>
      </w:pPr>
    </w:p>
    <w:p w14:paraId="00272C59">
      <w:pPr>
        <w:pStyle w:val="13"/>
        <w:keepNext w:val="0"/>
        <w:keepLines w:val="0"/>
        <w:pageBreakBefore w:val="0"/>
        <w:kinsoku/>
        <w:wordWrap/>
        <w:overflowPunct/>
        <w:topLinePunct w:val="0"/>
        <w:bidi w:val="0"/>
        <w:snapToGrid/>
        <w:spacing w:line="560" w:lineRule="exact"/>
        <w:ind w:firstLine="1440" w:firstLineChars="200"/>
        <w:textAlignment w:val="auto"/>
        <w:rPr>
          <w:rFonts w:asciiTheme="minorEastAsia" w:hAnsiTheme="minorEastAsia" w:eastAsiaTheme="minorEastAsia"/>
          <w:sz w:val="72"/>
          <w:szCs w:val="72"/>
          <w:highlight w:val="none"/>
        </w:rPr>
      </w:pPr>
    </w:p>
    <w:p w14:paraId="4AB3E9D6">
      <w:pPr>
        <w:pStyle w:val="13"/>
        <w:keepNext w:val="0"/>
        <w:keepLines w:val="0"/>
        <w:pageBreakBefore w:val="0"/>
        <w:kinsoku/>
        <w:wordWrap/>
        <w:overflowPunct/>
        <w:topLinePunct w:val="0"/>
        <w:bidi w:val="0"/>
        <w:snapToGrid/>
        <w:spacing w:line="560" w:lineRule="exact"/>
        <w:ind w:firstLine="1440" w:firstLineChars="200"/>
        <w:textAlignment w:val="auto"/>
        <w:rPr>
          <w:rFonts w:asciiTheme="minorEastAsia" w:hAnsiTheme="minorEastAsia" w:eastAsiaTheme="minorEastAsia"/>
          <w:sz w:val="72"/>
          <w:szCs w:val="72"/>
          <w:highlight w:val="none"/>
        </w:rPr>
      </w:pPr>
    </w:p>
    <w:p w14:paraId="06450A0D">
      <w:pPr>
        <w:pStyle w:val="13"/>
        <w:keepNext w:val="0"/>
        <w:keepLines w:val="0"/>
        <w:pageBreakBefore w:val="0"/>
        <w:kinsoku/>
        <w:wordWrap/>
        <w:overflowPunct/>
        <w:topLinePunct w:val="0"/>
        <w:bidi w:val="0"/>
        <w:snapToGrid/>
        <w:spacing w:line="560" w:lineRule="exact"/>
        <w:ind w:firstLine="1440" w:firstLineChars="200"/>
        <w:jc w:val="center"/>
        <w:textAlignment w:val="auto"/>
        <w:rPr>
          <w:rFonts w:asciiTheme="minorEastAsia" w:hAnsiTheme="minorEastAsia" w:eastAsiaTheme="minorEastAsia"/>
          <w:sz w:val="72"/>
          <w:szCs w:val="72"/>
          <w:highlight w:val="none"/>
        </w:rPr>
      </w:pPr>
    </w:p>
    <w:p w14:paraId="37368FDB">
      <w:pPr>
        <w:pStyle w:val="13"/>
        <w:keepNext w:val="0"/>
        <w:keepLines w:val="0"/>
        <w:pageBreakBefore w:val="0"/>
        <w:kinsoku/>
        <w:wordWrap/>
        <w:overflowPunct/>
        <w:topLinePunct w:val="0"/>
        <w:bidi w:val="0"/>
        <w:snapToGrid/>
        <w:spacing w:line="560" w:lineRule="exact"/>
        <w:jc w:val="both"/>
        <w:textAlignment w:val="auto"/>
        <w:rPr>
          <w:rFonts w:asciiTheme="minorEastAsia" w:hAnsiTheme="minorEastAsia" w:eastAsiaTheme="minorEastAsia"/>
          <w:sz w:val="72"/>
          <w:szCs w:val="72"/>
          <w:highlight w:val="none"/>
        </w:rPr>
      </w:pPr>
    </w:p>
    <w:p w14:paraId="137844AE">
      <w:pPr>
        <w:pStyle w:val="13"/>
        <w:keepNext w:val="0"/>
        <w:keepLines w:val="0"/>
        <w:pageBreakBefore w:val="0"/>
        <w:kinsoku/>
        <w:wordWrap/>
        <w:overflowPunct/>
        <w:topLinePunct w:val="0"/>
        <w:bidi w:val="0"/>
        <w:snapToGrid/>
        <w:spacing w:line="560" w:lineRule="exact"/>
        <w:ind w:firstLine="1440" w:firstLineChars="200"/>
        <w:jc w:val="center"/>
        <w:textAlignment w:val="auto"/>
        <w:rPr>
          <w:rFonts w:asciiTheme="minorEastAsia" w:hAnsiTheme="minorEastAsia" w:eastAsiaTheme="minorEastAsia"/>
          <w:sz w:val="72"/>
          <w:szCs w:val="72"/>
          <w:highlight w:val="none"/>
        </w:rPr>
      </w:pPr>
    </w:p>
    <w:p w14:paraId="0A06EE23">
      <w:pPr>
        <w:pStyle w:val="13"/>
        <w:jc w:val="center"/>
        <w:rPr>
          <w:rFonts w:hint="eastAsia" w:asciiTheme="minorEastAsia" w:hAnsiTheme="minorEastAsia" w:eastAsiaTheme="minorEastAsia"/>
          <w:sz w:val="84"/>
          <w:szCs w:val="84"/>
          <w:highlight w:val="none"/>
        </w:rPr>
      </w:pPr>
    </w:p>
    <w:p w14:paraId="049A4312">
      <w:pPr>
        <w:pStyle w:val="13"/>
        <w:jc w:val="center"/>
        <w:rPr>
          <w:rFonts w:hint="eastAsia" w:asciiTheme="minorEastAsia" w:hAnsiTheme="minorEastAsia" w:eastAsiaTheme="minorEastAsia"/>
          <w:sz w:val="84"/>
          <w:szCs w:val="84"/>
          <w:highlight w:val="none"/>
        </w:rPr>
      </w:pPr>
    </w:p>
    <w:p w14:paraId="2A725925">
      <w:pPr>
        <w:pStyle w:val="13"/>
        <w:jc w:val="center"/>
        <w:rPr>
          <w:rFonts w:hint="eastAsia" w:asciiTheme="minorEastAsia" w:hAnsiTheme="minorEastAsia" w:eastAsiaTheme="minorEastAsia"/>
          <w:sz w:val="84"/>
          <w:szCs w:val="84"/>
          <w:highlight w:val="none"/>
        </w:rPr>
      </w:pPr>
    </w:p>
    <w:p w14:paraId="7C27513F">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第四部分</w:t>
      </w:r>
    </w:p>
    <w:p w14:paraId="28165D9F">
      <w:pPr>
        <w:pStyle w:val="13"/>
        <w:jc w:val="center"/>
        <w:rPr>
          <w:rFonts w:hint="eastAsia" w:asciiTheme="minorEastAsia" w:hAnsiTheme="minorEastAsia" w:eastAsiaTheme="minorEastAsia"/>
          <w:sz w:val="84"/>
          <w:szCs w:val="84"/>
          <w:highlight w:val="none"/>
        </w:rPr>
      </w:pPr>
    </w:p>
    <w:p w14:paraId="742949C6">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名词解释</w:t>
      </w:r>
    </w:p>
    <w:p w14:paraId="0E981834">
      <w:pPr>
        <w:keepNext w:val="0"/>
        <w:keepLines w:val="0"/>
        <w:pageBreakBefore w:val="0"/>
        <w:widowControl/>
        <w:kinsoku/>
        <w:wordWrap/>
        <w:overflowPunct/>
        <w:topLinePunct w:val="0"/>
        <w:bidi w:val="0"/>
        <w:snapToGrid/>
        <w:spacing w:line="560" w:lineRule="exact"/>
        <w:ind w:firstLine="1040" w:firstLineChars="200"/>
        <w:jc w:val="left"/>
        <w:textAlignment w:val="auto"/>
        <w:rPr>
          <w:rFonts w:cs="黑体" w:asciiTheme="minorEastAsia" w:hAnsiTheme="minorEastAsia"/>
          <w:color w:val="000000"/>
          <w:kern w:val="0"/>
          <w:sz w:val="52"/>
          <w:szCs w:val="52"/>
          <w:highlight w:val="none"/>
        </w:rPr>
      </w:pPr>
      <w:r>
        <w:rPr>
          <w:rFonts w:cs="黑体" w:asciiTheme="minorEastAsia" w:hAnsiTheme="minorEastAsia"/>
          <w:color w:val="000000"/>
          <w:kern w:val="0"/>
          <w:sz w:val="52"/>
          <w:szCs w:val="52"/>
          <w:highlight w:val="none"/>
        </w:rPr>
        <w:br w:type="page"/>
      </w:r>
    </w:p>
    <w:p w14:paraId="38D6B5B7">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p>
    <w:p w14:paraId="32E1CA92">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 xml:space="preserve">一、财政拨款收入：指单位从同级财政部门取得的财政预算资金。 </w:t>
      </w:r>
    </w:p>
    <w:p w14:paraId="7A5C6995">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 xml:space="preserve">二、其他收入：指除财政拨款收入、事业收入、上级补助收入、附属单位上缴收入、经营收入以外的各项收入。 </w:t>
      </w:r>
    </w:p>
    <w:p w14:paraId="039BCDA1">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 xml:space="preserve">三、年初结转和结余：指以前年度安排、结转到本年仍按原规定用途继续使用的资金。 </w:t>
      </w:r>
    </w:p>
    <w:p w14:paraId="79FE1E54">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四、结余分配：指事业单位按照会计制度规定缴纳的所得税以及从非财政拨款结余中提取的职工福利基金、事业基金等。</w:t>
      </w:r>
    </w:p>
    <w:p w14:paraId="5EE25A7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 xml:space="preserve">五、年末结转和结余：指单位本年度或以前年度预算安排、因客观条件发生变化未全部执行或未执行，结转到以后年度继续使用的资金，或项目已经完成等产生的结余资金。 </w:t>
      </w:r>
    </w:p>
    <w:p w14:paraId="5B35DF6A">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 xml:space="preserve">六、基本支出：指单位为保障其机构正常运转、完成日常工作任务而发生的人员支出和公用支出。 </w:t>
      </w:r>
    </w:p>
    <w:p w14:paraId="3468B1D5">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 xml:space="preserve">七、项目支出：指单位为完成特定行政任务和事业发展目标在基本支出之外所发生的支出。 </w:t>
      </w:r>
    </w:p>
    <w:p w14:paraId="6EA6E6F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 xml:space="preserve">八、“三公”经费：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 </w:t>
      </w:r>
    </w:p>
    <w:p w14:paraId="3D238076">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 xml:space="preserve">九、机关运行经费：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 </w:t>
      </w:r>
    </w:p>
    <w:p w14:paraId="33E9422D">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heme="minorEastAsia" w:hAnsiTheme="minorEastAsia" w:eastAsiaTheme="minorEastAsia"/>
          <w:sz w:val="72"/>
          <w:szCs w:val="72"/>
          <w:highlight w:val="none"/>
        </w:rPr>
      </w:pPr>
      <w:r>
        <w:rPr>
          <w:rFonts w:hint="eastAsia" w:cs="黑体" w:asciiTheme="minorEastAsia" w:hAnsiTheme="minorEastAsia"/>
          <w:color w:val="000000"/>
          <w:kern w:val="0"/>
          <w:sz w:val="32"/>
          <w:szCs w:val="32"/>
          <w:highlight w:val="none"/>
          <w:lang w:val="en-US" w:eastAsia="zh-CN"/>
        </w:rPr>
        <w:t xml:space="preserve">费以及其他费用。 </w:t>
      </w:r>
    </w:p>
    <w:p w14:paraId="762F9B28">
      <w:pPr>
        <w:pStyle w:val="13"/>
        <w:jc w:val="center"/>
        <w:rPr>
          <w:rFonts w:hint="eastAsia" w:asciiTheme="minorEastAsia" w:hAnsiTheme="minorEastAsia" w:eastAsiaTheme="minorEastAsia"/>
          <w:sz w:val="84"/>
          <w:szCs w:val="84"/>
          <w:highlight w:val="none"/>
        </w:rPr>
      </w:pPr>
    </w:p>
    <w:p w14:paraId="7D0E5DBE">
      <w:pPr>
        <w:pStyle w:val="13"/>
        <w:jc w:val="center"/>
        <w:rPr>
          <w:rFonts w:hint="eastAsia" w:asciiTheme="minorEastAsia" w:hAnsiTheme="minorEastAsia" w:eastAsiaTheme="minorEastAsia"/>
          <w:sz w:val="84"/>
          <w:szCs w:val="84"/>
          <w:highlight w:val="none"/>
        </w:rPr>
      </w:pPr>
    </w:p>
    <w:p w14:paraId="660BBB5E">
      <w:pPr>
        <w:pStyle w:val="13"/>
        <w:jc w:val="center"/>
        <w:rPr>
          <w:rFonts w:hint="eastAsia" w:asciiTheme="minorEastAsia" w:hAnsiTheme="minorEastAsia" w:eastAsiaTheme="minorEastAsia"/>
          <w:sz w:val="84"/>
          <w:szCs w:val="84"/>
          <w:highlight w:val="none"/>
        </w:rPr>
      </w:pPr>
    </w:p>
    <w:p w14:paraId="18781486">
      <w:pPr>
        <w:pStyle w:val="13"/>
        <w:jc w:val="center"/>
        <w:rPr>
          <w:rFonts w:hint="eastAsia" w:asciiTheme="minorEastAsia" w:hAnsiTheme="minorEastAsia" w:eastAsiaTheme="minorEastAsia"/>
          <w:sz w:val="84"/>
          <w:szCs w:val="84"/>
          <w:highlight w:val="none"/>
        </w:rPr>
      </w:pPr>
    </w:p>
    <w:p w14:paraId="5CDFEAA3">
      <w:pPr>
        <w:pStyle w:val="13"/>
        <w:jc w:val="center"/>
        <w:rPr>
          <w:rFonts w:hint="eastAsia" w:asciiTheme="minorEastAsia" w:hAnsiTheme="minorEastAsia" w:eastAsiaTheme="minorEastAsia"/>
          <w:sz w:val="84"/>
          <w:szCs w:val="84"/>
          <w:highlight w:val="none"/>
        </w:rPr>
      </w:pPr>
    </w:p>
    <w:p w14:paraId="2331230E">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第五部分</w:t>
      </w:r>
    </w:p>
    <w:p w14:paraId="0615E041">
      <w:pPr>
        <w:pStyle w:val="13"/>
        <w:jc w:val="center"/>
        <w:rPr>
          <w:rFonts w:hint="eastAsia" w:asciiTheme="minorEastAsia" w:hAnsiTheme="minorEastAsia" w:eastAsiaTheme="minorEastAsia"/>
          <w:sz w:val="84"/>
          <w:szCs w:val="84"/>
          <w:highlight w:val="none"/>
        </w:rPr>
      </w:pPr>
    </w:p>
    <w:p w14:paraId="704E5615">
      <w:pPr>
        <w:pStyle w:val="13"/>
        <w:jc w:val="center"/>
        <w:rPr>
          <w:rFonts w:hint="eastAsia"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附件</w:t>
      </w:r>
    </w:p>
    <w:p w14:paraId="63AE7296">
      <w:pPr>
        <w:keepNext w:val="0"/>
        <w:keepLines w:val="0"/>
        <w:pageBreakBefore w:val="0"/>
        <w:widowControl/>
        <w:kinsoku/>
        <w:wordWrap/>
        <w:overflowPunct/>
        <w:topLinePunct w:val="0"/>
        <w:bidi w:val="0"/>
        <w:snapToGrid/>
        <w:spacing w:line="560" w:lineRule="exact"/>
        <w:ind w:firstLine="1400" w:firstLineChars="200"/>
        <w:jc w:val="center"/>
        <w:textAlignment w:val="auto"/>
        <w:rPr>
          <w:rFonts w:cs="黑体" w:asciiTheme="minorEastAsia" w:hAnsiTheme="minorEastAsia"/>
          <w:color w:val="000000"/>
          <w:kern w:val="0"/>
          <w:sz w:val="70"/>
          <w:szCs w:val="70"/>
          <w:highlight w:val="none"/>
        </w:rPr>
      </w:pPr>
      <w:r>
        <w:rPr>
          <w:rFonts w:cs="黑体" w:asciiTheme="minorEastAsia" w:hAnsiTheme="minorEastAsia"/>
          <w:color w:val="000000"/>
          <w:kern w:val="0"/>
          <w:sz w:val="70"/>
          <w:szCs w:val="70"/>
          <w:highlight w:val="none"/>
        </w:rPr>
        <w:br w:type="page"/>
      </w:r>
    </w:p>
    <w:p w14:paraId="23A4DB43">
      <w:pPr>
        <w:keepNext w:val="0"/>
        <w:keepLines w:val="0"/>
        <w:pageBreakBefore w:val="0"/>
        <w:kinsoku/>
        <w:wordWrap/>
        <w:overflowPunct/>
        <w:topLinePunct w:val="0"/>
        <w:bidi w:val="0"/>
        <w:snapToGrid/>
        <w:spacing w:line="560" w:lineRule="exact"/>
        <w:ind w:firstLine="1400" w:firstLineChars="200"/>
        <w:jc w:val="center"/>
        <w:textAlignment w:val="auto"/>
        <w:rPr>
          <w:rFonts w:cs="黑体" w:asciiTheme="minorEastAsia" w:hAnsiTheme="minorEastAsia"/>
          <w:color w:val="000000"/>
          <w:kern w:val="0"/>
          <w:sz w:val="70"/>
          <w:szCs w:val="70"/>
          <w:highlight w:val="none"/>
        </w:rPr>
      </w:pPr>
    </w:p>
    <w:p w14:paraId="4021CF44">
      <w:pPr>
        <w:keepNext w:val="0"/>
        <w:keepLines w:val="0"/>
        <w:pageBreakBefore w:val="0"/>
        <w:kinsoku/>
        <w:wordWrap/>
        <w:overflowPunct/>
        <w:topLinePunct w:val="0"/>
        <w:bidi w:val="0"/>
        <w:snapToGrid/>
        <w:spacing w:line="560" w:lineRule="exact"/>
        <w:ind w:firstLine="800" w:firstLineChars="200"/>
        <w:jc w:val="center"/>
        <w:textAlignment w:val="auto"/>
        <w:rPr>
          <w:rFonts w:hint="eastAsia" w:asciiTheme="minorEastAsia" w:hAnsiTheme="minorEastAsia" w:eastAsiaTheme="minorEastAsia" w:cstheme="minorEastAsia"/>
          <w:b/>
          <w:color w:val="000000"/>
          <w:kern w:val="0"/>
          <w:sz w:val="40"/>
          <w:szCs w:val="40"/>
          <w:highlight w:val="none"/>
        </w:rPr>
      </w:pPr>
      <w:r>
        <w:rPr>
          <w:rFonts w:hint="eastAsia" w:asciiTheme="minorEastAsia" w:hAnsiTheme="minorEastAsia" w:eastAsiaTheme="minorEastAsia" w:cstheme="minorEastAsia"/>
          <w:b/>
          <w:color w:val="000000"/>
          <w:kern w:val="0"/>
          <w:sz w:val="40"/>
          <w:szCs w:val="40"/>
          <w:highlight w:val="none"/>
        </w:rPr>
        <w:t>2021年度部门整体支出绩效评价报告</w:t>
      </w:r>
    </w:p>
    <w:p w14:paraId="6551D15C">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b/>
          <w:color w:val="000000"/>
          <w:kern w:val="0"/>
          <w:sz w:val="30"/>
          <w:szCs w:val="30"/>
          <w:highlight w:val="none"/>
          <w:lang w:val="en-US" w:eastAsia="zh-CN"/>
        </w:rPr>
      </w:pPr>
      <w:r>
        <w:rPr>
          <w:rFonts w:hint="eastAsia" w:asciiTheme="minorEastAsia" w:hAnsiTheme="minorEastAsia" w:eastAsiaTheme="minorEastAsia" w:cstheme="minorEastAsia"/>
          <w:b/>
          <w:color w:val="000000"/>
          <w:kern w:val="0"/>
          <w:sz w:val="32"/>
          <w:szCs w:val="32"/>
          <w:highlight w:val="none"/>
          <w:lang w:val="en-US" w:eastAsia="zh-CN"/>
        </w:rPr>
        <w:t xml:space="preserve"> </w:t>
      </w:r>
      <w:r>
        <w:rPr>
          <w:rFonts w:hint="eastAsia" w:asciiTheme="minorEastAsia" w:hAnsiTheme="minorEastAsia" w:eastAsiaTheme="minorEastAsia" w:cstheme="minorEastAsia"/>
          <w:b/>
          <w:color w:val="000000"/>
          <w:kern w:val="0"/>
          <w:sz w:val="30"/>
          <w:szCs w:val="30"/>
          <w:highlight w:val="none"/>
          <w:lang w:val="en-US" w:eastAsia="zh-CN"/>
        </w:rPr>
        <w:t xml:space="preserve">  </w:t>
      </w:r>
    </w:p>
    <w:p w14:paraId="58DEB243">
      <w:pPr>
        <w:pStyle w:val="2"/>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b/>
          <w:bCs w:val="0"/>
          <w:color w:val="000000"/>
          <w:kern w:val="0"/>
          <w:sz w:val="30"/>
          <w:szCs w:val="30"/>
          <w:highlight w:val="none"/>
          <w:lang w:val="en-US" w:eastAsia="zh-CN"/>
        </w:rPr>
      </w:pPr>
      <w:r>
        <w:rPr>
          <w:rFonts w:hint="eastAsia" w:asciiTheme="minorEastAsia" w:hAnsiTheme="minorEastAsia" w:eastAsiaTheme="minorEastAsia" w:cstheme="minorEastAsia"/>
          <w:b/>
          <w:bCs/>
          <w:kern w:val="0"/>
          <w:sz w:val="30"/>
          <w:szCs w:val="30"/>
          <w:highlight w:val="none"/>
          <w:shd w:val="clear" w:color="auto" w:fill="FFFFFF"/>
          <w:lang w:bidi="ar"/>
        </w:rPr>
        <w:t>一、</w:t>
      </w:r>
      <w:r>
        <w:rPr>
          <w:rFonts w:hint="eastAsia" w:asciiTheme="minorEastAsia" w:hAnsiTheme="minorEastAsia" w:eastAsiaTheme="minorEastAsia" w:cstheme="minorEastAsia"/>
          <w:b w:val="0"/>
          <w:bCs/>
          <w:color w:val="000000"/>
          <w:kern w:val="0"/>
          <w:sz w:val="30"/>
          <w:szCs w:val="30"/>
          <w:highlight w:val="none"/>
          <w:lang w:val="en-US" w:eastAsia="zh-CN"/>
        </w:rPr>
        <w:t xml:space="preserve"> </w:t>
      </w:r>
      <w:r>
        <w:rPr>
          <w:rFonts w:hint="eastAsia" w:asciiTheme="minorEastAsia" w:hAnsiTheme="minorEastAsia" w:eastAsiaTheme="minorEastAsia" w:cstheme="minorEastAsia"/>
          <w:b/>
          <w:bCs w:val="0"/>
          <w:color w:val="000000"/>
          <w:kern w:val="0"/>
          <w:sz w:val="30"/>
          <w:szCs w:val="30"/>
          <w:highlight w:val="none"/>
          <w:lang w:val="en-US" w:eastAsia="zh-CN"/>
        </w:rPr>
        <w:t>祁阳市委统战部基本情况</w:t>
      </w:r>
    </w:p>
    <w:p w14:paraId="2D07C70B">
      <w:pPr>
        <w:pStyle w:val="2"/>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shd w:val="clear" w:color="auto" w:fill="FFFFFF"/>
          <w:lang w:bidi="ar"/>
        </w:rPr>
        <w:t>（一）</w:t>
      </w:r>
      <w:r>
        <w:rPr>
          <w:rFonts w:hint="eastAsia" w:asciiTheme="minorEastAsia" w:hAnsiTheme="minorEastAsia" w:eastAsiaTheme="minorEastAsia" w:cstheme="minorEastAsia"/>
          <w:b w:val="0"/>
          <w:bCs w:val="0"/>
          <w:kern w:val="0"/>
          <w:sz w:val="30"/>
          <w:szCs w:val="30"/>
          <w:highlight w:val="none"/>
          <w:shd w:val="clear" w:color="auto" w:fill="FFFFFF"/>
          <w:lang w:bidi="ar"/>
        </w:rPr>
        <w:t>部门职责</w:t>
      </w:r>
    </w:p>
    <w:p w14:paraId="2F9281C8">
      <w:pPr>
        <w:pStyle w:val="8"/>
        <w:keepNext w:val="0"/>
        <w:keepLines w:val="0"/>
        <w:pageBreakBefore w:val="0"/>
        <w:kinsoku/>
        <w:wordWrap/>
        <w:overflowPunct/>
        <w:topLinePunct w:val="0"/>
        <w:bidi w:val="0"/>
        <w:snapToGrid/>
        <w:spacing w:before="0" w:beforeAutospacing="0" w:after="0" w:afterAutospacing="0" w:line="560" w:lineRule="exact"/>
        <w:ind w:firstLine="600" w:firstLineChars="200"/>
        <w:textAlignment w:val="auto"/>
        <w:rPr>
          <w:rFonts w:hint="eastAsia" w:asciiTheme="minorEastAsia" w:hAnsiTheme="minorEastAsia" w:eastAsiaTheme="minorEastAsia" w:cstheme="minorEastAsia"/>
          <w:sz w:val="30"/>
          <w:szCs w:val="30"/>
          <w:highlight w:val="none"/>
          <w:shd w:val="clear" w:color="auto" w:fill="FFFFFF"/>
          <w:lang w:bidi="ar"/>
        </w:rPr>
      </w:pPr>
      <w:r>
        <w:rPr>
          <w:rFonts w:hint="eastAsia" w:asciiTheme="minorEastAsia" w:hAnsiTheme="minorEastAsia" w:eastAsiaTheme="minorEastAsia" w:cstheme="minorEastAsia"/>
          <w:sz w:val="30"/>
          <w:szCs w:val="30"/>
          <w:highlight w:val="none"/>
          <w:shd w:val="clear" w:color="auto" w:fill="FFFFFF"/>
          <w:lang w:val="en-US" w:eastAsia="zh-CN" w:bidi="ar"/>
        </w:rPr>
        <w:t>1、</w:t>
      </w:r>
      <w:r>
        <w:rPr>
          <w:rFonts w:hint="eastAsia" w:asciiTheme="minorEastAsia" w:hAnsiTheme="minorEastAsia" w:eastAsiaTheme="minorEastAsia" w:cstheme="minorEastAsia"/>
          <w:sz w:val="30"/>
          <w:szCs w:val="30"/>
          <w:highlight w:val="none"/>
          <w:shd w:val="clear" w:color="auto" w:fill="FFFFFF"/>
          <w:lang w:bidi="ar"/>
        </w:rPr>
        <w:t>组织贯彻执行中央和省、市委关于统一战线的方针政策。</w:t>
      </w:r>
    </w:p>
    <w:p w14:paraId="56E3D3AB">
      <w:pPr>
        <w:pStyle w:val="8"/>
        <w:keepNext w:val="0"/>
        <w:keepLines w:val="0"/>
        <w:pageBreakBefore w:val="0"/>
        <w:kinsoku/>
        <w:wordWrap/>
        <w:overflowPunct/>
        <w:topLinePunct w:val="0"/>
        <w:bidi w:val="0"/>
        <w:snapToGrid/>
        <w:spacing w:before="0" w:beforeAutospacing="0" w:after="0" w:afterAutospacing="0" w:line="560" w:lineRule="exact"/>
        <w:ind w:firstLine="600" w:firstLineChars="200"/>
        <w:textAlignment w:val="auto"/>
        <w:rPr>
          <w:rFonts w:hint="eastAsia" w:asciiTheme="minorEastAsia" w:hAnsiTheme="minorEastAsia" w:eastAsiaTheme="minorEastAsia" w:cstheme="minorEastAsia"/>
          <w:sz w:val="30"/>
          <w:szCs w:val="30"/>
          <w:highlight w:val="none"/>
          <w:shd w:val="clear" w:color="auto" w:fill="FFFFFF"/>
          <w:lang w:bidi="ar"/>
        </w:rPr>
      </w:pPr>
      <w:r>
        <w:rPr>
          <w:rFonts w:hint="eastAsia" w:asciiTheme="minorEastAsia" w:hAnsiTheme="minorEastAsia" w:eastAsiaTheme="minorEastAsia" w:cstheme="minorEastAsia"/>
          <w:sz w:val="30"/>
          <w:szCs w:val="30"/>
          <w:highlight w:val="none"/>
          <w:shd w:val="clear" w:color="auto" w:fill="FFFFFF"/>
          <w:lang w:val="en-US" w:eastAsia="zh-CN" w:bidi="ar"/>
        </w:rPr>
        <w:t>2、</w:t>
      </w:r>
      <w:r>
        <w:rPr>
          <w:rFonts w:hint="eastAsia" w:asciiTheme="minorEastAsia" w:hAnsiTheme="minorEastAsia" w:eastAsiaTheme="minorEastAsia" w:cstheme="minorEastAsia"/>
          <w:sz w:val="30"/>
          <w:szCs w:val="30"/>
          <w:highlight w:val="none"/>
          <w:shd w:val="clear" w:color="auto" w:fill="FFFFFF"/>
          <w:lang w:bidi="ar"/>
        </w:rPr>
        <w:t>负责党外人士的政治安排；会同有关部门做好培养、考察、选拔、推荐、安排党外人士担任政府和司法机关领导职务的工作；做好党外后备干部和新的代表人物队伍建设工作；协助</w:t>
      </w:r>
      <w:r>
        <w:rPr>
          <w:rFonts w:hint="eastAsia" w:asciiTheme="minorEastAsia" w:hAnsiTheme="minorEastAsia" w:cstheme="minorEastAsia"/>
          <w:sz w:val="30"/>
          <w:szCs w:val="30"/>
          <w:highlight w:val="none"/>
          <w:shd w:val="clear" w:color="auto" w:fill="FFFFFF"/>
          <w:lang w:eastAsia="zh-CN" w:bidi="ar"/>
        </w:rPr>
        <w:t>市</w:t>
      </w:r>
      <w:r>
        <w:rPr>
          <w:rFonts w:hint="eastAsia" w:asciiTheme="minorEastAsia" w:hAnsiTheme="minorEastAsia" w:eastAsiaTheme="minorEastAsia" w:cstheme="minorEastAsia"/>
          <w:sz w:val="30"/>
          <w:szCs w:val="30"/>
          <w:highlight w:val="none"/>
          <w:shd w:val="clear" w:color="auto" w:fill="FFFFFF"/>
          <w:lang w:bidi="ar"/>
        </w:rPr>
        <w:t>工商联做好有关人士的管理工作；联系少数民族和宗教界的代表人士；协助有关部门做好少数民族干部的培养和举荐工作。</w:t>
      </w:r>
    </w:p>
    <w:p w14:paraId="40DFD40D">
      <w:pPr>
        <w:pStyle w:val="8"/>
        <w:keepNext w:val="0"/>
        <w:keepLines w:val="0"/>
        <w:pageBreakBefore w:val="0"/>
        <w:kinsoku/>
        <w:wordWrap/>
        <w:overflowPunct/>
        <w:topLinePunct w:val="0"/>
        <w:bidi w:val="0"/>
        <w:snapToGrid/>
        <w:spacing w:before="0" w:beforeAutospacing="0" w:after="0" w:afterAutospacing="0" w:line="560" w:lineRule="exact"/>
        <w:ind w:firstLine="600" w:firstLineChars="200"/>
        <w:textAlignment w:val="auto"/>
        <w:rPr>
          <w:rFonts w:hint="eastAsia" w:asciiTheme="minorEastAsia" w:hAnsiTheme="minorEastAsia" w:eastAsiaTheme="minorEastAsia" w:cstheme="minorEastAsia"/>
          <w:sz w:val="30"/>
          <w:szCs w:val="30"/>
          <w:highlight w:val="none"/>
          <w:shd w:val="clear" w:color="auto" w:fill="FFFFFF"/>
          <w:lang w:bidi="ar"/>
        </w:rPr>
      </w:pPr>
      <w:r>
        <w:rPr>
          <w:rFonts w:hint="eastAsia" w:asciiTheme="minorEastAsia" w:hAnsiTheme="minorEastAsia" w:eastAsiaTheme="minorEastAsia" w:cstheme="minorEastAsia"/>
          <w:sz w:val="30"/>
          <w:szCs w:val="30"/>
          <w:highlight w:val="none"/>
          <w:shd w:val="clear" w:color="auto" w:fill="FFFFFF"/>
          <w:lang w:val="en-US" w:eastAsia="zh-CN" w:bidi="ar"/>
        </w:rPr>
        <w:t>3、</w:t>
      </w:r>
      <w:r>
        <w:rPr>
          <w:rFonts w:hint="eastAsia" w:asciiTheme="minorEastAsia" w:hAnsiTheme="minorEastAsia" w:eastAsiaTheme="minorEastAsia" w:cstheme="minorEastAsia"/>
          <w:sz w:val="30"/>
          <w:szCs w:val="30"/>
          <w:highlight w:val="none"/>
          <w:shd w:val="clear" w:color="auto" w:fill="FFFFFF"/>
          <w:lang w:bidi="ar"/>
        </w:rPr>
        <w:t>负责调查研究、协调检查贯彻执行有关民族宗教工作的重大方针政策问题；</w:t>
      </w:r>
    </w:p>
    <w:p w14:paraId="4838CE41">
      <w:pPr>
        <w:pStyle w:val="8"/>
        <w:keepNext w:val="0"/>
        <w:keepLines w:val="0"/>
        <w:pageBreakBefore w:val="0"/>
        <w:kinsoku/>
        <w:wordWrap/>
        <w:overflowPunct/>
        <w:topLinePunct w:val="0"/>
        <w:bidi w:val="0"/>
        <w:snapToGrid/>
        <w:spacing w:before="0" w:beforeAutospacing="0" w:after="0" w:afterAutospacing="0" w:line="560" w:lineRule="exact"/>
        <w:ind w:firstLine="600" w:firstLineChars="200"/>
        <w:textAlignment w:val="auto"/>
        <w:rPr>
          <w:rFonts w:hint="eastAsia" w:asciiTheme="minorEastAsia" w:hAnsiTheme="minorEastAsia" w:eastAsiaTheme="minorEastAsia" w:cstheme="minorEastAsia"/>
          <w:sz w:val="30"/>
          <w:szCs w:val="30"/>
          <w:highlight w:val="none"/>
          <w:shd w:val="clear" w:color="auto" w:fill="FFFFFF"/>
          <w:lang w:bidi="ar"/>
        </w:rPr>
      </w:pPr>
      <w:r>
        <w:rPr>
          <w:rFonts w:hint="eastAsia" w:asciiTheme="minorEastAsia" w:hAnsiTheme="minorEastAsia" w:eastAsiaTheme="minorEastAsia" w:cstheme="minorEastAsia"/>
          <w:sz w:val="30"/>
          <w:szCs w:val="30"/>
          <w:highlight w:val="none"/>
          <w:shd w:val="clear" w:color="auto" w:fill="FFFFFF"/>
          <w:lang w:val="en-US" w:eastAsia="zh-CN" w:bidi="ar"/>
        </w:rPr>
        <w:t>4、</w:t>
      </w:r>
      <w:r>
        <w:rPr>
          <w:rFonts w:hint="eastAsia" w:asciiTheme="minorEastAsia" w:hAnsiTheme="minorEastAsia" w:eastAsiaTheme="minorEastAsia" w:cstheme="minorEastAsia"/>
          <w:sz w:val="30"/>
          <w:szCs w:val="30"/>
          <w:highlight w:val="none"/>
          <w:shd w:val="clear" w:color="auto" w:fill="FFFFFF"/>
          <w:lang w:bidi="ar"/>
        </w:rPr>
        <w:t>负责开展以祖国统一为重点的海外统战工作，联系香港、澳门和海外有关社团及代表人士；负责开展海内外统一战线的宣传工作。</w:t>
      </w:r>
    </w:p>
    <w:p w14:paraId="48637F02">
      <w:pPr>
        <w:pStyle w:val="8"/>
        <w:keepNext w:val="0"/>
        <w:keepLines w:val="0"/>
        <w:pageBreakBefore w:val="0"/>
        <w:kinsoku/>
        <w:wordWrap/>
        <w:overflowPunct/>
        <w:topLinePunct w:val="0"/>
        <w:bidi w:val="0"/>
        <w:snapToGrid/>
        <w:spacing w:before="0" w:beforeAutospacing="0" w:after="0" w:afterAutospacing="0" w:line="560" w:lineRule="exact"/>
        <w:ind w:firstLine="600" w:firstLineChars="200"/>
        <w:textAlignment w:val="auto"/>
        <w:rPr>
          <w:rFonts w:hint="eastAsia" w:asciiTheme="minorEastAsia" w:hAnsiTheme="minorEastAsia" w:eastAsiaTheme="minorEastAsia" w:cstheme="minorEastAsia"/>
          <w:sz w:val="30"/>
          <w:szCs w:val="30"/>
          <w:highlight w:val="none"/>
          <w:shd w:val="clear" w:color="auto" w:fill="FFFFFF"/>
          <w:lang w:bidi="ar"/>
        </w:rPr>
      </w:pPr>
      <w:r>
        <w:rPr>
          <w:rFonts w:hint="eastAsia" w:asciiTheme="minorEastAsia" w:hAnsiTheme="minorEastAsia" w:eastAsiaTheme="minorEastAsia" w:cstheme="minorEastAsia"/>
          <w:sz w:val="30"/>
          <w:szCs w:val="30"/>
          <w:highlight w:val="none"/>
          <w:shd w:val="clear" w:color="auto" w:fill="FFFFFF"/>
          <w:lang w:val="en-US" w:eastAsia="zh-CN" w:bidi="ar"/>
        </w:rPr>
        <w:t>5、</w:t>
      </w:r>
      <w:r>
        <w:rPr>
          <w:rFonts w:hint="eastAsia" w:asciiTheme="minorEastAsia" w:hAnsiTheme="minorEastAsia" w:eastAsiaTheme="minorEastAsia" w:cstheme="minorEastAsia"/>
          <w:sz w:val="30"/>
          <w:szCs w:val="30"/>
          <w:highlight w:val="none"/>
          <w:shd w:val="clear" w:color="auto" w:fill="FFFFFF"/>
          <w:lang w:bidi="ar"/>
        </w:rPr>
        <w:t>调查研究并反映我</w:t>
      </w:r>
      <w:r>
        <w:rPr>
          <w:rFonts w:hint="eastAsia" w:asciiTheme="minorEastAsia" w:hAnsiTheme="minorEastAsia" w:cstheme="minorEastAsia"/>
          <w:sz w:val="30"/>
          <w:szCs w:val="30"/>
          <w:highlight w:val="none"/>
          <w:shd w:val="clear" w:color="auto" w:fill="FFFFFF"/>
          <w:lang w:eastAsia="zh-CN" w:bidi="ar"/>
        </w:rPr>
        <w:t>市</w:t>
      </w:r>
      <w:r>
        <w:rPr>
          <w:rFonts w:hint="eastAsia" w:asciiTheme="minorEastAsia" w:hAnsiTheme="minorEastAsia" w:eastAsiaTheme="minorEastAsia" w:cstheme="minorEastAsia"/>
          <w:sz w:val="30"/>
          <w:szCs w:val="30"/>
          <w:highlight w:val="none"/>
          <w:shd w:val="clear" w:color="auto" w:fill="FFFFFF"/>
          <w:lang w:bidi="ar"/>
        </w:rPr>
        <w:t>非公经济代表人士的情况，团结、帮助、引导、教育非公经济代表人士，积极开展思想政治工作。</w:t>
      </w:r>
    </w:p>
    <w:p w14:paraId="6E64258F">
      <w:pPr>
        <w:keepNext w:val="0"/>
        <w:keepLines w:val="0"/>
        <w:pageBreakBefore w:val="0"/>
        <w:widowControl/>
        <w:kinsoku/>
        <w:wordWrap/>
        <w:overflowPunct/>
        <w:topLinePunct w:val="0"/>
        <w:bidi w:val="0"/>
        <w:snapToGrid/>
        <w:spacing w:line="560" w:lineRule="exact"/>
        <w:ind w:firstLine="600" w:firstLineChars="200"/>
        <w:jc w:val="left"/>
        <w:textAlignment w:val="auto"/>
        <w:rPr>
          <w:rFonts w:hint="eastAsia" w:asciiTheme="minorEastAsia" w:hAnsiTheme="minorEastAsia" w:eastAsiaTheme="minorEastAsia" w:cstheme="minorEastAsia"/>
          <w:kern w:val="0"/>
          <w:sz w:val="30"/>
          <w:szCs w:val="30"/>
          <w:highlight w:val="none"/>
          <w:shd w:val="clear" w:color="auto" w:fill="FFFFFF"/>
          <w:lang w:bidi="ar"/>
        </w:rPr>
      </w:pPr>
      <w:r>
        <w:rPr>
          <w:rFonts w:hint="eastAsia" w:asciiTheme="minorEastAsia" w:hAnsiTheme="minorEastAsia" w:eastAsiaTheme="minorEastAsia" w:cstheme="minorEastAsia"/>
          <w:kern w:val="0"/>
          <w:sz w:val="30"/>
          <w:szCs w:val="30"/>
          <w:highlight w:val="none"/>
          <w:shd w:val="clear" w:color="auto" w:fill="FFFFFF"/>
          <w:lang w:val="en-US" w:eastAsia="zh-CN" w:bidi="ar"/>
        </w:rPr>
        <w:t>6、</w:t>
      </w:r>
      <w:r>
        <w:rPr>
          <w:rFonts w:hint="eastAsia" w:asciiTheme="minorEastAsia" w:hAnsiTheme="minorEastAsia" w:eastAsiaTheme="minorEastAsia" w:cstheme="minorEastAsia"/>
          <w:kern w:val="0"/>
          <w:sz w:val="30"/>
          <w:szCs w:val="30"/>
          <w:highlight w:val="none"/>
          <w:shd w:val="clear" w:color="auto" w:fill="FFFFFF"/>
          <w:lang w:bidi="ar"/>
        </w:rPr>
        <w:t>指导</w:t>
      </w:r>
      <w:r>
        <w:rPr>
          <w:rFonts w:hint="eastAsia" w:asciiTheme="minorEastAsia" w:hAnsiTheme="minorEastAsia" w:cstheme="minorEastAsia"/>
          <w:kern w:val="0"/>
          <w:sz w:val="30"/>
          <w:szCs w:val="30"/>
          <w:highlight w:val="none"/>
          <w:shd w:val="clear" w:color="auto" w:fill="FFFFFF"/>
          <w:lang w:eastAsia="zh-CN" w:bidi="ar"/>
        </w:rPr>
        <w:t>市</w:t>
      </w:r>
      <w:r>
        <w:rPr>
          <w:rFonts w:hint="eastAsia" w:asciiTheme="minorEastAsia" w:hAnsiTheme="minorEastAsia" w:eastAsiaTheme="minorEastAsia" w:cstheme="minorEastAsia"/>
          <w:kern w:val="0"/>
          <w:sz w:val="30"/>
          <w:szCs w:val="30"/>
          <w:highlight w:val="none"/>
          <w:shd w:val="clear" w:color="auto" w:fill="FFFFFF"/>
          <w:lang w:bidi="ar"/>
        </w:rPr>
        <w:t>工商联、侨联工作；领导和管理</w:t>
      </w:r>
      <w:r>
        <w:rPr>
          <w:rFonts w:hint="eastAsia" w:asciiTheme="minorEastAsia" w:hAnsiTheme="minorEastAsia" w:cstheme="minorEastAsia"/>
          <w:kern w:val="0"/>
          <w:sz w:val="30"/>
          <w:szCs w:val="30"/>
          <w:highlight w:val="none"/>
          <w:shd w:val="clear" w:color="auto" w:fill="FFFFFF"/>
          <w:lang w:eastAsia="zh-CN" w:bidi="ar"/>
        </w:rPr>
        <w:t>市</w:t>
      </w:r>
      <w:r>
        <w:rPr>
          <w:rFonts w:hint="eastAsia" w:asciiTheme="minorEastAsia" w:hAnsiTheme="minorEastAsia" w:eastAsiaTheme="minorEastAsia" w:cstheme="minorEastAsia"/>
          <w:kern w:val="0"/>
          <w:sz w:val="30"/>
          <w:szCs w:val="30"/>
          <w:highlight w:val="none"/>
          <w:shd w:val="clear" w:color="auto" w:fill="FFFFFF"/>
          <w:lang w:bidi="ar"/>
        </w:rPr>
        <w:t>黄埔军校同学会、</w:t>
      </w:r>
      <w:r>
        <w:rPr>
          <w:rFonts w:hint="eastAsia" w:asciiTheme="minorEastAsia" w:hAnsiTheme="minorEastAsia" w:cstheme="minorEastAsia"/>
          <w:kern w:val="0"/>
          <w:sz w:val="30"/>
          <w:szCs w:val="30"/>
          <w:highlight w:val="none"/>
          <w:shd w:val="clear" w:color="auto" w:fill="FFFFFF"/>
          <w:lang w:eastAsia="zh-CN" w:bidi="ar"/>
        </w:rPr>
        <w:t>市</w:t>
      </w:r>
      <w:r>
        <w:rPr>
          <w:rFonts w:hint="eastAsia" w:asciiTheme="minorEastAsia" w:hAnsiTheme="minorEastAsia" w:eastAsiaTheme="minorEastAsia" w:cstheme="minorEastAsia"/>
          <w:kern w:val="0"/>
          <w:sz w:val="30"/>
          <w:szCs w:val="30"/>
          <w:highlight w:val="none"/>
          <w:shd w:val="clear" w:color="auto" w:fill="FFFFFF"/>
          <w:lang w:bidi="ar"/>
        </w:rPr>
        <w:t>海外同乡会等社会团体工作。</w:t>
      </w:r>
    </w:p>
    <w:p w14:paraId="1B2FF901">
      <w:pPr>
        <w:keepNext w:val="0"/>
        <w:keepLines w:val="0"/>
        <w:pageBreakBefore w:val="0"/>
        <w:widowControl/>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b w:val="0"/>
          <w:bCs w:val="0"/>
          <w:kern w:val="0"/>
          <w:sz w:val="30"/>
          <w:szCs w:val="30"/>
          <w:highlight w:val="none"/>
          <w:shd w:val="clear" w:color="auto" w:fill="FFFFFF"/>
          <w:lang w:bidi="ar"/>
        </w:rPr>
      </w:pPr>
      <w:r>
        <w:rPr>
          <w:rFonts w:hint="eastAsia" w:asciiTheme="minorEastAsia" w:hAnsiTheme="minorEastAsia" w:eastAsiaTheme="minorEastAsia" w:cstheme="minorEastAsia"/>
          <w:b w:val="0"/>
          <w:bCs w:val="0"/>
          <w:sz w:val="30"/>
          <w:szCs w:val="30"/>
          <w:highlight w:val="none"/>
          <w:shd w:val="clear" w:color="auto" w:fill="FFFFFF"/>
          <w:lang w:bidi="ar"/>
        </w:rPr>
        <w:t>（二）</w:t>
      </w:r>
      <w:r>
        <w:rPr>
          <w:rFonts w:hint="eastAsia" w:asciiTheme="minorEastAsia" w:hAnsiTheme="minorEastAsia" w:eastAsiaTheme="minorEastAsia" w:cstheme="minorEastAsia"/>
          <w:b w:val="0"/>
          <w:bCs w:val="0"/>
          <w:kern w:val="0"/>
          <w:sz w:val="30"/>
          <w:szCs w:val="30"/>
          <w:highlight w:val="none"/>
        </w:rPr>
        <w:t>机构设置及决算单位构成</w:t>
      </w:r>
    </w:p>
    <w:p w14:paraId="13E1A1FD">
      <w:pPr>
        <w:pStyle w:val="8"/>
        <w:keepNext w:val="0"/>
        <w:keepLines w:val="0"/>
        <w:pageBreakBefore w:val="0"/>
        <w:kinsoku/>
        <w:wordWrap/>
        <w:overflowPunct/>
        <w:topLinePunct w:val="0"/>
        <w:bidi w:val="0"/>
        <w:snapToGrid/>
        <w:spacing w:before="0" w:beforeAutospacing="0" w:after="0" w:afterAutospacing="0" w:line="560" w:lineRule="exact"/>
        <w:ind w:firstLine="600" w:firstLineChars="200"/>
        <w:textAlignment w:val="auto"/>
        <w:rPr>
          <w:rFonts w:hint="eastAsia" w:asciiTheme="minorEastAsia" w:hAnsiTheme="minorEastAsia" w:eastAsiaTheme="minorEastAsia" w:cstheme="minorEastAsia"/>
          <w:sz w:val="30"/>
          <w:szCs w:val="30"/>
          <w:highlight w:val="none"/>
          <w:shd w:val="clear" w:color="auto" w:fill="FFFFFF"/>
          <w:lang w:bidi="ar"/>
        </w:rPr>
      </w:pPr>
      <w:r>
        <w:rPr>
          <w:rFonts w:hint="eastAsia" w:asciiTheme="minorEastAsia" w:hAnsiTheme="minorEastAsia" w:eastAsiaTheme="minorEastAsia" w:cstheme="minorEastAsia"/>
          <w:sz w:val="30"/>
          <w:szCs w:val="30"/>
          <w:highlight w:val="none"/>
          <w:shd w:val="clear" w:color="auto" w:fill="FFFFFF"/>
          <w:lang w:val="en-US" w:eastAsia="zh-CN" w:bidi="ar"/>
        </w:rPr>
        <w:t>1、</w:t>
      </w:r>
      <w:r>
        <w:rPr>
          <w:rFonts w:hint="eastAsia" w:asciiTheme="minorEastAsia" w:hAnsiTheme="minorEastAsia" w:eastAsiaTheme="minorEastAsia" w:cstheme="minorEastAsia"/>
          <w:sz w:val="30"/>
          <w:szCs w:val="30"/>
          <w:highlight w:val="none"/>
          <w:shd w:val="clear" w:color="auto" w:fill="FFFFFF"/>
          <w:lang w:bidi="ar"/>
        </w:rPr>
        <w:t>机构设置：设7个内部机构：办公室、干部组、经济联络组、民族宗教办公室、侨务办公室、党外知识分子工作室、新的社会价层工作室。</w:t>
      </w:r>
    </w:p>
    <w:p w14:paraId="60F80280">
      <w:pPr>
        <w:keepNext w:val="0"/>
        <w:keepLines w:val="0"/>
        <w:pageBreakBefore w:val="0"/>
        <w:widowControl/>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bCs/>
          <w:kern w:val="0"/>
          <w:sz w:val="30"/>
          <w:szCs w:val="30"/>
          <w:highlight w:val="none"/>
        </w:rPr>
      </w:pPr>
      <w:r>
        <w:rPr>
          <w:rFonts w:hint="eastAsia" w:asciiTheme="minorEastAsia" w:hAnsiTheme="minorEastAsia" w:eastAsiaTheme="minorEastAsia" w:cstheme="minorEastAsia"/>
          <w:bCs/>
          <w:kern w:val="0"/>
          <w:sz w:val="30"/>
          <w:szCs w:val="30"/>
          <w:highlight w:val="none"/>
          <w:lang w:val="en-US" w:eastAsia="zh-CN"/>
        </w:rPr>
        <w:t>2、</w:t>
      </w:r>
      <w:r>
        <w:rPr>
          <w:rFonts w:hint="eastAsia" w:asciiTheme="minorEastAsia" w:hAnsiTheme="minorEastAsia" w:eastAsiaTheme="minorEastAsia" w:cstheme="minorEastAsia"/>
          <w:bCs/>
          <w:kern w:val="0"/>
          <w:sz w:val="30"/>
          <w:szCs w:val="30"/>
          <w:highlight w:val="none"/>
        </w:rPr>
        <w:t>决算单位构成。祁阳市委统战部202</w:t>
      </w:r>
      <w:r>
        <w:rPr>
          <w:rFonts w:hint="eastAsia" w:asciiTheme="minorEastAsia" w:hAnsiTheme="minorEastAsia" w:eastAsiaTheme="minorEastAsia" w:cstheme="minorEastAsia"/>
          <w:bCs/>
          <w:kern w:val="0"/>
          <w:sz w:val="30"/>
          <w:szCs w:val="30"/>
          <w:highlight w:val="none"/>
          <w:lang w:val="en-US" w:eastAsia="zh-CN"/>
        </w:rPr>
        <w:t>1</w:t>
      </w:r>
      <w:r>
        <w:rPr>
          <w:rFonts w:hint="eastAsia" w:asciiTheme="minorEastAsia" w:hAnsiTheme="minorEastAsia" w:eastAsiaTheme="minorEastAsia" w:cstheme="minorEastAsia"/>
          <w:bCs/>
          <w:kern w:val="0"/>
          <w:sz w:val="30"/>
          <w:szCs w:val="30"/>
          <w:highlight w:val="none"/>
        </w:rPr>
        <w:t>年部门决算汇总公开单位构成包括：祁阳市委统战部本级。</w:t>
      </w:r>
    </w:p>
    <w:p w14:paraId="6C69EFC8">
      <w:pPr>
        <w:pStyle w:val="2"/>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b/>
          <w:bCs w:val="0"/>
          <w:kern w:val="0"/>
          <w:sz w:val="30"/>
          <w:szCs w:val="30"/>
          <w:highlight w:val="none"/>
          <w:lang w:val="en-US" w:eastAsia="zh-CN"/>
        </w:rPr>
      </w:pPr>
      <w:r>
        <w:rPr>
          <w:rFonts w:hint="eastAsia" w:asciiTheme="minorEastAsia" w:hAnsiTheme="minorEastAsia" w:eastAsiaTheme="minorEastAsia" w:cstheme="minorEastAsia"/>
          <w:b/>
          <w:bCs w:val="0"/>
          <w:kern w:val="0"/>
          <w:sz w:val="30"/>
          <w:szCs w:val="30"/>
          <w:highlight w:val="none"/>
          <w:lang w:val="en-US" w:eastAsia="zh-CN"/>
        </w:rPr>
        <w:t>二、一般公共预算情况</w:t>
      </w:r>
    </w:p>
    <w:p w14:paraId="30EA139A">
      <w:pPr>
        <w:pStyle w:val="2"/>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2021年度财政拨款支出年初预算数为</w:t>
      </w:r>
      <w:r>
        <w:rPr>
          <w:rFonts w:hint="eastAsia" w:asciiTheme="minorEastAsia" w:hAnsiTheme="minorEastAsia" w:eastAsiaTheme="minorEastAsia" w:cstheme="minorEastAsia"/>
          <w:sz w:val="30"/>
          <w:szCs w:val="30"/>
          <w:highlight w:val="none"/>
          <w:lang w:val="en-US" w:eastAsia="zh-CN"/>
        </w:rPr>
        <w:t>237.09</w:t>
      </w:r>
      <w:r>
        <w:rPr>
          <w:rFonts w:hint="eastAsia" w:asciiTheme="minorEastAsia" w:hAnsiTheme="minorEastAsia" w:eastAsiaTheme="minorEastAsia" w:cstheme="minorEastAsia"/>
          <w:sz w:val="30"/>
          <w:szCs w:val="30"/>
          <w:highlight w:val="none"/>
        </w:rPr>
        <w:t>万元，支出决算数为</w:t>
      </w:r>
      <w:r>
        <w:rPr>
          <w:rFonts w:hint="eastAsia" w:asciiTheme="minorEastAsia" w:hAnsiTheme="minorEastAsia" w:eastAsiaTheme="minorEastAsia" w:cstheme="minorEastAsia"/>
          <w:sz w:val="30"/>
          <w:szCs w:val="30"/>
          <w:highlight w:val="none"/>
          <w:lang w:val="en-US" w:eastAsia="zh-CN"/>
        </w:rPr>
        <w:t>299.98</w:t>
      </w:r>
      <w:r>
        <w:rPr>
          <w:rFonts w:hint="eastAsia" w:asciiTheme="minorEastAsia" w:hAnsiTheme="minorEastAsia" w:eastAsiaTheme="minorEastAsia" w:cstheme="minorEastAsia"/>
          <w:sz w:val="30"/>
          <w:szCs w:val="30"/>
          <w:highlight w:val="none"/>
        </w:rPr>
        <w:t>万元，完成年初预算的</w:t>
      </w:r>
      <w:r>
        <w:rPr>
          <w:rFonts w:hint="eastAsia" w:asciiTheme="minorEastAsia" w:hAnsiTheme="minorEastAsia" w:eastAsiaTheme="minorEastAsia" w:cstheme="minorEastAsia"/>
          <w:sz w:val="30"/>
          <w:szCs w:val="30"/>
          <w:highlight w:val="none"/>
          <w:lang w:val="en-US" w:eastAsia="zh-CN"/>
        </w:rPr>
        <w:t>126.53</w:t>
      </w:r>
      <w:r>
        <w:rPr>
          <w:rFonts w:hint="eastAsia" w:asciiTheme="minorEastAsia" w:hAnsiTheme="minorEastAsia" w:eastAsiaTheme="minorEastAsia" w:cstheme="minorEastAsia"/>
          <w:sz w:val="30"/>
          <w:szCs w:val="30"/>
          <w:highlight w:val="none"/>
        </w:rPr>
        <w:t>%，其中：</w:t>
      </w:r>
    </w:p>
    <w:p w14:paraId="255C1F50">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1、基本支出。</w:t>
      </w:r>
    </w:p>
    <w:p w14:paraId="0F3314C4">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i/>
          <w:color w:val="FF0000"/>
          <w:sz w:val="30"/>
          <w:szCs w:val="30"/>
          <w:highlight w:val="none"/>
        </w:rPr>
      </w:pPr>
      <w:r>
        <w:rPr>
          <w:rFonts w:hint="eastAsia" w:asciiTheme="minorEastAsia" w:hAnsiTheme="minorEastAsia" w:eastAsiaTheme="minorEastAsia" w:cstheme="minorEastAsia"/>
          <w:sz w:val="30"/>
          <w:szCs w:val="30"/>
          <w:highlight w:val="none"/>
        </w:rPr>
        <w:t>2021年度财政拨款基本支出</w:t>
      </w:r>
      <w:r>
        <w:rPr>
          <w:rFonts w:hint="eastAsia" w:asciiTheme="minorEastAsia" w:hAnsiTheme="minorEastAsia" w:eastAsiaTheme="minorEastAsia" w:cstheme="minorEastAsia"/>
          <w:sz w:val="30"/>
          <w:szCs w:val="30"/>
          <w:highlight w:val="none"/>
          <w:lang w:val="en-US" w:eastAsia="zh-CN"/>
        </w:rPr>
        <w:t>237.98</w:t>
      </w:r>
      <w:r>
        <w:rPr>
          <w:rFonts w:hint="eastAsia" w:asciiTheme="minorEastAsia" w:hAnsiTheme="minorEastAsia" w:eastAsiaTheme="minorEastAsia" w:cstheme="minorEastAsia"/>
          <w:sz w:val="30"/>
          <w:szCs w:val="30"/>
          <w:highlight w:val="none"/>
        </w:rPr>
        <w:t>万元，其中：人员经费</w:t>
      </w:r>
      <w:r>
        <w:rPr>
          <w:rFonts w:hint="eastAsia" w:asciiTheme="minorEastAsia" w:hAnsiTheme="minorEastAsia" w:eastAsiaTheme="minorEastAsia" w:cstheme="minorEastAsia"/>
          <w:sz w:val="30"/>
          <w:szCs w:val="30"/>
          <w:highlight w:val="none"/>
          <w:lang w:val="en-US" w:eastAsia="zh-CN"/>
        </w:rPr>
        <w:t>171.55</w:t>
      </w:r>
      <w:r>
        <w:rPr>
          <w:rFonts w:hint="eastAsia" w:asciiTheme="minorEastAsia" w:hAnsiTheme="minorEastAsia" w:eastAsiaTheme="minorEastAsia" w:cstheme="minorEastAsia"/>
          <w:sz w:val="30"/>
          <w:szCs w:val="30"/>
          <w:highlight w:val="none"/>
        </w:rPr>
        <w:t>万元，占基本支出的</w:t>
      </w:r>
      <w:r>
        <w:rPr>
          <w:rFonts w:hint="eastAsia" w:asciiTheme="minorEastAsia" w:hAnsiTheme="minorEastAsia" w:eastAsiaTheme="minorEastAsia" w:cstheme="minorEastAsia"/>
          <w:sz w:val="30"/>
          <w:szCs w:val="30"/>
          <w:highlight w:val="none"/>
          <w:lang w:val="en-US" w:eastAsia="zh-CN"/>
        </w:rPr>
        <w:t>72.08</w:t>
      </w:r>
      <w:r>
        <w:rPr>
          <w:rFonts w:hint="eastAsia" w:asciiTheme="minorEastAsia" w:hAnsiTheme="minorEastAsia" w:eastAsiaTheme="minorEastAsia" w:cstheme="minorEastAsia"/>
          <w:sz w:val="30"/>
          <w:szCs w:val="30"/>
          <w:highlight w:val="none"/>
        </w:rPr>
        <w:t>%,主要包括基本工资、津贴补贴、奖金、伙食补助费</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highlight w:val="none"/>
          <w:lang w:val="en-US" w:eastAsia="zh-CN"/>
        </w:rPr>
        <w:t>机关事来单位基本养老保险缴费、职工基本医疗保险缴费、住房公积金、其他工资福利支出、对个人和家庭的补助、抚恤金、生活补助</w:t>
      </w:r>
      <w:r>
        <w:rPr>
          <w:rFonts w:hint="eastAsia" w:asciiTheme="minorEastAsia" w:hAnsiTheme="minorEastAsia" w:eastAsiaTheme="minorEastAsia" w:cstheme="minorEastAsia"/>
          <w:sz w:val="30"/>
          <w:szCs w:val="30"/>
          <w:highlight w:val="none"/>
        </w:rPr>
        <w:t>；公用经费</w:t>
      </w:r>
      <w:r>
        <w:rPr>
          <w:rFonts w:hint="eastAsia" w:asciiTheme="minorEastAsia" w:hAnsiTheme="minorEastAsia" w:eastAsiaTheme="minorEastAsia" w:cstheme="minorEastAsia"/>
          <w:sz w:val="30"/>
          <w:szCs w:val="30"/>
          <w:highlight w:val="none"/>
          <w:lang w:val="en-US" w:eastAsia="zh-CN"/>
        </w:rPr>
        <w:t>66.43</w:t>
      </w:r>
      <w:r>
        <w:rPr>
          <w:rFonts w:hint="eastAsia" w:asciiTheme="minorEastAsia" w:hAnsiTheme="minorEastAsia" w:eastAsiaTheme="minorEastAsia" w:cstheme="minorEastAsia"/>
          <w:sz w:val="30"/>
          <w:szCs w:val="30"/>
          <w:highlight w:val="none"/>
        </w:rPr>
        <w:t>万元，占基本支出的</w:t>
      </w:r>
      <w:r>
        <w:rPr>
          <w:rFonts w:hint="eastAsia" w:asciiTheme="minorEastAsia" w:hAnsiTheme="minorEastAsia" w:eastAsiaTheme="minorEastAsia" w:cstheme="minorEastAsia"/>
          <w:sz w:val="30"/>
          <w:szCs w:val="30"/>
          <w:highlight w:val="none"/>
          <w:lang w:val="en-US" w:eastAsia="zh-CN"/>
        </w:rPr>
        <w:t>27.92</w:t>
      </w:r>
      <w:r>
        <w:rPr>
          <w:rFonts w:hint="eastAsia" w:asciiTheme="minorEastAsia" w:hAnsiTheme="minorEastAsia" w:eastAsiaTheme="minorEastAsia" w:cstheme="minorEastAsia"/>
          <w:sz w:val="30"/>
          <w:szCs w:val="30"/>
          <w:highlight w:val="none"/>
        </w:rPr>
        <w:t>%，主要包括办公费、印刷费、咨询费、手续费</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highlight w:val="none"/>
          <w:lang w:val="en-US" w:eastAsia="zh-CN"/>
        </w:rPr>
        <w:t>邮电费、差旅费、会议费、培训费、公务接待费、劳务费、委托业务费、工会经费、福利费、其他交通费用、其他商品和服务支出</w:t>
      </w:r>
      <w:r>
        <w:rPr>
          <w:rFonts w:hint="eastAsia" w:asciiTheme="minorEastAsia" w:hAnsiTheme="minorEastAsia" w:eastAsiaTheme="minorEastAsia" w:cstheme="minorEastAsia"/>
          <w:sz w:val="30"/>
          <w:szCs w:val="30"/>
          <w:highlight w:val="none"/>
        </w:rPr>
        <w:t>。</w:t>
      </w:r>
    </w:p>
    <w:p w14:paraId="3BE1B3F6">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2、项目支出。</w:t>
      </w:r>
    </w:p>
    <w:p w14:paraId="1247091E">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年初预算为</w:t>
      </w:r>
      <w:r>
        <w:rPr>
          <w:rFonts w:hint="eastAsia" w:asciiTheme="minorEastAsia" w:hAnsiTheme="minorEastAsia" w:eastAsiaTheme="minorEastAsia" w:cstheme="minorEastAsia"/>
          <w:sz w:val="30"/>
          <w:szCs w:val="30"/>
          <w:highlight w:val="none"/>
          <w:lang w:val="en-US" w:eastAsia="zh-CN"/>
        </w:rPr>
        <w:t>76</w:t>
      </w:r>
      <w:r>
        <w:rPr>
          <w:rFonts w:hint="eastAsia" w:asciiTheme="minorEastAsia" w:hAnsiTheme="minorEastAsia" w:eastAsiaTheme="minorEastAsia" w:cstheme="minorEastAsia"/>
          <w:sz w:val="30"/>
          <w:szCs w:val="30"/>
          <w:highlight w:val="none"/>
        </w:rPr>
        <w:t>万元，支出决算为</w:t>
      </w:r>
      <w:r>
        <w:rPr>
          <w:rFonts w:hint="eastAsia" w:asciiTheme="minorEastAsia" w:hAnsiTheme="minorEastAsia" w:eastAsiaTheme="minorEastAsia" w:cstheme="minorEastAsia"/>
          <w:sz w:val="30"/>
          <w:szCs w:val="30"/>
          <w:highlight w:val="none"/>
          <w:lang w:val="en-US" w:eastAsia="zh-CN"/>
        </w:rPr>
        <w:t>62</w:t>
      </w:r>
      <w:r>
        <w:rPr>
          <w:rFonts w:hint="eastAsia" w:asciiTheme="minorEastAsia" w:hAnsiTheme="minorEastAsia" w:eastAsiaTheme="minorEastAsia" w:cstheme="minorEastAsia"/>
          <w:sz w:val="30"/>
          <w:szCs w:val="30"/>
          <w:highlight w:val="none"/>
        </w:rPr>
        <w:t>万元，完成年初预算的</w:t>
      </w:r>
      <w:r>
        <w:rPr>
          <w:rFonts w:hint="eastAsia" w:asciiTheme="minorEastAsia" w:hAnsiTheme="minorEastAsia" w:eastAsiaTheme="minorEastAsia" w:cstheme="minorEastAsia"/>
          <w:sz w:val="30"/>
          <w:szCs w:val="30"/>
          <w:highlight w:val="none"/>
          <w:lang w:val="en-US" w:eastAsia="zh-CN"/>
        </w:rPr>
        <w:t>81.57</w:t>
      </w:r>
      <w:r>
        <w:rPr>
          <w:rFonts w:hint="eastAsia" w:asciiTheme="minorEastAsia" w:hAnsiTheme="minorEastAsia" w:eastAsiaTheme="minorEastAsia" w:cstheme="minorEastAsia"/>
          <w:sz w:val="30"/>
          <w:szCs w:val="30"/>
          <w:highlight w:val="none"/>
        </w:rPr>
        <w:t>%，决算数</w:t>
      </w:r>
      <w:r>
        <w:rPr>
          <w:rFonts w:hint="eastAsia" w:asciiTheme="minorEastAsia" w:hAnsiTheme="minorEastAsia" w:eastAsiaTheme="minorEastAsia" w:cstheme="minorEastAsia"/>
          <w:sz w:val="30"/>
          <w:szCs w:val="30"/>
          <w:highlight w:val="none"/>
          <w:lang w:val="en-US" w:eastAsia="zh-CN"/>
        </w:rPr>
        <w:t>小</w:t>
      </w:r>
      <w:r>
        <w:rPr>
          <w:rFonts w:hint="eastAsia" w:asciiTheme="minorEastAsia" w:hAnsiTheme="minorEastAsia" w:eastAsiaTheme="minorEastAsia" w:cstheme="minorEastAsia"/>
          <w:sz w:val="30"/>
          <w:szCs w:val="30"/>
          <w:highlight w:val="none"/>
        </w:rPr>
        <w:t>于年初预算数的主要原因是：民族宗教事务业务管理划转经费</w:t>
      </w:r>
      <w:r>
        <w:rPr>
          <w:rFonts w:hint="eastAsia" w:asciiTheme="minorEastAsia" w:hAnsiTheme="minorEastAsia" w:eastAsiaTheme="minorEastAsia" w:cstheme="minorEastAsia"/>
          <w:sz w:val="30"/>
          <w:szCs w:val="30"/>
          <w:highlight w:val="none"/>
          <w:lang w:val="en-US" w:eastAsia="zh-CN"/>
        </w:rPr>
        <w:t>减少</w:t>
      </w:r>
      <w:r>
        <w:rPr>
          <w:rFonts w:hint="eastAsia" w:asciiTheme="minorEastAsia" w:hAnsiTheme="minorEastAsia" w:eastAsiaTheme="minorEastAsia" w:cstheme="minorEastAsia"/>
          <w:sz w:val="30"/>
          <w:szCs w:val="30"/>
          <w:highlight w:val="none"/>
        </w:rPr>
        <w:t>。</w:t>
      </w:r>
    </w:p>
    <w:p w14:paraId="72A4DDB9">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三、政府性基金预算支出情况</w:t>
      </w:r>
    </w:p>
    <w:p w14:paraId="07242E39">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rPr>
        <w:t>2021年度单位无政府性基金收支</w:t>
      </w:r>
      <w:r>
        <w:rPr>
          <w:rFonts w:hint="eastAsia" w:asciiTheme="minorEastAsia" w:hAnsiTheme="minorEastAsia" w:eastAsiaTheme="minorEastAsia" w:cstheme="minorEastAsia"/>
          <w:sz w:val="30"/>
          <w:szCs w:val="30"/>
          <w:highlight w:val="none"/>
          <w:lang w:eastAsia="zh-CN"/>
        </w:rPr>
        <w:t>。</w:t>
      </w:r>
    </w:p>
    <w:p w14:paraId="5EC8A198">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四、国有资本经营预算支出情况</w:t>
      </w:r>
    </w:p>
    <w:p w14:paraId="5DC32C6C">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rPr>
        <w:t>2021年度单位无</w:t>
      </w:r>
      <w:r>
        <w:rPr>
          <w:rFonts w:hint="eastAsia" w:asciiTheme="minorEastAsia" w:hAnsiTheme="minorEastAsia" w:eastAsiaTheme="minorEastAsia" w:cstheme="minorEastAsia"/>
          <w:sz w:val="30"/>
          <w:szCs w:val="30"/>
          <w:highlight w:val="none"/>
          <w:lang w:val="en-US" w:eastAsia="zh-CN"/>
        </w:rPr>
        <w:t>国有资本经营预算。</w:t>
      </w:r>
    </w:p>
    <w:p w14:paraId="6DC5C643">
      <w:pPr>
        <w:pStyle w:val="13"/>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lang w:val="en-US" w:eastAsia="zh-CN"/>
        </w:rPr>
        <w:t>五、部门整体支出绩效情况</w:t>
      </w:r>
    </w:p>
    <w:p w14:paraId="60EB8310">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2021年我部项目支出预算为76万元，实际项目支出资金为62万元，完成了项目支出预算81.58%。2021年的项目支出中包含统战特费18万元、四同创建经费5万元、社会组织统战工作经费3万元、党外知识分子工作室经费3万元、民族宗教专项经费26万元、侨联专项经费10万元、侨务经费1万元、新的社会阶层工作室工作经费10万元。根据年初绩效目标任务，将绩效目标进行细分，由相关的业务科室负责。项目资金严格执行财政局制定的《专项资金管理办法》和《财务管理制度》，较好地完成了年初预算要求的绩效任务。现将本年度我部的项目支出绩效评价报告如下：</w:t>
      </w:r>
    </w:p>
    <w:p w14:paraId="18F7D8A7">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一、项目基本情况</w:t>
      </w:r>
    </w:p>
    <w:p w14:paraId="4954EB21">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我部2021年的项目安排主要为了完成以下全年的工作目标：1、负责党外人士的政治安排；协助</w:t>
      </w:r>
      <w:r>
        <w:rPr>
          <w:rFonts w:hint="eastAsia" w:asciiTheme="minorEastAsia" w:hAnsiTheme="minorEastAsia" w:cstheme="minorEastAsia"/>
          <w:color w:val="000000"/>
          <w:kern w:val="0"/>
          <w:sz w:val="30"/>
          <w:szCs w:val="30"/>
          <w:highlight w:val="none"/>
          <w:lang w:val="en-US" w:eastAsia="zh-CN" w:bidi="ar-SA"/>
        </w:rPr>
        <w:t>市</w:t>
      </w:r>
      <w:r>
        <w:rPr>
          <w:rFonts w:hint="eastAsia" w:asciiTheme="minorEastAsia" w:hAnsiTheme="minorEastAsia" w:eastAsiaTheme="minorEastAsia" w:cstheme="minorEastAsia"/>
          <w:color w:val="000000"/>
          <w:kern w:val="0"/>
          <w:sz w:val="30"/>
          <w:szCs w:val="30"/>
          <w:highlight w:val="none"/>
          <w:lang w:val="en-US" w:eastAsia="zh-CN" w:bidi="ar-SA"/>
        </w:rPr>
        <w:t>工商联做好有关人士的管理工作；联系少数民族和宗教界的代表人士；协助有关部门做好少数民族干部的培养和举荐工作。2、负责调查研究、协调检查贯彻执行有关民族宗教工作的重大方针政策问题；3、负责开展以祖国统一为重点的海外统战工作，联系香港、澳门和海外有关社团及代表人士；负责开展海内外统一战线的宣传工作。4、指导</w:t>
      </w:r>
      <w:r>
        <w:rPr>
          <w:rFonts w:hint="eastAsia" w:asciiTheme="minorEastAsia" w:hAnsiTheme="minorEastAsia" w:cstheme="minorEastAsia"/>
          <w:color w:val="000000"/>
          <w:kern w:val="0"/>
          <w:sz w:val="30"/>
          <w:szCs w:val="30"/>
          <w:highlight w:val="none"/>
          <w:lang w:val="en-US" w:eastAsia="zh-CN" w:bidi="ar-SA"/>
        </w:rPr>
        <w:t>市</w:t>
      </w:r>
      <w:r>
        <w:rPr>
          <w:rFonts w:hint="eastAsia" w:asciiTheme="minorEastAsia" w:hAnsiTheme="minorEastAsia" w:eastAsiaTheme="minorEastAsia" w:cstheme="minorEastAsia"/>
          <w:color w:val="000000"/>
          <w:kern w:val="0"/>
          <w:sz w:val="30"/>
          <w:szCs w:val="30"/>
          <w:highlight w:val="none"/>
          <w:lang w:val="en-US" w:eastAsia="zh-CN" w:bidi="ar-SA"/>
        </w:rPr>
        <w:t>工商联、侨联工作；领导和管理祁阳市黄埔军校同学会、祁阳市海外同乡会等社会团体工作。</w:t>
      </w:r>
    </w:p>
    <w:p w14:paraId="6ABC7DBB">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二、绩效目标情况</w:t>
      </w:r>
    </w:p>
    <w:p w14:paraId="7503027E">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根据年初确定的绩效目标和阶段性目标，及时进行细化，明确责任领导和责任人，确保绩效目标实现。</w:t>
      </w:r>
    </w:p>
    <w:p w14:paraId="00EF34FB">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民族宗教专项经费主要用于支持市基督教“两会”、市佛教协会、市天主教爱国会、市黄埔同学会等宗教团体，在市委、市政府的正确引导下，发挥桥梁纽带作用，组织开展教职人员培训，改善办公条件，看望慰问黄埔抗战老兵，积极带领信教群众开展爱国主义教育活动，开展民族人士及宗教界人士有关工作。相关工作所需资金从民族宗教专项经费中列支。</w:t>
      </w:r>
    </w:p>
    <w:p w14:paraId="5F0C9A08">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统战特费资金主要是用于推进统一战线和多党合作事业；铸牢中华民族共同体意识，扎实推进民族团结进步示范建设，营造民营经济发展的良好环境，凝聚港澳台海外人心和力量，为祁阳市经济社会发展贡献力量。相关工作所需资金从统战特费中列支。</w:t>
      </w:r>
    </w:p>
    <w:p w14:paraId="7CF4DBD0">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侨联专项经费主要用于服务侨胞，维护侨益，增进侨情，凝聚侨心，发挥侨力，开展海外联谊、积极传播湘祁文化。相关工作所需资金从侨联专项经费和侨务经费中列支。</w:t>
      </w:r>
    </w:p>
    <w:p w14:paraId="0CB2CCCD">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三、项目支出绩效自评得分情况分析（100分）</w:t>
      </w:r>
    </w:p>
    <w:p w14:paraId="1401829C">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（一）项目决策（20分）</w:t>
      </w:r>
    </w:p>
    <w:p w14:paraId="68DC79FB">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（1）项目目标4分</w:t>
      </w:r>
    </w:p>
    <w:p w14:paraId="5F9E2368">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我单位对专项资金的使用设立了明确的目标，且目标细化、量化到了具体的每一项工作，该项指标得4分。</w:t>
      </w:r>
    </w:p>
    <w:p w14:paraId="69A44F2B">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（2）决策过程8分</w:t>
      </w:r>
    </w:p>
    <w:p w14:paraId="2A575D7C">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1.决策依据4分：专项资金的使用严格按照使用范围和要求决策，符合相关规定。</w:t>
      </w:r>
    </w:p>
    <w:p w14:paraId="77A7F847">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2.决策程序4分：项目资金的使用符合申报条件，批复及时，该项指标得4分。</w:t>
      </w:r>
    </w:p>
    <w:p w14:paraId="741C6945">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（3）资金分配8分</w:t>
      </w:r>
    </w:p>
    <w:p w14:paraId="3F44F390">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1.分配办法4分：我单位制定了专项资金管理办法，管理办法中有明确的资金分配办法，资金分配因素全面合理。</w:t>
      </w:r>
    </w:p>
    <w:p w14:paraId="22B580EF">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2.分配结果方面4分：根据年初制定的预算计划，各项工作的开展与资金的使用方面与年初计划及资金分配办法存在一定的出入，但总体上公平合理。</w:t>
      </w:r>
    </w:p>
    <w:p w14:paraId="2D9B8BC4">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（二）项目管理（25分）</w:t>
      </w:r>
    </w:p>
    <w:p w14:paraId="4167E3DD">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（1）资金到位5分</w:t>
      </w:r>
    </w:p>
    <w:p w14:paraId="113E464B">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1.到位率3分：2021年度市财政给我部76万元专项资金，实际到位62万元。</w:t>
      </w:r>
    </w:p>
    <w:p w14:paraId="74A7249C">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2.到位实效2分：资金到位及时。</w:t>
      </w:r>
    </w:p>
    <w:p w14:paraId="26424005">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（2）资金管理10分</w:t>
      </w:r>
    </w:p>
    <w:p w14:paraId="02E48329">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1.资金使用7分：资金依法依规给付，无截留挤兑挪用情况、无超标准开支情况。</w:t>
      </w:r>
    </w:p>
    <w:p w14:paraId="3F90A289">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2.财务管理3分：我部严格执行了财务管理制度，坚持一支笔审批制度，费用支出需经手人、证明人、财务领导签字后才能予以报销，会计核算规范。</w:t>
      </w:r>
    </w:p>
    <w:p w14:paraId="6DD0FAD3">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（3）组织实施10分</w:t>
      </w:r>
    </w:p>
    <w:p w14:paraId="45809B57">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1.组织机构1分：我部成立了专项资金管理领导小组，分工明确。     </w:t>
      </w:r>
    </w:p>
    <w:p w14:paraId="4EBA4E7D">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2.项目实施3分：根据项目实施方案，合理安排各项目的实施，并在相应的时间内完成任务目标。</w:t>
      </w:r>
    </w:p>
    <w:p w14:paraId="70B38C9C">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3.管理制度6分：我部专项资金管理制度健全，在使用过程严格执行相关管理制度。</w:t>
      </w:r>
    </w:p>
    <w:p w14:paraId="15C70BA2">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（三）项目绩效（55分）</w:t>
      </w:r>
    </w:p>
    <w:p w14:paraId="6629D445">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（1）项目产出15分</w:t>
      </w:r>
    </w:p>
    <w:p w14:paraId="46D885E3">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1.产出数量5分：根据年初制定的工作计划和预算编制计划，我部圆满完成年初工作目标。</w:t>
      </w:r>
    </w:p>
    <w:p w14:paraId="2A747BA0">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产出质量4分：为参加高考的少数民族“两种考生”办理优惠加分4人次，为中考少数民族考生办理优惠加分5人次，帮助少数民族人士子女解决就近入学和转学3人次，办理少数民族成份更改咨询6人次，调解少数民族矛盾纠纷4起，协助市城管局解决少数民族经商人员商铺选址问题2起。召开两次全市整治非法宗教活动推进会。3月份和6月份，对全市22个镇（街道）开展集中整治非法宗教活动“专项行动”。持续推进宗教工作法治化建设。协助宗教活动场所建立财务管理规范制度。依法加强对宗教活动场所财务管理情况的监督检查力度，帮助全市55处宗教活动场所全部开立对公账户。积极指导宗教界开展“五进五好”活动，推进和谐寺观教堂创建工作。大力推动民族团结创建工作，每季度不定期召开一次民族团结创建联席会；按照“五有”标准在祁阳</w:t>
      </w:r>
      <w:r>
        <w:rPr>
          <w:rFonts w:hint="eastAsia" w:asciiTheme="minorEastAsia" w:hAnsiTheme="minorEastAsia" w:cstheme="minorEastAsia"/>
          <w:color w:val="000000"/>
          <w:kern w:val="0"/>
          <w:sz w:val="30"/>
          <w:szCs w:val="30"/>
          <w:highlight w:val="none"/>
          <w:lang w:val="en-US" w:eastAsia="zh-CN" w:bidi="ar-SA"/>
        </w:rPr>
        <w:t>市</w:t>
      </w:r>
      <w:r>
        <w:rPr>
          <w:rFonts w:hint="eastAsia" w:asciiTheme="minorEastAsia" w:hAnsiTheme="minorEastAsia" w:eastAsiaTheme="minorEastAsia" w:cstheme="minorEastAsia"/>
          <w:color w:val="000000"/>
          <w:kern w:val="0"/>
          <w:sz w:val="30"/>
          <w:szCs w:val="30"/>
          <w:highlight w:val="none"/>
          <w:lang w:val="en-US" w:eastAsia="zh-CN" w:bidi="ar-SA"/>
        </w:rPr>
        <w:t>侨联仪器仪表厂成立了祁阳</w:t>
      </w:r>
      <w:r>
        <w:rPr>
          <w:rFonts w:hint="eastAsia" w:asciiTheme="minorEastAsia" w:hAnsiTheme="minorEastAsia" w:cstheme="minorEastAsia"/>
          <w:color w:val="000000"/>
          <w:kern w:val="0"/>
          <w:sz w:val="30"/>
          <w:szCs w:val="30"/>
          <w:highlight w:val="none"/>
          <w:lang w:val="en-US" w:eastAsia="zh-CN" w:bidi="ar-SA"/>
        </w:rPr>
        <w:t>市</w:t>
      </w:r>
      <w:r>
        <w:rPr>
          <w:rFonts w:hint="eastAsia" w:asciiTheme="minorEastAsia" w:hAnsiTheme="minorEastAsia" w:eastAsiaTheme="minorEastAsia" w:cstheme="minorEastAsia"/>
          <w:color w:val="000000"/>
          <w:kern w:val="0"/>
          <w:sz w:val="30"/>
          <w:szCs w:val="30"/>
          <w:highlight w:val="none"/>
          <w:lang w:val="en-US" w:eastAsia="zh-CN" w:bidi="ar-SA"/>
        </w:rPr>
        <w:t>首家“侨胞之家”，配备图书室、海外联络室、文娱室等活动场所。</w:t>
      </w:r>
    </w:p>
    <w:p w14:paraId="0E6A6E96">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3.产出实效3分：每一个项目都在规定的时间内完成且成效显著。</w:t>
      </w:r>
    </w:p>
    <w:p w14:paraId="04ADF476">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4.产出成本3分：2021年专项经费预算资金76万元，到位62万元，实际支出专项经费62万元。</w:t>
      </w:r>
    </w:p>
    <w:p w14:paraId="490245FB">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（2）项目效果39分</w:t>
      </w:r>
    </w:p>
    <w:p w14:paraId="2E468ECB">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1.经济效益7分：通过项目的实施，大力推动统一战线各领域工作实现新突破，取得新成效。</w:t>
      </w:r>
    </w:p>
    <w:p w14:paraId="1FA1F4E5">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2.社会效益8分：加强了党对统一战线工作集中统一领导，积极促进了党政关系、民族关系、宗教关系、阶层关系、海内外关系和谐发展。</w:t>
      </w:r>
    </w:p>
    <w:p w14:paraId="7E0078A8">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3.环境效益8分：通过项目的实施，在乡村发展、民生改善、生态文明等方面起到了很好的示范和带动作用。</w:t>
      </w:r>
    </w:p>
    <w:p w14:paraId="3827841F">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4.可持续影响8分：通过项目的实施，团结海内外中华儿女建好最大同心圆，巩固壮大了最广泛的统一战线。</w:t>
      </w:r>
    </w:p>
    <w:p w14:paraId="1444C170">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5.服务对象满意度8分：群众满意度98%。</w:t>
      </w:r>
    </w:p>
    <w:p w14:paraId="41FA1772">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绩效自评情况</w:t>
      </w:r>
    </w:p>
    <w:p w14:paraId="72F7D059">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本次统战特费经费项目绩效自评为95分，评定等级为“优”；民族宗教专项资金项目绩效自评97.6分，评定等级为“优”；侨联专项经费资金项目绩效自评97.9分，评定等级为“优”；</w:t>
      </w:r>
    </w:p>
    <w:p w14:paraId="71E201F1">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根据部门项目支出绩效评价的要求，我部按照项目支出绩效评价指标进行分析，成立项目自评工作小组，结合评价内容，做到有计划，有安排，扎实开展本次自评工作。按照上级下达的项目支出绩效评价指标体系，自评小组针对申报内容、实施情况、资金兑现、财务管理、社会效益等作出自我评价，做好自评工作。自评结果“优”。</w:t>
      </w:r>
    </w:p>
    <w:p w14:paraId="4EE5F605">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六、存在问题及原因</w:t>
      </w:r>
    </w:p>
    <w:p w14:paraId="11094787">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发现的主要问题及原因：一是部分项目支出存在挤占其他资金的现象；二是专项工作经费偏低，不能满足各个项目更好开展；三是预算编制要求经济科目细化到款级，但在实际编制过程中，由于有的预算支出项目具有预测性和不确定性等特点，造成实际支出与预算编制不符。</w:t>
      </w:r>
    </w:p>
    <w:p w14:paraId="534BE9AD">
      <w:pPr>
        <w:pStyle w:val="2"/>
        <w:keepNext w:val="0"/>
        <w:keepLines w:val="0"/>
        <w:pageBreakBefore w:val="0"/>
        <w:kinsoku/>
        <w:wordWrap/>
        <w:overflowPunct/>
        <w:topLinePunct w:val="0"/>
        <w:bidi w:val="0"/>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七、下一步改进措施</w:t>
      </w:r>
    </w:p>
    <w:p w14:paraId="42D271D0">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00"/>
          <w:kern w:val="0"/>
          <w:sz w:val="30"/>
          <w:szCs w:val="30"/>
          <w:highlight w:val="none"/>
          <w:lang w:val="en-US" w:eastAsia="zh-CN" w:bidi="ar-SA"/>
        </w:rPr>
      </w:pPr>
      <w:r>
        <w:rPr>
          <w:rFonts w:hint="eastAsia" w:asciiTheme="minorEastAsia" w:hAnsiTheme="minorEastAsia" w:eastAsiaTheme="minorEastAsia" w:cstheme="minorEastAsia"/>
          <w:color w:val="000000"/>
          <w:kern w:val="0"/>
          <w:sz w:val="30"/>
          <w:szCs w:val="30"/>
          <w:highlight w:val="none"/>
          <w:lang w:val="en-US" w:eastAsia="zh-CN" w:bidi="ar-SA"/>
        </w:rPr>
        <w:t>下一步改进措施：一是合理规范使用专项资金；二是增加专项资金的预算；三是把绩效评价作为统战部门的日常性工作，建立绩效评价管理的长效机制。</w:t>
      </w:r>
    </w:p>
    <w:p w14:paraId="1BCC69C4">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Theme="minorEastAsia" w:hAnsiTheme="minorEastAsia" w:eastAsiaTheme="minorEastAsia" w:cs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DC7FE3-5405-46BA-900E-6334C4092D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B566282-58B0-43E8-A15A-77B20685CE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YjUzMmQ2ZmM2NzUwZDgyZjAxMjY3OWYyYmFiYW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15A4"/>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5515F"/>
    <w:rsid w:val="00F74360"/>
    <w:rsid w:val="00FB462F"/>
    <w:rsid w:val="00FE16FA"/>
    <w:rsid w:val="00FE328A"/>
    <w:rsid w:val="00FE6269"/>
    <w:rsid w:val="00FF5CD6"/>
    <w:rsid w:val="01FB1BCA"/>
    <w:rsid w:val="022A7E25"/>
    <w:rsid w:val="02AE7397"/>
    <w:rsid w:val="0371289F"/>
    <w:rsid w:val="044E0E32"/>
    <w:rsid w:val="049F721E"/>
    <w:rsid w:val="04AF09BD"/>
    <w:rsid w:val="0520214C"/>
    <w:rsid w:val="056B1570"/>
    <w:rsid w:val="05AB2D7A"/>
    <w:rsid w:val="06112117"/>
    <w:rsid w:val="067C2FF2"/>
    <w:rsid w:val="06AE7101"/>
    <w:rsid w:val="078049F7"/>
    <w:rsid w:val="089D343C"/>
    <w:rsid w:val="095E1DB9"/>
    <w:rsid w:val="09FC3D3D"/>
    <w:rsid w:val="0A702640"/>
    <w:rsid w:val="0B6669B6"/>
    <w:rsid w:val="0BAE2768"/>
    <w:rsid w:val="0D64319E"/>
    <w:rsid w:val="0D7111BC"/>
    <w:rsid w:val="0E587E6A"/>
    <w:rsid w:val="0E6A2D0C"/>
    <w:rsid w:val="0FBB37E2"/>
    <w:rsid w:val="106F0A08"/>
    <w:rsid w:val="10F51577"/>
    <w:rsid w:val="137C39E2"/>
    <w:rsid w:val="13F406C8"/>
    <w:rsid w:val="14863420"/>
    <w:rsid w:val="153772F1"/>
    <w:rsid w:val="1551198D"/>
    <w:rsid w:val="181A629A"/>
    <w:rsid w:val="187C3BDD"/>
    <w:rsid w:val="19196080"/>
    <w:rsid w:val="1A4B59CE"/>
    <w:rsid w:val="1B2D759B"/>
    <w:rsid w:val="1B42549A"/>
    <w:rsid w:val="1C0025BA"/>
    <w:rsid w:val="1CF66C4E"/>
    <w:rsid w:val="1D2D5631"/>
    <w:rsid w:val="1D794229"/>
    <w:rsid w:val="1DEF77E3"/>
    <w:rsid w:val="1DFE521F"/>
    <w:rsid w:val="1E711139"/>
    <w:rsid w:val="20850143"/>
    <w:rsid w:val="21224CA9"/>
    <w:rsid w:val="22F32E79"/>
    <w:rsid w:val="22FF312B"/>
    <w:rsid w:val="236E1629"/>
    <w:rsid w:val="2436731B"/>
    <w:rsid w:val="24770EC6"/>
    <w:rsid w:val="248D47ED"/>
    <w:rsid w:val="25315706"/>
    <w:rsid w:val="25B3493F"/>
    <w:rsid w:val="25F50CB6"/>
    <w:rsid w:val="2684705D"/>
    <w:rsid w:val="269E06C7"/>
    <w:rsid w:val="27016CF5"/>
    <w:rsid w:val="277246F6"/>
    <w:rsid w:val="280E4170"/>
    <w:rsid w:val="28B906C0"/>
    <w:rsid w:val="28D64193"/>
    <w:rsid w:val="29422123"/>
    <w:rsid w:val="295D57F0"/>
    <w:rsid w:val="29F10CFD"/>
    <w:rsid w:val="2A4A43BA"/>
    <w:rsid w:val="2AFD25DC"/>
    <w:rsid w:val="2BCB6AB0"/>
    <w:rsid w:val="2BD24417"/>
    <w:rsid w:val="2C4643B2"/>
    <w:rsid w:val="2D3F0A96"/>
    <w:rsid w:val="2F137844"/>
    <w:rsid w:val="300216BC"/>
    <w:rsid w:val="311C32A3"/>
    <w:rsid w:val="31630C52"/>
    <w:rsid w:val="31DD340F"/>
    <w:rsid w:val="32AB1572"/>
    <w:rsid w:val="350C5A51"/>
    <w:rsid w:val="3513157E"/>
    <w:rsid w:val="352A42CA"/>
    <w:rsid w:val="3562084B"/>
    <w:rsid w:val="3601278A"/>
    <w:rsid w:val="363650FE"/>
    <w:rsid w:val="36637A36"/>
    <w:rsid w:val="36877708"/>
    <w:rsid w:val="36970D1D"/>
    <w:rsid w:val="36EB2C9D"/>
    <w:rsid w:val="38167642"/>
    <w:rsid w:val="382E0A5C"/>
    <w:rsid w:val="3A382297"/>
    <w:rsid w:val="3A451C86"/>
    <w:rsid w:val="3A5B5BB7"/>
    <w:rsid w:val="3B2E2A5A"/>
    <w:rsid w:val="3B40257B"/>
    <w:rsid w:val="3B9527BF"/>
    <w:rsid w:val="3C0637C5"/>
    <w:rsid w:val="3CA371C7"/>
    <w:rsid w:val="3D934282"/>
    <w:rsid w:val="3DF64F0C"/>
    <w:rsid w:val="3ECC729E"/>
    <w:rsid w:val="3F456695"/>
    <w:rsid w:val="403E3DF3"/>
    <w:rsid w:val="404B2622"/>
    <w:rsid w:val="42530DE6"/>
    <w:rsid w:val="425E2A05"/>
    <w:rsid w:val="42E3216A"/>
    <w:rsid w:val="436E048A"/>
    <w:rsid w:val="43F71D59"/>
    <w:rsid w:val="443363F5"/>
    <w:rsid w:val="45C95F0D"/>
    <w:rsid w:val="45CF2E79"/>
    <w:rsid w:val="46633656"/>
    <w:rsid w:val="46933EA7"/>
    <w:rsid w:val="46B72338"/>
    <w:rsid w:val="49486CDC"/>
    <w:rsid w:val="49AE49F1"/>
    <w:rsid w:val="4B3612A5"/>
    <w:rsid w:val="4B481EFF"/>
    <w:rsid w:val="4B562FFE"/>
    <w:rsid w:val="4E2D2907"/>
    <w:rsid w:val="4E5C4A2F"/>
    <w:rsid w:val="4E772F0B"/>
    <w:rsid w:val="4FBF3F5F"/>
    <w:rsid w:val="502D4AAB"/>
    <w:rsid w:val="50B436AB"/>
    <w:rsid w:val="542C2236"/>
    <w:rsid w:val="5471267B"/>
    <w:rsid w:val="552435CC"/>
    <w:rsid w:val="55A07981"/>
    <w:rsid w:val="55BE7F7A"/>
    <w:rsid w:val="56447942"/>
    <w:rsid w:val="566A3CE9"/>
    <w:rsid w:val="56E64BBC"/>
    <w:rsid w:val="57405985"/>
    <w:rsid w:val="575064EA"/>
    <w:rsid w:val="579655A5"/>
    <w:rsid w:val="579B20BB"/>
    <w:rsid w:val="57AE108B"/>
    <w:rsid w:val="58511B64"/>
    <w:rsid w:val="595E6596"/>
    <w:rsid w:val="596926C2"/>
    <w:rsid w:val="59B57F75"/>
    <w:rsid w:val="5A986432"/>
    <w:rsid w:val="5C2634BB"/>
    <w:rsid w:val="5C46314B"/>
    <w:rsid w:val="5C5C2FCC"/>
    <w:rsid w:val="5CE97190"/>
    <w:rsid w:val="5E2B315D"/>
    <w:rsid w:val="5EC02FEB"/>
    <w:rsid w:val="617B314A"/>
    <w:rsid w:val="618F63D5"/>
    <w:rsid w:val="62443F22"/>
    <w:rsid w:val="62774225"/>
    <w:rsid w:val="632E5797"/>
    <w:rsid w:val="635E7745"/>
    <w:rsid w:val="63C65E6C"/>
    <w:rsid w:val="652B61F6"/>
    <w:rsid w:val="68983B76"/>
    <w:rsid w:val="68E143A8"/>
    <w:rsid w:val="692F1EC8"/>
    <w:rsid w:val="696303C2"/>
    <w:rsid w:val="697A5DC5"/>
    <w:rsid w:val="69DD7064"/>
    <w:rsid w:val="6AD53AA0"/>
    <w:rsid w:val="6B2C4DDA"/>
    <w:rsid w:val="6B637FDF"/>
    <w:rsid w:val="6C116020"/>
    <w:rsid w:val="6CCE22DF"/>
    <w:rsid w:val="6D7257D6"/>
    <w:rsid w:val="6DFD1A82"/>
    <w:rsid w:val="6E0D1FB5"/>
    <w:rsid w:val="6ECD013D"/>
    <w:rsid w:val="6F3A4760"/>
    <w:rsid w:val="6FEF1F4A"/>
    <w:rsid w:val="705E653C"/>
    <w:rsid w:val="70D62F90"/>
    <w:rsid w:val="72B94E61"/>
    <w:rsid w:val="72C21277"/>
    <w:rsid w:val="73775FE8"/>
    <w:rsid w:val="75751A7D"/>
    <w:rsid w:val="7581506D"/>
    <w:rsid w:val="75950C25"/>
    <w:rsid w:val="75E46595"/>
    <w:rsid w:val="775138A7"/>
    <w:rsid w:val="77DB476D"/>
    <w:rsid w:val="79E2258C"/>
    <w:rsid w:val="7A020420"/>
    <w:rsid w:val="7AEC1E2A"/>
    <w:rsid w:val="7C241BD3"/>
    <w:rsid w:val="7CE3241D"/>
    <w:rsid w:val="7D2F45E8"/>
    <w:rsid w:val="7F61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1729</Words>
  <Characters>2007</Characters>
  <Lines>69</Lines>
  <Paragraphs>19</Paragraphs>
  <TotalTime>25</TotalTime>
  <ScaleCrop>false</ScaleCrop>
  <LinksUpToDate>false</LinksUpToDate>
  <CharactersWithSpaces>2097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NTKO</cp:lastModifiedBy>
  <cp:lastPrinted>2022-07-27T12:55:00Z</cp:lastPrinted>
  <dcterms:modified xsi:type="dcterms:W3CDTF">2024-12-30T08:05:58Z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BAD3CC2E6F3D4E62A8474F7708459371</vt:lpwstr>
  </property>
  <property fmtid="{D5CDD505-2E9C-101B-9397-08002B2CF9AE}" pid="4" name="KSOTemplateDocerSaveRecord">
    <vt:lpwstr>eyJoZGlkIjoiNjg2MWNiNGJmNjQ4OTNjNTMwNGQ5OTJiMDQxMDU1M2UifQ==</vt:lpwstr>
  </property>
</Properties>
</file>