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13934" w:type="dxa"/>
        <w:tblInd w:w="108" w:type="dxa"/>
        <w:tblLayout w:type="autofit"/>
        <w:tblCellMar>
          <w:top w:w="15" w:type="dxa"/>
          <w:left w:w="15" w:type="dxa"/>
          <w:bottom w:w="15" w:type="dxa"/>
          <w:right w:w="15" w:type="dxa"/>
        </w:tblCellMar>
      </w:tblPr>
      <w:tblGrid>
        <w:gridCol w:w="1034"/>
        <w:gridCol w:w="1197"/>
        <w:gridCol w:w="221"/>
        <w:gridCol w:w="1134"/>
        <w:gridCol w:w="1276"/>
        <w:gridCol w:w="1134"/>
        <w:gridCol w:w="7938"/>
      </w:tblGrid>
      <w:tr w14:paraId="4DCCCF17">
        <w:tblPrEx>
          <w:tblCellMar>
            <w:top w:w="15" w:type="dxa"/>
            <w:left w:w="15" w:type="dxa"/>
            <w:bottom w:w="15" w:type="dxa"/>
            <w:right w:w="15" w:type="dxa"/>
          </w:tblCellMar>
        </w:tblPrEx>
        <w:trPr>
          <w:trHeight w:val="380" w:hRule="atLeast"/>
        </w:trPr>
        <w:tc>
          <w:tcPr>
            <w:tcW w:w="13934" w:type="dxa"/>
            <w:gridSpan w:val="7"/>
            <w:tcBorders>
              <w:top w:val="inset" w:color="auto" w:sz="6" w:space="0"/>
              <w:left w:val="inset" w:color="auto" w:sz="6" w:space="0"/>
              <w:bottom w:val="inset" w:color="auto" w:sz="6" w:space="0"/>
              <w:right w:val="inset" w:color="auto" w:sz="6" w:space="0"/>
            </w:tcBorders>
            <w:tcMar>
              <w:top w:w="0" w:type="dxa"/>
              <w:left w:w="0" w:type="dxa"/>
              <w:bottom w:w="0" w:type="dxa"/>
              <w:right w:w="0" w:type="dxa"/>
            </w:tcMar>
            <w:vAlign w:val="center"/>
          </w:tcPr>
          <w:p w14:paraId="24AC16BC">
            <w:pPr>
              <w:widowControl/>
              <w:wordWrap w:val="0"/>
              <w:spacing w:before="150" w:line="540" w:lineRule="atLeast"/>
              <w:jc w:val="center"/>
              <w:rPr>
                <w:rFonts w:ascii="Tahoma" w:hAnsi="Tahoma" w:cs="Tahoma"/>
                <w:kern w:val="0"/>
                <w:sz w:val="22"/>
                <w:szCs w:val="22"/>
              </w:rPr>
            </w:pPr>
            <w:r>
              <w:rPr>
                <w:rFonts w:hint="eastAsia" w:ascii="微软雅黑" w:hAnsi="微软雅黑" w:eastAsia="微软雅黑" w:cs="Tahoma"/>
                <w:b/>
                <w:bCs/>
                <w:color w:val="000000"/>
                <w:kern w:val="0"/>
                <w:sz w:val="29"/>
                <w:szCs w:val="29"/>
                <w:lang w:val="en-US" w:eastAsia="zh-CN"/>
              </w:rPr>
              <w:t>宁远县</w:t>
            </w:r>
            <w:bookmarkStart w:id="0" w:name="_GoBack"/>
            <w:bookmarkEnd w:id="0"/>
            <w:r>
              <w:rPr>
                <w:rFonts w:hint="eastAsia" w:ascii="微软雅黑" w:hAnsi="微软雅黑" w:eastAsia="微软雅黑" w:cs="Tahoma"/>
                <w:b/>
                <w:bCs/>
                <w:color w:val="000000"/>
                <w:kern w:val="0"/>
                <w:sz w:val="29"/>
                <w:szCs w:val="29"/>
              </w:rPr>
              <w:t>不动产登记收费标准</w:t>
            </w:r>
          </w:p>
        </w:tc>
      </w:tr>
      <w:tr w14:paraId="28AABFF9">
        <w:tblPrEx>
          <w:tblCellMar>
            <w:top w:w="15" w:type="dxa"/>
            <w:left w:w="15" w:type="dxa"/>
            <w:bottom w:w="15" w:type="dxa"/>
            <w:right w:w="15" w:type="dxa"/>
          </w:tblCellMar>
        </w:tblPrEx>
        <w:tc>
          <w:tcPr>
            <w:tcW w:w="1034" w:type="dxa"/>
            <w:vMerge w:val="restart"/>
            <w:tcBorders>
              <w:top w:val="single" w:color="000000" w:sz="6" w:space="0"/>
              <w:left w:val="single" w:color="000000" w:sz="6" w:space="0"/>
              <w:bottom w:val="single" w:color="000000" w:sz="6" w:space="0"/>
              <w:right w:val="single" w:color="000000" w:sz="6" w:space="0"/>
            </w:tcBorders>
            <w:tcMar>
              <w:top w:w="0" w:type="dxa"/>
              <w:left w:w="0" w:type="dxa"/>
              <w:bottom w:w="0" w:type="dxa"/>
              <w:right w:w="0" w:type="dxa"/>
            </w:tcMar>
            <w:vAlign w:val="center"/>
          </w:tcPr>
          <w:p w14:paraId="538CB513">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一、</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t>不动产登记类型及收费标准</w:t>
            </w:r>
          </w:p>
        </w:tc>
        <w:tc>
          <w:tcPr>
            <w:tcW w:w="1418" w:type="dxa"/>
            <w:gridSpan w:val="2"/>
            <w:vMerge w:val="restart"/>
            <w:tcBorders>
              <w:top w:val="single" w:color="000000" w:sz="6" w:space="0"/>
              <w:left w:val="nil"/>
              <w:bottom w:val="single" w:color="000000" w:sz="6" w:space="0"/>
              <w:right w:val="single" w:color="000000" w:sz="6" w:space="0"/>
            </w:tcBorders>
            <w:tcMar>
              <w:top w:w="0" w:type="dxa"/>
              <w:left w:w="0" w:type="dxa"/>
              <w:bottom w:w="0" w:type="dxa"/>
              <w:right w:w="0" w:type="dxa"/>
            </w:tcMar>
            <w:vAlign w:val="center"/>
          </w:tcPr>
          <w:p w14:paraId="3765BD9F">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（一） 住宅类</w:t>
            </w:r>
          </w:p>
        </w:tc>
        <w:tc>
          <w:tcPr>
            <w:tcW w:w="1134" w:type="dxa"/>
            <w:tcBorders>
              <w:top w:val="single" w:color="000000" w:sz="6" w:space="0"/>
              <w:left w:val="nil"/>
              <w:bottom w:val="single" w:color="000000" w:sz="6" w:space="0"/>
              <w:right w:val="single" w:color="000000" w:sz="6" w:space="0"/>
            </w:tcBorders>
            <w:tcMar>
              <w:top w:w="0" w:type="dxa"/>
              <w:left w:w="0" w:type="dxa"/>
              <w:bottom w:w="0" w:type="dxa"/>
              <w:right w:w="0" w:type="dxa"/>
            </w:tcMar>
            <w:vAlign w:val="center"/>
          </w:tcPr>
          <w:p w14:paraId="5FE234E3">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登记类型</w:t>
            </w:r>
          </w:p>
        </w:tc>
        <w:tc>
          <w:tcPr>
            <w:tcW w:w="1276" w:type="dxa"/>
            <w:tcBorders>
              <w:top w:val="single" w:color="000000" w:sz="6" w:space="0"/>
              <w:left w:val="nil"/>
              <w:bottom w:val="single" w:color="000000" w:sz="6" w:space="0"/>
              <w:right w:val="single" w:color="000000" w:sz="6" w:space="0"/>
            </w:tcBorders>
            <w:tcMar>
              <w:top w:w="0" w:type="dxa"/>
              <w:left w:w="0" w:type="dxa"/>
              <w:bottom w:w="0" w:type="dxa"/>
              <w:right w:w="0" w:type="dxa"/>
            </w:tcMar>
            <w:vAlign w:val="center"/>
          </w:tcPr>
          <w:p w14:paraId="2A356048">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登记费标准</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t>（元/每件）</w:t>
            </w:r>
          </w:p>
        </w:tc>
        <w:tc>
          <w:tcPr>
            <w:tcW w:w="9072" w:type="dxa"/>
            <w:gridSpan w:val="2"/>
            <w:tcBorders>
              <w:top w:val="single" w:color="000000" w:sz="6" w:space="0"/>
              <w:left w:val="nil"/>
              <w:bottom w:val="single" w:color="000000" w:sz="6" w:space="0"/>
              <w:right w:val="single" w:color="000000" w:sz="6" w:space="0"/>
            </w:tcBorders>
            <w:tcMar>
              <w:top w:w="0" w:type="dxa"/>
              <w:left w:w="0" w:type="dxa"/>
              <w:bottom w:w="0" w:type="dxa"/>
              <w:right w:w="0" w:type="dxa"/>
            </w:tcMar>
            <w:vAlign w:val="center"/>
          </w:tcPr>
          <w:p w14:paraId="026448B2">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备注</w:t>
            </w:r>
          </w:p>
        </w:tc>
      </w:tr>
      <w:tr w14:paraId="3E077874">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7AEC1D84">
            <w:pPr>
              <w:widowControl/>
              <w:jc w:val="left"/>
              <w:rPr>
                <w:rFonts w:ascii="Tahoma" w:hAnsi="Tahoma" w:cs="Tahoma"/>
                <w:kern w:val="0"/>
                <w:sz w:val="22"/>
                <w:szCs w:val="22"/>
              </w:rPr>
            </w:pPr>
          </w:p>
        </w:tc>
        <w:tc>
          <w:tcPr>
            <w:tcW w:w="1418" w:type="dxa"/>
            <w:gridSpan w:val="2"/>
            <w:vMerge w:val="continue"/>
            <w:tcBorders>
              <w:top w:val="single" w:color="000000" w:sz="6" w:space="0"/>
              <w:left w:val="nil"/>
              <w:bottom w:val="single" w:color="000000" w:sz="6" w:space="0"/>
              <w:right w:val="single" w:color="000000" w:sz="6" w:space="0"/>
            </w:tcBorders>
            <w:vAlign w:val="center"/>
          </w:tcPr>
          <w:p w14:paraId="7D2B1C3C">
            <w:pPr>
              <w:widowControl/>
              <w:jc w:val="left"/>
              <w:rPr>
                <w:rFonts w:ascii="Tahoma" w:hAnsi="Tahoma" w:cs="Tahoma"/>
                <w:kern w:val="0"/>
                <w:sz w:val="22"/>
                <w:szCs w:val="22"/>
              </w:rPr>
            </w:pP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2CEF0F06">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1、首次登记</w:t>
            </w:r>
          </w:p>
        </w:tc>
        <w:tc>
          <w:tcPr>
            <w:tcW w:w="1276" w:type="dxa"/>
            <w:tcBorders>
              <w:top w:val="nil"/>
              <w:left w:val="nil"/>
              <w:bottom w:val="single" w:color="000000" w:sz="6" w:space="0"/>
              <w:right w:val="single" w:color="000000" w:sz="6" w:space="0"/>
            </w:tcBorders>
            <w:tcMar>
              <w:top w:w="0" w:type="dxa"/>
              <w:left w:w="0" w:type="dxa"/>
              <w:bottom w:w="0" w:type="dxa"/>
              <w:right w:w="0" w:type="dxa"/>
            </w:tcMar>
            <w:vAlign w:val="center"/>
          </w:tcPr>
          <w:p w14:paraId="1B9667A4">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80</w:t>
            </w: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2E163051">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合法建设的住宅</w:t>
            </w:r>
          </w:p>
        </w:tc>
        <w:tc>
          <w:tcPr>
            <w:tcW w:w="7938" w:type="dxa"/>
            <w:vMerge w:val="restart"/>
            <w:tcBorders>
              <w:top w:val="single" w:color="000000" w:sz="6" w:space="0"/>
              <w:left w:val="nil"/>
              <w:bottom w:val="inset" w:color="auto" w:sz="6" w:space="0"/>
              <w:right w:val="single" w:color="000000" w:sz="6" w:space="0"/>
            </w:tcBorders>
            <w:tcMar>
              <w:top w:w="0" w:type="dxa"/>
              <w:left w:w="0" w:type="dxa"/>
              <w:bottom w:w="0" w:type="dxa"/>
              <w:right w:w="0" w:type="dxa"/>
            </w:tcMar>
            <w:vAlign w:val="center"/>
          </w:tcPr>
          <w:p w14:paraId="0EAAAAFC">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1、为推进保障性安居工程建设，减轻登记申请人负担，廉租住房、公共租赁住房、经济适用房、棚户区改造安置住房所有权及其建设用地使用权办理不动产登记，登记费标准为零。</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t>2、配套的车库、车位、储藏室登记，不单独核发证书的（申请单独发放证书的，按照财税[2019]45号文件不动产登记费按住宅类不动产登记每件80元收取）</w:t>
            </w:r>
          </w:p>
        </w:tc>
      </w:tr>
      <w:tr w14:paraId="514C0850">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1490D547">
            <w:pPr>
              <w:widowControl/>
              <w:jc w:val="left"/>
              <w:rPr>
                <w:rFonts w:ascii="Tahoma" w:hAnsi="Tahoma" w:cs="Tahoma"/>
                <w:kern w:val="0"/>
                <w:sz w:val="22"/>
                <w:szCs w:val="22"/>
              </w:rPr>
            </w:pPr>
          </w:p>
        </w:tc>
        <w:tc>
          <w:tcPr>
            <w:tcW w:w="1418" w:type="dxa"/>
            <w:gridSpan w:val="2"/>
            <w:vMerge w:val="continue"/>
            <w:tcBorders>
              <w:top w:val="single" w:color="000000" w:sz="6" w:space="0"/>
              <w:left w:val="nil"/>
              <w:bottom w:val="single" w:color="000000" w:sz="6" w:space="0"/>
              <w:right w:val="single" w:color="000000" w:sz="6" w:space="0"/>
            </w:tcBorders>
            <w:vAlign w:val="center"/>
          </w:tcPr>
          <w:p w14:paraId="5C53284E">
            <w:pPr>
              <w:widowControl/>
              <w:jc w:val="left"/>
              <w:rPr>
                <w:rFonts w:ascii="Tahoma" w:hAnsi="Tahoma" w:cs="Tahoma"/>
                <w:kern w:val="0"/>
                <w:sz w:val="22"/>
                <w:szCs w:val="22"/>
              </w:rPr>
            </w:pP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557A9866">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2、转移登记</w:t>
            </w:r>
          </w:p>
        </w:tc>
        <w:tc>
          <w:tcPr>
            <w:tcW w:w="1276" w:type="dxa"/>
            <w:tcBorders>
              <w:top w:val="nil"/>
              <w:left w:val="nil"/>
              <w:bottom w:val="single" w:color="000000" w:sz="6" w:space="0"/>
              <w:right w:val="single" w:color="000000" w:sz="6" w:space="0"/>
            </w:tcBorders>
            <w:tcMar>
              <w:top w:w="0" w:type="dxa"/>
              <w:left w:w="0" w:type="dxa"/>
              <w:bottom w:w="0" w:type="dxa"/>
              <w:right w:w="0" w:type="dxa"/>
            </w:tcMar>
            <w:vAlign w:val="center"/>
          </w:tcPr>
          <w:p w14:paraId="5CCFF90C">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80</w:t>
            </w: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67974B01">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购买、互换、赠与、继承、受遗赠</w:t>
            </w:r>
          </w:p>
        </w:tc>
        <w:tc>
          <w:tcPr>
            <w:tcW w:w="7938" w:type="dxa"/>
            <w:vMerge w:val="continue"/>
            <w:tcBorders>
              <w:top w:val="single" w:color="000000" w:sz="6" w:space="0"/>
              <w:left w:val="nil"/>
              <w:bottom w:val="inset" w:color="auto" w:sz="6" w:space="0"/>
              <w:right w:val="single" w:color="000000" w:sz="6" w:space="0"/>
            </w:tcBorders>
            <w:vAlign w:val="center"/>
          </w:tcPr>
          <w:p w14:paraId="0F4E17B0">
            <w:pPr>
              <w:widowControl/>
              <w:jc w:val="left"/>
              <w:rPr>
                <w:rFonts w:ascii="Tahoma" w:hAnsi="Tahoma" w:cs="Tahoma"/>
                <w:kern w:val="0"/>
                <w:sz w:val="22"/>
                <w:szCs w:val="22"/>
              </w:rPr>
            </w:pPr>
          </w:p>
        </w:tc>
      </w:tr>
      <w:tr w14:paraId="33280C6D">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292115B5">
            <w:pPr>
              <w:widowControl/>
              <w:jc w:val="left"/>
              <w:rPr>
                <w:rFonts w:ascii="Tahoma" w:hAnsi="Tahoma" w:cs="Tahoma"/>
                <w:kern w:val="0"/>
                <w:sz w:val="22"/>
                <w:szCs w:val="22"/>
              </w:rPr>
            </w:pPr>
          </w:p>
        </w:tc>
        <w:tc>
          <w:tcPr>
            <w:tcW w:w="1418" w:type="dxa"/>
            <w:gridSpan w:val="2"/>
            <w:vMerge w:val="continue"/>
            <w:tcBorders>
              <w:top w:val="single" w:color="000000" w:sz="6" w:space="0"/>
              <w:left w:val="nil"/>
              <w:bottom w:val="single" w:color="000000" w:sz="6" w:space="0"/>
              <w:right w:val="single" w:color="000000" w:sz="6" w:space="0"/>
            </w:tcBorders>
            <w:vAlign w:val="center"/>
          </w:tcPr>
          <w:p w14:paraId="6A9DE5ED">
            <w:pPr>
              <w:widowControl/>
              <w:jc w:val="left"/>
              <w:rPr>
                <w:rFonts w:ascii="Tahoma" w:hAnsi="Tahoma" w:cs="Tahoma"/>
                <w:kern w:val="0"/>
                <w:sz w:val="22"/>
                <w:szCs w:val="22"/>
              </w:rPr>
            </w:pP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67865A87">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3、抵押权登记</w:t>
            </w:r>
          </w:p>
        </w:tc>
        <w:tc>
          <w:tcPr>
            <w:tcW w:w="1276" w:type="dxa"/>
            <w:tcBorders>
              <w:top w:val="nil"/>
              <w:left w:val="nil"/>
              <w:bottom w:val="single" w:color="000000" w:sz="6" w:space="0"/>
              <w:right w:val="single" w:color="000000" w:sz="6" w:space="0"/>
            </w:tcBorders>
            <w:tcMar>
              <w:top w:w="0" w:type="dxa"/>
              <w:left w:w="0" w:type="dxa"/>
              <w:bottom w:w="0" w:type="dxa"/>
              <w:right w:w="0" w:type="dxa"/>
            </w:tcMar>
            <w:vAlign w:val="center"/>
          </w:tcPr>
          <w:p w14:paraId="58341B4F">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80</w:t>
            </w: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3DC6B857">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br w:type="textWrapping"/>
            </w:r>
          </w:p>
        </w:tc>
        <w:tc>
          <w:tcPr>
            <w:tcW w:w="7938" w:type="dxa"/>
            <w:vMerge w:val="continue"/>
            <w:tcBorders>
              <w:top w:val="single" w:color="000000" w:sz="6" w:space="0"/>
              <w:left w:val="nil"/>
              <w:bottom w:val="inset" w:color="auto" w:sz="6" w:space="0"/>
              <w:right w:val="single" w:color="000000" w:sz="6" w:space="0"/>
            </w:tcBorders>
            <w:vAlign w:val="center"/>
          </w:tcPr>
          <w:p w14:paraId="74731A0F">
            <w:pPr>
              <w:widowControl/>
              <w:jc w:val="left"/>
              <w:rPr>
                <w:rFonts w:ascii="Tahoma" w:hAnsi="Tahoma" w:cs="Tahoma"/>
                <w:kern w:val="0"/>
                <w:sz w:val="22"/>
                <w:szCs w:val="22"/>
              </w:rPr>
            </w:pPr>
          </w:p>
        </w:tc>
      </w:tr>
      <w:tr w14:paraId="2AD338DA">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46132608">
            <w:pPr>
              <w:widowControl/>
              <w:jc w:val="left"/>
              <w:rPr>
                <w:rFonts w:ascii="Tahoma" w:hAnsi="Tahoma" w:cs="Tahoma"/>
                <w:kern w:val="0"/>
                <w:sz w:val="22"/>
                <w:szCs w:val="22"/>
              </w:rPr>
            </w:pPr>
          </w:p>
        </w:tc>
        <w:tc>
          <w:tcPr>
            <w:tcW w:w="1418" w:type="dxa"/>
            <w:gridSpan w:val="2"/>
            <w:vMerge w:val="continue"/>
            <w:tcBorders>
              <w:top w:val="single" w:color="000000" w:sz="6" w:space="0"/>
              <w:left w:val="nil"/>
              <w:bottom w:val="single" w:color="000000" w:sz="6" w:space="0"/>
              <w:right w:val="single" w:color="000000" w:sz="6" w:space="0"/>
            </w:tcBorders>
            <w:vAlign w:val="center"/>
          </w:tcPr>
          <w:p w14:paraId="7D50BEC0">
            <w:pPr>
              <w:widowControl/>
              <w:jc w:val="left"/>
              <w:rPr>
                <w:rFonts w:ascii="Tahoma" w:hAnsi="Tahoma" w:cs="Tahoma"/>
                <w:kern w:val="0"/>
                <w:sz w:val="22"/>
                <w:szCs w:val="22"/>
              </w:rPr>
            </w:pP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5C729630">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4、地役权登记</w:t>
            </w:r>
          </w:p>
        </w:tc>
        <w:tc>
          <w:tcPr>
            <w:tcW w:w="1276" w:type="dxa"/>
            <w:tcBorders>
              <w:top w:val="nil"/>
              <w:left w:val="nil"/>
              <w:bottom w:val="single" w:color="000000" w:sz="6" w:space="0"/>
              <w:right w:val="single" w:color="000000" w:sz="6" w:space="0"/>
            </w:tcBorders>
            <w:tcMar>
              <w:top w:w="0" w:type="dxa"/>
              <w:left w:w="0" w:type="dxa"/>
              <w:bottom w:w="0" w:type="dxa"/>
              <w:right w:w="0" w:type="dxa"/>
            </w:tcMar>
            <w:vAlign w:val="center"/>
          </w:tcPr>
          <w:p w14:paraId="534069F7">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80</w:t>
            </w: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63E4CDDA">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br w:type="textWrapping"/>
            </w:r>
          </w:p>
        </w:tc>
        <w:tc>
          <w:tcPr>
            <w:tcW w:w="7938" w:type="dxa"/>
            <w:vMerge w:val="continue"/>
            <w:tcBorders>
              <w:top w:val="single" w:color="000000" w:sz="6" w:space="0"/>
              <w:left w:val="nil"/>
              <w:bottom w:val="inset" w:color="auto" w:sz="6" w:space="0"/>
              <w:right w:val="single" w:color="000000" w:sz="6" w:space="0"/>
            </w:tcBorders>
            <w:vAlign w:val="center"/>
          </w:tcPr>
          <w:p w14:paraId="7519390C">
            <w:pPr>
              <w:widowControl/>
              <w:jc w:val="left"/>
              <w:rPr>
                <w:rFonts w:ascii="Tahoma" w:hAnsi="Tahoma" w:cs="Tahoma"/>
                <w:kern w:val="0"/>
                <w:sz w:val="22"/>
                <w:szCs w:val="22"/>
              </w:rPr>
            </w:pPr>
          </w:p>
        </w:tc>
      </w:tr>
      <w:tr w14:paraId="3DB1EB80">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767BA618">
            <w:pPr>
              <w:widowControl/>
              <w:jc w:val="left"/>
              <w:rPr>
                <w:rFonts w:ascii="Tahoma" w:hAnsi="Tahoma" w:cs="Tahoma"/>
                <w:kern w:val="0"/>
                <w:sz w:val="22"/>
                <w:szCs w:val="22"/>
              </w:rPr>
            </w:pPr>
          </w:p>
        </w:tc>
        <w:tc>
          <w:tcPr>
            <w:tcW w:w="1418" w:type="dxa"/>
            <w:gridSpan w:val="2"/>
            <w:vMerge w:val="restart"/>
            <w:tcBorders>
              <w:top w:val="nil"/>
              <w:left w:val="nil"/>
              <w:bottom w:val="single" w:color="000000" w:sz="6" w:space="0"/>
              <w:right w:val="single" w:color="000000" w:sz="6" w:space="0"/>
            </w:tcBorders>
            <w:tcMar>
              <w:top w:w="0" w:type="dxa"/>
              <w:left w:w="0" w:type="dxa"/>
              <w:bottom w:w="0" w:type="dxa"/>
              <w:right w:w="0" w:type="dxa"/>
            </w:tcMar>
            <w:vAlign w:val="center"/>
          </w:tcPr>
          <w:p w14:paraId="12F0D02E">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（二） 非住宅类</w:t>
            </w: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43DBFB05">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1、首次登记</w:t>
            </w:r>
          </w:p>
        </w:tc>
        <w:tc>
          <w:tcPr>
            <w:tcW w:w="1276" w:type="dxa"/>
            <w:tcBorders>
              <w:top w:val="nil"/>
              <w:left w:val="nil"/>
              <w:bottom w:val="single" w:color="000000" w:sz="6" w:space="0"/>
              <w:right w:val="single" w:color="000000" w:sz="6" w:space="0"/>
            </w:tcBorders>
            <w:tcMar>
              <w:top w:w="0" w:type="dxa"/>
              <w:left w:w="0" w:type="dxa"/>
              <w:bottom w:w="0" w:type="dxa"/>
              <w:right w:w="0" w:type="dxa"/>
            </w:tcMar>
            <w:vAlign w:val="center"/>
          </w:tcPr>
          <w:p w14:paraId="774E7BD5">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550</w:t>
            </w:r>
          </w:p>
        </w:tc>
        <w:tc>
          <w:tcPr>
            <w:tcW w:w="9072" w:type="dxa"/>
            <w:gridSpan w:val="2"/>
            <w:vMerge w:val="restart"/>
            <w:tcBorders>
              <w:top w:val="nil"/>
              <w:left w:val="nil"/>
              <w:bottom w:val="single" w:color="000000" w:sz="6" w:space="0"/>
              <w:right w:val="single" w:color="000000" w:sz="6" w:space="0"/>
            </w:tcBorders>
            <w:tcMar>
              <w:top w:w="0" w:type="dxa"/>
              <w:left w:w="0" w:type="dxa"/>
              <w:bottom w:w="0" w:type="dxa"/>
              <w:right w:w="0" w:type="dxa"/>
            </w:tcMar>
            <w:vAlign w:val="center"/>
          </w:tcPr>
          <w:p w14:paraId="66107CF1">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1、住宅以外的房屋等建筑物、构筑物所有权及其建设用地使用权或者海域使用权；2、无建筑物、构筑物的建设用地使用权；3、地役权；4、抵押权。</w:t>
            </w:r>
          </w:p>
        </w:tc>
      </w:tr>
      <w:tr w14:paraId="062098E3">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3351E8F1">
            <w:pPr>
              <w:widowControl/>
              <w:jc w:val="left"/>
              <w:rPr>
                <w:rFonts w:ascii="Tahoma" w:hAnsi="Tahoma" w:cs="Tahoma"/>
                <w:kern w:val="0"/>
                <w:sz w:val="22"/>
                <w:szCs w:val="22"/>
              </w:rPr>
            </w:pPr>
          </w:p>
        </w:tc>
        <w:tc>
          <w:tcPr>
            <w:tcW w:w="1418" w:type="dxa"/>
            <w:gridSpan w:val="2"/>
            <w:vMerge w:val="continue"/>
            <w:tcBorders>
              <w:top w:val="nil"/>
              <w:left w:val="nil"/>
              <w:bottom w:val="single" w:color="000000" w:sz="6" w:space="0"/>
              <w:right w:val="single" w:color="000000" w:sz="6" w:space="0"/>
            </w:tcBorders>
            <w:vAlign w:val="center"/>
          </w:tcPr>
          <w:p w14:paraId="35F6C8AB">
            <w:pPr>
              <w:widowControl/>
              <w:jc w:val="left"/>
              <w:rPr>
                <w:rFonts w:ascii="Tahoma" w:hAnsi="Tahoma" w:cs="Tahoma"/>
                <w:kern w:val="0"/>
                <w:sz w:val="22"/>
                <w:szCs w:val="22"/>
              </w:rPr>
            </w:pPr>
          </w:p>
        </w:tc>
        <w:tc>
          <w:tcPr>
            <w:tcW w:w="1134" w:type="dxa"/>
            <w:tcBorders>
              <w:top w:val="nil"/>
              <w:left w:val="nil"/>
              <w:bottom w:val="single" w:color="000000" w:sz="6" w:space="0"/>
              <w:right w:val="single" w:color="000000" w:sz="6" w:space="0"/>
            </w:tcBorders>
            <w:tcMar>
              <w:top w:w="0" w:type="dxa"/>
              <w:left w:w="0" w:type="dxa"/>
              <w:bottom w:w="0" w:type="dxa"/>
              <w:right w:w="0" w:type="dxa"/>
            </w:tcMar>
            <w:vAlign w:val="center"/>
          </w:tcPr>
          <w:p w14:paraId="036179D0">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2、转移登记</w:t>
            </w:r>
          </w:p>
        </w:tc>
        <w:tc>
          <w:tcPr>
            <w:tcW w:w="1276" w:type="dxa"/>
            <w:tcBorders>
              <w:top w:val="nil"/>
              <w:left w:val="nil"/>
              <w:bottom w:val="single" w:color="000000" w:sz="6" w:space="0"/>
              <w:right w:val="single" w:color="000000" w:sz="6" w:space="0"/>
            </w:tcBorders>
            <w:tcMar>
              <w:top w:w="0" w:type="dxa"/>
              <w:left w:w="0" w:type="dxa"/>
              <w:bottom w:w="0" w:type="dxa"/>
              <w:right w:w="0" w:type="dxa"/>
            </w:tcMar>
            <w:vAlign w:val="center"/>
          </w:tcPr>
          <w:p w14:paraId="7767D367">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550</w:t>
            </w:r>
          </w:p>
        </w:tc>
        <w:tc>
          <w:tcPr>
            <w:tcW w:w="9072" w:type="dxa"/>
            <w:gridSpan w:val="2"/>
            <w:vMerge w:val="continue"/>
            <w:tcBorders>
              <w:top w:val="nil"/>
              <w:left w:val="nil"/>
              <w:bottom w:val="single" w:color="000000" w:sz="6" w:space="0"/>
              <w:right w:val="single" w:color="000000" w:sz="6" w:space="0"/>
            </w:tcBorders>
            <w:vAlign w:val="center"/>
          </w:tcPr>
          <w:p w14:paraId="6DA614E9">
            <w:pPr>
              <w:widowControl/>
              <w:jc w:val="left"/>
              <w:rPr>
                <w:rFonts w:ascii="Tahoma" w:hAnsi="Tahoma" w:cs="Tahoma"/>
                <w:kern w:val="0"/>
                <w:sz w:val="22"/>
                <w:szCs w:val="22"/>
              </w:rPr>
            </w:pPr>
          </w:p>
        </w:tc>
      </w:tr>
      <w:tr w14:paraId="078DD2FC">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59FDB1A3">
            <w:pPr>
              <w:widowControl/>
              <w:jc w:val="left"/>
              <w:rPr>
                <w:rFonts w:ascii="Tahoma" w:hAnsi="Tahoma" w:cs="Tahoma"/>
                <w:kern w:val="0"/>
                <w:sz w:val="22"/>
                <w:szCs w:val="22"/>
              </w:rPr>
            </w:pPr>
          </w:p>
        </w:tc>
        <w:tc>
          <w:tcPr>
            <w:tcW w:w="1418" w:type="dxa"/>
            <w:gridSpan w:val="2"/>
            <w:vMerge w:val="restart"/>
            <w:tcBorders>
              <w:top w:val="nil"/>
              <w:left w:val="nil"/>
              <w:bottom w:val="inset" w:color="auto" w:sz="6" w:space="0"/>
              <w:right w:val="single" w:color="000000" w:sz="6" w:space="0"/>
            </w:tcBorders>
            <w:tcMar>
              <w:top w:w="0" w:type="dxa"/>
              <w:left w:w="0" w:type="dxa"/>
              <w:bottom w:w="0" w:type="dxa"/>
              <w:right w:w="0" w:type="dxa"/>
            </w:tcMar>
            <w:vAlign w:val="center"/>
          </w:tcPr>
          <w:p w14:paraId="1334A19F">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（三）不收取登记费</w:t>
            </w:r>
          </w:p>
        </w:tc>
        <w:tc>
          <w:tcPr>
            <w:tcW w:w="1134" w:type="dxa"/>
            <w:tcBorders>
              <w:top w:val="nil"/>
              <w:left w:val="nil"/>
              <w:bottom w:val="single" w:color="000000" w:sz="6" w:space="0"/>
              <w:right w:val="inset" w:color="auto" w:sz="6" w:space="0"/>
            </w:tcBorders>
            <w:tcMar>
              <w:top w:w="0" w:type="dxa"/>
              <w:left w:w="0" w:type="dxa"/>
              <w:bottom w:w="0" w:type="dxa"/>
              <w:right w:w="0" w:type="dxa"/>
            </w:tcMar>
            <w:vAlign w:val="center"/>
          </w:tcPr>
          <w:p w14:paraId="3363E13D">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1、变更登记</w:t>
            </w:r>
          </w:p>
        </w:tc>
        <w:tc>
          <w:tcPr>
            <w:tcW w:w="1276" w:type="dxa"/>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7F5AE495">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0</w:t>
            </w:r>
          </w:p>
        </w:tc>
        <w:tc>
          <w:tcPr>
            <w:tcW w:w="9072" w:type="dxa"/>
            <w:gridSpan w:val="2"/>
            <w:tcBorders>
              <w:top w:val="nil"/>
              <w:left w:val="nil"/>
              <w:bottom w:val="single" w:color="000000" w:sz="6" w:space="0"/>
              <w:right w:val="single" w:color="000000" w:sz="6" w:space="0"/>
            </w:tcBorders>
            <w:tcMar>
              <w:top w:w="0" w:type="dxa"/>
              <w:left w:w="0" w:type="dxa"/>
              <w:bottom w:w="0" w:type="dxa"/>
              <w:right w:w="0" w:type="dxa"/>
            </w:tcMar>
            <w:vAlign w:val="center"/>
          </w:tcPr>
          <w:p w14:paraId="60616930">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财税[2019]45号：自2019年7月1日起免征不动产登记费</w:t>
            </w:r>
          </w:p>
        </w:tc>
      </w:tr>
      <w:tr w14:paraId="2F53B90D">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1E3DE3DA">
            <w:pPr>
              <w:widowControl/>
              <w:jc w:val="left"/>
              <w:rPr>
                <w:rFonts w:ascii="Tahoma" w:hAnsi="Tahoma" w:cs="Tahoma"/>
                <w:kern w:val="0"/>
                <w:sz w:val="22"/>
                <w:szCs w:val="22"/>
              </w:rPr>
            </w:pPr>
          </w:p>
        </w:tc>
        <w:tc>
          <w:tcPr>
            <w:tcW w:w="1418" w:type="dxa"/>
            <w:gridSpan w:val="2"/>
            <w:vMerge w:val="continue"/>
            <w:tcBorders>
              <w:top w:val="nil"/>
              <w:left w:val="nil"/>
              <w:bottom w:val="inset" w:color="auto" w:sz="6" w:space="0"/>
              <w:right w:val="single" w:color="000000" w:sz="6" w:space="0"/>
            </w:tcBorders>
            <w:vAlign w:val="center"/>
          </w:tcPr>
          <w:p w14:paraId="5BB9B087">
            <w:pPr>
              <w:widowControl/>
              <w:jc w:val="left"/>
              <w:rPr>
                <w:rFonts w:ascii="Tahoma" w:hAnsi="Tahoma" w:cs="Tahoma"/>
                <w:kern w:val="0"/>
                <w:sz w:val="22"/>
                <w:szCs w:val="22"/>
              </w:rPr>
            </w:pPr>
          </w:p>
        </w:tc>
        <w:tc>
          <w:tcPr>
            <w:tcW w:w="1134" w:type="dxa"/>
            <w:tcBorders>
              <w:top w:val="nil"/>
              <w:left w:val="nil"/>
              <w:bottom w:val="single" w:color="000000" w:sz="6" w:space="0"/>
              <w:right w:val="inset" w:color="auto" w:sz="6" w:space="0"/>
            </w:tcBorders>
            <w:tcMar>
              <w:top w:w="0" w:type="dxa"/>
              <w:left w:w="0" w:type="dxa"/>
              <w:bottom w:w="0" w:type="dxa"/>
              <w:right w:w="0" w:type="dxa"/>
            </w:tcMar>
            <w:vAlign w:val="center"/>
          </w:tcPr>
          <w:p w14:paraId="564BCD1F">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2、查封登记</w:t>
            </w:r>
          </w:p>
        </w:tc>
        <w:tc>
          <w:tcPr>
            <w:tcW w:w="1276" w:type="dxa"/>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12F10B95">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0</w:t>
            </w:r>
          </w:p>
        </w:tc>
        <w:tc>
          <w:tcPr>
            <w:tcW w:w="9072" w:type="dxa"/>
            <w:gridSpan w:val="2"/>
            <w:tcBorders>
              <w:top w:val="nil"/>
              <w:left w:val="nil"/>
              <w:bottom w:val="single" w:color="000000" w:sz="6" w:space="0"/>
              <w:right w:val="single" w:color="000000" w:sz="6" w:space="0"/>
            </w:tcBorders>
            <w:tcMar>
              <w:top w:w="0" w:type="dxa"/>
              <w:left w:w="0" w:type="dxa"/>
              <w:bottom w:w="0" w:type="dxa"/>
              <w:right w:w="0" w:type="dxa"/>
            </w:tcMar>
            <w:vAlign w:val="center"/>
          </w:tcPr>
          <w:p w14:paraId="55A21043">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br w:type="textWrapping"/>
            </w:r>
          </w:p>
        </w:tc>
      </w:tr>
      <w:tr w14:paraId="6E5A6ADA">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5E8648E5">
            <w:pPr>
              <w:widowControl/>
              <w:jc w:val="left"/>
              <w:rPr>
                <w:rFonts w:ascii="Tahoma" w:hAnsi="Tahoma" w:cs="Tahoma"/>
                <w:kern w:val="0"/>
                <w:sz w:val="22"/>
                <w:szCs w:val="22"/>
              </w:rPr>
            </w:pPr>
          </w:p>
        </w:tc>
        <w:tc>
          <w:tcPr>
            <w:tcW w:w="1418" w:type="dxa"/>
            <w:gridSpan w:val="2"/>
            <w:vMerge w:val="continue"/>
            <w:tcBorders>
              <w:top w:val="nil"/>
              <w:left w:val="nil"/>
              <w:bottom w:val="inset" w:color="auto" w:sz="6" w:space="0"/>
              <w:right w:val="single" w:color="000000" w:sz="6" w:space="0"/>
            </w:tcBorders>
            <w:vAlign w:val="center"/>
          </w:tcPr>
          <w:p w14:paraId="06562563">
            <w:pPr>
              <w:widowControl/>
              <w:jc w:val="left"/>
              <w:rPr>
                <w:rFonts w:ascii="Tahoma" w:hAnsi="Tahoma" w:cs="Tahoma"/>
                <w:kern w:val="0"/>
                <w:sz w:val="22"/>
                <w:szCs w:val="22"/>
              </w:rPr>
            </w:pPr>
          </w:p>
        </w:tc>
        <w:tc>
          <w:tcPr>
            <w:tcW w:w="1134" w:type="dxa"/>
            <w:tcBorders>
              <w:top w:val="nil"/>
              <w:left w:val="nil"/>
              <w:bottom w:val="single" w:color="000000" w:sz="6" w:space="0"/>
              <w:right w:val="inset" w:color="auto" w:sz="6" w:space="0"/>
            </w:tcBorders>
            <w:tcMar>
              <w:top w:w="0" w:type="dxa"/>
              <w:left w:w="0" w:type="dxa"/>
              <w:bottom w:w="0" w:type="dxa"/>
              <w:right w:w="0" w:type="dxa"/>
            </w:tcMar>
            <w:vAlign w:val="center"/>
          </w:tcPr>
          <w:p w14:paraId="294265B4">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3、注销登记</w:t>
            </w:r>
          </w:p>
        </w:tc>
        <w:tc>
          <w:tcPr>
            <w:tcW w:w="1276" w:type="dxa"/>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56CAD7EB">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0</w:t>
            </w:r>
          </w:p>
        </w:tc>
        <w:tc>
          <w:tcPr>
            <w:tcW w:w="9072" w:type="dxa"/>
            <w:gridSpan w:val="2"/>
            <w:tcBorders>
              <w:top w:val="nil"/>
              <w:left w:val="nil"/>
              <w:bottom w:val="single" w:color="000000" w:sz="6" w:space="0"/>
              <w:right w:val="single" w:color="000000" w:sz="6" w:space="0"/>
            </w:tcBorders>
            <w:tcMar>
              <w:top w:w="0" w:type="dxa"/>
              <w:left w:w="0" w:type="dxa"/>
              <w:bottom w:w="0" w:type="dxa"/>
              <w:right w:w="0" w:type="dxa"/>
            </w:tcMar>
            <w:vAlign w:val="center"/>
          </w:tcPr>
          <w:p w14:paraId="174CC169">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br w:type="textWrapping"/>
            </w:r>
          </w:p>
        </w:tc>
      </w:tr>
      <w:tr w14:paraId="14E1CB27">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1F4874CF">
            <w:pPr>
              <w:widowControl/>
              <w:jc w:val="left"/>
              <w:rPr>
                <w:rFonts w:ascii="Tahoma" w:hAnsi="Tahoma" w:cs="Tahoma"/>
                <w:kern w:val="0"/>
                <w:sz w:val="22"/>
                <w:szCs w:val="22"/>
              </w:rPr>
            </w:pPr>
          </w:p>
        </w:tc>
        <w:tc>
          <w:tcPr>
            <w:tcW w:w="1418" w:type="dxa"/>
            <w:gridSpan w:val="2"/>
            <w:vMerge w:val="continue"/>
            <w:tcBorders>
              <w:top w:val="nil"/>
              <w:left w:val="nil"/>
              <w:bottom w:val="inset" w:color="auto" w:sz="6" w:space="0"/>
              <w:right w:val="single" w:color="000000" w:sz="6" w:space="0"/>
            </w:tcBorders>
            <w:vAlign w:val="center"/>
          </w:tcPr>
          <w:p w14:paraId="38EB5AA4">
            <w:pPr>
              <w:widowControl/>
              <w:jc w:val="left"/>
              <w:rPr>
                <w:rFonts w:ascii="Tahoma" w:hAnsi="Tahoma" w:cs="Tahoma"/>
                <w:kern w:val="0"/>
                <w:sz w:val="22"/>
                <w:szCs w:val="22"/>
              </w:rPr>
            </w:pPr>
          </w:p>
        </w:tc>
        <w:tc>
          <w:tcPr>
            <w:tcW w:w="1134" w:type="dxa"/>
            <w:tcBorders>
              <w:top w:val="nil"/>
              <w:left w:val="nil"/>
              <w:bottom w:val="single" w:color="000000" w:sz="6" w:space="0"/>
              <w:right w:val="inset" w:color="auto" w:sz="6" w:space="0"/>
            </w:tcBorders>
            <w:tcMar>
              <w:top w:w="0" w:type="dxa"/>
              <w:left w:w="0" w:type="dxa"/>
              <w:bottom w:w="0" w:type="dxa"/>
              <w:right w:w="0" w:type="dxa"/>
            </w:tcMar>
            <w:vAlign w:val="center"/>
          </w:tcPr>
          <w:p w14:paraId="6D2BA142">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4、预告登记</w:t>
            </w:r>
          </w:p>
        </w:tc>
        <w:tc>
          <w:tcPr>
            <w:tcW w:w="1276" w:type="dxa"/>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3267AA77">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0</w:t>
            </w:r>
          </w:p>
        </w:tc>
        <w:tc>
          <w:tcPr>
            <w:tcW w:w="9072" w:type="dxa"/>
            <w:gridSpan w:val="2"/>
            <w:tcBorders>
              <w:top w:val="nil"/>
              <w:left w:val="nil"/>
              <w:bottom w:val="single" w:color="000000" w:sz="6" w:space="0"/>
              <w:right w:val="single" w:color="000000" w:sz="6" w:space="0"/>
            </w:tcBorders>
            <w:tcMar>
              <w:top w:w="0" w:type="dxa"/>
              <w:left w:w="0" w:type="dxa"/>
              <w:bottom w:w="0" w:type="dxa"/>
              <w:right w:w="0" w:type="dxa"/>
            </w:tcMar>
            <w:vAlign w:val="center"/>
          </w:tcPr>
          <w:p w14:paraId="41F097CA">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br w:type="textWrapping"/>
            </w:r>
          </w:p>
        </w:tc>
      </w:tr>
      <w:tr w14:paraId="599CD1D0">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57D23587">
            <w:pPr>
              <w:widowControl/>
              <w:jc w:val="left"/>
              <w:rPr>
                <w:rFonts w:ascii="Tahoma" w:hAnsi="Tahoma" w:cs="Tahoma"/>
                <w:kern w:val="0"/>
                <w:sz w:val="22"/>
                <w:szCs w:val="22"/>
              </w:rPr>
            </w:pPr>
          </w:p>
        </w:tc>
        <w:tc>
          <w:tcPr>
            <w:tcW w:w="1418" w:type="dxa"/>
            <w:gridSpan w:val="2"/>
            <w:vMerge w:val="continue"/>
            <w:tcBorders>
              <w:top w:val="nil"/>
              <w:left w:val="nil"/>
              <w:bottom w:val="inset" w:color="auto" w:sz="6" w:space="0"/>
              <w:right w:val="single" w:color="000000" w:sz="6" w:space="0"/>
            </w:tcBorders>
            <w:vAlign w:val="center"/>
          </w:tcPr>
          <w:p w14:paraId="48B11550">
            <w:pPr>
              <w:widowControl/>
              <w:jc w:val="left"/>
              <w:rPr>
                <w:rFonts w:ascii="Tahoma" w:hAnsi="Tahoma" w:cs="Tahoma"/>
                <w:kern w:val="0"/>
                <w:sz w:val="22"/>
                <w:szCs w:val="22"/>
              </w:rPr>
            </w:pPr>
          </w:p>
        </w:tc>
        <w:tc>
          <w:tcPr>
            <w:tcW w:w="1134" w:type="dxa"/>
            <w:tcBorders>
              <w:top w:val="nil"/>
              <w:left w:val="nil"/>
              <w:bottom w:val="single" w:color="000000" w:sz="6" w:space="0"/>
              <w:right w:val="inset" w:color="auto" w:sz="6" w:space="0"/>
            </w:tcBorders>
            <w:tcMar>
              <w:top w:w="0" w:type="dxa"/>
              <w:left w:w="0" w:type="dxa"/>
              <w:bottom w:w="0" w:type="dxa"/>
              <w:right w:w="0" w:type="dxa"/>
            </w:tcMar>
            <w:vAlign w:val="center"/>
          </w:tcPr>
          <w:p w14:paraId="0A5F1287">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5、更正登记</w:t>
            </w:r>
          </w:p>
        </w:tc>
        <w:tc>
          <w:tcPr>
            <w:tcW w:w="1276" w:type="dxa"/>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6B47BC4C">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0</w:t>
            </w:r>
          </w:p>
        </w:tc>
        <w:tc>
          <w:tcPr>
            <w:tcW w:w="9072" w:type="dxa"/>
            <w:gridSpan w:val="2"/>
            <w:tcBorders>
              <w:top w:val="nil"/>
              <w:left w:val="nil"/>
              <w:bottom w:val="single" w:color="000000" w:sz="6" w:space="0"/>
              <w:right w:val="single" w:color="000000" w:sz="6" w:space="0"/>
            </w:tcBorders>
            <w:tcMar>
              <w:top w:w="0" w:type="dxa"/>
              <w:left w:w="0" w:type="dxa"/>
              <w:bottom w:w="0" w:type="dxa"/>
              <w:right w:w="0" w:type="dxa"/>
            </w:tcMar>
            <w:vAlign w:val="center"/>
          </w:tcPr>
          <w:p w14:paraId="7B5037AB">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财税[2019]45号：自2019年7月1日起免征不动产登记费</w:t>
            </w:r>
          </w:p>
        </w:tc>
      </w:tr>
      <w:tr w14:paraId="70833B7B">
        <w:tblPrEx>
          <w:tblCellMar>
            <w:top w:w="15" w:type="dxa"/>
            <w:left w:w="15" w:type="dxa"/>
            <w:bottom w:w="15" w:type="dxa"/>
            <w:right w:w="15"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vAlign w:val="center"/>
          </w:tcPr>
          <w:p w14:paraId="6A3B6DEB">
            <w:pPr>
              <w:widowControl/>
              <w:jc w:val="left"/>
              <w:rPr>
                <w:rFonts w:ascii="Tahoma" w:hAnsi="Tahoma" w:cs="Tahoma"/>
                <w:kern w:val="0"/>
                <w:sz w:val="22"/>
                <w:szCs w:val="22"/>
              </w:rPr>
            </w:pPr>
          </w:p>
        </w:tc>
        <w:tc>
          <w:tcPr>
            <w:tcW w:w="1418" w:type="dxa"/>
            <w:gridSpan w:val="2"/>
            <w:vMerge w:val="continue"/>
            <w:tcBorders>
              <w:top w:val="nil"/>
              <w:left w:val="nil"/>
              <w:bottom w:val="inset" w:color="auto" w:sz="6" w:space="0"/>
              <w:right w:val="single" w:color="000000" w:sz="6" w:space="0"/>
            </w:tcBorders>
            <w:vAlign w:val="center"/>
          </w:tcPr>
          <w:p w14:paraId="39861E51">
            <w:pPr>
              <w:widowControl/>
              <w:jc w:val="left"/>
              <w:rPr>
                <w:rFonts w:ascii="Tahoma" w:hAnsi="Tahoma" w:cs="Tahoma"/>
                <w:kern w:val="0"/>
                <w:sz w:val="22"/>
                <w:szCs w:val="22"/>
              </w:rPr>
            </w:pPr>
          </w:p>
        </w:tc>
        <w:tc>
          <w:tcPr>
            <w:tcW w:w="1134" w:type="dxa"/>
            <w:tcBorders>
              <w:top w:val="nil"/>
              <w:left w:val="nil"/>
              <w:bottom w:val="single" w:color="000000" w:sz="6" w:space="0"/>
              <w:right w:val="inset" w:color="auto" w:sz="6" w:space="0"/>
            </w:tcBorders>
            <w:tcMar>
              <w:top w:w="0" w:type="dxa"/>
              <w:left w:w="0" w:type="dxa"/>
              <w:bottom w:w="0" w:type="dxa"/>
              <w:right w:w="0" w:type="dxa"/>
            </w:tcMar>
            <w:vAlign w:val="center"/>
          </w:tcPr>
          <w:p w14:paraId="627AE5D9">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6、登记证明</w:t>
            </w:r>
          </w:p>
        </w:tc>
        <w:tc>
          <w:tcPr>
            <w:tcW w:w="1276" w:type="dxa"/>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03D9A517">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0</w:t>
            </w:r>
          </w:p>
        </w:tc>
        <w:tc>
          <w:tcPr>
            <w:tcW w:w="9072" w:type="dxa"/>
            <w:gridSpan w:val="2"/>
            <w:tcBorders>
              <w:top w:val="nil"/>
              <w:left w:val="nil"/>
              <w:bottom w:val="single" w:color="000000" w:sz="6" w:space="0"/>
              <w:right w:val="single" w:color="000000" w:sz="6" w:space="0"/>
            </w:tcBorders>
            <w:tcMar>
              <w:top w:w="0" w:type="dxa"/>
              <w:left w:w="0" w:type="dxa"/>
              <w:bottom w:w="0" w:type="dxa"/>
              <w:right w:w="0" w:type="dxa"/>
            </w:tcMar>
            <w:vAlign w:val="center"/>
          </w:tcPr>
          <w:p w14:paraId="18AD5027">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br w:type="textWrapping"/>
            </w:r>
          </w:p>
        </w:tc>
      </w:tr>
      <w:tr w14:paraId="5948A6FD">
        <w:tblPrEx>
          <w:tblCellMar>
            <w:top w:w="15" w:type="dxa"/>
            <w:left w:w="15" w:type="dxa"/>
            <w:bottom w:w="15" w:type="dxa"/>
            <w:right w:w="15" w:type="dxa"/>
          </w:tblCellMar>
        </w:tblPrEx>
        <w:trPr>
          <w:trHeight w:val="1369" w:hRule="atLeast"/>
        </w:trPr>
        <w:tc>
          <w:tcPr>
            <w:tcW w:w="1034" w:type="dxa"/>
            <w:vMerge w:val="restart"/>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6E764A9D">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二、</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t>证书（证明）工本费收费标准</w:t>
            </w:r>
          </w:p>
        </w:tc>
        <w:tc>
          <w:tcPr>
            <w:tcW w:w="12900" w:type="dxa"/>
            <w:gridSpan w:val="6"/>
            <w:tcBorders>
              <w:top w:val="single" w:color="000000" w:sz="6" w:space="0"/>
              <w:left w:val="nil"/>
              <w:bottom w:val="single" w:color="000000" w:sz="6" w:space="0"/>
              <w:right w:val="single" w:color="000000" w:sz="6" w:space="0"/>
            </w:tcBorders>
            <w:tcMar>
              <w:top w:w="0" w:type="dxa"/>
              <w:left w:w="0" w:type="dxa"/>
              <w:bottom w:w="0" w:type="dxa"/>
              <w:right w:w="0" w:type="dxa"/>
            </w:tcMar>
            <w:vAlign w:val="center"/>
          </w:tcPr>
          <w:p w14:paraId="475E27B1">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1、按规定收取不动产登记费，核发一本证书的不收取工本费，每增加一本证书加收工本费10元</w:t>
            </w:r>
          </w:p>
        </w:tc>
      </w:tr>
      <w:tr w14:paraId="49D789DE">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2F829C36">
            <w:pPr>
              <w:widowControl/>
              <w:jc w:val="left"/>
              <w:rPr>
                <w:rFonts w:ascii="Tahoma" w:hAnsi="Tahoma" w:cs="Tahoma"/>
                <w:kern w:val="0"/>
                <w:sz w:val="22"/>
                <w:szCs w:val="22"/>
              </w:rPr>
            </w:pPr>
          </w:p>
        </w:tc>
        <w:tc>
          <w:tcPr>
            <w:tcW w:w="12900" w:type="dxa"/>
            <w:gridSpan w:val="6"/>
            <w:tcBorders>
              <w:top w:val="nil"/>
              <w:left w:val="nil"/>
              <w:bottom w:val="single" w:color="000000" w:sz="6" w:space="0"/>
              <w:right w:val="single" w:color="000000" w:sz="6" w:space="0"/>
            </w:tcBorders>
            <w:tcMar>
              <w:top w:w="0" w:type="dxa"/>
              <w:left w:w="0" w:type="dxa"/>
              <w:bottom w:w="0" w:type="dxa"/>
              <w:right w:w="0" w:type="dxa"/>
            </w:tcMar>
            <w:vAlign w:val="center"/>
          </w:tcPr>
          <w:p w14:paraId="10DEE823">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2、依法核发不动产登记证明，不收取登记证明工本费</w:t>
            </w:r>
          </w:p>
        </w:tc>
      </w:tr>
      <w:tr w14:paraId="43BE7E60">
        <w:tblPrEx>
          <w:tblCellMar>
            <w:top w:w="15" w:type="dxa"/>
            <w:left w:w="15" w:type="dxa"/>
            <w:bottom w:w="15" w:type="dxa"/>
            <w:right w:w="15" w:type="dxa"/>
          </w:tblCellMar>
        </w:tblPrEx>
        <w:tc>
          <w:tcPr>
            <w:tcW w:w="1034" w:type="dxa"/>
            <w:vMerge w:val="restart"/>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6717DA56">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三、</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t>收费优惠减免</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br w:type="textWrapping"/>
            </w:r>
          </w:p>
        </w:tc>
        <w:tc>
          <w:tcPr>
            <w:tcW w:w="1197" w:type="dxa"/>
            <w:vMerge w:val="restart"/>
            <w:tcBorders>
              <w:top w:val="nil"/>
              <w:left w:val="nil"/>
              <w:bottom w:val="single" w:color="000000" w:sz="6" w:space="0"/>
              <w:right w:val="single" w:color="000000" w:sz="6" w:space="0"/>
            </w:tcBorders>
            <w:tcMar>
              <w:top w:w="0" w:type="dxa"/>
              <w:left w:w="0" w:type="dxa"/>
              <w:bottom w:w="0" w:type="dxa"/>
              <w:right w:w="0" w:type="dxa"/>
            </w:tcMar>
            <w:vAlign w:val="center"/>
          </w:tcPr>
          <w:p w14:paraId="199478C1">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（一）登记费减半、不收取第一本证书工本费</w:t>
            </w:r>
          </w:p>
        </w:tc>
        <w:tc>
          <w:tcPr>
            <w:tcW w:w="11703" w:type="dxa"/>
            <w:gridSpan w:val="5"/>
            <w:tcBorders>
              <w:top w:val="single" w:color="000000" w:sz="6" w:space="0"/>
              <w:left w:val="nil"/>
              <w:bottom w:val="single" w:color="000000" w:sz="6" w:space="0"/>
              <w:right w:val="single" w:color="000000" w:sz="6" w:space="0"/>
            </w:tcBorders>
            <w:tcMar>
              <w:top w:w="0" w:type="dxa"/>
              <w:left w:w="0" w:type="dxa"/>
              <w:bottom w:w="0" w:type="dxa"/>
              <w:right w:w="0" w:type="dxa"/>
            </w:tcMar>
            <w:vAlign w:val="center"/>
          </w:tcPr>
          <w:p w14:paraId="5CBF9C72">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1、异议登记</w:t>
            </w:r>
          </w:p>
        </w:tc>
      </w:tr>
      <w:tr w14:paraId="1D8C69F8">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3ADA9BEE">
            <w:pPr>
              <w:widowControl/>
              <w:jc w:val="left"/>
              <w:rPr>
                <w:rFonts w:ascii="Tahoma" w:hAnsi="Tahoma" w:cs="Tahoma"/>
                <w:kern w:val="0"/>
                <w:sz w:val="22"/>
                <w:szCs w:val="22"/>
              </w:rPr>
            </w:pPr>
          </w:p>
        </w:tc>
        <w:tc>
          <w:tcPr>
            <w:tcW w:w="1197" w:type="dxa"/>
            <w:vMerge w:val="continue"/>
            <w:tcBorders>
              <w:top w:val="nil"/>
              <w:left w:val="nil"/>
              <w:bottom w:val="single" w:color="000000" w:sz="6" w:space="0"/>
              <w:right w:val="single" w:color="000000" w:sz="6" w:space="0"/>
            </w:tcBorders>
            <w:vAlign w:val="center"/>
          </w:tcPr>
          <w:p w14:paraId="13B8086B">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79A49FE8">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2、国家法律、法规规定予以减半的</w:t>
            </w:r>
          </w:p>
        </w:tc>
      </w:tr>
      <w:tr w14:paraId="0C0E26E8">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324F68E6">
            <w:pPr>
              <w:widowControl/>
              <w:jc w:val="left"/>
              <w:rPr>
                <w:rFonts w:ascii="Tahoma" w:hAnsi="Tahoma" w:cs="Tahoma"/>
                <w:kern w:val="0"/>
                <w:sz w:val="22"/>
                <w:szCs w:val="22"/>
              </w:rPr>
            </w:pPr>
          </w:p>
        </w:tc>
        <w:tc>
          <w:tcPr>
            <w:tcW w:w="1197" w:type="dxa"/>
            <w:vMerge w:val="restart"/>
            <w:tcBorders>
              <w:top w:val="inset" w:color="auto" w:sz="6" w:space="0"/>
              <w:left w:val="nil"/>
              <w:bottom w:val="single" w:color="000000" w:sz="6" w:space="0"/>
              <w:right w:val="single" w:color="000000" w:sz="6" w:space="0"/>
            </w:tcBorders>
            <w:tcMar>
              <w:top w:w="0" w:type="dxa"/>
              <w:left w:w="0" w:type="dxa"/>
              <w:bottom w:w="0" w:type="dxa"/>
              <w:right w:w="0" w:type="dxa"/>
            </w:tcMar>
            <w:vAlign w:val="center"/>
          </w:tcPr>
          <w:p w14:paraId="54BDE01E">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（二）免收（征）不动产登记费（含第一本证书工本费）</w:t>
            </w: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09042A9C">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1、因行政区划调整导致街道、门牌号或房屋名称变更</w:t>
            </w:r>
          </w:p>
        </w:tc>
      </w:tr>
      <w:tr w14:paraId="13DD4900">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05FE5843">
            <w:pPr>
              <w:widowControl/>
              <w:jc w:val="left"/>
              <w:rPr>
                <w:rFonts w:ascii="Tahoma" w:hAnsi="Tahoma" w:cs="Tahoma"/>
                <w:kern w:val="0"/>
                <w:sz w:val="22"/>
                <w:szCs w:val="22"/>
              </w:rPr>
            </w:pPr>
          </w:p>
        </w:tc>
        <w:tc>
          <w:tcPr>
            <w:tcW w:w="1197" w:type="dxa"/>
            <w:vMerge w:val="continue"/>
            <w:tcBorders>
              <w:top w:val="inset" w:color="auto" w:sz="6" w:space="0"/>
              <w:left w:val="nil"/>
              <w:bottom w:val="single" w:color="000000" w:sz="6" w:space="0"/>
              <w:right w:val="single" w:color="000000" w:sz="6" w:space="0"/>
            </w:tcBorders>
            <w:vAlign w:val="center"/>
          </w:tcPr>
          <w:p w14:paraId="37A12DE8">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6C704FBF">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2、小微企业（含个体工商户）申请不动产登记的</w:t>
            </w:r>
          </w:p>
        </w:tc>
      </w:tr>
      <w:tr w14:paraId="38769F02">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46EF8EED">
            <w:pPr>
              <w:widowControl/>
              <w:jc w:val="left"/>
              <w:rPr>
                <w:rFonts w:ascii="Tahoma" w:hAnsi="Tahoma" w:cs="Tahoma"/>
                <w:kern w:val="0"/>
                <w:sz w:val="22"/>
                <w:szCs w:val="22"/>
              </w:rPr>
            </w:pPr>
          </w:p>
        </w:tc>
        <w:tc>
          <w:tcPr>
            <w:tcW w:w="1197" w:type="dxa"/>
            <w:vMerge w:val="continue"/>
            <w:tcBorders>
              <w:top w:val="inset" w:color="auto" w:sz="6" w:space="0"/>
              <w:left w:val="nil"/>
              <w:bottom w:val="single" w:color="000000" w:sz="6" w:space="0"/>
              <w:right w:val="single" w:color="000000" w:sz="6" w:space="0"/>
            </w:tcBorders>
            <w:vAlign w:val="center"/>
          </w:tcPr>
          <w:p w14:paraId="46248592">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37277B2F">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3、申请办理森林、林木所有权及其占用的林地承包经营权或林地使用权，及相关抵押权、地役权不动产权利登记的</w:t>
            </w:r>
          </w:p>
        </w:tc>
      </w:tr>
      <w:tr w14:paraId="1B078365">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50D32D32">
            <w:pPr>
              <w:widowControl/>
              <w:jc w:val="left"/>
              <w:rPr>
                <w:rFonts w:ascii="Tahoma" w:hAnsi="Tahoma" w:cs="Tahoma"/>
                <w:kern w:val="0"/>
                <w:sz w:val="22"/>
                <w:szCs w:val="22"/>
              </w:rPr>
            </w:pPr>
          </w:p>
        </w:tc>
        <w:tc>
          <w:tcPr>
            <w:tcW w:w="1197" w:type="dxa"/>
            <w:vMerge w:val="continue"/>
            <w:tcBorders>
              <w:top w:val="inset" w:color="auto" w:sz="6" w:space="0"/>
              <w:left w:val="nil"/>
              <w:bottom w:val="single" w:color="000000" w:sz="6" w:space="0"/>
              <w:right w:val="single" w:color="000000" w:sz="6" w:space="0"/>
            </w:tcBorders>
            <w:vAlign w:val="center"/>
          </w:tcPr>
          <w:p w14:paraId="2A8DE13C">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145D5100">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4、申请办理耕地、草地、水域、滩涂等土地承包经营权或国有农用地使用权，及相关抵押权、地役权不动产权利登记的</w:t>
            </w:r>
          </w:p>
        </w:tc>
      </w:tr>
      <w:tr w14:paraId="13A7B462">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4E2A9C71">
            <w:pPr>
              <w:widowControl/>
              <w:jc w:val="left"/>
              <w:rPr>
                <w:rFonts w:ascii="Tahoma" w:hAnsi="Tahoma" w:cs="Tahoma"/>
                <w:kern w:val="0"/>
                <w:sz w:val="22"/>
                <w:szCs w:val="22"/>
              </w:rPr>
            </w:pPr>
          </w:p>
        </w:tc>
        <w:tc>
          <w:tcPr>
            <w:tcW w:w="1197" w:type="dxa"/>
            <w:vMerge w:val="continue"/>
            <w:tcBorders>
              <w:top w:val="inset" w:color="auto" w:sz="6" w:space="0"/>
              <w:left w:val="nil"/>
              <w:bottom w:val="single" w:color="000000" w:sz="6" w:space="0"/>
              <w:right w:val="single" w:color="000000" w:sz="6" w:space="0"/>
            </w:tcBorders>
            <w:vAlign w:val="center"/>
          </w:tcPr>
          <w:p w14:paraId="28BB37B8">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5CF82DEB">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5、因农村集体产权制度改革导致土地、房屋等确权变更而申请变更登记的</w:t>
            </w:r>
          </w:p>
        </w:tc>
      </w:tr>
      <w:tr w14:paraId="48E76BFA">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4ACAC8B1">
            <w:pPr>
              <w:widowControl/>
              <w:jc w:val="left"/>
              <w:rPr>
                <w:rFonts w:ascii="Tahoma" w:hAnsi="Tahoma" w:cs="Tahoma"/>
                <w:kern w:val="0"/>
                <w:sz w:val="22"/>
                <w:szCs w:val="22"/>
              </w:rPr>
            </w:pPr>
          </w:p>
        </w:tc>
        <w:tc>
          <w:tcPr>
            <w:tcW w:w="1197" w:type="dxa"/>
            <w:vMerge w:val="continue"/>
            <w:tcBorders>
              <w:top w:val="inset" w:color="auto" w:sz="6" w:space="0"/>
              <w:left w:val="nil"/>
              <w:bottom w:val="single" w:color="000000" w:sz="6" w:space="0"/>
              <w:right w:val="single" w:color="000000" w:sz="6" w:space="0"/>
            </w:tcBorders>
            <w:vAlign w:val="center"/>
          </w:tcPr>
          <w:p w14:paraId="4A2DC6C1">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01D06022">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6、申请办理变更登记、更正登记的</w:t>
            </w:r>
          </w:p>
        </w:tc>
      </w:tr>
      <w:tr w14:paraId="1F857A55">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66C6A6F6">
            <w:pPr>
              <w:widowControl/>
              <w:jc w:val="left"/>
              <w:rPr>
                <w:rFonts w:ascii="Tahoma" w:hAnsi="Tahoma" w:cs="Tahoma"/>
                <w:kern w:val="0"/>
                <w:sz w:val="22"/>
                <w:szCs w:val="22"/>
              </w:rPr>
            </w:pPr>
          </w:p>
        </w:tc>
        <w:tc>
          <w:tcPr>
            <w:tcW w:w="1197" w:type="dxa"/>
            <w:vMerge w:val="continue"/>
            <w:tcBorders>
              <w:top w:val="inset" w:color="auto" w:sz="6" w:space="0"/>
              <w:left w:val="nil"/>
              <w:bottom w:val="single" w:color="000000" w:sz="6" w:space="0"/>
              <w:right w:val="single" w:color="000000" w:sz="6" w:space="0"/>
            </w:tcBorders>
            <w:vAlign w:val="center"/>
          </w:tcPr>
          <w:p w14:paraId="009B8F95">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49221203">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7、国家法律、法规规定予以免收的</w:t>
            </w:r>
          </w:p>
        </w:tc>
      </w:tr>
      <w:tr w14:paraId="343ABA39">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2849D1F2">
            <w:pPr>
              <w:widowControl/>
              <w:jc w:val="left"/>
              <w:rPr>
                <w:rFonts w:ascii="Tahoma" w:hAnsi="Tahoma" w:cs="Tahoma"/>
                <w:kern w:val="0"/>
                <w:sz w:val="22"/>
                <w:szCs w:val="22"/>
              </w:rPr>
            </w:pPr>
          </w:p>
        </w:tc>
        <w:tc>
          <w:tcPr>
            <w:tcW w:w="1197" w:type="dxa"/>
            <w:vMerge w:val="restart"/>
            <w:tcBorders>
              <w:top w:val="nil"/>
              <w:left w:val="nil"/>
              <w:bottom w:val="single" w:color="000000" w:sz="6" w:space="0"/>
              <w:right w:val="single" w:color="000000" w:sz="6" w:space="0"/>
            </w:tcBorders>
            <w:tcMar>
              <w:top w:w="0" w:type="dxa"/>
              <w:left w:w="0" w:type="dxa"/>
              <w:bottom w:w="0" w:type="dxa"/>
              <w:right w:w="0" w:type="dxa"/>
            </w:tcMar>
            <w:vAlign w:val="center"/>
          </w:tcPr>
          <w:p w14:paraId="6B5A66FE">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（三）只收取证书工本费，每本证书10元</w:t>
            </w: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396A8583">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1、单独申请宅基地使用权</w:t>
            </w:r>
          </w:p>
        </w:tc>
      </w:tr>
      <w:tr w14:paraId="15BD4BD8">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0A80E6DC">
            <w:pPr>
              <w:widowControl/>
              <w:jc w:val="left"/>
              <w:rPr>
                <w:rFonts w:ascii="Tahoma" w:hAnsi="Tahoma" w:cs="Tahoma"/>
                <w:kern w:val="0"/>
                <w:sz w:val="22"/>
                <w:szCs w:val="22"/>
              </w:rPr>
            </w:pPr>
          </w:p>
        </w:tc>
        <w:tc>
          <w:tcPr>
            <w:tcW w:w="1197" w:type="dxa"/>
            <w:vMerge w:val="continue"/>
            <w:tcBorders>
              <w:top w:val="nil"/>
              <w:left w:val="nil"/>
              <w:bottom w:val="single" w:color="000000" w:sz="6" w:space="0"/>
              <w:right w:val="single" w:color="000000" w:sz="6" w:space="0"/>
            </w:tcBorders>
            <w:vAlign w:val="center"/>
          </w:tcPr>
          <w:p w14:paraId="6E65B994">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47F237F1">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2、申请宅基地使用权及地上房屋所有权</w:t>
            </w:r>
          </w:p>
        </w:tc>
      </w:tr>
      <w:tr w14:paraId="6196C163">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060CC359">
            <w:pPr>
              <w:widowControl/>
              <w:jc w:val="left"/>
              <w:rPr>
                <w:rFonts w:ascii="Tahoma" w:hAnsi="Tahoma" w:cs="Tahoma"/>
                <w:kern w:val="0"/>
                <w:sz w:val="22"/>
                <w:szCs w:val="22"/>
              </w:rPr>
            </w:pPr>
          </w:p>
        </w:tc>
        <w:tc>
          <w:tcPr>
            <w:tcW w:w="1197" w:type="dxa"/>
            <w:vMerge w:val="continue"/>
            <w:tcBorders>
              <w:top w:val="nil"/>
              <w:left w:val="nil"/>
              <w:bottom w:val="single" w:color="000000" w:sz="6" w:space="0"/>
              <w:right w:val="single" w:color="000000" w:sz="6" w:space="0"/>
            </w:tcBorders>
            <w:vAlign w:val="center"/>
          </w:tcPr>
          <w:p w14:paraId="16BA411B">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31B4CE77">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3、夫妻间权利人变更</w:t>
            </w:r>
          </w:p>
        </w:tc>
      </w:tr>
      <w:tr w14:paraId="05D2D9BB">
        <w:tblPrEx>
          <w:tblCellMar>
            <w:top w:w="15" w:type="dxa"/>
            <w:left w:w="15" w:type="dxa"/>
            <w:bottom w:w="15" w:type="dxa"/>
            <w:right w:w="15" w:type="dxa"/>
          </w:tblCellMar>
        </w:tblPrEx>
        <w:trPr>
          <w:trHeight w:val="1922" w:hRule="atLeast"/>
        </w:trPr>
        <w:tc>
          <w:tcPr>
            <w:tcW w:w="1034" w:type="dxa"/>
            <w:vMerge w:val="continue"/>
            <w:tcBorders>
              <w:top w:val="nil"/>
              <w:left w:val="single" w:color="000000" w:sz="6" w:space="0"/>
              <w:bottom w:val="single" w:color="000000" w:sz="6" w:space="0"/>
              <w:right w:val="single" w:color="000000" w:sz="6" w:space="0"/>
            </w:tcBorders>
            <w:vAlign w:val="center"/>
          </w:tcPr>
          <w:p w14:paraId="118E32D8">
            <w:pPr>
              <w:widowControl/>
              <w:jc w:val="left"/>
              <w:rPr>
                <w:rFonts w:ascii="Tahoma" w:hAnsi="Tahoma" w:cs="Tahoma"/>
                <w:kern w:val="0"/>
                <w:sz w:val="22"/>
                <w:szCs w:val="22"/>
              </w:rPr>
            </w:pPr>
          </w:p>
        </w:tc>
        <w:tc>
          <w:tcPr>
            <w:tcW w:w="1197" w:type="dxa"/>
            <w:vMerge w:val="continue"/>
            <w:tcBorders>
              <w:top w:val="nil"/>
              <w:left w:val="nil"/>
              <w:bottom w:val="single" w:color="000000" w:sz="6" w:space="0"/>
              <w:right w:val="single" w:color="000000" w:sz="6" w:space="0"/>
            </w:tcBorders>
            <w:vAlign w:val="center"/>
          </w:tcPr>
          <w:p w14:paraId="2B2C3F7A">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64ED5496">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4、因证书丢失、损坏等申请补发、换发证书</w:t>
            </w:r>
          </w:p>
        </w:tc>
      </w:tr>
      <w:tr w14:paraId="13C1673D">
        <w:tblPrEx>
          <w:tblCellMar>
            <w:top w:w="15" w:type="dxa"/>
            <w:left w:w="15" w:type="dxa"/>
            <w:bottom w:w="15" w:type="dxa"/>
            <w:right w:w="15" w:type="dxa"/>
          </w:tblCellMar>
        </w:tblPrEx>
        <w:tc>
          <w:tcPr>
            <w:tcW w:w="1034" w:type="dxa"/>
            <w:vMerge w:val="restart"/>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4CD682AC">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四、</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t>计费单位</w:t>
            </w:r>
          </w:p>
        </w:tc>
        <w:tc>
          <w:tcPr>
            <w:tcW w:w="1197" w:type="dxa"/>
            <w:vMerge w:val="restart"/>
            <w:tcBorders>
              <w:top w:val="nil"/>
              <w:left w:val="nil"/>
              <w:bottom w:val="single" w:color="000000" w:sz="6" w:space="0"/>
              <w:right w:val="single" w:color="000000" w:sz="6" w:space="0"/>
            </w:tcBorders>
            <w:tcMar>
              <w:top w:w="0" w:type="dxa"/>
              <w:left w:w="0" w:type="dxa"/>
              <w:bottom w:w="0" w:type="dxa"/>
              <w:right w:w="0" w:type="dxa"/>
            </w:tcMar>
            <w:vAlign w:val="center"/>
          </w:tcPr>
          <w:p w14:paraId="4EA4C99E">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按件收取</w:t>
            </w: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7EF586C7">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1、同一宗土地按一件收费</w:t>
            </w:r>
          </w:p>
        </w:tc>
      </w:tr>
      <w:tr w14:paraId="74ADA650">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4836A12B">
            <w:pPr>
              <w:widowControl/>
              <w:jc w:val="left"/>
              <w:rPr>
                <w:rFonts w:ascii="Tahoma" w:hAnsi="Tahoma" w:cs="Tahoma"/>
                <w:kern w:val="0"/>
                <w:sz w:val="22"/>
                <w:szCs w:val="22"/>
              </w:rPr>
            </w:pPr>
          </w:p>
        </w:tc>
        <w:tc>
          <w:tcPr>
            <w:tcW w:w="1197" w:type="dxa"/>
            <w:vMerge w:val="continue"/>
            <w:tcBorders>
              <w:top w:val="nil"/>
              <w:left w:val="nil"/>
              <w:bottom w:val="single" w:color="000000" w:sz="6" w:space="0"/>
              <w:right w:val="single" w:color="000000" w:sz="6" w:space="0"/>
            </w:tcBorders>
            <w:vAlign w:val="center"/>
          </w:tcPr>
          <w:p w14:paraId="4B754CCC">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7180410A">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2、非同宗土地按多件收费</w:t>
            </w:r>
          </w:p>
        </w:tc>
      </w:tr>
      <w:tr w14:paraId="6E63890F">
        <w:tblPrEx>
          <w:tblCellMar>
            <w:top w:w="15" w:type="dxa"/>
            <w:left w:w="15" w:type="dxa"/>
            <w:bottom w:w="15" w:type="dxa"/>
            <w:right w:w="15" w:type="dxa"/>
          </w:tblCellMar>
        </w:tblPrEx>
        <w:tc>
          <w:tcPr>
            <w:tcW w:w="1034" w:type="dxa"/>
            <w:vMerge w:val="restart"/>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2F9F484B">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五、</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t>登记费缴纳</w:t>
            </w:r>
          </w:p>
        </w:tc>
        <w:tc>
          <w:tcPr>
            <w:tcW w:w="1197" w:type="dxa"/>
            <w:vMerge w:val="restart"/>
            <w:tcBorders>
              <w:top w:val="nil"/>
              <w:left w:val="nil"/>
              <w:bottom w:val="single" w:color="000000" w:sz="6" w:space="0"/>
              <w:right w:val="single" w:color="000000" w:sz="6" w:space="0"/>
            </w:tcBorders>
            <w:tcMar>
              <w:top w:w="0" w:type="dxa"/>
              <w:left w:w="0" w:type="dxa"/>
              <w:bottom w:w="0" w:type="dxa"/>
              <w:right w:w="0" w:type="dxa"/>
            </w:tcMar>
            <w:vAlign w:val="center"/>
          </w:tcPr>
          <w:p w14:paraId="361CFD04">
            <w:pPr>
              <w:widowControl/>
              <w:spacing w:before="150" w:line="540" w:lineRule="atLeast"/>
              <w:jc w:val="center"/>
              <w:rPr>
                <w:rFonts w:ascii="Tahoma" w:hAnsi="Tahoma" w:cs="Tahoma"/>
                <w:kern w:val="0"/>
                <w:sz w:val="22"/>
                <w:szCs w:val="22"/>
              </w:rPr>
            </w:pPr>
            <w:r>
              <w:rPr>
                <w:rFonts w:hint="eastAsia" w:ascii="微软雅黑" w:hAnsi="微软雅黑" w:eastAsia="微软雅黑" w:cs="Tahoma"/>
                <w:color w:val="000000"/>
                <w:kern w:val="0"/>
                <w:sz w:val="18"/>
                <w:szCs w:val="18"/>
              </w:rPr>
              <w:t>由登记申请人缴纳</w:t>
            </w: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30F549FF">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1、共同申请登记的由权利人缴纳</w:t>
            </w:r>
          </w:p>
        </w:tc>
      </w:tr>
      <w:tr w14:paraId="5E40CB4B">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14CC8D20">
            <w:pPr>
              <w:widowControl/>
              <w:jc w:val="left"/>
              <w:rPr>
                <w:rFonts w:ascii="Tahoma" w:hAnsi="Tahoma" w:cs="Tahoma"/>
                <w:kern w:val="0"/>
                <w:sz w:val="22"/>
                <w:szCs w:val="22"/>
              </w:rPr>
            </w:pPr>
          </w:p>
        </w:tc>
        <w:tc>
          <w:tcPr>
            <w:tcW w:w="1197" w:type="dxa"/>
            <w:vMerge w:val="continue"/>
            <w:tcBorders>
              <w:top w:val="nil"/>
              <w:left w:val="nil"/>
              <w:bottom w:val="single" w:color="000000" w:sz="6" w:space="0"/>
              <w:right w:val="single" w:color="000000" w:sz="6" w:space="0"/>
            </w:tcBorders>
            <w:vAlign w:val="center"/>
          </w:tcPr>
          <w:p w14:paraId="3E457218">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2ADFFF21">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2、抵押权登记的由抵押权人缴纳</w:t>
            </w:r>
          </w:p>
        </w:tc>
      </w:tr>
      <w:tr w14:paraId="7ACE9C8C">
        <w:tblPrEx>
          <w:tblCellMar>
            <w:top w:w="15" w:type="dxa"/>
            <w:left w:w="15" w:type="dxa"/>
            <w:bottom w:w="15" w:type="dxa"/>
            <w:right w:w="15" w:type="dxa"/>
          </w:tblCellMar>
        </w:tblPrEx>
        <w:tc>
          <w:tcPr>
            <w:tcW w:w="1034" w:type="dxa"/>
            <w:vMerge w:val="continue"/>
            <w:tcBorders>
              <w:top w:val="nil"/>
              <w:left w:val="single" w:color="000000" w:sz="6" w:space="0"/>
              <w:bottom w:val="single" w:color="000000" w:sz="6" w:space="0"/>
              <w:right w:val="single" w:color="000000" w:sz="6" w:space="0"/>
            </w:tcBorders>
            <w:vAlign w:val="center"/>
          </w:tcPr>
          <w:p w14:paraId="678610D3">
            <w:pPr>
              <w:widowControl/>
              <w:jc w:val="left"/>
              <w:rPr>
                <w:rFonts w:ascii="Tahoma" w:hAnsi="Tahoma" w:cs="Tahoma"/>
                <w:kern w:val="0"/>
                <w:sz w:val="22"/>
                <w:szCs w:val="22"/>
              </w:rPr>
            </w:pPr>
          </w:p>
        </w:tc>
        <w:tc>
          <w:tcPr>
            <w:tcW w:w="1197" w:type="dxa"/>
            <w:vMerge w:val="continue"/>
            <w:tcBorders>
              <w:top w:val="nil"/>
              <w:left w:val="nil"/>
              <w:bottom w:val="single" w:color="000000" w:sz="6" w:space="0"/>
              <w:right w:val="single" w:color="000000" w:sz="6" w:space="0"/>
            </w:tcBorders>
            <w:vAlign w:val="center"/>
          </w:tcPr>
          <w:p w14:paraId="6FF2759C">
            <w:pPr>
              <w:widowControl/>
              <w:jc w:val="left"/>
              <w:rPr>
                <w:rFonts w:ascii="Tahoma" w:hAnsi="Tahoma" w:cs="Tahoma"/>
                <w:kern w:val="0"/>
                <w:sz w:val="22"/>
                <w:szCs w:val="22"/>
              </w:rPr>
            </w:pP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498C895E">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3、多个权利人共有的由共有人共同缴纳</w:t>
            </w:r>
          </w:p>
        </w:tc>
      </w:tr>
      <w:tr w14:paraId="38C2A6E8">
        <w:tblPrEx>
          <w:tblCellMar>
            <w:top w:w="15" w:type="dxa"/>
            <w:left w:w="15" w:type="dxa"/>
            <w:bottom w:w="15" w:type="dxa"/>
            <w:right w:w="15" w:type="dxa"/>
          </w:tblCellMar>
        </w:tblPrEx>
        <w:tc>
          <w:tcPr>
            <w:tcW w:w="1034" w:type="dxa"/>
            <w:tcBorders>
              <w:top w:val="nil"/>
              <w:left w:val="single" w:color="000000" w:sz="6" w:space="0"/>
              <w:bottom w:val="single" w:color="000000" w:sz="6" w:space="0"/>
              <w:right w:val="single" w:color="000000" w:sz="6" w:space="0"/>
            </w:tcBorders>
            <w:tcMar>
              <w:top w:w="0" w:type="dxa"/>
              <w:left w:w="0" w:type="dxa"/>
              <w:bottom w:w="0" w:type="dxa"/>
              <w:right w:w="0" w:type="dxa"/>
            </w:tcMar>
            <w:vAlign w:val="center"/>
          </w:tcPr>
          <w:p w14:paraId="4A51323F">
            <w:pPr>
              <w:widowControl/>
              <w:spacing w:before="150" w:line="540" w:lineRule="atLeast"/>
              <w:jc w:val="left"/>
              <w:rPr>
                <w:rFonts w:ascii="Tahoma" w:hAnsi="Tahoma" w:cs="Tahoma"/>
                <w:kern w:val="0"/>
                <w:sz w:val="22"/>
                <w:szCs w:val="22"/>
              </w:rPr>
            </w:pPr>
            <w:r>
              <w:rPr>
                <w:rFonts w:ascii="Tahoma" w:hAnsi="Tahoma" w:cs="Tahoma"/>
                <w:kern w:val="0"/>
                <w:sz w:val="22"/>
                <w:szCs w:val="22"/>
              </w:rPr>
              <w:t> </w:t>
            </w:r>
          </w:p>
          <w:p w14:paraId="464BD83E">
            <w:pPr>
              <w:widowControl/>
              <w:spacing w:before="150" w:line="540" w:lineRule="atLeast"/>
              <w:jc w:val="left"/>
              <w:rPr>
                <w:rFonts w:ascii="Tahoma" w:hAnsi="Tahoma" w:cs="Tahoma"/>
                <w:kern w:val="0"/>
                <w:sz w:val="22"/>
                <w:szCs w:val="22"/>
              </w:rPr>
            </w:pPr>
            <w:r>
              <w:rPr>
                <w:rFonts w:ascii="Tahoma" w:hAnsi="Tahoma" w:cs="Tahoma"/>
                <w:kern w:val="0"/>
                <w:sz w:val="22"/>
                <w:szCs w:val="22"/>
              </w:rPr>
              <w:t> </w:t>
            </w:r>
          </w:p>
          <w:p w14:paraId="3BD157D5">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六、已有测绘成果</w:t>
            </w:r>
          </w:p>
        </w:tc>
        <w:tc>
          <w:tcPr>
            <w:tcW w:w="1197" w:type="dxa"/>
            <w:tcBorders>
              <w:top w:val="nil"/>
              <w:left w:val="nil"/>
              <w:bottom w:val="single" w:color="000000" w:sz="6" w:space="0"/>
              <w:right w:val="single" w:color="000000" w:sz="6" w:space="0"/>
            </w:tcBorders>
            <w:tcMar>
              <w:top w:w="0" w:type="dxa"/>
              <w:left w:w="0" w:type="dxa"/>
              <w:bottom w:w="0" w:type="dxa"/>
              <w:right w:w="0" w:type="dxa"/>
            </w:tcMar>
            <w:vAlign w:val="center"/>
          </w:tcPr>
          <w:p w14:paraId="038D8CC6">
            <w:pPr>
              <w:widowControl/>
              <w:spacing w:before="150" w:line="540" w:lineRule="atLeast"/>
              <w:jc w:val="left"/>
              <w:rPr>
                <w:rFonts w:ascii="Tahoma" w:hAnsi="Tahoma" w:cs="Tahoma"/>
                <w:kern w:val="0"/>
                <w:sz w:val="22"/>
                <w:szCs w:val="22"/>
              </w:rPr>
            </w:pPr>
            <w:r>
              <w:rPr>
                <w:rFonts w:ascii="Tahoma" w:hAnsi="Tahoma" w:cs="Tahoma"/>
                <w:kern w:val="0"/>
                <w:sz w:val="22"/>
                <w:szCs w:val="22"/>
              </w:rPr>
              <w:t> </w:t>
            </w:r>
          </w:p>
        </w:tc>
        <w:tc>
          <w:tcPr>
            <w:tcW w:w="11703" w:type="dxa"/>
            <w:gridSpan w:val="5"/>
            <w:tcBorders>
              <w:top w:val="nil"/>
              <w:left w:val="nil"/>
              <w:bottom w:val="single" w:color="000000" w:sz="6" w:space="0"/>
              <w:right w:val="single" w:color="000000" w:sz="6" w:space="0"/>
            </w:tcBorders>
            <w:tcMar>
              <w:top w:w="0" w:type="dxa"/>
              <w:left w:w="0" w:type="dxa"/>
              <w:bottom w:w="0" w:type="dxa"/>
              <w:right w:w="0" w:type="dxa"/>
            </w:tcMar>
            <w:vAlign w:val="center"/>
          </w:tcPr>
          <w:p w14:paraId="13A59967">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rPr>
              <w:t>实施不动产统一登记前，已经依法办理了土地登记和房屋登记，以及依法办理了房屋登记但未办理分户土地登记的城镇住宅、成套的商业办公用房等不动产申请办理转移、变更、抵押等登记时，经确认土地权属合法且不涉及界址界限变化的，不得要求权利人提交权籍调查成果，不得要求权利人委托调查单位开展权籍调查，不得要求权利人缴纳测绘费、配图费等额外费用。</w:t>
            </w:r>
          </w:p>
        </w:tc>
      </w:tr>
      <w:tr w14:paraId="5CAE8265">
        <w:tblPrEx>
          <w:tblCellMar>
            <w:top w:w="15" w:type="dxa"/>
            <w:left w:w="15" w:type="dxa"/>
            <w:bottom w:w="15" w:type="dxa"/>
            <w:right w:w="15" w:type="dxa"/>
          </w:tblCellMar>
        </w:tblPrEx>
        <w:trPr>
          <w:trHeight w:val="1236" w:hRule="atLeast"/>
        </w:trPr>
        <w:tc>
          <w:tcPr>
            <w:tcW w:w="13934" w:type="dxa"/>
            <w:gridSpan w:val="7"/>
            <w:tcBorders>
              <w:top w:val="nil"/>
              <w:left w:val="inset" w:color="auto" w:sz="6" w:space="0"/>
              <w:bottom w:val="inset" w:color="auto" w:sz="6" w:space="0"/>
              <w:right w:val="inset" w:color="auto" w:sz="6" w:space="0"/>
            </w:tcBorders>
            <w:tcMar>
              <w:top w:w="0" w:type="dxa"/>
              <w:left w:w="0" w:type="dxa"/>
              <w:bottom w:w="0" w:type="dxa"/>
              <w:right w:w="0" w:type="dxa"/>
            </w:tcMar>
            <w:vAlign w:val="center"/>
          </w:tcPr>
          <w:p w14:paraId="397E69AB">
            <w:pPr>
              <w:widowControl/>
              <w:spacing w:before="150" w:line="540" w:lineRule="atLeast"/>
              <w:jc w:val="left"/>
              <w:rPr>
                <w:rFonts w:hint="eastAsia" w:ascii="微软雅黑" w:hAnsi="微软雅黑" w:eastAsia="微软雅黑" w:cs="Tahoma"/>
                <w:color w:val="000000"/>
                <w:kern w:val="0"/>
                <w:sz w:val="18"/>
                <w:szCs w:val="18"/>
              </w:rPr>
            </w:pPr>
            <w:r>
              <w:rPr>
                <w:rFonts w:hint="eastAsia" w:ascii="微软雅黑" w:hAnsi="微软雅黑" w:eastAsia="微软雅黑" w:cs="Tahoma"/>
                <w:color w:val="000000"/>
                <w:kern w:val="0"/>
                <w:sz w:val="18"/>
                <w:szCs w:val="18"/>
              </w:rPr>
              <w:t>文件依据：1、发改价格规[2016]2559号 国家发展改革委 财政部关于不动产登记收费标准等有关问题的通知（2016年12月6日）</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rPr>
              <w:t>2、财税[2019]45号 财政部 国家发展改革委关于减免部分行政事业性收费有关政策的通知（2019年5月8日）</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lang w:val="en-US" w:eastAsia="zh-CN"/>
              </w:rPr>
              <w:t>3</w:t>
            </w:r>
            <w:r>
              <w:rPr>
                <w:rFonts w:hint="eastAsia" w:ascii="微软雅黑" w:hAnsi="微软雅黑" w:eastAsia="微软雅黑" w:cs="Tahoma"/>
                <w:color w:val="000000"/>
                <w:kern w:val="0"/>
                <w:sz w:val="18"/>
                <w:szCs w:val="18"/>
              </w:rPr>
              <w:t>、《湖南省发展和改革委员会 湖南省财政厅关于发布湖南省自然资源系统行政事业性收费标准的通知》湘发改价费﹝2019﹞597号</w:t>
            </w:r>
          </w:p>
          <w:p w14:paraId="178E0AA2">
            <w:pPr>
              <w:widowControl/>
              <w:spacing w:before="150" w:line="540" w:lineRule="atLeast"/>
              <w:jc w:val="left"/>
              <w:rPr>
                <w:rFonts w:ascii="Tahoma" w:hAnsi="Tahoma" w:cs="Tahoma"/>
                <w:kern w:val="0"/>
                <w:sz w:val="22"/>
                <w:szCs w:val="22"/>
              </w:rPr>
            </w:pPr>
            <w:r>
              <w:rPr>
                <w:rFonts w:hint="eastAsia" w:ascii="微软雅黑" w:hAnsi="微软雅黑" w:eastAsia="微软雅黑" w:cs="Tahoma"/>
                <w:color w:val="000000"/>
                <w:kern w:val="0"/>
                <w:sz w:val="18"/>
                <w:szCs w:val="18"/>
                <w:lang w:val="en-US" w:eastAsia="zh-CN"/>
              </w:rPr>
              <w:t>4</w:t>
            </w:r>
            <w:r>
              <w:rPr>
                <w:rFonts w:hint="eastAsia" w:ascii="微软雅黑" w:hAnsi="微软雅黑" w:eastAsia="微软雅黑" w:cs="Tahoma"/>
                <w:color w:val="000000"/>
                <w:kern w:val="0"/>
                <w:sz w:val="18"/>
                <w:szCs w:val="18"/>
              </w:rPr>
              <w:t>、财税[2019]53号 财政部 国家发展改革委关于免征易地扶贫搬迁有关政府性基金和行政事业性收费政策的通知 （2019年6月8日）</w:t>
            </w:r>
            <w:r>
              <w:rPr>
                <w:rFonts w:hint="eastAsia" w:ascii="微软雅黑" w:hAnsi="微软雅黑" w:eastAsia="微软雅黑" w:cs="Tahoma"/>
                <w:color w:val="000000"/>
                <w:kern w:val="0"/>
                <w:sz w:val="18"/>
                <w:szCs w:val="18"/>
              </w:rPr>
              <w:br w:type="textWrapping"/>
            </w:r>
            <w:r>
              <w:rPr>
                <w:rFonts w:hint="eastAsia" w:ascii="微软雅黑" w:hAnsi="微软雅黑" w:eastAsia="微软雅黑" w:cs="Tahoma"/>
                <w:color w:val="000000"/>
                <w:kern w:val="0"/>
                <w:sz w:val="18"/>
                <w:szCs w:val="18"/>
                <w:lang w:val="en-US" w:eastAsia="zh-CN"/>
              </w:rPr>
              <w:t>5</w:t>
            </w:r>
            <w:r>
              <w:rPr>
                <w:rFonts w:hint="eastAsia" w:ascii="微软雅黑" w:hAnsi="微软雅黑" w:eastAsia="微软雅黑" w:cs="Tahoma"/>
                <w:color w:val="000000"/>
                <w:kern w:val="0"/>
                <w:sz w:val="18"/>
                <w:szCs w:val="18"/>
              </w:rPr>
              <w:t>、公告2019年第76号 财政部 税务总局 发展改革委 民政部 商务部 卫生健康委关于养老、托育、家政等社区家庭服务业税费优惠政策的公告 2019年6月1日起执行至2025年12月31日 （2019年7月2日）</w:t>
            </w:r>
          </w:p>
          <w:p w14:paraId="596C5913">
            <w:pPr>
              <w:widowControl/>
              <w:spacing w:before="150" w:line="540" w:lineRule="atLeast"/>
              <w:jc w:val="left"/>
              <w:rPr>
                <w:rFonts w:hint="eastAsia" w:ascii="微软雅黑" w:hAnsi="微软雅黑" w:eastAsia="微软雅黑" w:cs="Tahoma"/>
                <w:color w:val="000000"/>
                <w:kern w:val="0"/>
                <w:sz w:val="18"/>
                <w:szCs w:val="18"/>
              </w:rPr>
            </w:pPr>
            <w:r>
              <w:rPr>
                <w:rFonts w:hint="eastAsia" w:ascii="微软雅黑" w:hAnsi="微软雅黑" w:eastAsia="微软雅黑" w:cs="Tahoma"/>
                <w:color w:val="000000"/>
                <w:kern w:val="0"/>
                <w:sz w:val="18"/>
                <w:szCs w:val="18"/>
                <w:lang w:val="en-US" w:eastAsia="zh-CN"/>
              </w:rPr>
              <w:t>6、</w:t>
            </w:r>
            <w:r>
              <w:rPr>
                <w:rFonts w:hint="eastAsia" w:ascii="微软雅黑" w:hAnsi="微软雅黑" w:eastAsia="微软雅黑" w:cs="Tahoma"/>
                <w:color w:val="000000"/>
                <w:kern w:val="0"/>
                <w:sz w:val="18"/>
                <w:szCs w:val="18"/>
              </w:rPr>
              <w:t>《国土资源部办公厅关于规范不动产权籍调查有关工作的通知》国土资厅函〔2017〕1272号</w:t>
            </w:r>
          </w:p>
          <w:p w14:paraId="052E2824">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ind w:left="0" w:right="0" w:firstLine="0"/>
              <w:jc w:val="both"/>
              <w:rPr>
                <w:rFonts w:ascii="Tahoma" w:hAnsi="Tahoma" w:cs="Tahoma"/>
                <w:kern w:val="0"/>
                <w:sz w:val="22"/>
                <w:szCs w:val="22"/>
              </w:rPr>
            </w:pPr>
            <w:r>
              <w:rPr>
                <w:rFonts w:hint="eastAsia" w:ascii="微软雅黑" w:hAnsi="微软雅黑" w:eastAsia="微软雅黑" w:cs="Tahoma"/>
                <w:color w:val="000000"/>
                <w:kern w:val="0"/>
                <w:sz w:val="18"/>
                <w:szCs w:val="18"/>
                <w:lang w:val="en-US" w:eastAsia="zh-CN"/>
              </w:rPr>
              <w:t>7</w:t>
            </w:r>
            <w:r>
              <w:rPr>
                <w:rFonts w:hint="eastAsia" w:ascii="微软雅黑" w:hAnsi="微软雅黑" w:eastAsia="微软雅黑" w:cs="Tahoma"/>
                <w:color w:val="000000"/>
                <w:kern w:val="0"/>
                <w:sz w:val="18"/>
                <w:szCs w:val="18"/>
                <w:lang w:val="en-US" w:eastAsia="zh-CN" w:bidi="ar-SA"/>
              </w:rPr>
              <w:t>、 监督电话：0746-7328069</w:t>
            </w:r>
          </w:p>
        </w:tc>
      </w:tr>
    </w:tbl>
    <w:p w14:paraId="2689F8D9"/>
    <w:sectPr>
      <w:footerReference r:id="rId3" w:type="default"/>
      <w:footerReference r:id="rId4" w:type="even"/>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70E32">
    <w:pPr>
      <w:pStyle w:val="3"/>
      <w:ind w:right="315" w:rightChars="150"/>
      <w:jc w:val="center"/>
      <w:rPr>
        <w:sz w:val="28"/>
        <w:szCs w:val="28"/>
      </w:rPr>
    </w:pPr>
    <w:r>
      <w:rPr>
        <w:rFonts w:hint="eastAsia"/>
        <w:kern w:val="0"/>
        <w:sz w:val="28"/>
        <w:szCs w:val="28"/>
      </w:rPr>
      <w:t xml:space="preserve">— </w:t>
    </w:r>
    <w:r>
      <w:rPr>
        <w:kern w:val="0"/>
        <w:sz w:val="28"/>
        <w:szCs w:val="28"/>
      </w:rPr>
      <w:fldChar w:fldCharType="begin"/>
    </w:r>
    <w:r>
      <w:rPr>
        <w:kern w:val="0"/>
        <w:sz w:val="28"/>
        <w:szCs w:val="28"/>
      </w:rPr>
      <w:instrText xml:space="preserve"> PAGE </w:instrText>
    </w:r>
    <w:r>
      <w:rPr>
        <w:kern w:val="0"/>
        <w:sz w:val="28"/>
        <w:szCs w:val="28"/>
      </w:rPr>
      <w:fldChar w:fldCharType="separate"/>
    </w:r>
    <w:r>
      <w:rPr>
        <w:kern w:val="0"/>
        <w:sz w:val="28"/>
        <w:szCs w:val="28"/>
      </w:rPr>
      <w:t>1</w:t>
    </w:r>
    <w:r>
      <w:rPr>
        <w:kern w:val="0"/>
        <w:sz w:val="28"/>
        <w:szCs w:val="28"/>
      </w:rPr>
      <w:fldChar w:fldCharType="end"/>
    </w:r>
    <w:r>
      <w:rPr>
        <w:kern w:val="0"/>
        <w:sz w:val="28"/>
        <w:szCs w:val="28"/>
      </w:rPr>
      <w:t xml:space="preserve"> </w:t>
    </w:r>
    <w:r>
      <w:rPr>
        <w:rFonts w:hint="eastAsia"/>
        <w:kern w:val="0"/>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E1FB4">
    <w:pPr>
      <w:pStyle w:val="3"/>
      <w:ind w:left="315" w:leftChars="150" w:right="357"/>
      <w:jc w:val="center"/>
      <w:rPr>
        <w:sz w:val="28"/>
        <w:szCs w:val="28"/>
      </w:rPr>
    </w:pPr>
    <w:r>
      <w:rPr>
        <w:rFonts w:hint="eastAsia"/>
        <w:kern w:val="0"/>
        <w:sz w:val="28"/>
        <w:szCs w:val="28"/>
      </w:rPr>
      <w:t xml:space="preserve">— </w:t>
    </w:r>
    <w:r>
      <w:rPr>
        <w:kern w:val="0"/>
        <w:sz w:val="28"/>
        <w:szCs w:val="28"/>
      </w:rPr>
      <w:fldChar w:fldCharType="begin"/>
    </w:r>
    <w:r>
      <w:rPr>
        <w:kern w:val="0"/>
        <w:sz w:val="28"/>
        <w:szCs w:val="28"/>
      </w:rPr>
      <w:instrText xml:space="preserve"> PAGE </w:instrText>
    </w:r>
    <w:r>
      <w:rPr>
        <w:kern w:val="0"/>
        <w:sz w:val="28"/>
        <w:szCs w:val="28"/>
      </w:rPr>
      <w:fldChar w:fldCharType="separate"/>
    </w:r>
    <w:r>
      <w:rPr>
        <w:kern w:val="0"/>
        <w:sz w:val="28"/>
        <w:szCs w:val="28"/>
      </w:rPr>
      <w:t>10</w:t>
    </w:r>
    <w:r>
      <w:rPr>
        <w:kern w:val="0"/>
        <w:sz w:val="28"/>
        <w:szCs w:val="28"/>
      </w:rPr>
      <w:fldChar w:fldCharType="end"/>
    </w:r>
    <w:r>
      <w:rPr>
        <w:kern w:val="0"/>
        <w:sz w:val="28"/>
        <w:szCs w:val="28"/>
      </w:rPr>
      <w:t xml:space="preserve"> </w:t>
    </w:r>
    <w:r>
      <w:rPr>
        <w:rFonts w:hint="eastAsia"/>
        <w:kern w:val="0"/>
        <w:sz w:val="28"/>
        <w:szCs w:val="28"/>
      </w:rPr>
      <w:t>—</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1579"/>
    <w:rsid w:val="0024651D"/>
    <w:rsid w:val="007E1D5B"/>
    <w:rsid w:val="00BA1579"/>
    <w:rsid w:val="00C86B42"/>
    <w:rsid w:val="00D21B07"/>
    <w:rsid w:val="00D57ED3"/>
    <w:rsid w:val="52F61BA9"/>
    <w:rsid w:val="6672261D"/>
    <w:rsid w:val="9FC495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7"/>
    <w:unhideWhenUsed/>
    <w:qFormat/>
    <w:uiPriority w:val="0"/>
    <w:pPr>
      <w:tabs>
        <w:tab w:val="center" w:pos="4153"/>
        <w:tab w:val="right" w:pos="8306"/>
      </w:tabs>
      <w:snapToGrid w:val="0"/>
      <w:jc w:val="left"/>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customStyle="1" w:styleId="7">
    <w:name w:val="页脚 Char"/>
    <w:basedOn w:val="6"/>
    <w:link w:val="3"/>
    <w:qFormat/>
    <w:uiPriority w:val="0"/>
    <w:rPr>
      <w:rFonts w:ascii="Times New Roman" w:hAnsi="Times New Roman" w:eastAsia="宋体" w:cs="Times New Roman"/>
      <w:sz w:val="18"/>
      <w:szCs w:val="18"/>
    </w:rPr>
  </w:style>
  <w:style w:type="character" w:customStyle="1" w:styleId="8">
    <w:name w:val="页脚 Char1"/>
    <w:basedOn w:val="6"/>
    <w:semiHidden/>
    <w:qFormat/>
    <w:uiPriority w:val="99"/>
    <w:rPr>
      <w:rFonts w:ascii="Times New Roman" w:hAnsi="Times New Roman" w:eastAsia="宋体" w:cs="Times New Roman"/>
      <w:sz w:val="18"/>
      <w:szCs w:val="18"/>
    </w:rPr>
  </w:style>
  <w:style w:type="character" w:customStyle="1" w:styleId="9">
    <w:name w:val="批注框文本 Char"/>
    <w:basedOn w:val="6"/>
    <w:link w:val="2"/>
    <w:semiHidden/>
    <w:qFormat/>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6</Pages>
  <Words>1480</Words>
  <Characters>1588</Characters>
  <Lines>13</Lines>
  <Paragraphs>3</Paragraphs>
  <TotalTime>0</TotalTime>
  <ScaleCrop>false</ScaleCrop>
  <LinksUpToDate>false</LinksUpToDate>
  <CharactersWithSpaces>1610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2019-11-22T11:29:00Z</dcterms:created>
  <dc:creator>朱佳妮</dc:creator>
  <cp:lastModifiedBy>夏木军</cp:lastModifiedBy>
  <cp:lastPrinted>2024-02-20T08:44:00Z</cp:lastPrinted>
  <dcterms:modified xsi:type="dcterms:W3CDTF">2024-11-14T09:09:14Z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C72337864960439BB8C3CB352FDEAEDC_12</vt:lpwstr>
  </property>
</Properties>
</file>