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A94" w:rsidRPr="009A38F4" w:rsidRDefault="00025A26">
      <w:pPr>
        <w:spacing w:line="700" w:lineRule="exact"/>
        <w:jc w:val="center"/>
        <w:rPr>
          <w:rFonts w:ascii="黑体" w:eastAsia="黑体" w:hAnsi="黑体" w:cs="国标黑体"/>
          <w:b/>
          <w:bCs/>
          <w:w w:val="90"/>
          <w:kern w:val="10"/>
          <w:sz w:val="44"/>
          <w:szCs w:val="44"/>
        </w:rPr>
      </w:pPr>
      <w:r w:rsidRPr="009A38F4">
        <w:rPr>
          <w:rFonts w:ascii="黑体" w:eastAsia="黑体" w:hAnsi="黑体" w:cs="国标黑体" w:hint="eastAsia"/>
          <w:b/>
          <w:bCs/>
          <w:w w:val="90"/>
          <w:kern w:val="10"/>
          <w:sz w:val="44"/>
          <w:szCs w:val="44"/>
        </w:rPr>
        <w:t>20</w:t>
      </w:r>
      <w:r w:rsidRPr="009A38F4">
        <w:rPr>
          <w:rFonts w:ascii="黑体" w:eastAsia="黑体" w:hAnsi="黑体" w:cs="国标黑体" w:hint="eastAsia"/>
          <w:b/>
          <w:bCs/>
          <w:w w:val="90"/>
          <w:kern w:val="10"/>
          <w:sz w:val="44"/>
          <w:szCs w:val="44"/>
        </w:rPr>
        <w:t>26</w:t>
      </w:r>
      <w:r w:rsidRPr="009A38F4">
        <w:rPr>
          <w:rFonts w:ascii="黑体" w:eastAsia="黑体" w:hAnsi="黑体" w:cs="国标黑体" w:hint="eastAsia"/>
          <w:b/>
          <w:bCs/>
          <w:w w:val="90"/>
          <w:kern w:val="10"/>
          <w:sz w:val="44"/>
          <w:szCs w:val="44"/>
        </w:rPr>
        <w:t>年度动物疫病防控省级补助资金</w:t>
      </w:r>
    </w:p>
    <w:p w:rsidR="00175A94" w:rsidRPr="009A38F4" w:rsidRDefault="00025A26">
      <w:pPr>
        <w:spacing w:line="700" w:lineRule="exact"/>
        <w:jc w:val="center"/>
        <w:rPr>
          <w:rFonts w:ascii="黑体" w:eastAsia="黑体" w:hAnsi="黑体" w:cs="国标黑体"/>
          <w:b/>
          <w:bCs/>
          <w:w w:val="90"/>
          <w:kern w:val="10"/>
          <w:sz w:val="44"/>
          <w:szCs w:val="44"/>
        </w:rPr>
      </w:pPr>
      <w:r w:rsidRPr="009A38F4">
        <w:rPr>
          <w:rFonts w:ascii="黑体" w:eastAsia="黑体" w:hAnsi="黑体" w:cs="国标黑体" w:hint="eastAsia"/>
          <w:b/>
          <w:bCs/>
          <w:w w:val="90"/>
          <w:kern w:val="10"/>
          <w:sz w:val="44"/>
          <w:szCs w:val="44"/>
        </w:rPr>
        <w:t>（湘财农指〔</w:t>
      </w:r>
      <w:r w:rsidRPr="009A38F4">
        <w:rPr>
          <w:rFonts w:ascii="黑体" w:eastAsia="黑体" w:hAnsi="黑体" w:cs="国标黑体" w:hint="eastAsia"/>
          <w:b/>
          <w:bCs/>
          <w:w w:val="90"/>
          <w:kern w:val="10"/>
          <w:sz w:val="44"/>
          <w:szCs w:val="44"/>
        </w:rPr>
        <w:t>2026</w:t>
      </w:r>
      <w:r w:rsidRPr="009A38F4">
        <w:rPr>
          <w:rFonts w:ascii="黑体" w:eastAsia="黑体" w:hAnsi="黑体" w:cs="国标黑体" w:hint="eastAsia"/>
          <w:b/>
          <w:bCs/>
          <w:w w:val="90"/>
          <w:kern w:val="10"/>
          <w:sz w:val="44"/>
          <w:szCs w:val="44"/>
        </w:rPr>
        <w:t>〕</w:t>
      </w:r>
      <w:r w:rsidRPr="009A38F4">
        <w:rPr>
          <w:rFonts w:ascii="黑体" w:eastAsia="黑体" w:hAnsi="黑体" w:cs="国标黑体" w:hint="eastAsia"/>
          <w:b/>
          <w:bCs/>
          <w:w w:val="90"/>
          <w:kern w:val="10"/>
          <w:sz w:val="44"/>
          <w:szCs w:val="44"/>
        </w:rPr>
        <w:t>35</w:t>
      </w:r>
      <w:r w:rsidRPr="009A38F4">
        <w:rPr>
          <w:rFonts w:ascii="黑体" w:eastAsia="黑体" w:hAnsi="黑体" w:cs="国标黑体" w:hint="eastAsia"/>
          <w:b/>
          <w:bCs/>
          <w:w w:val="90"/>
          <w:kern w:val="10"/>
          <w:sz w:val="44"/>
          <w:szCs w:val="44"/>
        </w:rPr>
        <w:t>号）</w:t>
      </w:r>
      <w:r w:rsidRPr="009A38F4">
        <w:rPr>
          <w:rFonts w:ascii="黑体" w:eastAsia="黑体" w:hAnsi="黑体" w:cs="国标黑体" w:hint="eastAsia"/>
          <w:b/>
          <w:bCs/>
          <w:w w:val="90"/>
          <w:kern w:val="10"/>
          <w:sz w:val="44"/>
          <w:szCs w:val="44"/>
        </w:rPr>
        <w:t>分配使用</w:t>
      </w:r>
      <w:r w:rsidRPr="009A38F4">
        <w:rPr>
          <w:rFonts w:ascii="黑体" w:eastAsia="黑体" w:hAnsi="黑体" w:cs="国标黑体" w:hint="eastAsia"/>
          <w:b/>
          <w:bCs/>
          <w:w w:val="90"/>
          <w:kern w:val="10"/>
          <w:sz w:val="44"/>
          <w:szCs w:val="44"/>
        </w:rPr>
        <w:t>情况</w:t>
      </w:r>
    </w:p>
    <w:p w:rsidR="00175A94" w:rsidRPr="009A38F4" w:rsidRDefault="00025A26">
      <w:pPr>
        <w:adjustRightInd w:val="0"/>
        <w:snapToGrid w:val="0"/>
        <w:spacing w:line="400" w:lineRule="exact"/>
        <w:rPr>
          <w:rFonts w:ascii="仿宋_GB2312" w:eastAsia="仿宋_GB2312" w:hAnsi="Times New Roman" w:hint="eastAsia"/>
          <w:sz w:val="30"/>
          <w:szCs w:val="30"/>
        </w:rPr>
      </w:pPr>
    </w:p>
    <w:p w:rsidR="00175A94" w:rsidRPr="003902DE" w:rsidRDefault="00025A26" w:rsidP="003902DE">
      <w:pPr>
        <w:spacing w:line="520" w:lineRule="exact"/>
        <w:ind w:firstLine="640"/>
        <w:rPr>
          <w:rFonts w:ascii="仿宋_GB2312" w:eastAsia="仿宋_GB2312" w:hAnsi="CESI仿宋-GB2312" w:cs="CESI仿宋-GB2312" w:hint="eastAsia"/>
          <w:sz w:val="32"/>
          <w:szCs w:val="32"/>
        </w:rPr>
      </w:pPr>
      <w:r w:rsidRPr="003902DE">
        <w:rPr>
          <w:rFonts w:ascii="仿宋_GB2312" w:eastAsia="仿宋_GB2312" w:hAnsi="CESI仿宋-GB2312" w:cs="CESI仿宋-GB2312" w:hint="eastAsia"/>
          <w:sz w:val="32"/>
          <w:szCs w:val="32"/>
        </w:rPr>
        <w:t>根据</w:t>
      </w:r>
      <w:r w:rsidRPr="003902DE">
        <w:rPr>
          <w:rFonts w:ascii="仿宋_GB2312" w:eastAsia="仿宋_GB2312" w:hAnsi="CESI仿宋-GB2312" w:cs="CESI仿宋-GB2312" w:hint="eastAsia"/>
          <w:sz w:val="32"/>
          <w:szCs w:val="32"/>
        </w:rPr>
        <w:t>《湖南省财政厅关于下达</w:t>
      </w:r>
      <w:r w:rsidRPr="003902DE">
        <w:rPr>
          <w:rFonts w:ascii="仿宋_GB2312" w:eastAsia="仿宋_GB2312" w:hAnsi="CESI仿宋-GB2312" w:cs="CESI仿宋-GB2312" w:hint="eastAsia"/>
          <w:sz w:val="32"/>
          <w:szCs w:val="32"/>
        </w:rPr>
        <w:t xml:space="preserve"> 2026</w:t>
      </w:r>
      <w:r w:rsidRPr="003902DE">
        <w:rPr>
          <w:rFonts w:ascii="仿宋_GB2312" w:eastAsia="仿宋_GB2312" w:hAnsi="CESI仿宋-GB2312" w:cs="CESI仿宋-GB2312" w:hint="eastAsia"/>
          <w:sz w:val="32"/>
          <w:szCs w:val="32"/>
        </w:rPr>
        <w:t>年度动物疫病防控省级补助资金》（湘财农指〔</w:t>
      </w:r>
      <w:r w:rsidRPr="003902DE">
        <w:rPr>
          <w:rFonts w:ascii="仿宋_GB2312" w:eastAsia="仿宋_GB2312" w:hAnsi="CESI仿宋-GB2312" w:cs="CESI仿宋-GB2312" w:hint="eastAsia"/>
          <w:sz w:val="32"/>
          <w:szCs w:val="32"/>
        </w:rPr>
        <w:t>2026</w:t>
      </w:r>
      <w:r w:rsidRPr="003902DE">
        <w:rPr>
          <w:rFonts w:ascii="仿宋_GB2312" w:eastAsia="仿宋_GB2312" w:hAnsi="CESI仿宋-GB2312" w:cs="CESI仿宋-GB2312" w:hint="eastAsia"/>
          <w:sz w:val="32"/>
          <w:szCs w:val="32"/>
        </w:rPr>
        <w:t>〕</w:t>
      </w:r>
      <w:r w:rsidRPr="003902DE">
        <w:rPr>
          <w:rFonts w:ascii="仿宋_GB2312" w:eastAsia="仿宋_GB2312" w:hAnsi="CESI仿宋-GB2312" w:cs="CESI仿宋-GB2312" w:hint="eastAsia"/>
          <w:sz w:val="32"/>
          <w:szCs w:val="32"/>
        </w:rPr>
        <w:t>35</w:t>
      </w:r>
      <w:r w:rsidRPr="003902DE">
        <w:rPr>
          <w:rFonts w:ascii="仿宋_GB2312" w:eastAsia="仿宋_GB2312" w:hAnsi="CESI仿宋-GB2312" w:cs="CESI仿宋-GB2312" w:hint="eastAsia"/>
          <w:sz w:val="32"/>
          <w:szCs w:val="32"/>
        </w:rPr>
        <w:t>号）文件，收到省级动物疫病防控资金</w:t>
      </w:r>
      <w:r w:rsidRPr="003902DE">
        <w:rPr>
          <w:rFonts w:ascii="仿宋_GB2312" w:eastAsia="仿宋_GB2312" w:hAnsi="CESI仿宋-GB2312" w:cs="CESI仿宋-GB2312" w:hint="eastAsia"/>
          <w:sz w:val="32"/>
          <w:szCs w:val="32"/>
        </w:rPr>
        <w:t>7</w:t>
      </w:r>
      <w:r w:rsidRPr="003902DE">
        <w:rPr>
          <w:rFonts w:ascii="仿宋_GB2312" w:eastAsia="仿宋_GB2312" w:hAnsi="CESI仿宋-GB2312" w:cs="CESI仿宋-GB2312" w:hint="eastAsia"/>
          <w:sz w:val="32"/>
          <w:szCs w:val="32"/>
        </w:rPr>
        <w:t>万元。</w:t>
      </w:r>
    </w:p>
    <w:p w:rsidR="00175A94" w:rsidRPr="003902DE" w:rsidRDefault="00025A26" w:rsidP="003902DE">
      <w:pPr>
        <w:adjustRightInd w:val="0"/>
        <w:snapToGrid w:val="0"/>
        <w:spacing w:line="520" w:lineRule="exact"/>
        <w:ind w:firstLine="640"/>
        <w:rPr>
          <w:rFonts w:ascii="黑体" w:eastAsia="黑体" w:hAnsi="黑体" w:cs="黑体"/>
          <w:sz w:val="32"/>
          <w:szCs w:val="32"/>
        </w:rPr>
      </w:pPr>
      <w:r w:rsidRPr="003902DE">
        <w:rPr>
          <w:rFonts w:ascii="黑体" w:eastAsia="黑体" w:hAnsi="黑体" w:cs="黑体" w:hint="eastAsia"/>
          <w:sz w:val="32"/>
          <w:szCs w:val="32"/>
        </w:rPr>
        <w:t>一、资金使用要求</w:t>
      </w:r>
    </w:p>
    <w:p w:rsidR="00175A94" w:rsidRPr="003902DE" w:rsidRDefault="00025A26" w:rsidP="003902DE">
      <w:pPr>
        <w:adjustRightInd w:val="0"/>
        <w:snapToGrid w:val="0"/>
        <w:spacing w:line="520" w:lineRule="exact"/>
        <w:ind w:firstLine="640"/>
        <w:rPr>
          <w:rFonts w:ascii="仿宋_GB2312" w:eastAsia="仿宋_GB2312" w:hAnsi="仿宋" w:cs="仿宋" w:hint="eastAsia"/>
          <w:sz w:val="32"/>
          <w:szCs w:val="32"/>
        </w:rPr>
      </w:pPr>
      <w:r w:rsidRPr="003902DE">
        <w:rPr>
          <w:rFonts w:ascii="仿宋_GB2312" w:eastAsia="仿宋_GB2312" w:hAnsi="仿宋" w:cs="仿宋" w:hint="eastAsia"/>
          <w:sz w:val="32"/>
          <w:szCs w:val="32"/>
        </w:rPr>
        <w:t>根据资金使用要求，</w:t>
      </w:r>
      <w:r w:rsidRPr="003902DE">
        <w:rPr>
          <w:rFonts w:ascii="仿宋_GB2312" w:eastAsia="仿宋_GB2312" w:hAnsi="仿宋" w:cs="仿宋" w:hint="eastAsia"/>
          <w:sz w:val="32"/>
          <w:szCs w:val="32"/>
        </w:rPr>
        <w:t>7</w:t>
      </w:r>
      <w:r w:rsidRPr="003902DE">
        <w:rPr>
          <w:rFonts w:ascii="仿宋_GB2312" w:eastAsia="仿宋_GB2312" w:hAnsi="仿宋" w:cs="仿宋" w:hint="eastAsia"/>
          <w:sz w:val="32"/>
          <w:szCs w:val="32"/>
        </w:rPr>
        <w:t>万元用于动物免疫效果评估和动物检疫工作。</w:t>
      </w:r>
    </w:p>
    <w:p w:rsidR="00175A94" w:rsidRPr="003902DE" w:rsidRDefault="00025A26" w:rsidP="003902DE">
      <w:pPr>
        <w:adjustRightInd w:val="0"/>
        <w:snapToGrid w:val="0"/>
        <w:spacing w:line="520" w:lineRule="exact"/>
        <w:ind w:firstLine="640"/>
        <w:rPr>
          <w:rFonts w:ascii="黑体" w:eastAsia="黑体" w:hAnsi="黑体" w:cs="黑体"/>
          <w:sz w:val="32"/>
          <w:szCs w:val="32"/>
        </w:rPr>
      </w:pPr>
      <w:r w:rsidRPr="003902DE">
        <w:rPr>
          <w:rFonts w:ascii="黑体" w:eastAsia="黑体" w:hAnsi="黑体" w:cs="黑体" w:hint="eastAsia"/>
          <w:sz w:val="32"/>
          <w:szCs w:val="32"/>
        </w:rPr>
        <w:t>二、拟实施项目及资金安排情况</w:t>
      </w:r>
    </w:p>
    <w:p w:rsidR="00175A94" w:rsidRPr="003902DE" w:rsidRDefault="00025A26" w:rsidP="003902DE">
      <w:pPr>
        <w:adjustRightInd w:val="0"/>
        <w:snapToGrid w:val="0"/>
        <w:spacing w:line="520" w:lineRule="exact"/>
        <w:ind w:firstLineChars="200" w:firstLine="640"/>
        <w:rPr>
          <w:rFonts w:ascii="仿宋_GB2312" w:eastAsia="仿宋_GB2312" w:hint="eastAsia"/>
          <w:sz w:val="32"/>
          <w:szCs w:val="32"/>
        </w:rPr>
      </w:pPr>
      <w:r w:rsidRPr="003902DE">
        <w:rPr>
          <w:rFonts w:ascii="仿宋_GB2312" w:eastAsia="仿宋_GB2312" w:hint="eastAsia"/>
          <w:sz w:val="32"/>
          <w:szCs w:val="32"/>
        </w:rPr>
        <w:t>1</w:t>
      </w:r>
      <w:r w:rsidRPr="003902DE">
        <w:rPr>
          <w:rFonts w:ascii="仿宋_GB2312" w:eastAsia="仿宋_GB2312" w:hint="eastAsia"/>
          <w:sz w:val="32"/>
          <w:szCs w:val="32"/>
        </w:rPr>
        <w:t>、动物免疫效果评估。购买用于免疫效果评估的检测试剂、实验耗材、口罩、手套、防护服等实验器材、器具和人员防护用品以及采样车辆燃油费等。</w:t>
      </w:r>
    </w:p>
    <w:p w:rsidR="00175A94" w:rsidRPr="003902DE" w:rsidRDefault="00025A26" w:rsidP="003902DE">
      <w:pPr>
        <w:adjustRightInd w:val="0"/>
        <w:snapToGrid w:val="0"/>
        <w:spacing w:line="520" w:lineRule="exact"/>
        <w:ind w:firstLineChars="200" w:firstLine="640"/>
        <w:rPr>
          <w:rFonts w:ascii="仿宋_GB2312" w:eastAsia="仿宋_GB2312" w:hint="eastAsia"/>
          <w:sz w:val="32"/>
          <w:szCs w:val="32"/>
        </w:rPr>
      </w:pPr>
      <w:r w:rsidRPr="003902DE">
        <w:rPr>
          <w:rFonts w:ascii="仿宋_GB2312" w:eastAsia="仿宋_GB2312" w:hint="eastAsia"/>
          <w:sz w:val="32"/>
          <w:szCs w:val="32"/>
        </w:rPr>
        <w:t>2</w:t>
      </w:r>
      <w:r w:rsidRPr="003902DE">
        <w:rPr>
          <w:rFonts w:ascii="仿宋_GB2312" w:eastAsia="仿宋_GB2312" w:hint="eastAsia"/>
          <w:sz w:val="32"/>
          <w:szCs w:val="32"/>
        </w:rPr>
        <w:t>、动物检疫工作。用于支持县本级（含生猪、肉兔屠宰检疫申报中心）、养殖大镇和创建无疫小区、动物疫病净化场所在乡镇的动物检疫申报中心升级改造和添置动物检疫所需电脑、打印机、检疫器具等设施设备。具体支持太平镇、水市镇、中和镇动物检疫申报中心升级改造费用各</w:t>
      </w:r>
      <w:r w:rsidRPr="003902DE">
        <w:rPr>
          <w:rFonts w:ascii="仿宋_GB2312" w:eastAsia="仿宋_GB2312" w:hint="eastAsia"/>
          <w:sz w:val="32"/>
          <w:szCs w:val="32"/>
        </w:rPr>
        <w:t>1</w:t>
      </w:r>
      <w:r w:rsidRPr="003902DE">
        <w:rPr>
          <w:rFonts w:ascii="仿宋_GB2312" w:eastAsia="仿宋_GB2312" w:hint="eastAsia"/>
          <w:sz w:val="32"/>
          <w:szCs w:val="32"/>
        </w:rPr>
        <w:t>万元，资金拨付到上述</w:t>
      </w:r>
      <w:r w:rsidRPr="003902DE">
        <w:rPr>
          <w:rFonts w:ascii="仿宋_GB2312" w:eastAsia="仿宋_GB2312" w:hint="eastAsia"/>
          <w:sz w:val="32"/>
          <w:szCs w:val="32"/>
        </w:rPr>
        <w:t>3</w:t>
      </w:r>
      <w:r w:rsidRPr="003902DE">
        <w:rPr>
          <w:rFonts w:ascii="仿宋_GB2312" w:eastAsia="仿宋_GB2312" w:hint="eastAsia"/>
          <w:sz w:val="32"/>
          <w:szCs w:val="32"/>
        </w:rPr>
        <w:t>个乡镇，由乡镇按照要求使用。</w:t>
      </w:r>
    </w:p>
    <w:p w:rsidR="00175A94" w:rsidRPr="003902DE" w:rsidRDefault="00025A26" w:rsidP="003902DE">
      <w:pPr>
        <w:adjustRightInd w:val="0"/>
        <w:snapToGrid w:val="0"/>
        <w:spacing w:line="520" w:lineRule="exact"/>
        <w:ind w:firstLineChars="200" w:firstLine="640"/>
        <w:rPr>
          <w:rFonts w:ascii="Times New Roman" w:eastAsia="黑体" w:hAnsi="Times New Roman"/>
          <w:sz w:val="32"/>
          <w:szCs w:val="32"/>
        </w:rPr>
      </w:pPr>
      <w:r w:rsidRPr="003902DE">
        <w:rPr>
          <w:rFonts w:ascii="Times New Roman" w:eastAsia="黑体" w:hAnsi="Times New Roman"/>
          <w:sz w:val="32"/>
          <w:szCs w:val="32"/>
        </w:rPr>
        <w:t>三、项目建设必要性</w:t>
      </w:r>
    </w:p>
    <w:p w:rsidR="00175A94" w:rsidRPr="003902DE" w:rsidRDefault="00025A26" w:rsidP="003902DE">
      <w:pPr>
        <w:adjustRightInd w:val="0"/>
        <w:snapToGrid w:val="0"/>
        <w:spacing w:line="520" w:lineRule="exact"/>
        <w:ind w:firstLineChars="200" w:firstLine="640"/>
        <w:rPr>
          <w:rFonts w:ascii="仿宋_GB2312" w:eastAsia="仿宋_GB2312" w:hAnsi="Times New Roman" w:hint="eastAsia"/>
          <w:sz w:val="32"/>
          <w:szCs w:val="32"/>
        </w:rPr>
      </w:pPr>
      <w:r w:rsidRPr="003902DE">
        <w:rPr>
          <w:rFonts w:ascii="仿宋_GB2312" w:eastAsia="仿宋_GB2312" w:hAnsi="Times New Roman" w:hint="eastAsia"/>
          <w:sz w:val="32"/>
          <w:szCs w:val="32"/>
        </w:rPr>
        <w:t>目前动物防疫形势依旧严峻，特别是非洲猪瘟、高致病性禽</w:t>
      </w:r>
      <w:r w:rsidRPr="003902DE">
        <w:rPr>
          <w:rFonts w:ascii="仿宋_GB2312" w:eastAsia="仿宋_GB2312" w:hAnsi="Times New Roman" w:hint="eastAsia"/>
          <w:sz w:val="32"/>
          <w:szCs w:val="32"/>
        </w:rPr>
        <w:t>流感和布病等重大动物疫病和重点人畜共患病时有发生。加强动物疫病流调监测，确保公共卫生安全和人畜安全。</w:t>
      </w:r>
    </w:p>
    <w:p w:rsidR="00175A94" w:rsidRPr="003902DE" w:rsidRDefault="00025A26" w:rsidP="003902DE">
      <w:pPr>
        <w:adjustRightInd w:val="0"/>
        <w:snapToGrid w:val="0"/>
        <w:spacing w:line="520" w:lineRule="exact"/>
        <w:ind w:firstLineChars="1600" w:firstLine="5120"/>
        <w:rPr>
          <w:rFonts w:ascii="仿宋_GB2312" w:eastAsia="仿宋_GB2312" w:hAnsi="Times New Roman" w:hint="eastAsia"/>
          <w:sz w:val="32"/>
          <w:szCs w:val="32"/>
        </w:rPr>
      </w:pPr>
    </w:p>
    <w:p w:rsidR="00175A94" w:rsidRPr="003902DE" w:rsidRDefault="00025A26" w:rsidP="003902DE">
      <w:pPr>
        <w:adjustRightInd w:val="0"/>
        <w:snapToGrid w:val="0"/>
        <w:spacing w:line="520" w:lineRule="exact"/>
        <w:ind w:firstLineChars="1900" w:firstLine="6080"/>
        <w:rPr>
          <w:rFonts w:ascii="仿宋_GB2312" w:eastAsia="仿宋_GB2312" w:hAnsi="Times New Roman" w:hint="eastAsia"/>
          <w:sz w:val="32"/>
          <w:szCs w:val="32"/>
        </w:rPr>
      </w:pPr>
      <w:r w:rsidRPr="003902DE">
        <w:rPr>
          <w:rFonts w:ascii="仿宋_GB2312" w:eastAsia="仿宋_GB2312" w:hAnsi="Times New Roman" w:hint="eastAsia"/>
          <w:sz w:val="32"/>
          <w:szCs w:val="32"/>
        </w:rPr>
        <w:t>宁远县农业农村局</w:t>
      </w:r>
    </w:p>
    <w:p w:rsidR="00175A94" w:rsidRPr="003902DE" w:rsidRDefault="009A38F4" w:rsidP="003902DE">
      <w:pPr>
        <w:adjustRightInd w:val="0"/>
        <w:snapToGrid w:val="0"/>
        <w:spacing w:line="520" w:lineRule="exact"/>
        <w:rPr>
          <w:rFonts w:ascii="仿宋_GB2312" w:eastAsia="仿宋_GB2312" w:hint="eastAsia"/>
          <w:sz w:val="32"/>
          <w:szCs w:val="32"/>
        </w:rPr>
      </w:pPr>
      <w:r w:rsidRPr="003902DE">
        <w:rPr>
          <w:rFonts w:ascii="仿宋_GB2312" w:eastAsia="仿宋_GB2312" w:hAnsi="Times New Roman" w:hint="eastAsia"/>
          <w:sz w:val="32"/>
          <w:szCs w:val="32"/>
        </w:rPr>
        <w:t xml:space="preserve">                                       </w:t>
      </w:r>
      <w:r w:rsidR="00025A26" w:rsidRPr="003902DE">
        <w:rPr>
          <w:rFonts w:ascii="仿宋_GB2312" w:eastAsia="仿宋_GB2312" w:hAnsi="Times New Roman" w:hint="eastAsia"/>
          <w:sz w:val="32"/>
          <w:szCs w:val="32"/>
        </w:rPr>
        <w:t>202</w:t>
      </w:r>
      <w:r w:rsidR="00025A26" w:rsidRPr="003902DE">
        <w:rPr>
          <w:rFonts w:ascii="仿宋_GB2312" w:eastAsia="仿宋_GB2312" w:hAnsi="Times New Roman" w:hint="eastAsia"/>
          <w:sz w:val="32"/>
          <w:szCs w:val="32"/>
        </w:rPr>
        <w:t>6</w:t>
      </w:r>
      <w:r w:rsidR="00025A26" w:rsidRPr="003902DE">
        <w:rPr>
          <w:rFonts w:ascii="仿宋_GB2312" w:eastAsia="仿宋_GB2312" w:hAnsi="Times New Roman" w:hint="eastAsia"/>
          <w:sz w:val="32"/>
          <w:szCs w:val="32"/>
        </w:rPr>
        <w:t>年</w:t>
      </w:r>
      <w:r w:rsidR="00025A26" w:rsidRPr="003902DE">
        <w:rPr>
          <w:rFonts w:ascii="仿宋_GB2312" w:eastAsia="仿宋_GB2312" w:hAnsi="Times New Roman" w:hint="eastAsia"/>
          <w:sz w:val="32"/>
          <w:szCs w:val="32"/>
        </w:rPr>
        <w:t>8</w:t>
      </w:r>
      <w:r w:rsidR="00025A26" w:rsidRPr="003902DE">
        <w:rPr>
          <w:rFonts w:ascii="仿宋_GB2312" w:eastAsia="仿宋_GB2312" w:hAnsi="Times New Roman" w:hint="eastAsia"/>
          <w:sz w:val="32"/>
          <w:szCs w:val="32"/>
        </w:rPr>
        <w:t>月</w:t>
      </w:r>
      <w:r w:rsidR="00025A26" w:rsidRPr="003902DE">
        <w:rPr>
          <w:rFonts w:ascii="仿宋_GB2312" w:eastAsia="仿宋_GB2312" w:hAnsi="Times New Roman" w:hint="eastAsia"/>
          <w:sz w:val="32"/>
          <w:szCs w:val="32"/>
        </w:rPr>
        <w:t>5</w:t>
      </w:r>
      <w:r w:rsidR="00025A26" w:rsidRPr="003902DE">
        <w:rPr>
          <w:rFonts w:ascii="仿宋_GB2312" w:eastAsia="仿宋_GB2312" w:hAnsi="Times New Roman" w:hint="eastAsia"/>
          <w:sz w:val="32"/>
          <w:szCs w:val="32"/>
        </w:rPr>
        <w:t>日</w:t>
      </w:r>
      <w:bookmarkStart w:id="0" w:name="_GoBack"/>
      <w:bookmarkEnd w:id="0"/>
    </w:p>
    <w:sectPr w:rsidR="00175A94" w:rsidRPr="003902DE" w:rsidSect="00175A94">
      <w:footerReference w:type="default" r:id="rId7"/>
      <w:pgSz w:w="11906" w:h="16838"/>
      <w:pgMar w:top="1497" w:right="1633" w:bottom="652" w:left="1633"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A26" w:rsidRDefault="00025A26" w:rsidP="00175A94">
      <w:r>
        <w:separator/>
      </w:r>
    </w:p>
  </w:endnote>
  <w:endnote w:type="continuationSeparator" w:id="1">
    <w:p w:rsidR="00025A26" w:rsidRDefault="00025A26" w:rsidP="00175A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国标黑体">
    <w:altName w:val="微软雅黑"/>
    <w:charset w:val="86"/>
    <w:family w:val="auto"/>
    <w:pitch w:val="default"/>
    <w:sig w:usb0="00000000" w:usb1="08000000" w:usb2="0000000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CESI仿宋-GB2312">
    <w:altName w:val="微软雅黑"/>
    <w:charset w:val="86"/>
    <w:family w:val="auto"/>
    <w:pitch w:val="default"/>
    <w:sig w:usb0="00000000" w:usb1="084F6CF8" w:usb2="00000010"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4" w:rsidRDefault="00025A26">
    <w:pPr>
      <w:pStyle w:val="a3"/>
      <w:tabs>
        <w:tab w:val="clear" w:pos="4153"/>
        <w:tab w:val="center" w:pos="4320"/>
      </w:tabs>
    </w:pPr>
    <w:r>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luSI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GW5IjgCAABvBAAADgAAAAAAAAABACAAAAAfAQAAZHJzL2Uyb0RvYy54&#10;bWxQSwUGAAAAAAYABgBZAQAAyQUAAAAA&#10;" filled="f" stroked="f" strokeweight=".5pt">
          <v:textbox style="mso-fit-shape-to-text:t" inset="0,0,0,0">
            <w:txbxContent>
              <w:p w:rsidR="00175A94" w:rsidRDefault="00025A26">
                <w:pPr>
                  <w:pStyle w:val="a3"/>
                </w:pPr>
                <w:r>
                  <w:rPr>
                    <w:rFonts w:hint="eastAsia"/>
                  </w:rPr>
                  <w:fldChar w:fldCharType="begin"/>
                </w:r>
                <w:r>
                  <w:rPr>
                    <w:rFonts w:hint="eastAsia"/>
                  </w:rPr>
                  <w:instrText xml:space="preserve"> PAGE  \* MERGEFORMAT </w:instrText>
                </w:r>
                <w:r>
                  <w:rPr>
                    <w:rFonts w:hint="eastAsia"/>
                  </w:rPr>
                  <w:fldChar w:fldCharType="separate"/>
                </w:r>
                <w:r w:rsidR="003902DE">
                  <w:rPr>
                    <w:noProof/>
                  </w:rPr>
                  <w:t>1</w:t>
                </w:r>
                <w:r>
                  <w:rPr>
                    <w:rFonts w:hint="eastAsia"/>
                  </w:rPr>
                  <w:fldChar w:fldCharType="end"/>
                </w:r>
              </w:p>
            </w:txbxContent>
          </v:textbox>
          <w10:wrap anchorx="margin"/>
        </v:shape>
      </w:pict>
    </w:r>
    <w:r>
      <w:rPr>
        <w:rFonts w:hint="eastAsia"/>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A26" w:rsidRDefault="00025A26" w:rsidP="00175A94">
      <w:r>
        <w:separator/>
      </w:r>
    </w:p>
  </w:footnote>
  <w:footnote w:type="continuationSeparator" w:id="1">
    <w:p w:rsidR="00025A26" w:rsidRDefault="00025A26" w:rsidP="00175A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zRhYmQ5NTFiODRlZTNiMzg5OGQyZjFmODE0MzQ3MDEifQ=="/>
  </w:docVars>
  <w:rsids>
    <w:rsidRoot w:val="F89F840B"/>
    <w:rsid w:val="F89F840B"/>
    <w:rsid w:val="00175A94"/>
    <w:rsid w:val="1A7E9D31"/>
    <w:rsid w:val="1FDF9B75"/>
    <w:rsid w:val="20EF5E95"/>
    <w:rsid w:val="399763CD"/>
    <w:rsid w:val="39FE6A9E"/>
    <w:rsid w:val="3FBF7C7E"/>
    <w:rsid w:val="53EF9E21"/>
    <w:rsid w:val="5FA5363A"/>
    <w:rsid w:val="5FA7F767"/>
    <w:rsid w:val="5FDF28C6"/>
    <w:rsid w:val="65FEA215"/>
    <w:rsid w:val="6EEFB0AC"/>
    <w:rsid w:val="6FA7DEB9"/>
    <w:rsid w:val="735F0F8A"/>
    <w:rsid w:val="75EFB916"/>
    <w:rsid w:val="77764BE6"/>
    <w:rsid w:val="77EA54FE"/>
    <w:rsid w:val="7AFC766A"/>
    <w:rsid w:val="7DAA03D1"/>
    <w:rsid w:val="7DFBC2C8"/>
    <w:rsid w:val="7F3F70A7"/>
    <w:rsid w:val="7FFE40F7"/>
    <w:rsid w:val="8FBF9B20"/>
    <w:rsid w:val="8FD761E4"/>
    <w:rsid w:val="971CE8FC"/>
    <w:rsid w:val="99F3FC2F"/>
    <w:rsid w:val="AF7D06B6"/>
    <w:rsid w:val="B6978BEC"/>
    <w:rsid w:val="BEEFB953"/>
    <w:rsid w:val="BF1F9D19"/>
    <w:rsid w:val="C5D616B5"/>
    <w:rsid w:val="C6AFB1FA"/>
    <w:rsid w:val="D1FFB2FE"/>
    <w:rsid w:val="D34FF568"/>
    <w:rsid w:val="D75A9268"/>
    <w:rsid w:val="D8F370DC"/>
    <w:rsid w:val="DAEFFF79"/>
    <w:rsid w:val="DB7F23E2"/>
    <w:rsid w:val="E3FD1A41"/>
    <w:rsid w:val="E7776BEE"/>
    <w:rsid w:val="EFEF8EB3"/>
    <w:rsid w:val="EFFB12CF"/>
    <w:rsid w:val="F774F1F9"/>
    <w:rsid w:val="F89F840B"/>
    <w:rsid w:val="FEBAEC10"/>
    <w:rsid w:val="FEE5493B"/>
    <w:rsid w:val="FF3B35E7"/>
    <w:rsid w:val="FFBF28B2"/>
    <w:rsid w:val="FFD3DA47"/>
    <w:rsid w:val="FFFFCF76"/>
    <w:rsid w:val="00025A26"/>
    <w:rsid w:val="003902DE"/>
    <w:rsid w:val="009A38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5A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75A94"/>
    <w:pPr>
      <w:tabs>
        <w:tab w:val="center" w:pos="4153"/>
        <w:tab w:val="right" w:pos="8306"/>
      </w:tabs>
      <w:snapToGrid w:val="0"/>
      <w:jc w:val="left"/>
    </w:pPr>
    <w:rPr>
      <w:sz w:val="18"/>
    </w:rPr>
  </w:style>
  <w:style w:type="paragraph" w:styleId="a4">
    <w:name w:val="header"/>
    <w:basedOn w:val="a"/>
    <w:qFormat/>
    <w:rsid w:val="00175A9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242</Words>
  <Characters>289</Characters>
  <Application>Microsoft Office Word</Application>
  <DocSecurity>0</DocSecurity>
  <Lines>12</Lines>
  <Paragraphs>5</Paragraphs>
  <ScaleCrop>false</ScaleCrop>
  <Company/>
  <LinksUpToDate>false</LinksUpToDate>
  <CharactersWithSpaces>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杏仁兄</dc:creator>
  <cp:lastModifiedBy>fanmin</cp:lastModifiedBy>
  <cp:revision>3</cp:revision>
  <cp:lastPrinted>2026-08-06T10:43:00Z</cp:lastPrinted>
  <dcterms:created xsi:type="dcterms:W3CDTF">2026-07-19T08:42:00Z</dcterms:created>
  <dcterms:modified xsi:type="dcterms:W3CDTF">2026-09-14T08:50:00Z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2052-12.8.2.17870</vt:lpwstr>
  </property>
  <property fmtid="{D5CDD505-2E9C-101B-9397-08002B2CF9AE}" pid="3" name="ICV">
    <vt:lpwstr>47863B3A1DB34612BB7791AEA98599CD_13</vt:lpwstr>
  </property>
</Properties>
</file>