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5700"/>
      <w:r>
        <w:rPr>
          <w:rFonts w:hint="eastAsia" w:ascii="Times New Roman" w:hAnsi="方正公文小标宋" w:eastAsia="方正公文小标宋"/>
          <w:snapToGrid/>
          <w:kern w:val="0"/>
          <w:sz w:val="84"/>
          <w:szCs w:val="84"/>
        </w:rPr>
        <w:t>湖南省永州市宁远县清水桥镇人</w:t>
      </w:r>
      <w:bookmarkEnd w:id="0"/>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1" w:name="_Toc14857"/>
      <w:r>
        <w:rPr>
          <w:rFonts w:hint="eastAsia" w:ascii="Times New Roman" w:hAnsi="方正公文小标宋" w:eastAsia="方正公文小标宋"/>
          <w:snapToGrid/>
          <w:kern w:val="0"/>
          <w:sz w:val="84"/>
          <w:szCs w:val="84"/>
        </w:rPr>
        <w:t>民政府履行职责事项清单</w:t>
      </w:r>
      <w:bookmarkEnd w:id="1"/>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330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4" w:name="_GoBack"/>
          <w:bookmarkEnd w:id="14"/>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_Toc24305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_Toc24305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_Toc6079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_Toc6079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_Toc11826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_Toc11826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48</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2" w:name="_Toc172077416"/>
      <w:bookmarkStart w:id="3" w:name="_Toc172077949"/>
      <w:bookmarkStart w:id="4" w:name="_Toc172077551"/>
      <w:bookmarkStart w:id="5" w:name="_Toc2430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2"/>
      <w:bookmarkEnd w:id="3"/>
      <w:bookmarkEnd w:id="4"/>
      <w:bookmarkEnd w:id="5"/>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拓宽乡村振兴产业渠道，依据地理和水土优势，发展糯高粱制种、手擀面、生姜、莲子等特色产业。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发展壮大清水桥镇木材加工产业。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依托古银杏、红军长征路线等资源打造谢家村红色旅游村落，争创省级美丽师范乡村。</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6" w:name="_Toc172077417"/>
      <w:bookmarkStart w:id="7" w:name="_Toc172077552"/>
      <w:bookmarkStart w:id="8" w:name="_Toc172077950"/>
      <w:bookmarkStart w:id="9" w:name="_Toc607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6"/>
      <w:bookmarkEnd w:id="7"/>
      <w:bookmarkEnd w:id="8"/>
      <w:bookmarkEnd w:id="9"/>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0" w:name="_Toc172077553"/>
      <w:bookmarkStart w:id="11" w:name="_Toc172077418"/>
      <w:bookmarkStart w:id="12" w:name="_Toc172077951"/>
      <w:bookmarkStart w:id="13" w:name="_Toc11826"/>
      <w:r>
        <w:rPr>
          <w:rFonts w:hint="eastAsia" w:ascii="Times New Roman" w:hAnsi="Times New Roman" w:eastAsia="方正公文小标宋" w:cs="Times New Roman"/>
          <w:b w:val="0"/>
          <w:lang w:eastAsia="zh-CN"/>
        </w:rPr>
        <w:t>上级部门收回事项清单</w:t>
      </w:r>
      <w:bookmarkEnd w:id="10"/>
      <w:bookmarkEnd w:id="11"/>
      <w:bookmarkEnd w:id="12"/>
      <w:bookmarkEnd w:id="13"/>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CD5DC6D-4F8A-423C-80CB-4F7790AB9A9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6B2EDD07-A854-4258-9B56-D2637BDF2BA0}"/>
  </w:font>
  <w:font w:name="方正公文仿宋">
    <w:altName w:val="仿宋"/>
    <w:panose1 w:val="02000000000000000000"/>
    <w:charset w:val="86"/>
    <w:family w:val="auto"/>
    <w:pitch w:val="default"/>
    <w:sig w:usb0="00000000" w:usb1="00000000" w:usb2="00000010" w:usb3="00000000" w:csb0="00040000" w:csb1="00000000"/>
    <w:embedRegular r:id="rId3" w:fontKey="{9B1B2432-1643-4834-B859-61C30E0E7D67}"/>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E68CEC90-8C9A-4406-8640-6846DBA622CA}"/>
  </w:font>
  <w:font w:name="方正小标宋_GBK">
    <w:panose1 w:val="02000000000000000000"/>
    <w:charset w:val="86"/>
    <w:family w:val="script"/>
    <w:pitch w:val="default"/>
    <w:sig w:usb0="A00002BF" w:usb1="38CF7CFA" w:usb2="00082016" w:usb3="00000000" w:csb0="00040001" w:csb1="00000000"/>
    <w:embedRegular r:id="rId5" w:fontKey="{36661B7A-331C-4BE0-816E-01037B3933E5}"/>
  </w:font>
  <w:font w:name="方正公文黑体">
    <w:altName w:val="黑体"/>
    <w:panose1 w:val="02000000000000000000"/>
    <w:charset w:val="86"/>
    <w:family w:val="auto"/>
    <w:pitch w:val="default"/>
    <w:sig w:usb0="00000000" w:usb1="00000000" w:usb2="00000010" w:usb3="00000000" w:csb0="00040000" w:csb1="00000000"/>
    <w:embedRegular r:id="rId6" w:fontKey="{7E6FA8E7-EBA0-46EA-BDDF-F8DF8F97C177}"/>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0355EFC"/>
    <w:rsid w:val="1FD022B8"/>
    <w:rsid w:val="29B20C18"/>
    <w:rsid w:val="3A98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37941</Words>
  <Characters>38938</Characters>
  <Lines>1</Lines>
  <Paragraphs>1</Paragraphs>
  <TotalTime>0</TotalTime>
  <ScaleCrop>false</ScaleCrop>
  <LinksUpToDate>false</LinksUpToDate>
  <CharactersWithSpaces>39224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2025-07-15T02:44:49Z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eyJoZGlkIjoiN2JjZDQyNDllODEzNWFlNDNjM2FhZjJiMTIwN2U4NzQiLCJ1c2VySWQiOiIzMzI2MTA3NzEifQ==</vt:lpwstr>
  </property>
  <property fmtid="{D5CDD505-2E9C-101B-9397-08002B2CF9AE}" pid="3" name="KSOProductBuildVer">
    <vt:lpwstr>2052-12.1.0.15712</vt:lpwstr>
  </property>
  <property fmtid="{D5CDD505-2E9C-101B-9397-08002B2CF9AE}" pid="4" name="ICV">
    <vt:lpwstr>0DF12A11100145EBB87D71EF7996D6A9_13</vt:lpwstr>
  </property>
</Properties>
</file>