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b/>
          <w:bCs/>
          <w:kern w:val="0"/>
          <w:sz w:val="28"/>
          <w:szCs w:val="28"/>
        </w:rPr>
        <w:t>湖南大豆玉米带状复合种植技术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4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b/>
          <w:bCs/>
          <w:kern w:val="0"/>
          <w:sz w:val="28"/>
          <w:szCs w:val="28"/>
        </w:rPr>
        <w:t>一</w:t>
      </w:r>
      <w:r>
        <w:rPr>
          <w:rFonts w:hint="eastAsia" w:ascii="宋体" w:hAnsi="宋体" w:eastAsia="宋体" w:cs="宋体"/>
          <w:kern w:val="0"/>
          <w:sz w:val="28"/>
          <w:szCs w:val="28"/>
        </w:rPr>
        <w:t>、</w:t>
      </w:r>
      <w:r>
        <w:rPr>
          <w:rFonts w:ascii="宋体" w:hAnsi="宋体" w:eastAsia="宋体" w:cs="宋体"/>
          <w:b/>
          <w:bCs/>
          <w:kern w:val="0"/>
          <w:sz w:val="28"/>
          <w:szCs w:val="28"/>
        </w:rPr>
        <w:t>技术要点</w:t>
      </w:r>
    </w:p>
    <w:p>
      <w:pPr>
        <w:widowControl/>
        <w:spacing w:line="460" w:lineRule="exact"/>
        <w:jc w:val="center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b/>
          <w:bCs/>
          <w:kern w:val="0"/>
          <w:sz w:val="28"/>
          <w:szCs w:val="28"/>
        </w:rPr>
        <w:t>1.核心技术</w:t>
      </w:r>
    </w:p>
    <w:p>
      <w:pPr>
        <w:widowControl/>
        <w:spacing w:line="4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spacing w:val="15"/>
          <w:kern w:val="0"/>
          <w:sz w:val="28"/>
          <w:szCs w:val="28"/>
        </w:rPr>
        <w:t>①</w:t>
      </w:r>
      <w:r>
        <w:rPr>
          <w:rFonts w:ascii="Helvetica" w:hAnsi="Helvetica" w:eastAsia="宋体" w:cs="Helvetica"/>
          <w:spacing w:val="15"/>
          <w:kern w:val="0"/>
          <w:sz w:val="28"/>
          <w:szCs w:val="28"/>
        </w:rPr>
        <w:t>宜机品种选配（高产紧凑玉米与耐荫抗倒伏大豆品种搭配）。大豆品种选择耐荫、抗倒能力强、底荚高于12厘米的大豆品种，如春播：湘春2704、油春1204、衡春豆8号、10号，夏播：蒙1301、中豆41、桂夏7号、南农99-6、本地品种等。玉米选择紧凑型或半紧凑型、抗倒能力强品种，株高 250</w:t>
      </w:r>
      <w:r>
        <w:rPr>
          <w:rFonts w:hint="eastAsia" w:ascii="Helvetica" w:hAnsi="Helvetica" w:eastAsia="宋体" w:cs="Helvetica"/>
          <w:spacing w:val="15"/>
          <w:kern w:val="0"/>
          <w:sz w:val="28"/>
          <w:szCs w:val="28"/>
          <w:lang w:val="en-US" w:eastAsia="zh-CN"/>
        </w:rPr>
        <w:t>-</w:t>
      </w:r>
      <w:r>
        <w:rPr>
          <w:rFonts w:ascii="Helvetica" w:hAnsi="Helvetica" w:eastAsia="宋体" w:cs="Helvetica"/>
          <w:spacing w:val="15"/>
          <w:kern w:val="0"/>
          <w:sz w:val="28"/>
          <w:szCs w:val="28"/>
        </w:rPr>
        <w:t>280 厘米，穗位高 95</w:t>
      </w:r>
      <w:r>
        <w:rPr>
          <w:rFonts w:hint="eastAsia" w:ascii="Helvetica" w:hAnsi="Helvetica" w:eastAsia="宋体" w:cs="Helvetica"/>
          <w:spacing w:val="15"/>
          <w:kern w:val="0"/>
          <w:sz w:val="28"/>
          <w:szCs w:val="28"/>
          <w:lang w:val="en-US" w:eastAsia="zh-CN"/>
        </w:rPr>
        <w:t>-</w:t>
      </w:r>
      <w:r>
        <w:rPr>
          <w:rFonts w:ascii="Helvetica" w:hAnsi="Helvetica" w:eastAsia="宋体" w:cs="Helvetica"/>
          <w:spacing w:val="15"/>
          <w:kern w:val="0"/>
          <w:sz w:val="28"/>
          <w:szCs w:val="28"/>
        </w:rPr>
        <w:t>115厘米，如沣玉1号、湘荟玉1号、NK815、蠡单22等。</w:t>
      </w:r>
    </w:p>
    <w:p>
      <w:pPr>
        <w:widowControl/>
        <w:spacing w:line="4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spacing w:val="15"/>
          <w:kern w:val="0"/>
          <w:sz w:val="28"/>
          <w:szCs w:val="28"/>
        </w:rPr>
        <w:t>②</w:t>
      </w:r>
      <w:r>
        <w:rPr>
          <w:rFonts w:ascii="Helvetica" w:hAnsi="Helvetica" w:eastAsia="宋体" w:cs="Helvetica"/>
          <w:spacing w:val="15"/>
          <w:kern w:val="0"/>
          <w:sz w:val="28"/>
          <w:szCs w:val="28"/>
        </w:rPr>
        <w:t>宽窄行增密配置。大豆玉米成宽窄行种植，复合种植玉米密度同净作一致，大豆占净作大豆密度70%~100%。</w:t>
      </w:r>
    </w:p>
    <w:p>
      <w:pPr>
        <w:widowControl/>
        <w:spacing w:line="4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spacing w:val="15"/>
          <w:kern w:val="0"/>
          <w:sz w:val="28"/>
          <w:szCs w:val="28"/>
        </w:rPr>
        <w:t>③</w:t>
      </w:r>
      <w:r>
        <w:rPr>
          <w:rFonts w:ascii="Helvetica" w:hAnsi="Helvetica" w:eastAsia="宋体" w:cs="Helvetica"/>
          <w:spacing w:val="15"/>
          <w:kern w:val="0"/>
          <w:sz w:val="28"/>
          <w:szCs w:val="28"/>
        </w:rPr>
        <w:t>分厢带状种植。玉米和大豆呈带状种植，充分利用地上部的光能和地下部的养分。大豆玉米行比主推 3:2、4:2、6:4 三种模式，保证玉米与大豆间距60~70厘米，玉米行距40厘米，大豆行距30厘米，大豆行距根据播种机械及地形地貌可适当调整。</w:t>
      </w:r>
    </w:p>
    <w:p>
      <w:pPr>
        <w:widowControl/>
        <w:spacing w:line="460" w:lineRule="exact"/>
        <w:jc w:val="center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b/>
          <w:bCs/>
          <w:kern w:val="0"/>
          <w:sz w:val="28"/>
          <w:szCs w:val="28"/>
        </w:rPr>
        <w:t>2.配套技术</w:t>
      </w:r>
    </w:p>
    <w:p>
      <w:pPr>
        <w:widowControl/>
        <w:spacing w:line="4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spacing w:val="15"/>
          <w:kern w:val="0"/>
          <w:sz w:val="28"/>
          <w:szCs w:val="28"/>
        </w:rPr>
        <w:t>①</w:t>
      </w:r>
      <w:r>
        <w:rPr>
          <w:rFonts w:ascii="Helvetica" w:hAnsi="Helvetica" w:eastAsia="宋体" w:cs="Helvetica"/>
          <w:spacing w:val="15"/>
          <w:kern w:val="0"/>
          <w:sz w:val="28"/>
          <w:szCs w:val="28"/>
        </w:rPr>
        <w:t>封闭除草技术。封闭为主，封定结合。封闭除草剂选择精异丙甲草胺+草甘膦异丙胺盐/草铵膦/噻吩磺隆、噻吩磺隆·乙草胺、精异丙甲草胺等，严格按照封闭除草剂推荐剂量用药。播后土壤湿润时应立即喷施，春播播后5天内，夏播播后2天内必须高质量进行人工喷施。如封闭控草效果不理想，苗后采用玉米大豆分开喷施苗后除草剂控草，玉米选择烟嘧磺隆+氯氟吡氧乙酸异辛酯、磺草·烟嘧磺隆等，大豆选用精喹禾灵+氟磺胺草醚等。 </w:t>
      </w:r>
    </w:p>
    <w:p>
      <w:pPr>
        <w:widowControl/>
        <w:spacing w:line="4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spacing w:val="15"/>
          <w:kern w:val="0"/>
          <w:sz w:val="28"/>
          <w:szCs w:val="28"/>
        </w:rPr>
        <w:t>②</w:t>
      </w:r>
      <w:r>
        <w:rPr>
          <w:rFonts w:ascii="Helvetica" w:hAnsi="Helvetica" w:eastAsia="宋体" w:cs="Helvetica"/>
          <w:spacing w:val="15"/>
          <w:kern w:val="0"/>
          <w:sz w:val="28"/>
          <w:szCs w:val="28"/>
        </w:rPr>
        <w:t>拌种技术。拌种可预防大豆苗期30天左右病虫害。大豆选用噻虫嗪、丁硫克百威、精甲·咯菌腈、丁硫·福美双、噻虫嗪·噻呋酰胺等种衣剂兑少量水混匀后进行种子包衣或拌种。拌种后 1~2周内播完，也可现拌现用，玉米也可采用二次包衣技术。</w:t>
      </w:r>
    </w:p>
    <w:p>
      <w:pPr>
        <w:widowControl/>
        <w:spacing w:line="4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spacing w:val="15"/>
          <w:kern w:val="0"/>
          <w:sz w:val="28"/>
          <w:szCs w:val="28"/>
        </w:rPr>
        <w:t>③</w:t>
      </w:r>
      <w:r>
        <w:rPr>
          <w:rFonts w:ascii="Helvetica" w:hAnsi="Helvetica" w:eastAsia="宋体" w:cs="Helvetica"/>
          <w:spacing w:val="15"/>
          <w:kern w:val="0"/>
          <w:sz w:val="28"/>
          <w:szCs w:val="28"/>
        </w:rPr>
        <w:t>精量播种技术。采用玉米、大豆多功能一体化精量播种机，手推施肥播种一体机、人工等方式播种，按行比模式调整株、行距。一是按模式行株距要求调节播种机，确保两行玉米间距 40厘米，大豆与玉米间距60 ~70厘米；二是注意调节玉米大豆播种深度。春季玉米、大豆播种深度3 ~ 4厘米，夏季玉米、大豆播种深度4 ~ 6厘米。</w:t>
      </w:r>
    </w:p>
    <w:p>
      <w:pPr>
        <w:widowControl/>
        <w:spacing w:line="4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spacing w:val="15"/>
          <w:kern w:val="0"/>
          <w:sz w:val="28"/>
          <w:szCs w:val="28"/>
        </w:rPr>
        <w:t>④</w:t>
      </w:r>
      <w:r>
        <w:rPr>
          <w:rFonts w:ascii="Helvetica" w:hAnsi="Helvetica" w:eastAsia="宋体" w:cs="Helvetica"/>
          <w:spacing w:val="15"/>
          <w:kern w:val="0"/>
          <w:sz w:val="28"/>
          <w:szCs w:val="28"/>
        </w:rPr>
        <w:t>化学控旺技术。</w:t>
      </w:r>
    </w:p>
    <w:p>
      <w:pPr>
        <w:widowControl/>
        <w:numPr>
          <w:ilvl w:val="0"/>
          <w:numId w:val="1"/>
        </w:numPr>
        <w:spacing w:line="460" w:lineRule="exact"/>
        <w:ind w:left="0"/>
        <w:jc w:val="left"/>
        <w:rPr>
          <w:rFonts w:ascii="Helvetica" w:hAnsi="Helvetica" w:eastAsia="宋体" w:cs="Helvetica"/>
          <w:spacing w:val="15"/>
          <w:kern w:val="0"/>
          <w:sz w:val="28"/>
          <w:szCs w:val="28"/>
        </w:rPr>
      </w:pPr>
      <w:r>
        <w:rPr>
          <w:rFonts w:ascii="Helvetica" w:hAnsi="Helvetica" w:eastAsia="宋体" w:cs="Helvetica"/>
          <w:spacing w:val="15"/>
          <w:kern w:val="0"/>
          <w:sz w:val="28"/>
          <w:szCs w:val="28"/>
        </w:rPr>
        <w:t>大豆控旺防倒：采用3:2、4:2模式或间作春大豆密度≥10000 株/亩，套作≥9000株/亩，土地肥沃大豆旺长的地块，在大豆初花期用5%的烯效唑可湿性粉剂20 ~ 50克/亩兑水30 ~ 40 公斤叶面喷施，套作大豆苗期荫蔽较重地块，可提前至 2 ~ 3 个复叶时多喷一次。上述调节剂可与非碱性农药、微肥混合使用。</w:t>
      </w:r>
    </w:p>
    <w:p>
      <w:pPr>
        <w:widowControl/>
        <w:numPr>
          <w:ilvl w:val="0"/>
          <w:numId w:val="1"/>
        </w:numPr>
        <w:spacing w:line="460" w:lineRule="exact"/>
        <w:ind w:left="0"/>
        <w:jc w:val="left"/>
        <w:rPr>
          <w:rFonts w:ascii="Helvetica" w:hAnsi="Helvetica" w:eastAsia="宋体" w:cs="Helvetica"/>
          <w:spacing w:val="15"/>
          <w:kern w:val="0"/>
          <w:sz w:val="28"/>
          <w:szCs w:val="28"/>
        </w:rPr>
      </w:pPr>
      <w:r>
        <w:rPr>
          <w:rFonts w:ascii="Helvetica" w:hAnsi="Helvetica" w:eastAsia="宋体" w:cs="Helvetica"/>
          <w:spacing w:val="15"/>
          <w:kern w:val="0"/>
          <w:sz w:val="28"/>
          <w:szCs w:val="28"/>
        </w:rPr>
        <w:t>玉米控高控旺：玉米株高≥280cm，叶片宽大的品种，地块肥沃生长过旺的玉米，在7 ~ 10片展开叶时选用 30%胺鲜·乙烯利水剂等控旺防倒，用量为每亩20 ~ 25毫升，兑水30 ~ 40千克后采用喷雾机叶面均匀喷施。</w:t>
      </w:r>
    </w:p>
    <w:p>
      <w:pPr>
        <w:widowControl/>
        <w:spacing w:line="4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spacing w:val="15"/>
          <w:kern w:val="0"/>
          <w:sz w:val="28"/>
          <w:szCs w:val="28"/>
        </w:rPr>
        <w:t>⑤</w:t>
      </w:r>
      <w:r>
        <w:rPr>
          <w:rFonts w:ascii="Helvetica" w:hAnsi="Helvetica" w:eastAsia="宋体" w:cs="Helvetica"/>
          <w:spacing w:val="15"/>
          <w:kern w:val="0"/>
          <w:sz w:val="28"/>
          <w:szCs w:val="28"/>
        </w:rPr>
        <w:t>合理施肥技术。复合种植玉米单株施肥量与净作玉米相同，播种前每亩施用钙镁磷肥50公斤，一般玉米播种时基施亩施高氮（纯氮含量≥20%）复合肥或缓控释肥50~65公斤，玉米大喇叭口期在两行玉米之间追施尿素15~20公斤；大豆播种时基施复合低氮（纯氮含量≤12%）复合肥10~15公斤，开花期看苗及土壤肥力施尿素5公斤左右。</w:t>
      </w:r>
    </w:p>
    <w:p>
      <w:pPr>
        <w:widowControl/>
        <w:spacing w:line="4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spacing w:val="15"/>
          <w:kern w:val="0"/>
          <w:sz w:val="28"/>
          <w:szCs w:val="28"/>
        </w:rPr>
        <w:t>⑥</w:t>
      </w:r>
      <w:r>
        <w:rPr>
          <w:rFonts w:ascii="Helvetica" w:hAnsi="Helvetica" w:eastAsia="宋体" w:cs="Helvetica"/>
          <w:spacing w:val="15"/>
          <w:kern w:val="0"/>
          <w:sz w:val="28"/>
          <w:szCs w:val="28"/>
        </w:rPr>
        <w:t>病虫害综合防治技术。“一喷多防”“一喷多促”，苗后玉米大豆同时喷药防治病虫害，大豆主要防治病毒病、蝽蟓（重点防治点蜂缘蝽）、斜纹夜蛾等病虫害，玉米主要防治玉米螟、草地贪夜蛾、蚜虫、锈病、纹枯病等。</w:t>
      </w:r>
    </w:p>
    <w:p>
      <w:pPr>
        <w:widowControl/>
        <w:spacing w:line="4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b/>
          <w:bCs/>
          <w:kern w:val="0"/>
          <w:sz w:val="28"/>
          <w:szCs w:val="28"/>
        </w:rPr>
        <w:t>二</w:t>
      </w:r>
      <w:r>
        <w:rPr>
          <w:rFonts w:hint="eastAsia" w:ascii="宋体" w:hAnsi="宋体" w:eastAsia="宋体" w:cs="宋体"/>
          <w:kern w:val="0"/>
          <w:sz w:val="28"/>
          <w:szCs w:val="28"/>
        </w:rPr>
        <w:t>、</w:t>
      </w:r>
      <w:r>
        <w:rPr>
          <w:rFonts w:ascii="宋体" w:hAnsi="宋体" w:eastAsia="宋体" w:cs="宋体"/>
          <w:b/>
          <w:bCs/>
          <w:kern w:val="0"/>
          <w:sz w:val="28"/>
          <w:szCs w:val="28"/>
        </w:rPr>
        <w:t>适宜区域</w:t>
      </w:r>
    </w:p>
    <w:p>
      <w:pPr>
        <w:widowControl/>
        <w:spacing w:line="4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Helvetica" w:hAnsi="Helvetica" w:eastAsia="宋体" w:cs="Helvetica"/>
          <w:spacing w:val="15"/>
          <w:kern w:val="0"/>
          <w:sz w:val="28"/>
          <w:szCs w:val="28"/>
        </w:rPr>
        <w:t>全省各生态区域均可种植，适宜种植玉米的地方都可以发展大豆玉米带状复合种植。其中，湘西、湘北、湘中区域适合发展大豆玉12米带状间作及套作，湘南区域适合发展大豆玉米带状间作。 </w:t>
      </w:r>
    </w:p>
    <w:p>
      <w:pPr>
        <w:widowControl/>
        <w:spacing w:line="4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b/>
          <w:bCs/>
          <w:kern w:val="0"/>
          <w:sz w:val="28"/>
          <w:szCs w:val="28"/>
        </w:rPr>
        <w:t>三</w:t>
      </w:r>
      <w:r>
        <w:rPr>
          <w:rFonts w:hint="eastAsia" w:ascii="宋体" w:hAnsi="宋体" w:eastAsia="宋体" w:cs="宋体"/>
          <w:kern w:val="0"/>
          <w:sz w:val="28"/>
          <w:szCs w:val="28"/>
        </w:rPr>
        <w:t>、</w:t>
      </w:r>
      <w:r>
        <w:rPr>
          <w:rFonts w:ascii="宋体" w:hAnsi="宋体" w:eastAsia="宋体" w:cs="宋体"/>
          <w:b/>
          <w:bCs/>
          <w:kern w:val="0"/>
          <w:sz w:val="28"/>
          <w:szCs w:val="28"/>
        </w:rPr>
        <w:t>注意事项</w:t>
      </w:r>
    </w:p>
    <w:p>
      <w:pPr>
        <w:widowControl/>
        <w:spacing w:line="4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Helvetica" w:hAnsi="Helvetica" w:eastAsia="宋体" w:cs="Helvetica"/>
          <w:spacing w:val="15"/>
          <w:kern w:val="0"/>
          <w:sz w:val="28"/>
          <w:szCs w:val="28"/>
        </w:rPr>
        <w:t>1.选择高产紧凑抗倒玉米品种和耐荫高产大豆品种搭配。2.玉米密度和施肥量要用同净作相当，复合种植玉米密度3200~4500株/亩，复合肥</w:t>
      </w:r>
      <w:bookmarkStart w:id="0" w:name="_GoBack"/>
      <w:bookmarkEnd w:id="0"/>
      <w:r>
        <w:rPr>
          <w:rFonts w:ascii="Helvetica" w:hAnsi="Helvetica" w:eastAsia="宋体" w:cs="Helvetica"/>
          <w:spacing w:val="15"/>
          <w:kern w:val="0"/>
          <w:sz w:val="28"/>
          <w:szCs w:val="28"/>
        </w:rPr>
        <w:t>50~65kg/亩。3.在播种后立即进行喷施封闭除草剂，省工、省力、省时。4.大豆拌种和重点防治点蜂缘蝽等虫害。 </w:t>
      </w:r>
    </w:p>
    <w:p>
      <w:pPr>
        <w:widowControl/>
        <w:spacing w:line="46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b/>
          <w:bCs/>
          <w:kern w:val="0"/>
          <w:sz w:val="28"/>
          <w:szCs w:val="28"/>
        </w:rPr>
        <w:t>四</w:t>
      </w:r>
      <w:r>
        <w:rPr>
          <w:rFonts w:hint="eastAsia" w:ascii="宋体" w:hAnsi="宋体" w:eastAsia="宋体" w:cs="宋体"/>
          <w:kern w:val="0"/>
          <w:sz w:val="28"/>
          <w:szCs w:val="28"/>
        </w:rPr>
        <w:t>、</w:t>
      </w:r>
      <w:r>
        <w:rPr>
          <w:rFonts w:ascii="宋体" w:hAnsi="宋体" w:eastAsia="宋体" w:cs="宋体"/>
          <w:b/>
          <w:bCs/>
          <w:kern w:val="0"/>
          <w:sz w:val="28"/>
          <w:szCs w:val="28"/>
        </w:rPr>
        <w:t>技术依托单位</w:t>
      </w:r>
    </w:p>
    <w:p>
      <w:pPr>
        <w:spacing w:line="460" w:lineRule="exact"/>
        <w:rPr>
          <w:sz w:val="28"/>
          <w:szCs w:val="28"/>
        </w:rPr>
      </w:pPr>
      <w:r>
        <w:rPr>
          <w:rFonts w:ascii="Helvetica" w:hAnsi="Helvetica" w:eastAsia="宋体" w:cs="Helvetica"/>
          <w:spacing w:val="15"/>
          <w:kern w:val="0"/>
          <w:sz w:val="28"/>
          <w:szCs w:val="28"/>
        </w:rPr>
        <w:t>湖南省作物研究所湖南省旱粮产业技术体系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0F45B8"/>
    <w:multiLevelType w:val="multilevel"/>
    <w:tmpl w:val="7F0F45B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0776"/>
    <w:rsid w:val="003F679E"/>
    <w:rsid w:val="00A46B9A"/>
    <w:rsid w:val="00B10776"/>
    <w:rsid w:val="00E50223"/>
    <w:rsid w:val="395C7C0D"/>
    <w:rsid w:val="604273D6"/>
    <w:rsid w:val="682B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Strong"/>
    <w:basedOn w:val="4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257</Words>
  <Characters>1470</Characters>
  <Lines>12</Lines>
  <Paragraphs>3</Paragraphs>
  <TotalTime>13</TotalTime>
  <ScaleCrop>false</ScaleCrop>
  <LinksUpToDate>false</LinksUpToDate>
  <CharactersWithSpaces>1724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2024-03-13T00:15:00Z</dcterms:created>
  <dc:creator>lenovo</dc:creator>
  <cp:lastModifiedBy>Administrator</cp:lastModifiedBy>
  <dcterms:modified xsi:type="dcterms:W3CDTF">2024-03-18T02:09:43Z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