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3557" w:rsidRDefault="00593557" w:rsidP="00593557">
      <w:pPr>
        <w:pStyle w:val="1"/>
        <w:jc w:val="left"/>
        <w:rPr>
          <w:rFonts w:ascii="仿宋_GB2312" w:eastAsia="仿宋_GB2312" w:hAnsi="Tahoma" w:cstheme="minorBidi" w:hint="eastAsia"/>
          <w:bCs w:val="0"/>
          <w:kern w:val="0"/>
          <w:sz w:val="32"/>
          <w:szCs w:val="32"/>
        </w:rPr>
      </w:pPr>
      <w:r w:rsidRPr="00593557">
        <w:rPr>
          <w:rFonts w:ascii="仿宋_GB2312" w:eastAsia="仿宋_GB2312" w:hAnsi="Tahoma" w:cstheme="minorBidi" w:hint="eastAsia"/>
          <w:bCs w:val="0"/>
          <w:kern w:val="0"/>
          <w:sz w:val="32"/>
          <w:szCs w:val="32"/>
        </w:rPr>
        <w:t>附件</w:t>
      </w:r>
      <w:r>
        <w:rPr>
          <w:rFonts w:ascii="仿宋_GB2312" w:eastAsia="仿宋_GB2312" w:hAnsi="Tahoma" w:cstheme="minorBidi" w:hint="eastAsia"/>
          <w:bCs w:val="0"/>
          <w:kern w:val="0"/>
          <w:sz w:val="32"/>
          <w:szCs w:val="32"/>
        </w:rPr>
        <w:t>2</w:t>
      </w:r>
      <w:r w:rsidRPr="00593557">
        <w:rPr>
          <w:rFonts w:ascii="仿宋_GB2312" w:eastAsia="仿宋_GB2312" w:hAnsi="Tahoma" w:cstheme="minorBidi" w:hint="eastAsia"/>
          <w:bCs w:val="0"/>
          <w:kern w:val="0"/>
          <w:sz w:val="32"/>
          <w:szCs w:val="32"/>
        </w:rPr>
        <w:t>：</w:t>
      </w:r>
    </w:p>
    <w:p w:rsidR="00593557" w:rsidRPr="00593557" w:rsidRDefault="00593557" w:rsidP="00593557">
      <w:pPr>
        <w:rPr>
          <w:rFonts w:hint="eastAsia"/>
        </w:rPr>
      </w:pPr>
    </w:p>
    <w:p w:rsidR="00E17CB8" w:rsidRPr="003916F4" w:rsidRDefault="00E17CB8" w:rsidP="00E17CB8">
      <w:pPr>
        <w:pStyle w:val="1"/>
        <w:rPr>
          <w:kern w:val="0"/>
        </w:rPr>
      </w:pPr>
      <w:r w:rsidRPr="003916F4">
        <w:rPr>
          <w:kern w:val="0"/>
        </w:rPr>
        <w:t>湖南省</w:t>
      </w:r>
      <w:r w:rsidRPr="003916F4">
        <w:rPr>
          <w:kern w:val="0"/>
        </w:rPr>
        <w:t>202</w:t>
      </w:r>
      <w:r>
        <w:rPr>
          <w:rFonts w:hint="eastAsia"/>
          <w:kern w:val="0"/>
        </w:rPr>
        <w:t>2</w:t>
      </w:r>
      <w:r w:rsidRPr="003916F4">
        <w:rPr>
          <w:kern w:val="0"/>
        </w:rPr>
        <w:t>年巩固拓展产业扶贫成果</w:t>
      </w:r>
    </w:p>
    <w:p w:rsidR="00E17CB8" w:rsidRPr="003916F4" w:rsidRDefault="00E17CB8" w:rsidP="00E17CB8">
      <w:pPr>
        <w:pStyle w:val="1"/>
        <w:rPr>
          <w:kern w:val="0"/>
        </w:rPr>
      </w:pPr>
      <w:r w:rsidRPr="003916F4">
        <w:rPr>
          <w:kern w:val="0"/>
        </w:rPr>
        <w:t>重点项目资金使用方案</w:t>
      </w:r>
    </w:p>
    <w:p w:rsidR="00E17CB8" w:rsidRPr="003916F4" w:rsidRDefault="00E17CB8" w:rsidP="00E17CB8">
      <w:pPr>
        <w:ind w:firstLine="640"/>
      </w:pPr>
    </w:p>
    <w:p w:rsidR="00E17CB8" w:rsidRPr="006A44AB" w:rsidRDefault="00E17CB8" w:rsidP="00E17CB8">
      <w:pPr>
        <w:spacing w:line="1020" w:lineRule="exact"/>
        <w:ind w:firstLine="640"/>
        <w:rPr>
          <w:rFonts w:ascii="仿宋_GB2312" w:eastAsia="仿宋_GB2312"/>
          <w:sz w:val="32"/>
          <w:szCs w:val="32"/>
          <w:u w:val="single"/>
        </w:rPr>
      </w:pPr>
      <w:r w:rsidRPr="006A44AB">
        <w:rPr>
          <w:rFonts w:ascii="仿宋_GB2312" w:eastAsia="仿宋_GB2312" w:hint="eastAsia"/>
          <w:sz w:val="32"/>
          <w:szCs w:val="32"/>
        </w:rPr>
        <w:t>项目名称：</w:t>
      </w:r>
    </w:p>
    <w:p w:rsidR="00E17CB8" w:rsidRPr="006A44AB" w:rsidRDefault="00E17CB8" w:rsidP="00E17CB8">
      <w:pPr>
        <w:spacing w:line="1020" w:lineRule="exact"/>
        <w:ind w:firstLine="640"/>
        <w:rPr>
          <w:rFonts w:ascii="仿宋_GB2312" w:eastAsia="仿宋_GB2312"/>
          <w:sz w:val="32"/>
          <w:szCs w:val="32"/>
          <w:u w:val="single"/>
        </w:rPr>
      </w:pPr>
      <w:r w:rsidRPr="006A44AB">
        <w:rPr>
          <w:rFonts w:ascii="仿宋_GB2312" w:eastAsia="仿宋_GB2312" w:hint="eastAsia"/>
          <w:sz w:val="32"/>
          <w:szCs w:val="32"/>
        </w:rPr>
        <w:t>建设地点：</w:t>
      </w:r>
    </w:p>
    <w:p w:rsidR="00E17CB8" w:rsidRPr="006A44AB" w:rsidRDefault="00E17CB8" w:rsidP="00E17CB8">
      <w:pPr>
        <w:spacing w:line="1020" w:lineRule="exact"/>
        <w:ind w:firstLine="640"/>
        <w:rPr>
          <w:rFonts w:ascii="仿宋_GB2312" w:eastAsia="仿宋_GB2312"/>
          <w:sz w:val="32"/>
          <w:szCs w:val="32"/>
        </w:rPr>
      </w:pPr>
      <w:r w:rsidRPr="006A44AB">
        <w:rPr>
          <w:rFonts w:ascii="仿宋_GB2312" w:eastAsia="仿宋_GB2312" w:hint="eastAsia"/>
          <w:sz w:val="32"/>
          <w:szCs w:val="32"/>
        </w:rPr>
        <w:t>申报单位：                        （盖章）</w:t>
      </w:r>
    </w:p>
    <w:p w:rsidR="00E17CB8" w:rsidRPr="006A44AB" w:rsidRDefault="00E17CB8" w:rsidP="00E17CB8">
      <w:pPr>
        <w:spacing w:line="1020" w:lineRule="exact"/>
        <w:ind w:firstLine="640"/>
        <w:rPr>
          <w:rFonts w:ascii="仿宋_GB2312" w:eastAsia="仿宋_GB2312"/>
          <w:sz w:val="32"/>
          <w:szCs w:val="32"/>
          <w:u w:val="single"/>
        </w:rPr>
      </w:pPr>
      <w:r w:rsidRPr="006A44AB">
        <w:rPr>
          <w:rFonts w:ascii="仿宋_GB2312" w:eastAsia="仿宋_GB2312" w:hint="eastAsia"/>
          <w:sz w:val="32"/>
          <w:szCs w:val="32"/>
        </w:rPr>
        <w:t>通讯地址：</w:t>
      </w:r>
    </w:p>
    <w:p w:rsidR="00E17CB8" w:rsidRPr="006A44AB" w:rsidRDefault="00E17CB8" w:rsidP="00E17CB8">
      <w:pPr>
        <w:spacing w:line="1020" w:lineRule="exact"/>
        <w:ind w:firstLine="640"/>
        <w:rPr>
          <w:rFonts w:ascii="仿宋_GB2312" w:eastAsia="仿宋_GB2312"/>
          <w:sz w:val="32"/>
          <w:szCs w:val="32"/>
          <w:u w:val="single"/>
        </w:rPr>
      </w:pPr>
      <w:r w:rsidRPr="006A44AB">
        <w:rPr>
          <w:rFonts w:ascii="仿宋_GB2312" w:eastAsia="仿宋_GB2312" w:hint="eastAsia"/>
          <w:sz w:val="32"/>
          <w:szCs w:val="32"/>
        </w:rPr>
        <w:t>申报主体联系人：</w:t>
      </w:r>
    </w:p>
    <w:p w:rsidR="00E17CB8" w:rsidRPr="006A44AB" w:rsidRDefault="00E17CB8" w:rsidP="00E17CB8">
      <w:pPr>
        <w:spacing w:line="1020" w:lineRule="exact"/>
        <w:ind w:firstLine="640"/>
        <w:rPr>
          <w:rFonts w:ascii="仿宋_GB2312" w:eastAsia="仿宋_GB2312"/>
          <w:sz w:val="32"/>
          <w:szCs w:val="32"/>
          <w:u w:val="single"/>
        </w:rPr>
      </w:pPr>
      <w:r w:rsidRPr="006A44AB">
        <w:rPr>
          <w:rFonts w:ascii="仿宋_GB2312" w:eastAsia="仿宋_GB2312" w:hint="eastAsia"/>
          <w:sz w:val="32"/>
          <w:szCs w:val="32"/>
        </w:rPr>
        <w:t xml:space="preserve">联系电话：                </w:t>
      </w:r>
    </w:p>
    <w:p w:rsidR="00E17CB8" w:rsidRPr="006A44AB" w:rsidRDefault="00E17CB8" w:rsidP="00E17CB8">
      <w:pPr>
        <w:spacing w:line="1020" w:lineRule="exact"/>
        <w:ind w:firstLine="640"/>
        <w:rPr>
          <w:rFonts w:ascii="仿宋_GB2312" w:eastAsia="仿宋_GB2312"/>
          <w:sz w:val="32"/>
          <w:szCs w:val="32"/>
          <w:u w:val="single"/>
        </w:rPr>
      </w:pPr>
      <w:r w:rsidRPr="006A44AB">
        <w:rPr>
          <w:rFonts w:ascii="仿宋_GB2312" w:eastAsia="仿宋_GB2312" w:hint="eastAsia"/>
          <w:sz w:val="32"/>
          <w:szCs w:val="32"/>
        </w:rPr>
        <w:t>邮    箱：</w:t>
      </w:r>
    </w:p>
    <w:p w:rsidR="00E17CB8" w:rsidRPr="006A44AB" w:rsidRDefault="00E17CB8" w:rsidP="00E17CB8">
      <w:pPr>
        <w:spacing w:line="1020" w:lineRule="exact"/>
        <w:ind w:firstLine="640"/>
        <w:rPr>
          <w:rFonts w:ascii="仿宋_GB2312" w:eastAsia="仿宋_GB2312"/>
          <w:sz w:val="32"/>
          <w:szCs w:val="32"/>
        </w:rPr>
      </w:pPr>
      <w:r w:rsidRPr="006A44AB">
        <w:rPr>
          <w:rFonts w:ascii="仿宋_GB2312" w:eastAsia="仿宋_GB2312" w:hint="eastAsia"/>
          <w:sz w:val="32"/>
          <w:szCs w:val="32"/>
        </w:rPr>
        <w:t>项目管理部门：</w:t>
      </w:r>
    </w:p>
    <w:p w:rsidR="00E17CB8" w:rsidRDefault="00E17CB8" w:rsidP="00E17CB8">
      <w:pPr>
        <w:ind w:firstLine="640"/>
        <w:rPr>
          <w:rFonts w:ascii="仿宋_GB2312" w:eastAsia="仿宋_GB2312"/>
          <w:sz w:val="32"/>
          <w:szCs w:val="32"/>
        </w:rPr>
      </w:pPr>
    </w:p>
    <w:p w:rsidR="00E17CB8" w:rsidRPr="006A44AB" w:rsidRDefault="00E17CB8" w:rsidP="00E17CB8">
      <w:pPr>
        <w:ind w:firstLine="640"/>
        <w:rPr>
          <w:rFonts w:ascii="仿宋_GB2312" w:eastAsia="仿宋_GB2312"/>
          <w:sz w:val="32"/>
          <w:szCs w:val="32"/>
          <w:u w:val="single"/>
        </w:rPr>
      </w:pPr>
      <w:r w:rsidRPr="006A44AB">
        <w:rPr>
          <w:rFonts w:ascii="仿宋_GB2312" w:eastAsia="仿宋_GB2312" w:hint="eastAsia"/>
          <w:sz w:val="32"/>
          <w:szCs w:val="32"/>
        </w:rPr>
        <w:lastRenderedPageBreak/>
        <w:t>申报日期：</w:t>
      </w:r>
      <w:r w:rsidRPr="006A44AB">
        <w:rPr>
          <w:rFonts w:ascii="仿宋_GB2312" w:eastAsia="仿宋_GB2312" w:hint="eastAsia"/>
          <w:bCs/>
          <w:kern w:val="44"/>
          <w:sz w:val="32"/>
          <w:szCs w:val="32"/>
        </w:rPr>
        <w:br w:type="page"/>
      </w:r>
    </w:p>
    <w:p w:rsidR="00E17CB8" w:rsidRPr="004F5811" w:rsidRDefault="00E17CB8" w:rsidP="00E17CB8">
      <w:pPr>
        <w:pStyle w:val="1"/>
        <w:spacing w:line="560" w:lineRule="exact"/>
        <w:rPr>
          <w:rFonts w:ascii="黑体" w:eastAsia="黑体" w:hAnsi="黑体"/>
        </w:rPr>
      </w:pPr>
      <w:r w:rsidRPr="004F5811">
        <w:rPr>
          <w:rFonts w:ascii="黑体" w:eastAsia="黑体" w:hAnsi="黑体" w:hint="eastAsia"/>
        </w:rPr>
        <w:lastRenderedPageBreak/>
        <w:t>资金使用方案（编写大纲）</w:t>
      </w:r>
    </w:p>
    <w:p w:rsidR="00E17CB8" w:rsidRPr="004F5811" w:rsidRDefault="00E17CB8" w:rsidP="00E17CB8">
      <w:pPr>
        <w:spacing w:line="560" w:lineRule="exact"/>
        <w:rPr>
          <w:rFonts w:ascii="仿宋" w:eastAsia="仿宋" w:hAnsi="仿宋"/>
          <w:sz w:val="32"/>
          <w:szCs w:val="32"/>
        </w:rPr>
      </w:pPr>
    </w:p>
    <w:p w:rsidR="00E17CB8" w:rsidRPr="004F5811" w:rsidRDefault="00E17CB8" w:rsidP="00E17CB8">
      <w:pPr>
        <w:pStyle w:val="2"/>
        <w:spacing w:line="560" w:lineRule="exact"/>
        <w:ind w:firstLine="640"/>
        <w:rPr>
          <w:rFonts w:ascii="黑体" w:hAnsi="黑体"/>
        </w:rPr>
      </w:pPr>
      <w:r w:rsidRPr="004F5811">
        <w:rPr>
          <w:rFonts w:ascii="黑体" w:hAnsi="黑体"/>
        </w:rPr>
        <w:t>一、基本条件</w:t>
      </w:r>
    </w:p>
    <w:p w:rsidR="00E17CB8" w:rsidRPr="004F5811" w:rsidRDefault="00E17CB8" w:rsidP="00E17CB8">
      <w:pPr>
        <w:spacing w:line="560" w:lineRule="exact"/>
        <w:ind w:firstLine="640"/>
        <w:rPr>
          <w:rFonts w:ascii="仿宋" w:eastAsia="仿宋" w:hAnsi="仿宋"/>
          <w:sz w:val="32"/>
          <w:szCs w:val="32"/>
          <w:lang w:bidi="en-US"/>
        </w:rPr>
      </w:pPr>
      <w:r w:rsidRPr="004F5811">
        <w:rPr>
          <w:rFonts w:ascii="仿宋" w:eastAsia="仿宋" w:hAnsi="仿宋"/>
          <w:sz w:val="32"/>
          <w:szCs w:val="32"/>
          <w:lang w:bidi="en-US"/>
        </w:rPr>
        <w:t>1.现有农作物品种生产情况，生产基地设施情况；</w:t>
      </w:r>
    </w:p>
    <w:p w:rsidR="00E17CB8" w:rsidRPr="004F5811" w:rsidRDefault="00E17CB8" w:rsidP="00E17CB8">
      <w:pPr>
        <w:spacing w:line="560" w:lineRule="exact"/>
        <w:ind w:firstLine="640"/>
        <w:rPr>
          <w:rFonts w:ascii="仿宋" w:eastAsia="仿宋" w:hAnsi="仿宋"/>
          <w:sz w:val="32"/>
          <w:szCs w:val="32"/>
          <w:lang w:bidi="en-US"/>
        </w:rPr>
      </w:pPr>
      <w:r w:rsidRPr="004F5811">
        <w:rPr>
          <w:rFonts w:ascii="仿宋" w:eastAsia="仿宋" w:hAnsi="仿宋"/>
          <w:sz w:val="32"/>
          <w:szCs w:val="32"/>
          <w:lang w:bidi="en-US"/>
        </w:rPr>
        <w:t>2.已建成的农产品加工、冷链面积；</w:t>
      </w:r>
    </w:p>
    <w:p w:rsidR="00E17CB8" w:rsidRPr="004F5811" w:rsidRDefault="00E17CB8" w:rsidP="00E17CB8">
      <w:pPr>
        <w:spacing w:line="560" w:lineRule="exact"/>
        <w:ind w:firstLine="640"/>
        <w:rPr>
          <w:rFonts w:ascii="仿宋" w:eastAsia="仿宋" w:hAnsi="仿宋"/>
          <w:sz w:val="32"/>
          <w:szCs w:val="32"/>
          <w:lang w:bidi="en-US"/>
        </w:rPr>
      </w:pPr>
      <w:r w:rsidRPr="004F5811">
        <w:rPr>
          <w:rFonts w:ascii="仿宋" w:eastAsia="仿宋" w:hAnsi="仿宋"/>
          <w:sz w:val="32"/>
          <w:szCs w:val="32"/>
          <w:lang w:bidi="en-US"/>
        </w:rPr>
        <w:t>3.加工基础设施、生产运营设施等已有的生产条件；</w:t>
      </w:r>
    </w:p>
    <w:p w:rsidR="00E17CB8" w:rsidRPr="004F5811" w:rsidRDefault="00E17CB8" w:rsidP="00E17CB8">
      <w:pPr>
        <w:spacing w:line="560" w:lineRule="exact"/>
        <w:ind w:firstLine="640"/>
        <w:rPr>
          <w:rFonts w:ascii="仿宋" w:eastAsia="仿宋" w:hAnsi="仿宋"/>
          <w:sz w:val="32"/>
          <w:szCs w:val="32"/>
          <w:lang w:bidi="en-US"/>
        </w:rPr>
      </w:pPr>
      <w:r w:rsidRPr="004F5811">
        <w:rPr>
          <w:rFonts w:ascii="仿宋" w:eastAsia="仿宋" w:hAnsi="仿宋"/>
          <w:sz w:val="32"/>
          <w:szCs w:val="32"/>
          <w:lang w:bidi="en-US"/>
        </w:rPr>
        <w:t>4.农产品加工、冷链需求缺口情况；</w:t>
      </w:r>
    </w:p>
    <w:p w:rsidR="00E17CB8" w:rsidRPr="004F5811" w:rsidRDefault="00E17CB8" w:rsidP="00E17CB8">
      <w:pPr>
        <w:spacing w:line="560" w:lineRule="exact"/>
        <w:ind w:firstLine="640"/>
        <w:rPr>
          <w:rFonts w:ascii="仿宋" w:eastAsia="仿宋" w:hAnsi="仿宋"/>
          <w:sz w:val="32"/>
          <w:szCs w:val="32"/>
          <w:lang w:bidi="en-US"/>
        </w:rPr>
      </w:pPr>
      <w:r w:rsidRPr="004F5811">
        <w:rPr>
          <w:rFonts w:ascii="仿宋" w:eastAsia="仿宋" w:hAnsi="仿宋"/>
          <w:sz w:val="32"/>
          <w:szCs w:val="32"/>
          <w:lang w:bidi="en-US"/>
        </w:rPr>
        <w:t>5.拟建设地点土地、厂房、基地等基本情况及权属情况；</w:t>
      </w:r>
    </w:p>
    <w:p w:rsidR="00E17CB8" w:rsidRPr="004F5811" w:rsidRDefault="00E17CB8" w:rsidP="00E17CB8">
      <w:pPr>
        <w:spacing w:line="560" w:lineRule="exact"/>
        <w:ind w:firstLine="640"/>
        <w:rPr>
          <w:rFonts w:ascii="仿宋" w:eastAsia="仿宋" w:hAnsi="仿宋"/>
          <w:sz w:val="32"/>
          <w:szCs w:val="32"/>
          <w:lang w:bidi="en-US"/>
        </w:rPr>
      </w:pPr>
      <w:r w:rsidRPr="004F5811">
        <w:rPr>
          <w:rFonts w:ascii="仿宋" w:eastAsia="仿宋" w:hAnsi="仿宋"/>
          <w:sz w:val="32"/>
          <w:szCs w:val="32"/>
          <w:lang w:bidi="en-US"/>
        </w:rPr>
        <w:t>6.农产品销售或品牌建设现状及需求。</w:t>
      </w:r>
    </w:p>
    <w:p w:rsidR="00E17CB8" w:rsidRPr="00233C75" w:rsidRDefault="00E17CB8" w:rsidP="00E17CB8">
      <w:pPr>
        <w:pStyle w:val="2"/>
        <w:spacing w:line="560" w:lineRule="exact"/>
        <w:ind w:firstLine="640"/>
        <w:rPr>
          <w:rFonts w:ascii="黑体" w:hAnsi="黑体"/>
        </w:rPr>
      </w:pPr>
      <w:r w:rsidRPr="00233C75">
        <w:rPr>
          <w:rFonts w:ascii="黑体" w:hAnsi="黑体"/>
        </w:rPr>
        <w:t>二、建设内容与资金筹措</w:t>
      </w:r>
    </w:p>
    <w:p w:rsidR="00E17CB8" w:rsidRPr="004F5811" w:rsidRDefault="00E17CB8" w:rsidP="00E17CB8">
      <w:pPr>
        <w:spacing w:line="560" w:lineRule="exact"/>
        <w:ind w:firstLine="643"/>
        <w:rPr>
          <w:rFonts w:ascii="仿宋" w:eastAsia="仿宋" w:hAnsi="仿宋"/>
          <w:sz w:val="32"/>
          <w:szCs w:val="32"/>
          <w:lang w:bidi="en-US"/>
        </w:rPr>
      </w:pPr>
      <w:r w:rsidRPr="004F5811">
        <w:rPr>
          <w:rStyle w:val="3Char"/>
          <w:rFonts w:ascii="仿宋" w:eastAsia="仿宋" w:hAnsi="仿宋"/>
        </w:rPr>
        <w:t>1.建设内容与建设规模。</w:t>
      </w:r>
      <w:r w:rsidRPr="004F5811">
        <w:rPr>
          <w:rFonts w:ascii="仿宋" w:eastAsia="仿宋" w:hAnsi="仿宋"/>
          <w:sz w:val="32"/>
          <w:szCs w:val="32"/>
          <w:lang w:bidi="en-US"/>
        </w:rPr>
        <w:t>项目建设内容根据自身需要，从本项目重点支持的建设内容中按照缺什么、干什么，一次干成的原则进行选择。但项目资金不得用于建设楼堂馆所和购买非生产性汽车，不得用于补助项目前期、人员培训等费用支出，不得用于土地、办公场所及职工宿舍购置、租赁、补助等非生产性支出。</w:t>
      </w:r>
    </w:p>
    <w:p w:rsidR="00E17CB8" w:rsidRPr="004F5811" w:rsidRDefault="00E17CB8" w:rsidP="00E17CB8">
      <w:pPr>
        <w:spacing w:line="560" w:lineRule="exact"/>
        <w:ind w:firstLine="643"/>
        <w:rPr>
          <w:rFonts w:ascii="仿宋" w:eastAsia="仿宋" w:hAnsi="仿宋"/>
          <w:sz w:val="32"/>
          <w:szCs w:val="32"/>
          <w:lang w:bidi="en-US"/>
        </w:rPr>
      </w:pPr>
      <w:r w:rsidRPr="004F5811">
        <w:rPr>
          <w:rStyle w:val="3Char"/>
          <w:rFonts w:ascii="仿宋" w:eastAsia="仿宋" w:hAnsi="仿宋"/>
        </w:rPr>
        <w:t>2.投资规模与资金筹措。</w:t>
      </w:r>
      <w:r w:rsidRPr="004F5811">
        <w:rPr>
          <w:rFonts w:ascii="仿宋" w:eastAsia="仿宋" w:hAnsi="仿宋"/>
          <w:sz w:val="32"/>
          <w:szCs w:val="32"/>
          <w:lang w:bidi="en-US"/>
        </w:rPr>
        <w:t>重点介绍省级财政资金和配套资金使用计划，分项测算投资规模，并说明资金筹措方案。资金测算要与建设内容保持一致，不得突破支持范围。</w:t>
      </w:r>
    </w:p>
    <w:p w:rsidR="00E17CB8" w:rsidRPr="004F5811" w:rsidRDefault="00E17CB8" w:rsidP="00E17CB8">
      <w:pPr>
        <w:spacing w:line="560" w:lineRule="exact"/>
        <w:ind w:firstLine="643"/>
        <w:rPr>
          <w:rFonts w:ascii="仿宋" w:eastAsia="仿宋" w:hAnsi="仿宋"/>
          <w:sz w:val="32"/>
          <w:szCs w:val="32"/>
          <w:lang w:bidi="en-US"/>
        </w:rPr>
      </w:pPr>
      <w:r w:rsidRPr="004F5811">
        <w:rPr>
          <w:rStyle w:val="3Char"/>
          <w:rFonts w:ascii="仿宋" w:eastAsia="仿宋" w:hAnsi="仿宋"/>
        </w:rPr>
        <w:lastRenderedPageBreak/>
        <w:t>3.项目预期建设绩效。</w:t>
      </w:r>
      <w:r w:rsidRPr="004F5811">
        <w:rPr>
          <w:rFonts w:ascii="仿宋" w:eastAsia="仿宋" w:hAnsi="仿宋"/>
          <w:sz w:val="32"/>
          <w:szCs w:val="32"/>
          <w:lang w:bidi="en-US"/>
        </w:rPr>
        <w:t>结合项目建设内容设定项目资金使用绩效目标，如生产规模的扩大、加工能力的提高、品牌影响力的提高、经济效益的提高、联农带贫能力的提高等量化指标。</w:t>
      </w:r>
    </w:p>
    <w:p w:rsidR="004358AB" w:rsidRDefault="004358AB" w:rsidP="00D31D50">
      <w:pPr>
        <w:spacing w:line="220" w:lineRule="atLeast"/>
      </w:pPr>
    </w:p>
    <w:sectPr w:rsidR="004358AB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方正小标宋简体">
    <w:altName w:val="黑体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characterSpacingControl w:val="doNotCompress"/>
  <w:compat>
    <w:useFELayout/>
  </w:compat>
  <w:rsids>
    <w:rsidRoot w:val="00D31D50"/>
    <w:rsid w:val="00323B43"/>
    <w:rsid w:val="003D37D8"/>
    <w:rsid w:val="00426133"/>
    <w:rsid w:val="00431FD1"/>
    <w:rsid w:val="004358AB"/>
    <w:rsid w:val="00593557"/>
    <w:rsid w:val="00730B76"/>
    <w:rsid w:val="008B7726"/>
    <w:rsid w:val="00D31D50"/>
    <w:rsid w:val="00E17C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paragraph" w:styleId="1">
    <w:name w:val="heading 1"/>
    <w:basedOn w:val="a"/>
    <w:next w:val="a"/>
    <w:link w:val="1Char"/>
    <w:qFormat/>
    <w:rsid w:val="00E17CB8"/>
    <w:pPr>
      <w:keepNext/>
      <w:keepLines/>
      <w:widowControl w:val="0"/>
      <w:spacing w:after="0" w:line="760" w:lineRule="exact"/>
      <w:jc w:val="center"/>
      <w:outlineLvl w:val="0"/>
    </w:pPr>
    <w:rPr>
      <w:rFonts w:ascii="Times New Roman" w:eastAsia="方正小标宋简体" w:hAnsi="Times New Roman" w:cs="Times New Roman"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E17CB8"/>
    <w:pPr>
      <w:keepNext/>
      <w:keepLines/>
      <w:widowControl w:val="0"/>
      <w:spacing w:after="0" w:line="579" w:lineRule="atLeast"/>
      <w:ind w:firstLineChars="200" w:firstLine="200"/>
      <w:jc w:val="both"/>
      <w:outlineLvl w:val="1"/>
    </w:pPr>
    <w:rPr>
      <w:rFonts w:ascii="Times New Roman" w:eastAsia="黑体" w:hAnsi="Times New Roman" w:cs="Times New Roman"/>
      <w:bCs/>
      <w:kern w:val="2"/>
      <w:sz w:val="32"/>
      <w:szCs w:val="32"/>
    </w:rPr>
  </w:style>
  <w:style w:type="paragraph" w:styleId="3">
    <w:name w:val="heading 3"/>
    <w:basedOn w:val="a"/>
    <w:next w:val="a"/>
    <w:link w:val="3Char"/>
    <w:qFormat/>
    <w:rsid w:val="00E17CB8"/>
    <w:pPr>
      <w:keepNext/>
      <w:keepLines/>
      <w:widowControl w:val="0"/>
      <w:spacing w:after="0" w:line="579" w:lineRule="atLeast"/>
      <w:ind w:firstLineChars="200" w:firstLine="200"/>
      <w:jc w:val="both"/>
      <w:outlineLvl w:val="2"/>
    </w:pPr>
    <w:rPr>
      <w:rFonts w:ascii="Times New Roman" w:eastAsia="楷体_GB2312" w:hAnsi="Times New Roman" w:cs="Times New Roman"/>
      <w:b/>
      <w:bCs/>
      <w:kern w:val="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17CB8"/>
    <w:rPr>
      <w:rFonts w:ascii="Times New Roman" w:eastAsia="方正小标宋简体" w:hAnsi="Times New Roman" w:cs="Times New Roman"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E17CB8"/>
    <w:rPr>
      <w:rFonts w:ascii="Times New Roman" w:eastAsia="黑体" w:hAnsi="Times New Roman" w:cs="Times New Roman"/>
      <w:bCs/>
      <w:kern w:val="2"/>
      <w:sz w:val="32"/>
      <w:szCs w:val="32"/>
    </w:rPr>
  </w:style>
  <w:style w:type="character" w:customStyle="1" w:styleId="3Char">
    <w:name w:val="标题 3 Char"/>
    <w:basedOn w:val="a0"/>
    <w:link w:val="3"/>
    <w:rsid w:val="00E17CB8"/>
    <w:rPr>
      <w:rFonts w:ascii="Times New Roman" w:eastAsia="楷体_GB2312" w:hAnsi="Times New Roman" w:cs="Times New Roman"/>
      <w:b/>
      <w:bCs/>
      <w:kern w:val="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90</Words>
  <Characters>517</Characters>
  <Application>Microsoft Office Word</Application>
  <DocSecurity>0</DocSecurity>
  <Lines>4</Lines>
  <Paragraphs>1</Paragraphs>
  <ScaleCrop>false</ScaleCrop>
  <Company/>
  <LinksUpToDate>false</LinksUpToDate>
  <CharactersWithSpaces>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xbany</cp:lastModifiedBy>
  <cp:revision>3</cp:revision>
  <dcterms:created xsi:type="dcterms:W3CDTF">2008-09-11T17:20:00Z</dcterms:created>
  <dcterms:modified xsi:type="dcterms:W3CDTF">2022-05-12T03:28:00Z</dcterms:modified>
</cp:coreProperties>
</file>