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hd w:val="clear" w:color="auto" w:fill="auto"/>
        <w:spacing w:line="240" w:lineRule="auto"/>
        <w:jc w:val="left"/>
        <w:rPr>
          <w:rStyle w:val="6"/>
          <w:rFonts w:hint="default" w:asciiTheme="minorEastAsia" w:hAnsiTheme="minorEastAsia" w:eastAsiaTheme="minorEastAsia"/>
        </w:rPr>
      </w:pPr>
      <w:r>
        <w:rPr>
          <w:rStyle w:val="6"/>
          <w:rFonts w:hint="default" w:asciiTheme="minorEastAsia" w:hAnsiTheme="minorEastAsia" w:eastAsiaTheme="minorEastAsia"/>
        </w:rPr>
        <w:t>附件4</w:t>
      </w:r>
    </w:p>
    <w:p>
      <w:pPr>
        <w:pStyle w:val="2"/>
        <w:spacing w:beforeLines="50" w:line="500" w:lineRule="exact"/>
        <w:rPr>
          <w:kern w:val="0"/>
          <w:sz w:val="36"/>
          <w:szCs w:val="36"/>
        </w:rPr>
      </w:pPr>
      <w:r>
        <w:rPr>
          <w:kern w:val="0"/>
          <w:sz w:val="36"/>
          <w:szCs w:val="36"/>
        </w:rPr>
        <w:t>2020年省重点产业扶贫项目实施进度季报表</w:t>
      </w:r>
    </w:p>
    <w:p>
      <w:r>
        <w:rPr>
          <w:color w:val="000000"/>
          <w:kern w:val="0"/>
          <w:szCs w:val="21"/>
          <w:u w:val="single"/>
        </w:rPr>
        <w:t xml:space="preserve">     </w:t>
      </w:r>
      <w:r>
        <w:rPr>
          <w:color w:val="000000"/>
          <w:kern w:val="0"/>
          <w:szCs w:val="21"/>
        </w:rPr>
        <w:t>市州</w:t>
      </w:r>
      <w:r>
        <w:rPr>
          <w:color w:val="000000"/>
          <w:kern w:val="0"/>
          <w:szCs w:val="21"/>
          <w:u w:val="single"/>
        </w:rPr>
        <w:t xml:space="preserve">     </w:t>
      </w:r>
      <w:r>
        <w:rPr>
          <w:color w:val="000000"/>
          <w:kern w:val="0"/>
          <w:szCs w:val="21"/>
        </w:rPr>
        <w:t xml:space="preserve">县市区                                                                                                  </w:t>
      </w:r>
      <w:r>
        <w:rPr>
          <w:color w:val="000000"/>
          <w:kern w:val="0"/>
          <w:szCs w:val="21"/>
          <w:u w:val="single"/>
        </w:rPr>
        <w:t xml:space="preserve">2020 </w:t>
      </w:r>
      <w:r>
        <w:rPr>
          <w:color w:val="000000"/>
          <w:kern w:val="0"/>
          <w:szCs w:val="21"/>
        </w:rPr>
        <w:t>年</w:t>
      </w:r>
      <w:r>
        <w:rPr>
          <w:color w:val="000000"/>
          <w:kern w:val="0"/>
          <w:szCs w:val="21"/>
          <w:u w:val="single"/>
        </w:rPr>
        <w:t xml:space="preserve">   </w:t>
      </w:r>
      <w:r>
        <w:rPr>
          <w:color w:val="000000"/>
          <w:kern w:val="0"/>
          <w:szCs w:val="21"/>
        </w:rPr>
        <w:t>月</w:t>
      </w:r>
    </w:p>
    <w:tbl>
      <w:tblPr>
        <w:tblStyle w:val="3"/>
        <w:tblW w:w="139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6"/>
        <w:gridCol w:w="1325"/>
        <w:gridCol w:w="520"/>
        <w:gridCol w:w="580"/>
        <w:gridCol w:w="520"/>
        <w:gridCol w:w="460"/>
        <w:gridCol w:w="500"/>
        <w:gridCol w:w="520"/>
        <w:gridCol w:w="520"/>
        <w:gridCol w:w="560"/>
        <w:gridCol w:w="460"/>
        <w:gridCol w:w="599"/>
        <w:gridCol w:w="579"/>
        <w:gridCol w:w="575"/>
        <w:gridCol w:w="566"/>
        <w:gridCol w:w="570"/>
        <w:gridCol w:w="544"/>
        <w:gridCol w:w="549"/>
        <w:gridCol w:w="537"/>
        <w:gridCol w:w="756"/>
        <w:gridCol w:w="829"/>
        <w:gridCol w:w="687"/>
        <w:gridCol w:w="5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序号</w:t>
            </w:r>
          </w:p>
        </w:tc>
        <w:tc>
          <w:tcPr>
            <w:tcW w:w="132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4180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资金支付进度</w:t>
            </w:r>
          </w:p>
        </w:tc>
        <w:tc>
          <w:tcPr>
            <w:tcW w:w="2213" w:type="dxa"/>
            <w:gridSpan w:val="4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覆盖范围进展情况</w:t>
            </w:r>
          </w:p>
        </w:tc>
        <w:tc>
          <w:tcPr>
            <w:tcW w:w="1680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建设内容及规模进展情况（亩、头、只、羽）</w:t>
            </w:r>
          </w:p>
        </w:tc>
        <w:tc>
          <w:tcPr>
            <w:tcW w:w="184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预期效益</w:t>
            </w:r>
          </w:p>
        </w:tc>
        <w:tc>
          <w:tcPr>
            <w:tcW w:w="2104" w:type="dxa"/>
            <w:gridSpan w:val="3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维权机制建立情况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vMerge w:val="continue"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325" w:type="dxa"/>
            <w:vMerge w:val="continue"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省级项目资金</w:t>
            </w:r>
          </w:p>
        </w:tc>
        <w:tc>
          <w:tcPr>
            <w:tcW w:w="980" w:type="dxa"/>
            <w:gridSpan w:val="2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信贷资金</w:t>
            </w:r>
          </w:p>
        </w:tc>
        <w:tc>
          <w:tcPr>
            <w:tcW w:w="1020" w:type="dxa"/>
            <w:gridSpan w:val="2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县级配套及扶贫经济组织自筹资金</w:t>
            </w:r>
          </w:p>
        </w:tc>
        <w:tc>
          <w:tcPr>
            <w:tcW w:w="1080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1059" w:type="dxa"/>
            <w:gridSpan w:val="2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项目覆盖村（个）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帮扶贫困人口数（人）</w:t>
            </w:r>
          </w:p>
        </w:tc>
        <w:tc>
          <w:tcPr>
            <w:tcW w:w="1680" w:type="dxa"/>
            <w:gridSpan w:val="3"/>
            <w:vMerge w:val="continue"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49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受益起始年份</w:t>
            </w:r>
          </w:p>
        </w:tc>
        <w:tc>
          <w:tcPr>
            <w:tcW w:w="537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保本保底受益年限</w:t>
            </w:r>
          </w:p>
        </w:tc>
        <w:tc>
          <w:tcPr>
            <w:tcW w:w="756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均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受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益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金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额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（元）</w:t>
            </w:r>
          </w:p>
        </w:tc>
        <w:tc>
          <w:tcPr>
            <w:tcW w:w="829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县农业农村局是否和扶贫经济组织签订帮扶合同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扶贫经济组织是否和贫困户签订帮扶合同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vMerge w:val="continue"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325" w:type="dxa"/>
            <w:vMerge w:val="continue"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2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计划金额</w:t>
            </w:r>
          </w:p>
        </w:tc>
        <w:tc>
          <w:tcPr>
            <w:tcW w:w="58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累计拨付金额</w:t>
            </w:r>
          </w:p>
        </w:tc>
        <w:tc>
          <w:tcPr>
            <w:tcW w:w="52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计划金额</w:t>
            </w:r>
          </w:p>
        </w:tc>
        <w:tc>
          <w:tcPr>
            <w:tcW w:w="46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累计到位金额</w:t>
            </w:r>
          </w:p>
        </w:tc>
        <w:tc>
          <w:tcPr>
            <w:tcW w:w="50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计划金额</w:t>
            </w:r>
          </w:p>
        </w:tc>
        <w:tc>
          <w:tcPr>
            <w:tcW w:w="52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累计到位金额</w:t>
            </w:r>
          </w:p>
        </w:tc>
        <w:tc>
          <w:tcPr>
            <w:tcW w:w="52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计划金额</w:t>
            </w:r>
          </w:p>
        </w:tc>
        <w:tc>
          <w:tcPr>
            <w:tcW w:w="56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累计到位金额</w:t>
            </w:r>
          </w:p>
        </w:tc>
        <w:tc>
          <w:tcPr>
            <w:tcW w:w="46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计划数</w:t>
            </w:r>
          </w:p>
        </w:tc>
        <w:tc>
          <w:tcPr>
            <w:tcW w:w="599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实际数</w:t>
            </w:r>
          </w:p>
        </w:tc>
        <w:tc>
          <w:tcPr>
            <w:tcW w:w="579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计划人数</w:t>
            </w:r>
          </w:p>
        </w:tc>
        <w:tc>
          <w:tcPr>
            <w:tcW w:w="575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实际人数</w:t>
            </w:r>
          </w:p>
        </w:tc>
        <w:tc>
          <w:tcPr>
            <w:tcW w:w="566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计划规模</w:t>
            </w:r>
          </w:p>
        </w:tc>
        <w:tc>
          <w:tcPr>
            <w:tcW w:w="570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实际已建规模</w:t>
            </w:r>
          </w:p>
        </w:tc>
        <w:tc>
          <w:tcPr>
            <w:tcW w:w="544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完成比例</w:t>
            </w:r>
          </w:p>
        </w:tc>
        <w:tc>
          <w:tcPr>
            <w:tcW w:w="549" w:type="dxa"/>
            <w:vMerge w:val="continue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537" w:type="dxa"/>
            <w:vMerge w:val="continue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756" w:type="dxa"/>
            <w:vMerge w:val="continue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829" w:type="dxa"/>
            <w:vMerge w:val="continue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687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计划签订数</w:t>
            </w:r>
          </w:p>
        </w:tc>
        <w:tc>
          <w:tcPr>
            <w:tcW w:w="588" w:type="dxa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已完成签订数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132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0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2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9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5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6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70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4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4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3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756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829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687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  <w:tc>
          <w:tcPr>
            <w:tcW w:w="588" w:type="dxa"/>
            <w:shd w:val="clear" w:color="auto" w:fill="auto"/>
            <w:noWrap/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color w:val="000000"/>
                <w:kern w:val="0"/>
                <w:sz w:val="22"/>
                <w:szCs w:val="22"/>
              </w:rPr>
            </w:pPr>
            <w:r>
              <w:rPr>
                <w:color w:val="000000"/>
                <w:kern w:val="0"/>
                <w:sz w:val="22"/>
                <w:szCs w:val="22"/>
              </w:rPr>
              <w:t>　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6C344B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700" w:lineRule="exact"/>
      <w:jc w:val="center"/>
      <w:outlineLvl w:val="0"/>
    </w:pPr>
    <w:rPr>
      <w:rFonts w:eastAsia="方正小标宋简体"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MSG_EN_FONT_STYLE_NAME_TEMPLATE_ROLE MSG_EN_FONT_STYLE_NAME_BY_ROLE_RUNNING_TITLE1"/>
    <w:basedOn w:val="1"/>
    <w:qFormat/>
    <w:uiPriority w:val="0"/>
    <w:pPr>
      <w:shd w:val="clear" w:color="auto" w:fill="FFFFFF"/>
      <w:spacing w:line="398" w:lineRule="exact"/>
      <w:jc w:val="right"/>
    </w:pPr>
    <w:rPr>
      <w:rFonts w:ascii="PMingLiU" w:hAnsi="PMingLiU" w:eastAsia="PMingLiU" w:cs="PMingLiU"/>
      <w:sz w:val="36"/>
      <w:szCs w:val="36"/>
    </w:rPr>
  </w:style>
  <w:style w:type="character" w:customStyle="1" w:styleId="6">
    <w:name w:val="font51"/>
    <w:basedOn w:val="4"/>
    <w:qFormat/>
    <w:uiPriority w:val="0"/>
    <w:rPr>
      <w:rFonts w:hint="eastAsia" w:ascii="黑体" w:hAnsi="宋体" w:eastAsia="黑体" w:cs="黑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ny2</dc:creator>
  <cp:lastModifiedBy>ny2</cp:lastModifiedBy>
  <dcterms:modified xsi:type="dcterms:W3CDTF">2020-11-10T02:51:05Z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