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hd w:val="clear" w:color="auto" w:fill="auto"/>
        <w:spacing w:line="240" w:lineRule="auto"/>
        <w:jc w:val="center"/>
        <w:rPr>
          <w:rStyle w:val="7"/>
          <w:rFonts w:ascii="黑体" w:hAnsi="黑体" w:eastAsia="黑体" w:cs="方正小标宋简体"/>
          <w:sz w:val="44"/>
          <w:szCs w:val="44"/>
        </w:rPr>
      </w:pPr>
    </w:p>
    <w:p>
      <w:pPr>
        <w:pStyle w:val="6"/>
        <w:shd w:val="clear" w:color="auto" w:fill="auto"/>
        <w:spacing w:line="240" w:lineRule="auto"/>
        <w:jc w:val="center"/>
        <w:rPr>
          <w:rStyle w:val="7"/>
          <w:rFonts w:ascii="黑体" w:hAnsi="黑体" w:eastAsia="黑体" w:cs="仿宋_GB2312"/>
          <w:sz w:val="28"/>
          <w:szCs w:val="28"/>
          <w:lang w:val="en-US"/>
        </w:rPr>
      </w:pPr>
      <w:r>
        <w:rPr>
          <w:rStyle w:val="7"/>
          <w:rFonts w:hint="eastAsia" w:ascii="黑体" w:hAnsi="黑体" w:eastAsia="黑体" w:cs="方正小标宋简体"/>
          <w:sz w:val="44"/>
          <w:szCs w:val="44"/>
        </w:rPr>
        <w:t>宁远县</w:t>
      </w:r>
      <w:r>
        <w:rPr>
          <w:rStyle w:val="9"/>
          <w:rFonts w:hint="eastAsia" w:ascii="黑体" w:hAnsi="黑体" w:eastAsia="黑体" w:cs="方正小标宋简体"/>
          <w:b w:val="0"/>
          <w:bCs w:val="0"/>
          <w:sz w:val="44"/>
          <w:szCs w:val="44"/>
        </w:rPr>
        <w:t>2020年</w:t>
      </w:r>
      <w:r>
        <w:rPr>
          <w:rStyle w:val="7"/>
          <w:rFonts w:hint="eastAsia" w:ascii="黑体" w:hAnsi="黑体" w:eastAsia="黑体" w:cs="方正小标宋简体"/>
          <w:sz w:val="44"/>
          <w:szCs w:val="44"/>
        </w:rPr>
        <w:t>重点产业扶贫项目资金安排</w:t>
      </w:r>
      <w:bookmarkStart w:id="0" w:name="_GoBack"/>
      <w:bookmarkEnd w:id="0"/>
      <w:r>
        <w:rPr>
          <w:rStyle w:val="7"/>
          <w:rFonts w:hint="eastAsia" w:ascii="黑体" w:hAnsi="黑体" w:eastAsia="黑体" w:cs="方正小标宋简体"/>
          <w:sz w:val="44"/>
          <w:szCs w:val="44"/>
        </w:rPr>
        <w:t>表</w:t>
      </w:r>
      <w:r>
        <w:rPr>
          <w:rStyle w:val="7"/>
          <w:rFonts w:hint="eastAsia" w:ascii="黑体" w:hAnsi="黑体" w:eastAsia="黑体"/>
          <w:b/>
          <w:bCs/>
          <w:lang w:val="en-US"/>
        </w:rPr>
        <w:t xml:space="preserve">                            </w:t>
      </w:r>
    </w:p>
    <w:tbl>
      <w:tblPr>
        <w:tblStyle w:val="4"/>
        <w:tblW w:w="140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4"/>
        <w:gridCol w:w="1586"/>
        <w:gridCol w:w="1153"/>
        <w:gridCol w:w="1153"/>
        <w:gridCol w:w="3548"/>
        <w:gridCol w:w="4093"/>
        <w:gridCol w:w="1153"/>
        <w:gridCol w:w="8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6" w:hRule="atLeast"/>
          <w:jc w:val="center"/>
        </w:trPr>
        <w:tc>
          <w:tcPr>
            <w:tcW w:w="564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序号</w:t>
            </w:r>
          </w:p>
        </w:tc>
        <w:tc>
          <w:tcPr>
            <w:tcW w:w="1586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ind w:firstLine="105" w:firstLineChars="50"/>
              <w:jc w:val="both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产业项目名称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ind w:left="105" w:hanging="105" w:hangingChars="50"/>
              <w:jc w:val="both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分配资金（万元）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帮扶人数</w:t>
            </w:r>
          </w:p>
          <w:p>
            <w:pPr>
              <w:pStyle w:val="6"/>
              <w:shd w:val="clear" w:color="auto" w:fill="auto"/>
              <w:spacing w:line="240" w:lineRule="auto"/>
              <w:ind w:firstLine="105" w:firstLineChars="50"/>
              <w:jc w:val="both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（人）</w:t>
            </w:r>
          </w:p>
        </w:tc>
        <w:tc>
          <w:tcPr>
            <w:tcW w:w="3548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项目实施单位</w:t>
            </w:r>
          </w:p>
        </w:tc>
        <w:tc>
          <w:tcPr>
            <w:tcW w:w="409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实施项目内容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细分资金</w:t>
            </w:r>
          </w:p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（</w:t>
            </w: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  <w:lang w:val="en-US"/>
              </w:rPr>
              <w:t>万元）</w:t>
            </w:r>
          </w:p>
        </w:tc>
        <w:tc>
          <w:tcPr>
            <w:tcW w:w="827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4"/>
                <w:szCs w:val="24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  <w:jc w:val="center"/>
        </w:trPr>
        <w:tc>
          <w:tcPr>
            <w:tcW w:w="564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1</w:t>
            </w:r>
          </w:p>
        </w:tc>
        <w:tc>
          <w:tcPr>
            <w:tcW w:w="1586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优质稻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160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640</w:t>
            </w:r>
          </w:p>
        </w:tc>
        <w:tc>
          <w:tcPr>
            <w:tcW w:w="3548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宁远县同聚水稻种植专业合作社联合社</w:t>
            </w:r>
          </w:p>
        </w:tc>
        <w:tc>
          <w:tcPr>
            <w:tcW w:w="409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both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宁远县同聚水稻种植稻谷大米加工项目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160</w:t>
            </w:r>
          </w:p>
        </w:tc>
        <w:tc>
          <w:tcPr>
            <w:tcW w:w="827" w:type="dxa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564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2</w:t>
            </w:r>
          </w:p>
        </w:tc>
        <w:tc>
          <w:tcPr>
            <w:tcW w:w="1586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九嶷山兔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560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2240</w:t>
            </w:r>
          </w:p>
        </w:tc>
        <w:tc>
          <w:tcPr>
            <w:tcW w:w="3548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宁远县领航现代农业发展有限公司</w:t>
            </w:r>
          </w:p>
        </w:tc>
        <w:tc>
          <w:tcPr>
            <w:tcW w:w="409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both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宁远县九嶷山兔产业园建设项目（二期）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560</w:t>
            </w:r>
          </w:p>
        </w:tc>
        <w:tc>
          <w:tcPr>
            <w:tcW w:w="827" w:type="dxa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  <w:jc w:val="center"/>
        </w:trPr>
        <w:tc>
          <w:tcPr>
            <w:tcW w:w="564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586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3548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409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both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827" w:type="dxa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  <w:jc w:val="center"/>
        </w:trPr>
        <w:tc>
          <w:tcPr>
            <w:tcW w:w="564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586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3548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409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both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827" w:type="dxa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564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586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3548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409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both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827" w:type="dxa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564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586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3548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left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409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both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827" w:type="dxa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2150" w:type="dxa"/>
            <w:gridSpan w:val="2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合 计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720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2880</w:t>
            </w:r>
          </w:p>
        </w:tc>
        <w:tc>
          <w:tcPr>
            <w:tcW w:w="3548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---</w:t>
            </w:r>
          </w:p>
        </w:tc>
        <w:tc>
          <w:tcPr>
            <w:tcW w:w="409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----</w:t>
            </w:r>
          </w:p>
        </w:tc>
        <w:tc>
          <w:tcPr>
            <w:tcW w:w="1153" w:type="dxa"/>
            <w:vAlign w:val="center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  <w:r>
              <w:rPr>
                <w:rStyle w:val="7"/>
                <w:rFonts w:hint="eastAsia" w:cs="仿宋_GB2312" w:asciiTheme="minorEastAsia" w:hAnsiTheme="minorEastAsia" w:eastAsiaTheme="minorEastAsia"/>
                <w:sz w:val="21"/>
                <w:szCs w:val="21"/>
              </w:rPr>
              <w:t>720</w:t>
            </w:r>
          </w:p>
        </w:tc>
        <w:tc>
          <w:tcPr>
            <w:tcW w:w="827" w:type="dxa"/>
          </w:tcPr>
          <w:p>
            <w:pPr>
              <w:pStyle w:val="6"/>
              <w:shd w:val="clear" w:color="auto" w:fill="auto"/>
              <w:spacing w:line="240" w:lineRule="auto"/>
              <w:jc w:val="center"/>
              <w:rPr>
                <w:rStyle w:val="7"/>
                <w:rFonts w:cs="仿宋_GB2312" w:asciiTheme="minorEastAsia" w:hAnsiTheme="minorEastAsia" w:eastAsiaTheme="minorEastAsia"/>
                <w:sz w:val="21"/>
                <w:szCs w:val="21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8D9464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MSG_EN_FONT_STYLE_NAME_TEMPLATE_ROLE MSG_EN_FONT_STYLE_NAME_BY_ROLE_RUNNING_TITLE1"/>
    <w:basedOn w:val="1"/>
    <w:link w:val="8"/>
    <w:qFormat/>
    <w:uiPriority w:val="0"/>
    <w:pPr>
      <w:shd w:val="clear" w:color="auto" w:fill="FFFFFF"/>
      <w:spacing w:line="398" w:lineRule="exact"/>
      <w:jc w:val="right"/>
    </w:pPr>
    <w:rPr>
      <w:rFonts w:ascii="PMingLiU" w:hAnsi="PMingLiU" w:eastAsia="PMingLiU" w:cs="PMingLiU"/>
      <w:sz w:val="36"/>
      <w:szCs w:val="36"/>
    </w:rPr>
  </w:style>
  <w:style w:type="character" w:customStyle="1" w:styleId="7">
    <w:name w:val="MSG_EN_FONT_STYLE_NAME_TEMPLATE_ROLE MSG_EN_FONT_STYLE_NAME_BY_ROLE_RUNNING_TITLE"/>
    <w:basedOn w:val="8"/>
    <w:qFormat/>
    <w:uiPriority w:val="0"/>
    <w:rPr>
      <w:color w:val="000000"/>
      <w:spacing w:val="0"/>
      <w:w w:val="100"/>
      <w:position w:val="0"/>
      <w:lang w:val="zh-CN" w:eastAsia="zh-CN" w:bidi="zh-CN"/>
    </w:rPr>
  </w:style>
  <w:style w:type="character" w:customStyle="1" w:styleId="8">
    <w:name w:val="MSG_EN_FONT_STYLE_NAME_TEMPLATE_ROLE MSG_EN_FONT_STYLE_NAME_BY_ROLE_RUNNING_TITLE_"/>
    <w:basedOn w:val="5"/>
    <w:link w:val="6"/>
    <w:qFormat/>
    <w:uiPriority w:val="0"/>
    <w:rPr>
      <w:rFonts w:ascii="PMingLiU" w:hAnsi="PMingLiU" w:eastAsia="PMingLiU" w:cs="PMingLiU"/>
      <w:sz w:val="36"/>
      <w:szCs w:val="36"/>
    </w:rPr>
  </w:style>
  <w:style w:type="character" w:customStyle="1" w:styleId="9">
    <w:name w:val="MSG_EN_FONT_STYLE_NAME_TEMPLATE_ROLE MSG_EN_FONT_STYLE_NAME_BY_ROLE_RUNNING_TITLE + MSG_EN_FONT_STYLE_MODIFER_NAME Times New Roman"/>
    <w:basedOn w:val="8"/>
    <w:qFormat/>
    <w:uiPriority w:val="0"/>
    <w:rPr>
      <w:rFonts w:ascii="Times New Roman" w:hAnsi="Times New Roman" w:eastAsia="Times New Roman" w:cs="Times New Roman"/>
      <w:b/>
      <w:bCs/>
      <w:color w:val="000000"/>
      <w:spacing w:val="0"/>
      <w:w w:val="100"/>
      <w:position w:val="0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ny2</dc:creator>
  <cp:lastModifiedBy>ny2</cp:lastModifiedBy>
  <dcterms:modified xsi:type="dcterms:W3CDTF">2020-11-10T02:48:33Z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