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81C" w:rsidRDefault="00E4181C">
      <w:pPr>
        <w:tabs>
          <w:tab w:val="left" w:pos="3518"/>
        </w:tabs>
        <w:spacing w:before="190" w:line="168" w:lineRule="auto"/>
        <w:ind w:firstLine="1746"/>
        <w:rPr>
          <w:rFonts w:ascii="黑体" w:eastAsia="黑体" w:hAnsi="黑体" w:cs="黑体"/>
          <w:sz w:val="44"/>
          <w:szCs w:val="44"/>
          <w:u w:val="single"/>
        </w:rPr>
      </w:pPr>
    </w:p>
    <w:p w:rsidR="00E4181C" w:rsidRDefault="00E4181C">
      <w:pPr>
        <w:tabs>
          <w:tab w:val="left" w:pos="3518"/>
        </w:tabs>
        <w:spacing w:before="190" w:line="168" w:lineRule="auto"/>
        <w:ind w:firstLine="1746"/>
        <w:rPr>
          <w:rFonts w:ascii="黑体" w:eastAsia="黑体" w:hAnsi="黑体" w:cs="黑体"/>
          <w:sz w:val="44"/>
          <w:szCs w:val="44"/>
          <w:u w:val="single"/>
        </w:rPr>
      </w:pPr>
    </w:p>
    <w:p w:rsidR="00E4181C" w:rsidRDefault="001C44D2">
      <w:pPr>
        <w:tabs>
          <w:tab w:val="left" w:pos="3518"/>
        </w:tabs>
        <w:spacing w:before="190" w:line="168" w:lineRule="auto"/>
        <w:ind w:firstLine="1746"/>
        <w:rPr>
          <w:rFonts w:ascii="黑体" w:eastAsia="黑体" w:hAnsi="黑体" w:cs="黑体"/>
          <w:sz w:val="44"/>
          <w:szCs w:val="44"/>
        </w:rPr>
      </w:pPr>
      <w:r>
        <w:rPr>
          <w:rFonts w:ascii="黑体" w:eastAsia="黑体" w:hAnsi="黑体" w:cs="黑体" w:hint="eastAsia"/>
          <w:sz w:val="44"/>
          <w:szCs w:val="44"/>
          <w:u w:val="single"/>
        </w:rPr>
        <w:t>宁远县</w:t>
      </w:r>
      <w:r>
        <w:rPr>
          <w:rFonts w:ascii="黑体" w:eastAsia="黑体" w:hAnsi="黑体" w:cs="黑体" w:hint="eastAsia"/>
          <w:sz w:val="44"/>
          <w:szCs w:val="44"/>
          <w:u w:val="single"/>
        </w:rPr>
        <w:tab/>
      </w:r>
      <w:r>
        <w:rPr>
          <w:rFonts w:ascii="黑体" w:eastAsia="黑体" w:hAnsi="黑体" w:cs="黑体" w:hint="eastAsia"/>
          <w:spacing w:val="-2"/>
          <w:sz w:val="44"/>
          <w:szCs w:val="44"/>
        </w:rPr>
        <w:t>市场监督管理局</w:t>
      </w:r>
    </w:p>
    <w:p w:rsidR="00E4181C" w:rsidRDefault="001C44D2">
      <w:pPr>
        <w:spacing w:before="1" w:line="204" w:lineRule="auto"/>
        <w:ind w:firstLine="2637"/>
        <w:rPr>
          <w:rFonts w:ascii="黑体" w:eastAsia="黑体" w:hAnsi="黑体" w:cs="黑体"/>
          <w:sz w:val="44"/>
          <w:szCs w:val="44"/>
        </w:rPr>
      </w:pPr>
      <w:r>
        <w:rPr>
          <w:rFonts w:ascii="黑体" w:eastAsia="黑体" w:hAnsi="黑体" w:cs="黑体" w:hint="eastAsia"/>
          <w:spacing w:val="-2"/>
          <w:sz w:val="44"/>
          <w:szCs w:val="44"/>
        </w:rPr>
        <w:t>行政处罚决定书</w:t>
      </w:r>
    </w:p>
    <w:p w:rsidR="00E4181C" w:rsidRDefault="001C44D2">
      <w:pPr>
        <w:tabs>
          <w:tab w:val="left" w:pos="2725"/>
        </w:tabs>
        <w:spacing w:before="38" w:line="183" w:lineRule="auto"/>
        <w:ind w:firstLine="2219"/>
        <w:rPr>
          <w:rFonts w:ascii="仿宋" w:eastAsia="仿宋" w:hAnsi="仿宋" w:cs="仿宋"/>
          <w:sz w:val="32"/>
          <w:szCs w:val="32"/>
        </w:rPr>
      </w:pPr>
      <w:r>
        <w:rPr>
          <w:rFonts w:ascii="Microsoft JhengHei" w:eastAsia="宋体" w:hAnsi="Microsoft JhengHei" w:cs="Microsoft JhengHei" w:hint="eastAsia"/>
          <w:sz w:val="32"/>
          <w:szCs w:val="32"/>
          <w:u w:val="single"/>
        </w:rPr>
        <w:t>宁</w:t>
      </w:r>
      <w:r>
        <w:rPr>
          <w:rFonts w:ascii="Microsoft JhengHei" w:eastAsia="Microsoft JhengHei" w:hAnsi="Microsoft JhengHei" w:cs="Microsoft JhengHei"/>
          <w:u w:val="single"/>
        </w:rPr>
        <w:tab/>
      </w:r>
      <w:r>
        <w:rPr>
          <w:rFonts w:ascii="仿宋" w:eastAsia="仿宋" w:hAnsi="仿宋" w:cs="仿宋"/>
          <w:spacing w:val="-7"/>
          <w:sz w:val="32"/>
          <w:szCs w:val="32"/>
        </w:rPr>
        <w:t>市监处罚〔</w:t>
      </w:r>
      <w:r>
        <w:rPr>
          <w:rFonts w:ascii="仿宋" w:eastAsia="仿宋" w:hAnsi="仿宋" w:cs="仿宋"/>
          <w:spacing w:val="18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pacing w:val="18"/>
          <w:sz w:val="32"/>
          <w:szCs w:val="32"/>
          <w:u w:val="single"/>
        </w:rPr>
        <w:t>2022</w:t>
      </w:r>
      <w:r>
        <w:rPr>
          <w:rFonts w:ascii="仿宋" w:eastAsia="仿宋" w:hAnsi="仿宋" w:cs="仿宋"/>
          <w:spacing w:val="18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/>
          <w:spacing w:val="-7"/>
          <w:sz w:val="32"/>
          <w:szCs w:val="32"/>
        </w:rPr>
        <w:t>〕</w:t>
      </w:r>
      <w:r>
        <w:rPr>
          <w:rFonts w:ascii="仿宋" w:eastAsia="仿宋" w:hAnsi="仿宋" w:cs="仿宋" w:hint="eastAsia"/>
          <w:spacing w:val="68"/>
          <w:sz w:val="32"/>
          <w:szCs w:val="32"/>
          <w:u w:val="single"/>
        </w:rPr>
        <w:t>85</w:t>
      </w:r>
      <w:r>
        <w:rPr>
          <w:rFonts w:ascii="仿宋" w:eastAsia="仿宋" w:hAnsi="仿宋" w:cs="仿宋"/>
          <w:spacing w:val="-7"/>
          <w:sz w:val="32"/>
          <w:szCs w:val="32"/>
        </w:rPr>
        <w:t>号</w:t>
      </w:r>
    </w:p>
    <w:p w:rsidR="00E4181C" w:rsidRDefault="00E4181C">
      <w:pPr>
        <w:spacing w:line="414" w:lineRule="auto"/>
        <w:rPr>
          <w:rFonts w:ascii="Microsoft JhengHei"/>
        </w:rPr>
      </w:pPr>
    </w:p>
    <w:p w:rsidR="00E4181C" w:rsidRDefault="001C44D2">
      <w:pPr>
        <w:spacing w:before="104" w:line="300" w:lineRule="auto"/>
        <w:ind w:left="35" w:right="16" w:firstLine="33"/>
        <w:rPr>
          <w:rFonts w:ascii="仿宋" w:eastAsia="仿宋" w:hAnsi="仿宋" w:cs="仿宋"/>
          <w:spacing w:val="22"/>
          <w:sz w:val="32"/>
          <w:szCs w:val="32"/>
        </w:rPr>
      </w:pPr>
      <w:r>
        <w:rPr>
          <w:rFonts w:ascii="仿宋" w:eastAsia="仿宋" w:hAnsi="仿宋" w:cs="仿宋"/>
          <w:spacing w:val="-28"/>
          <w:w w:val="89"/>
          <w:sz w:val="32"/>
          <w:szCs w:val="32"/>
        </w:rPr>
        <w:t>当事人：</w:t>
      </w:r>
      <w:r>
        <w:rPr>
          <w:rFonts w:ascii="仿宋" w:eastAsia="仿宋" w:hAnsi="仿宋" w:cs="仿宋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宁远县桐木漯瑶族乡</w:t>
      </w:r>
      <w:r w:rsidR="00C5382E">
        <w:rPr>
          <w:rFonts w:ascii="仿宋" w:eastAsia="仿宋" w:hAnsi="仿宋" w:cs="仿宋" w:hint="eastAsia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陈世杰</w:t>
      </w:r>
      <w:r>
        <w:rPr>
          <w:rFonts w:ascii="仿宋" w:eastAsia="仿宋" w:hAnsi="仿宋" w:cs="仿宋"/>
          <w:sz w:val="32"/>
          <w:szCs w:val="32"/>
          <w:u w:val="single"/>
        </w:rPr>
        <w:t xml:space="preserve">                                           </w:t>
      </w:r>
      <w:r>
        <w:rPr>
          <w:rFonts w:ascii="仿宋" w:eastAsia="仿宋" w:hAnsi="仿宋" w:cs="仿宋"/>
          <w:spacing w:val="22"/>
          <w:sz w:val="32"/>
          <w:szCs w:val="32"/>
        </w:rPr>
        <w:t xml:space="preserve"> </w:t>
      </w:r>
    </w:p>
    <w:p w:rsidR="00E4181C" w:rsidRDefault="001C44D2">
      <w:pPr>
        <w:spacing w:before="104" w:line="300" w:lineRule="auto"/>
        <w:ind w:left="35" w:right="16" w:firstLine="33"/>
        <w:rPr>
          <w:rFonts w:ascii="仿宋" w:eastAsia="仿宋" w:hAnsi="仿宋" w:cs="仿宋"/>
          <w:spacing w:val="19"/>
          <w:sz w:val="32"/>
          <w:szCs w:val="32"/>
        </w:rPr>
      </w:pPr>
      <w:r>
        <w:rPr>
          <w:rFonts w:ascii="仿宋" w:eastAsia="仿宋" w:hAnsi="仿宋" w:cs="仿宋"/>
          <w:spacing w:val="-28"/>
          <w:sz w:val="32"/>
          <w:szCs w:val="32"/>
        </w:rPr>
        <w:t>主体资格证照名称：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          </w:t>
      </w:r>
      <w:r>
        <w:rPr>
          <w:rFonts w:ascii="仿宋" w:eastAsia="仿宋" w:hAnsi="仿宋" w:cs="仿宋" w:hint="eastAsia"/>
          <w:spacing w:val="1"/>
          <w:sz w:val="32"/>
          <w:szCs w:val="32"/>
          <w:u w:val="single"/>
        </w:rPr>
        <w:t xml:space="preserve">    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                       </w:t>
      </w:r>
      <w:r>
        <w:rPr>
          <w:rFonts w:ascii="仿宋" w:eastAsia="仿宋" w:hAnsi="仿宋" w:cs="仿宋"/>
          <w:spacing w:val="19"/>
          <w:sz w:val="32"/>
          <w:szCs w:val="32"/>
        </w:rPr>
        <w:t xml:space="preserve"> </w:t>
      </w:r>
    </w:p>
    <w:p w:rsidR="00E4181C" w:rsidRDefault="001C44D2">
      <w:pPr>
        <w:spacing w:before="104" w:line="300" w:lineRule="auto"/>
        <w:ind w:left="35" w:right="16" w:firstLine="33"/>
        <w:rPr>
          <w:rFonts w:ascii="仿宋" w:eastAsia="仿宋" w:hAnsi="仿宋" w:cs="仿宋"/>
          <w:spacing w:val="19"/>
          <w:sz w:val="32"/>
          <w:szCs w:val="32"/>
        </w:rPr>
      </w:pPr>
      <w:r>
        <w:rPr>
          <w:rFonts w:ascii="仿宋" w:eastAsia="仿宋" w:hAnsi="仿宋" w:cs="仿宋"/>
          <w:spacing w:val="-28"/>
          <w:sz w:val="32"/>
          <w:szCs w:val="32"/>
        </w:rPr>
        <w:t>统一社会信用代码：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pacing w:val="1"/>
          <w:sz w:val="32"/>
          <w:szCs w:val="32"/>
          <w:u w:val="single"/>
        </w:rPr>
        <w:t xml:space="preserve">    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                                 </w:t>
      </w:r>
      <w:r>
        <w:rPr>
          <w:rFonts w:ascii="仿宋" w:eastAsia="仿宋" w:hAnsi="仿宋" w:cs="仿宋"/>
          <w:spacing w:val="19"/>
          <w:sz w:val="32"/>
          <w:szCs w:val="32"/>
        </w:rPr>
        <w:t xml:space="preserve"> </w:t>
      </w:r>
    </w:p>
    <w:p w:rsidR="00E4181C" w:rsidRDefault="001C44D2">
      <w:pPr>
        <w:spacing w:before="104" w:line="300" w:lineRule="auto"/>
        <w:ind w:left="35" w:right="16" w:firstLine="33"/>
        <w:rPr>
          <w:rFonts w:ascii="仿宋" w:eastAsia="仿宋" w:hAnsi="仿宋" w:cs="仿宋"/>
          <w:spacing w:val="5"/>
          <w:sz w:val="32"/>
          <w:szCs w:val="32"/>
        </w:rPr>
      </w:pPr>
      <w:r>
        <w:rPr>
          <w:rFonts w:ascii="仿宋" w:eastAsia="仿宋" w:hAnsi="仿宋" w:cs="仿宋"/>
          <w:spacing w:val="4"/>
          <w:sz w:val="32"/>
          <w:szCs w:val="32"/>
        </w:rPr>
        <w:t>住所（住址</w:t>
      </w:r>
      <w:r>
        <w:rPr>
          <w:rFonts w:ascii="仿宋" w:eastAsia="仿宋" w:hAnsi="仿宋" w:cs="仿宋"/>
          <w:spacing w:val="-131"/>
          <w:sz w:val="32"/>
          <w:szCs w:val="32"/>
        </w:rPr>
        <w:t>）：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宁远县桐木漯瑶族乡</w:t>
      </w:r>
      <w:r w:rsidR="00C5382E">
        <w:rPr>
          <w:rFonts w:ascii="仿宋" w:eastAsia="仿宋" w:hAnsi="仿宋" w:cs="仿宋" w:hint="eastAsia"/>
          <w:sz w:val="32"/>
          <w:szCs w:val="32"/>
          <w:u w:val="single"/>
        </w:rPr>
        <w:t xml:space="preserve">    </w:t>
      </w:r>
      <w:r>
        <w:rPr>
          <w:rFonts w:ascii="仿宋" w:eastAsia="仿宋" w:hAnsi="仿宋" w:cs="仿宋" w:hint="eastAsia"/>
          <w:sz w:val="32"/>
          <w:szCs w:val="32"/>
          <w:u w:val="single"/>
        </w:rPr>
        <w:t>村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                                     </w:t>
      </w:r>
      <w:r>
        <w:rPr>
          <w:rFonts w:ascii="仿宋" w:eastAsia="仿宋" w:hAnsi="仿宋" w:cs="仿宋"/>
          <w:spacing w:val="5"/>
          <w:sz w:val="32"/>
          <w:szCs w:val="32"/>
        </w:rPr>
        <w:t xml:space="preserve"> </w:t>
      </w:r>
    </w:p>
    <w:p w:rsidR="00E4181C" w:rsidRDefault="001C44D2">
      <w:pPr>
        <w:spacing w:before="104" w:line="300" w:lineRule="auto"/>
        <w:ind w:left="35" w:right="16" w:firstLine="33"/>
        <w:rPr>
          <w:rFonts w:ascii="仿宋" w:eastAsia="仿宋" w:hAnsi="仿宋" w:cs="仿宋"/>
          <w:spacing w:val="21"/>
          <w:sz w:val="32"/>
          <w:szCs w:val="32"/>
        </w:rPr>
      </w:pPr>
      <w:r>
        <w:rPr>
          <w:rFonts w:ascii="仿宋" w:eastAsia="仿宋" w:hAnsi="仿宋" w:cs="仿宋"/>
          <w:sz w:val="32"/>
          <w:szCs w:val="32"/>
        </w:rPr>
        <w:t>法定代表人（负责人、经营者</w:t>
      </w:r>
      <w:r>
        <w:rPr>
          <w:rFonts w:ascii="仿宋" w:eastAsia="仿宋" w:hAnsi="仿宋" w:cs="仿宋"/>
          <w:spacing w:val="-96"/>
          <w:w w:val="67"/>
          <w:sz w:val="32"/>
          <w:szCs w:val="32"/>
        </w:rPr>
        <w:t>）：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陈世杰</w:t>
      </w:r>
      <w:r>
        <w:rPr>
          <w:rFonts w:ascii="仿宋" w:eastAsia="仿宋" w:hAnsi="仿宋" w:cs="仿宋"/>
          <w:spacing w:val="1"/>
          <w:sz w:val="32"/>
          <w:szCs w:val="32"/>
          <w:u w:val="single"/>
        </w:rPr>
        <w:t xml:space="preserve">                       </w:t>
      </w:r>
      <w:r>
        <w:rPr>
          <w:rFonts w:ascii="仿宋" w:eastAsia="仿宋" w:hAnsi="仿宋" w:cs="仿宋"/>
          <w:spacing w:val="21"/>
          <w:sz w:val="32"/>
          <w:szCs w:val="32"/>
        </w:rPr>
        <w:t xml:space="preserve"> </w:t>
      </w:r>
    </w:p>
    <w:p w:rsidR="00E4181C" w:rsidRDefault="001C44D2">
      <w:pPr>
        <w:spacing w:before="104" w:line="300" w:lineRule="auto"/>
        <w:ind w:left="35" w:right="16" w:firstLine="33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spacing w:val="-31"/>
          <w:w w:val="98"/>
          <w:sz w:val="32"/>
          <w:szCs w:val="32"/>
        </w:rPr>
        <w:t>身份证件号码：</w:t>
      </w:r>
      <w:r>
        <w:rPr>
          <w:rFonts w:ascii="仿宋" w:eastAsia="仿宋" w:hAnsi="仿宋" w:cs="仿宋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43</w:t>
      </w:r>
      <w:r w:rsidR="00C5382E">
        <w:rPr>
          <w:rFonts w:ascii="仿宋" w:eastAsia="仿宋" w:hAnsi="仿宋" w:cs="仿宋" w:hint="eastAsia"/>
          <w:sz w:val="32"/>
          <w:szCs w:val="32"/>
          <w:u w:val="single"/>
        </w:rPr>
        <w:t xml:space="preserve">                   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4 </w:t>
      </w:r>
      <w:r>
        <w:rPr>
          <w:rFonts w:ascii="仿宋" w:eastAsia="仿宋" w:hAnsi="仿宋" w:cs="仿宋"/>
          <w:sz w:val="32"/>
          <w:szCs w:val="32"/>
          <w:u w:val="single"/>
        </w:rPr>
        <w:t xml:space="preserve">                                      </w:t>
      </w:r>
    </w:p>
    <w:p w:rsidR="00E4181C" w:rsidRDefault="001C44D2" w:rsidP="00C5382E">
      <w:pPr>
        <w:spacing w:beforeLines="50" w:line="42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违法事实：</w:t>
      </w:r>
    </w:p>
    <w:p w:rsidR="00E4181C" w:rsidRDefault="001C44D2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bookmarkStart w:id="0" w:name="OLE_LINK2"/>
      <w:r>
        <w:rPr>
          <w:rFonts w:ascii="仿宋" w:eastAsia="仿宋" w:hAnsi="仿宋" w:cs="仿宋" w:hint="eastAsia"/>
          <w:kern w:val="2"/>
          <w:sz w:val="32"/>
          <w:szCs w:val="32"/>
        </w:rPr>
        <w:t>2022</w:t>
      </w:r>
      <w:r>
        <w:rPr>
          <w:rFonts w:ascii="仿宋" w:eastAsia="仿宋" w:hAnsi="仿宋" w:cs="仿宋" w:hint="eastAsia"/>
          <w:kern w:val="2"/>
          <w:sz w:val="32"/>
          <w:szCs w:val="32"/>
        </w:rPr>
        <w:t>年</w:t>
      </w:r>
      <w:r>
        <w:rPr>
          <w:rFonts w:ascii="仿宋" w:eastAsia="仿宋" w:hAnsi="仿宋" w:cs="仿宋" w:hint="eastAsia"/>
          <w:kern w:val="2"/>
          <w:sz w:val="32"/>
          <w:szCs w:val="32"/>
        </w:rPr>
        <w:t>6</w:t>
      </w:r>
      <w:r>
        <w:rPr>
          <w:rFonts w:ascii="仿宋" w:eastAsia="仿宋" w:hAnsi="仿宋" w:cs="仿宋" w:hint="eastAsia"/>
          <w:kern w:val="2"/>
          <w:sz w:val="32"/>
          <w:szCs w:val="32"/>
        </w:rPr>
        <w:t>月</w:t>
      </w:r>
      <w:r>
        <w:rPr>
          <w:rFonts w:ascii="仿宋" w:eastAsia="仿宋" w:hAnsi="仿宋" w:cs="仿宋" w:hint="eastAsia"/>
          <w:kern w:val="2"/>
          <w:sz w:val="32"/>
          <w:szCs w:val="32"/>
        </w:rPr>
        <w:t>28</w:t>
      </w:r>
      <w:r>
        <w:rPr>
          <w:rFonts w:ascii="仿宋" w:eastAsia="仿宋" w:hAnsi="仿宋" w:cs="仿宋" w:hint="eastAsia"/>
          <w:kern w:val="2"/>
          <w:sz w:val="32"/>
          <w:szCs w:val="32"/>
        </w:rPr>
        <w:t>日上午在宁远县桐木漯瑶族乡上龙盘村检查时，陈世杰经营的木材加工厂正在加工木材，该木材加工厂自</w:t>
      </w:r>
      <w:r>
        <w:rPr>
          <w:rFonts w:ascii="仿宋" w:eastAsia="仿宋" w:hAnsi="仿宋" w:cs="仿宋" w:hint="eastAsia"/>
          <w:kern w:val="2"/>
          <w:sz w:val="32"/>
          <w:szCs w:val="32"/>
        </w:rPr>
        <w:t>2021</w:t>
      </w:r>
      <w:r>
        <w:rPr>
          <w:rFonts w:ascii="仿宋" w:eastAsia="仿宋" w:hAnsi="仿宋" w:cs="仿宋" w:hint="eastAsia"/>
          <w:kern w:val="2"/>
          <w:sz w:val="32"/>
          <w:szCs w:val="32"/>
        </w:rPr>
        <w:t>年</w:t>
      </w:r>
      <w:r>
        <w:rPr>
          <w:rFonts w:ascii="仿宋" w:eastAsia="仿宋" w:hAnsi="仿宋" w:cs="仿宋" w:hint="eastAsia"/>
          <w:kern w:val="2"/>
          <w:sz w:val="32"/>
          <w:szCs w:val="32"/>
        </w:rPr>
        <w:t>5</w:t>
      </w:r>
      <w:r>
        <w:rPr>
          <w:rFonts w:ascii="仿宋" w:eastAsia="仿宋" w:hAnsi="仿宋" w:cs="仿宋" w:hint="eastAsia"/>
          <w:kern w:val="2"/>
          <w:sz w:val="32"/>
          <w:szCs w:val="32"/>
        </w:rPr>
        <w:t>月左右经营，未办理营业执照。当事人涉嫌违反了《无证无照经营办法》第六条规定。执法人员当场进行拍照确认作为证据。</w:t>
      </w:r>
    </w:p>
    <w:p w:rsidR="00E4181C" w:rsidRDefault="001C44D2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当事人涉嫌违反了《无证无照经营办法》第十三条　“从事无照经营的，由工商行政管理部门依照相关法律、行政法规的规定予以处罚。法律、行政法规对无照经营的处罚没有明确规定的，由工商行政管理部门责令停止违法行为，没收违法所得，并处</w:t>
      </w:r>
      <w:r>
        <w:rPr>
          <w:rFonts w:ascii="仿宋" w:eastAsia="仿宋" w:hAnsi="仿宋" w:cs="仿宋" w:hint="eastAsia"/>
          <w:kern w:val="2"/>
          <w:sz w:val="32"/>
          <w:szCs w:val="32"/>
        </w:rPr>
        <w:t>1</w:t>
      </w:r>
      <w:r>
        <w:rPr>
          <w:rFonts w:ascii="仿宋" w:eastAsia="仿宋" w:hAnsi="仿宋" w:cs="仿宋" w:hint="eastAsia"/>
          <w:kern w:val="2"/>
          <w:sz w:val="32"/>
          <w:szCs w:val="32"/>
        </w:rPr>
        <w:t>万元以下的罚款”的规定，为进一步查清事实，</w:t>
      </w:r>
      <w:r>
        <w:rPr>
          <w:rFonts w:ascii="仿宋" w:eastAsia="仿宋" w:hAnsi="仿宋" w:cs="仿宋" w:hint="eastAsia"/>
          <w:kern w:val="2"/>
          <w:sz w:val="32"/>
          <w:szCs w:val="32"/>
        </w:rPr>
        <w:t>2022</w:t>
      </w:r>
      <w:r>
        <w:rPr>
          <w:rFonts w:ascii="仿宋" w:eastAsia="仿宋" w:hAnsi="仿宋" w:cs="仿宋" w:hint="eastAsia"/>
          <w:kern w:val="2"/>
          <w:sz w:val="32"/>
          <w:szCs w:val="32"/>
        </w:rPr>
        <w:t>年</w:t>
      </w:r>
      <w:r>
        <w:rPr>
          <w:rFonts w:ascii="仿宋" w:eastAsia="仿宋" w:hAnsi="仿宋" w:cs="仿宋" w:hint="eastAsia"/>
          <w:kern w:val="2"/>
          <w:sz w:val="32"/>
          <w:szCs w:val="32"/>
        </w:rPr>
        <w:t>07</w:t>
      </w:r>
      <w:r>
        <w:rPr>
          <w:rFonts w:ascii="仿宋" w:eastAsia="仿宋" w:hAnsi="仿宋" w:cs="仿宋" w:hint="eastAsia"/>
          <w:kern w:val="2"/>
          <w:sz w:val="32"/>
          <w:szCs w:val="32"/>
        </w:rPr>
        <w:t>月</w:t>
      </w:r>
      <w:r>
        <w:rPr>
          <w:rFonts w:ascii="仿宋" w:eastAsia="仿宋" w:hAnsi="仿宋" w:cs="仿宋" w:hint="eastAsia"/>
          <w:kern w:val="2"/>
          <w:sz w:val="32"/>
          <w:szCs w:val="32"/>
        </w:rPr>
        <w:t>15</w:t>
      </w:r>
      <w:r>
        <w:rPr>
          <w:rFonts w:ascii="仿宋" w:eastAsia="仿宋" w:hAnsi="仿宋" w:cs="仿宋" w:hint="eastAsia"/>
          <w:kern w:val="2"/>
          <w:sz w:val="32"/>
          <w:szCs w:val="32"/>
        </w:rPr>
        <w:t>日报请我局批准，予以立案调查，并指定由王宪辉、刘硕负责调查。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                                                                                                 </w:t>
      </w:r>
    </w:p>
    <w:bookmarkEnd w:id="0"/>
    <w:p w:rsidR="00E4181C" w:rsidRDefault="001C44D2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经调查核实，宁远县桐木漯瑶族乡上龙盘村检查时，陈世杰经营的木材加工厂正在加工木材，该木材加工厂自</w:t>
      </w:r>
      <w:r>
        <w:rPr>
          <w:rFonts w:ascii="仿宋" w:eastAsia="仿宋" w:hAnsi="仿宋" w:cs="仿宋" w:hint="eastAsia"/>
          <w:kern w:val="2"/>
          <w:sz w:val="32"/>
          <w:szCs w:val="32"/>
        </w:rPr>
        <w:t>2021</w:t>
      </w:r>
      <w:r>
        <w:rPr>
          <w:rFonts w:ascii="仿宋" w:eastAsia="仿宋" w:hAnsi="仿宋" w:cs="仿宋" w:hint="eastAsia"/>
          <w:kern w:val="2"/>
          <w:sz w:val="32"/>
          <w:szCs w:val="32"/>
        </w:rPr>
        <w:t>年</w:t>
      </w:r>
      <w:r>
        <w:rPr>
          <w:rFonts w:ascii="仿宋" w:eastAsia="仿宋" w:hAnsi="仿宋" w:cs="仿宋" w:hint="eastAsia"/>
          <w:kern w:val="2"/>
          <w:sz w:val="32"/>
          <w:szCs w:val="32"/>
        </w:rPr>
        <w:t>5</w:t>
      </w:r>
      <w:r>
        <w:rPr>
          <w:rFonts w:ascii="仿宋" w:eastAsia="仿宋" w:hAnsi="仿宋" w:cs="仿宋" w:hint="eastAsia"/>
          <w:kern w:val="2"/>
          <w:sz w:val="32"/>
          <w:szCs w:val="32"/>
        </w:rPr>
        <w:t>月</w:t>
      </w:r>
    </w:p>
    <w:p w:rsidR="00E4181C" w:rsidRDefault="00E4181C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</w:p>
    <w:p w:rsidR="00E4181C" w:rsidRDefault="00E4181C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</w:p>
    <w:p w:rsidR="00E4181C" w:rsidRDefault="00E4181C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</w:p>
    <w:p w:rsidR="00E4181C" w:rsidRDefault="001C44D2">
      <w:pPr>
        <w:spacing w:line="520" w:lineRule="exact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左右经营，未办理营业执照。因疫情原因，生意不理想，共销售了</w:t>
      </w:r>
      <w:r>
        <w:rPr>
          <w:rFonts w:ascii="仿宋" w:eastAsia="仿宋" w:hAnsi="仿宋" w:cs="仿宋" w:hint="eastAsia"/>
          <w:kern w:val="2"/>
          <w:sz w:val="32"/>
          <w:szCs w:val="32"/>
        </w:rPr>
        <w:t>50</w:t>
      </w:r>
      <w:r>
        <w:rPr>
          <w:rFonts w:ascii="仿宋" w:eastAsia="仿宋" w:hAnsi="仿宋" w:cs="仿宋" w:hint="eastAsia"/>
          <w:kern w:val="2"/>
          <w:sz w:val="32"/>
          <w:szCs w:val="32"/>
        </w:rPr>
        <w:t>副，除去工钱、木材，共计违法所得</w:t>
      </w:r>
      <w:r>
        <w:rPr>
          <w:rFonts w:ascii="仿宋" w:eastAsia="仿宋" w:hAnsi="仿宋" w:cs="仿宋" w:hint="eastAsia"/>
          <w:kern w:val="2"/>
          <w:sz w:val="32"/>
          <w:szCs w:val="32"/>
        </w:rPr>
        <w:t>500</w:t>
      </w:r>
      <w:r>
        <w:rPr>
          <w:rFonts w:ascii="仿宋" w:eastAsia="仿宋" w:hAnsi="仿宋" w:cs="仿宋" w:hint="eastAsia"/>
          <w:kern w:val="2"/>
          <w:sz w:val="32"/>
          <w:szCs w:val="32"/>
        </w:rPr>
        <w:t>元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。</w:t>
      </w:r>
    </w:p>
    <w:p w:rsidR="00E4181C" w:rsidRDefault="00E4181C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</w:p>
    <w:p w:rsidR="00E4181C" w:rsidRDefault="001C44D2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上述事实，主要有以下证据证明：</w:t>
      </w:r>
    </w:p>
    <w:p w:rsidR="00E4181C" w:rsidRDefault="001C44D2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现场检查笔录、现场照片、询问笔录证明陈世杰经营的木材加工厂正在加工木材</w:t>
      </w:r>
      <w:r>
        <w:rPr>
          <w:rFonts w:ascii="仿宋" w:eastAsia="仿宋" w:hAnsi="仿宋" w:cs="仿宋" w:hint="eastAsia"/>
          <w:kern w:val="2"/>
          <w:sz w:val="32"/>
          <w:szCs w:val="32"/>
        </w:rPr>
        <w:t>,</w:t>
      </w:r>
      <w:r>
        <w:rPr>
          <w:rFonts w:ascii="仿宋" w:eastAsia="仿宋" w:hAnsi="仿宋" w:cs="仿宋" w:hint="eastAsia"/>
          <w:kern w:val="2"/>
          <w:sz w:val="32"/>
          <w:szCs w:val="32"/>
        </w:rPr>
        <w:t>未办理营业执照属实。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                                                 </w:t>
      </w:r>
    </w:p>
    <w:p w:rsidR="00E4181C" w:rsidRDefault="001C44D2">
      <w:pPr>
        <w:spacing w:line="520" w:lineRule="exact"/>
        <w:ind w:firstLineChars="200" w:firstLine="64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处罚依据：</w:t>
      </w:r>
    </w:p>
    <w:p w:rsidR="00E4181C" w:rsidRDefault="001C44D2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当事人未办理营业执照经营木材加工厂的行为，此行为违反了《无证无照经营办法》第十三条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经营者未依法取得营业执照从事经营活动的，由履行工商行政管理职责的部门（以下称工商行政管理部门）予以查处。第十三条　从事无照经营的，由工商行政管理部门依照相关法律、行政法规的规定予以处罚。法律</w:t>
      </w:r>
      <w:r>
        <w:rPr>
          <w:rFonts w:ascii="仿宋" w:eastAsia="仿宋" w:hAnsi="仿宋" w:cs="仿宋" w:hint="eastAsia"/>
          <w:kern w:val="2"/>
          <w:sz w:val="32"/>
          <w:szCs w:val="32"/>
        </w:rPr>
        <w:t>、行政法规对无照经营的处罚没有明确规定的，由工商行政管理部门责令停止违法行为，没收违法所得，并处</w:t>
      </w:r>
      <w:r>
        <w:rPr>
          <w:rFonts w:ascii="仿宋" w:eastAsia="仿宋" w:hAnsi="仿宋" w:cs="仿宋" w:hint="eastAsia"/>
          <w:kern w:val="2"/>
          <w:sz w:val="32"/>
          <w:szCs w:val="32"/>
        </w:rPr>
        <w:t>1</w:t>
      </w:r>
      <w:r>
        <w:rPr>
          <w:rFonts w:ascii="仿宋" w:eastAsia="仿宋" w:hAnsi="仿宋" w:cs="仿宋" w:hint="eastAsia"/>
          <w:kern w:val="2"/>
          <w:sz w:val="32"/>
          <w:szCs w:val="32"/>
        </w:rPr>
        <w:t>万元以下的罚款。依据《湖南省市场监督管理行政处罚自由裁量全实施办法（试行）》第十条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（一）属初次违法，无主观恶意，其违法行为未造成严重后果的；可以依法从轻处罚，第十四条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当事人有下列情形之一的，可以依法从轻或者减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轻行政处罚：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（一）积极配合市场监督管理部门调查，如实陈述违法事实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并主动提供证据材料的；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（二）违法行为轻微，社会危害性较小的；鉴于案发后当事人积极配合市场监督管理部门调查，如实陈述违法事实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并主动</w:t>
      </w:r>
      <w:r>
        <w:rPr>
          <w:rFonts w:ascii="仿宋" w:eastAsia="仿宋" w:hAnsi="仿宋" w:cs="仿宋" w:hint="eastAsia"/>
          <w:kern w:val="2"/>
          <w:sz w:val="32"/>
          <w:szCs w:val="32"/>
        </w:rPr>
        <w:t>提供证据材料，及时停止营业，补办营业执照，未造成严重危害后果，符合依法减轻行政处罚的情节，为此，我局决定给予宁远县桐木漯瑶族乡上龙盘村陈世杰以下行政处罚：</w:t>
      </w:r>
      <w:r>
        <w:rPr>
          <w:rFonts w:ascii="仿宋" w:eastAsia="仿宋" w:hAnsi="仿宋" w:cs="仿宋" w:hint="eastAsia"/>
          <w:kern w:val="2"/>
          <w:sz w:val="32"/>
          <w:szCs w:val="32"/>
        </w:rPr>
        <w:t> </w:t>
      </w:r>
    </w:p>
    <w:p w:rsidR="00E4181C" w:rsidRDefault="001C44D2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1.</w:t>
      </w:r>
      <w:r>
        <w:rPr>
          <w:rFonts w:ascii="仿宋" w:eastAsia="仿宋" w:hAnsi="仿宋" w:cs="仿宋" w:hint="eastAsia"/>
          <w:kern w:val="2"/>
          <w:sz w:val="32"/>
          <w:szCs w:val="32"/>
        </w:rPr>
        <w:t>没收违法所得</w:t>
      </w:r>
      <w:r>
        <w:rPr>
          <w:rFonts w:ascii="仿宋" w:eastAsia="仿宋" w:hAnsi="仿宋" w:cs="仿宋" w:hint="eastAsia"/>
          <w:kern w:val="2"/>
          <w:sz w:val="32"/>
          <w:szCs w:val="32"/>
        </w:rPr>
        <w:t>500</w:t>
      </w:r>
      <w:r>
        <w:rPr>
          <w:rFonts w:ascii="仿宋" w:eastAsia="仿宋" w:hAnsi="仿宋" w:cs="仿宋" w:hint="eastAsia"/>
          <w:kern w:val="2"/>
          <w:sz w:val="32"/>
          <w:szCs w:val="32"/>
        </w:rPr>
        <w:t>元；</w:t>
      </w:r>
    </w:p>
    <w:p w:rsidR="00E4181C" w:rsidRDefault="001C44D2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2.</w:t>
      </w:r>
      <w:r>
        <w:rPr>
          <w:rFonts w:ascii="仿宋" w:eastAsia="仿宋" w:hAnsi="仿宋" w:cs="仿宋" w:hint="eastAsia"/>
          <w:kern w:val="2"/>
          <w:sz w:val="32"/>
          <w:szCs w:val="32"/>
        </w:rPr>
        <w:t>处人民币伍佰圆（￥</w:t>
      </w:r>
      <w:r>
        <w:rPr>
          <w:rFonts w:ascii="仿宋" w:eastAsia="仿宋" w:hAnsi="仿宋" w:cs="仿宋" w:hint="eastAsia"/>
          <w:kern w:val="2"/>
          <w:sz w:val="32"/>
          <w:szCs w:val="32"/>
        </w:rPr>
        <w:t>500</w:t>
      </w:r>
      <w:r>
        <w:rPr>
          <w:rFonts w:ascii="仿宋" w:eastAsia="仿宋" w:hAnsi="仿宋" w:cs="仿宋" w:hint="eastAsia"/>
          <w:kern w:val="2"/>
          <w:sz w:val="32"/>
          <w:szCs w:val="32"/>
        </w:rPr>
        <w:t>元）整罚款上交国库；共计壹仟圆（</w:t>
      </w:r>
      <w:r>
        <w:rPr>
          <w:rFonts w:ascii="仿宋" w:eastAsia="仿宋" w:hAnsi="仿宋" w:cs="仿宋" w:hint="eastAsia"/>
          <w:kern w:val="2"/>
          <w:sz w:val="32"/>
          <w:szCs w:val="32"/>
        </w:rPr>
        <w:t>1000</w:t>
      </w:r>
      <w:r>
        <w:rPr>
          <w:rFonts w:ascii="仿宋" w:eastAsia="仿宋" w:hAnsi="仿宋" w:cs="仿宋" w:hint="eastAsia"/>
          <w:kern w:val="2"/>
          <w:sz w:val="32"/>
          <w:szCs w:val="32"/>
        </w:rPr>
        <w:t>元）整</w:t>
      </w:r>
      <w:r>
        <w:rPr>
          <w:rFonts w:ascii="仿宋" w:eastAsia="仿宋" w:hAnsi="仿宋" w:cs="仿宋" w:hint="eastAsia"/>
          <w:kern w:val="2"/>
          <w:sz w:val="32"/>
          <w:szCs w:val="32"/>
        </w:rPr>
        <w:t> </w:t>
      </w:r>
      <w:r>
        <w:rPr>
          <w:rFonts w:ascii="仿宋" w:eastAsia="仿宋" w:hAnsi="仿宋" w:cs="仿宋" w:hint="eastAsia"/>
          <w:kern w:val="2"/>
          <w:sz w:val="32"/>
          <w:szCs w:val="32"/>
        </w:rPr>
        <w:t>上交国库。</w:t>
      </w:r>
    </w:p>
    <w:p w:rsidR="00E4181C" w:rsidRDefault="001C44D2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请在接到本处罚决定书之日起</w:t>
      </w:r>
      <w:r>
        <w:rPr>
          <w:rFonts w:ascii="仿宋" w:eastAsia="仿宋" w:hAnsi="仿宋" w:cs="仿宋" w:hint="eastAsia"/>
          <w:kern w:val="2"/>
          <w:sz w:val="32"/>
          <w:szCs w:val="32"/>
        </w:rPr>
        <w:t>15</w:t>
      </w:r>
      <w:r>
        <w:rPr>
          <w:rFonts w:ascii="仿宋" w:eastAsia="仿宋" w:hAnsi="仿宋" w:cs="仿宋" w:hint="eastAsia"/>
          <w:kern w:val="2"/>
          <w:sz w:val="32"/>
          <w:szCs w:val="32"/>
        </w:rPr>
        <w:t>日内履行上述处罚决定，并将罚款缴至银行（收款单位：宁远县财政局非税收入汇缴结算户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kern w:val="2"/>
          <w:sz w:val="32"/>
          <w:szCs w:val="32"/>
        </w:rPr>
        <w:t>帐号：</w:t>
      </w: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81014050083776835 </w:t>
      </w:r>
      <w:r>
        <w:rPr>
          <w:rFonts w:ascii="仿宋" w:eastAsia="仿宋" w:hAnsi="仿宋" w:cs="仿宋" w:hint="eastAsia"/>
          <w:kern w:val="2"/>
          <w:sz w:val="32"/>
          <w:szCs w:val="32"/>
        </w:rPr>
        <w:t>开户行：宁远县农村商业银行）。</w:t>
      </w:r>
    </w:p>
    <w:p w:rsidR="00E4181C" w:rsidRDefault="00E4181C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</w:p>
    <w:p w:rsidR="00E4181C" w:rsidRDefault="00E4181C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</w:p>
    <w:p w:rsidR="00E4181C" w:rsidRDefault="00E4181C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</w:p>
    <w:p w:rsidR="00E4181C" w:rsidRDefault="00E4181C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</w:p>
    <w:p w:rsidR="00E4181C" w:rsidRDefault="001C44D2">
      <w:pPr>
        <w:pStyle w:val="a3"/>
        <w:spacing w:beforeAutospacing="0" w:afterAutospacing="0"/>
        <w:ind w:firstLine="45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逾期不缴纳罚没款的，根据《中华人民共和国行政处罚法》第七十二条</w:t>
      </w:r>
      <w:r>
        <w:rPr>
          <w:rFonts w:ascii="仿宋" w:eastAsia="仿宋" w:hAnsi="仿宋" w:cs="仿宋"/>
          <w:kern w:val="2"/>
          <w:sz w:val="32"/>
          <w:szCs w:val="32"/>
        </w:rPr>
        <w:t xml:space="preserve">　当事人逾期不履行行政处罚决定的，作出行政处罚决定的行政机关可以采取下列措施：（一）到期不缴纳罚款的，每日按罚款数额的百分之三加处罚</w:t>
      </w:r>
      <w:r>
        <w:rPr>
          <w:rFonts w:ascii="仿宋" w:eastAsia="仿宋" w:hAnsi="仿宋" w:cs="仿宋"/>
          <w:kern w:val="2"/>
          <w:sz w:val="32"/>
          <w:szCs w:val="32"/>
        </w:rPr>
        <w:t>款，加处罚款的数额不得超出罚款的数额；（四）依照《中华人民共和国行政强制法》的规定申请人民法院强制执行。</w:t>
      </w:r>
    </w:p>
    <w:p w:rsidR="00E4181C" w:rsidRDefault="001C44D2">
      <w:pPr>
        <w:pStyle w:val="a3"/>
        <w:spacing w:before="255" w:beforeAutospacing="0" w:after="255" w:afterAutospacing="0"/>
        <w:rPr>
          <w:rFonts w:ascii="仿宋" w:eastAsia="仿宋" w:hAnsi="仿宋" w:cs="仿宋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 xml:space="preserve">    </w:t>
      </w:r>
      <w:r>
        <w:rPr>
          <w:rFonts w:ascii="仿宋" w:eastAsia="仿宋" w:hAnsi="仿宋" w:cs="仿宋" w:hint="eastAsia"/>
          <w:kern w:val="2"/>
          <w:sz w:val="32"/>
          <w:szCs w:val="32"/>
        </w:rPr>
        <w:t>如不服本处罚决定，可在接到本处罚决定书之日起</w:t>
      </w:r>
      <w:r>
        <w:rPr>
          <w:rFonts w:ascii="仿宋" w:eastAsia="仿宋" w:hAnsi="仿宋" w:cs="仿宋" w:hint="eastAsia"/>
          <w:kern w:val="2"/>
          <w:sz w:val="32"/>
          <w:szCs w:val="32"/>
        </w:rPr>
        <w:t>60</w:t>
      </w:r>
      <w:r>
        <w:rPr>
          <w:rFonts w:ascii="仿宋" w:eastAsia="仿宋" w:hAnsi="仿宋" w:cs="仿宋" w:hint="eastAsia"/>
          <w:kern w:val="2"/>
          <w:sz w:val="32"/>
          <w:szCs w:val="32"/>
        </w:rPr>
        <w:t>日内向永州市市场监督管理局或者宁远县人民政府申请行政复议，也可以于</w:t>
      </w:r>
      <w:r>
        <w:rPr>
          <w:rFonts w:ascii="仿宋" w:eastAsia="仿宋" w:hAnsi="仿宋" w:cs="仿宋" w:hint="eastAsia"/>
          <w:kern w:val="2"/>
          <w:sz w:val="32"/>
          <w:szCs w:val="32"/>
        </w:rPr>
        <w:t>6</w:t>
      </w:r>
      <w:r>
        <w:rPr>
          <w:rFonts w:ascii="仿宋" w:eastAsia="仿宋" w:hAnsi="仿宋" w:cs="仿宋" w:hint="eastAsia"/>
          <w:kern w:val="2"/>
          <w:sz w:val="32"/>
          <w:szCs w:val="32"/>
        </w:rPr>
        <w:t>个月内依法向人民法院提起行政诉讼。</w:t>
      </w:r>
    </w:p>
    <w:p w:rsidR="00E4181C" w:rsidRDefault="00E4181C">
      <w:pPr>
        <w:spacing w:line="278" w:lineRule="auto"/>
        <w:rPr>
          <w:rFonts w:ascii="Microsoft JhengHei"/>
        </w:rPr>
      </w:pPr>
    </w:p>
    <w:p w:rsidR="00E4181C" w:rsidRDefault="00E4181C">
      <w:pPr>
        <w:spacing w:line="279" w:lineRule="auto"/>
        <w:rPr>
          <w:rFonts w:ascii="Microsoft JhengHei"/>
        </w:rPr>
      </w:pPr>
    </w:p>
    <w:p w:rsidR="00E4181C" w:rsidRDefault="001C44D2">
      <w:pPr>
        <w:tabs>
          <w:tab w:val="left" w:pos="5667"/>
        </w:tabs>
        <w:spacing w:before="104" w:line="253" w:lineRule="auto"/>
        <w:ind w:left="5789" w:right="861" w:hanging="1910"/>
        <w:rPr>
          <w:rFonts w:ascii="仿宋" w:eastAsia="仿宋" w:hAnsi="仿宋" w:cs="仿宋"/>
          <w:sz w:val="32"/>
          <w:szCs w:val="32"/>
        </w:rPr>
      </w:pPr>
      <w:r>
        <w:rPr>
          <w:rFonts w:ascii="Microsoft JhengHei" w:eastAsia="宋体" w:hAnsi="Microsoft JhengHei" w:cs="Microsoft JhengHei" w:hint="eastAsia"/>
          <w:sz w:val="32"/>
          <w:szCs w:val="32"/>
          <w:u w:val="single"/>
        </w:rPr>
        <w:t>宁远县</w:t>
      </w:r>
      <w:r>
        <w:rPr>
          <w:rFonts w:ascii="仿宋" w:eastAsia="仿宋" w:hAnsi="仿宋" w:cs="仿宋"/>
          <w:spacing w:val="-4"/>
          <w:sz w:val="32"/>
          <w:szCs w:val="32"/>
        </w:rPr>
        <w:t>市场监督管理局</w:t>
      </w:r>
      <w:r>
        <w:rPr>
          <w:rFonts w:ascii="仿宋" w:eastAsia="仿宋" w:hAnsi="仿宋" w:cs="仿宋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</w:rPr>
        <w:t xml:space="preserve"> </w:t>
      </w:r>
    </w:p>
    <w:p w:rsidR="00E4181C" w:rsidRDefault="001C44D2" w:rsidP="00C5382E">
      <w:pPr>
        <w:tabs>
          <w:tab w:val="left" w:pos="5667"/>
        </w:tabs>
        <w:spacing w:before="104" w:line="253" w:lineRule="auto"/>
        <w:ind w:leftChars="2419" w:left="5080" w:right="861" w:firstLineChars="93" w:firstLine="242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spacing w:val="-30"/>
          <w:sz w:val="32"/>
          <w:szCs w:val="32"/>
        </w:rPr>
        <w:t>（</w:t>
      </w:r>
      <w:r>
        <w:rPr>
          <w:rFonts w:ascii="仿宋" w:eastAsia="仿宋" w:hAnsi="仿宋" w:cs="仿宋"/>
          <w:spacing w:val="-65"/>
          <w:sz w:val="32"/>
          <w:szCs w:val="32"/>
        </w:rPr>
        <w:t xml:space="preserve"> </w:t>
      </w:r>
      <w:r>
        <w:rPr>
          <w:rFonts w:ascii="仿宋" w:eastAsia="仿宋" w:hAnsi="仿宋" w:cs="仿宋"/>
          <w:spacing w:val="-30"/>
          <w:sz w:val="32"/>
          <w:szCs w:val="32"/>
        </w:rPr>
        <w:t>印</w:t>
      </w:r>
      <w:r>
        <w:rPr>
          <w:rFonts w:ascii="仿宋" w:eastAsia="仿宋" w:hAnsi="仿宋" w:cs="仿宋"/>
          <w:spacing w:val="23"/>
          <w:sz w:val="32"/>
          <w:szCs w:val="32"/>
        </w:rPr>
        <w:t xml:space="preserve"> </w:t>
      </w:r>
      <w:r>
        <w:rPr>
          <w:rFonts w:ascii="仿宋" w:eastAsia="仿宋" w:hAnsi="仿宋" w:cs="仿宋"/>
          <w:spacing w:val="-30"/>
          <w:sz w:val="32"/>
          <w:szCs w:val="32"/>
        </w:rPr>
        <w:t>章</w:t>
      </w:r>
      <w:r>
        <w:rPr>
          <w:rFonts w:ascii="仿宋" w:eastAsia="仿宋" w:hAnsi="仿宋" w:cs="仿宋"/>
          <w:spacing w:val="-119"/>
          <w:sz w:val="32"/>
          <w:szCs w:val="32"/>
        </w:rPr>
        <w:t xml:space="preserve"> </w:t>
      </w:r>
      <w:r>
        <w:rPr>
          <w:rFonts w:ascii="仿宋" w:eastAsia="仿宋" w:hAnsi="仿宋" w:cs="仿宋"/>
          <w:spacing w:val="-30"/>
          <w:sz w:val="32"/>
          <w:szCs w:val="32"/>
        </w:rPr>
        <w:t>）</w:t>
      </w:r>
    </w:p>
    <w:p w:rsidR="00E4181C" w:rsidRDefault="001C44D2">
      <w:pPr>
        <w:spacing w:before="242" w:line="183" w:lineRule="auto"/>
        <w:ind w:firstLine="5335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pacing w:val="-16"/>
          <w:sz w:val="32"/>
          <w:szCs w:val="32"/>
        </w:rPr>
        <w:t>2022</w:t>
      </w:r>
      <w:r>
        <w:rPr>
          <w:rFonts w:ascii="仿宋" w:eastAsia="仿宋" w:hAnsi="仿宋" w:cs="仿宋"/>
          <w:spacing w:val="-16"/>
          <w:sz w:val="32"/>
          <w:szCs w:val="32"/>
        </w:rPr>
        <w:t>年</w:t>
      </w:r>
      <w:r>
        <w:rPr>
          <w:rFonts w:ascii="仿宋" w:eastAsia="仿宋" w:hAnsi="仿宋" w:cs="仿宋" w:hint="eastAsia"/>
          <w:spacing w:val="10"/>
          <w:sz w:val="32"/>
          <w:szCs w:val="32"/>
        </w:rPr>
        <w:t>7</w:t>
      </w:r>
      <w:r>
        <w:rPr>
          <w:rFonts w:ascii="仿宋" w:eastAsia="仿宋" w:hAnsi="仿宋" w:cs="仿宋"/>
          <w:spacing w:val="-16"/>
          <w:sz w:val="32"/>
          <w:szCs w:val="32"/>
        </w:rPr>
        <w:t>月</w:t>
      </w:r>
      <w:r>
        <w:rPr>
          <w:rFonts w:ascii="仿宋" w:eastAsia="仿宋" w:hAnsi="仿宋" w:cs="仿宋" w:hint="eastAsia"/>
          <w:spacing w:val="24"/>
          <w:sz w:val="32"/>
          <w:szCs w:val="32"/>
        </w:rPr>
        <w:t>21</w:t>
      </w:r>
      <w:r>
        <w:rPr>
          <w:rFonts w:ascii="仿宋" w:eastAsia="仿宋" w:hAnsi="仿宋" w:cs="仿宋"/>
          <w:spacing w:val="-16"/>
          <w:sz w:val="32"/>
          <w:szCs w:val="32"/>
        </w:rPr>
        <w:t>日</w:t>
      </w:r>
    </w:p>
    <w:p w:rsidR="00E4181C" w:rsidRDefault="00E4181C">
      <w:pPr>
        <w:spacing w:line="256" w:lineRule="auto"/>
        <w:rPr>
          <w:rFonts w:ascii="Microsoft JhengHei"/>
        </w:rPr>
      </w:pPr>
    </w:p>
    <w:p w:rsidR="00E4181C" w:rsidRDefault="001C44D2">
      <w:pPr>
        <w:spacing w:before="105" w:line="183" w:lineRule="auto"/>
        <w:ind w:firstLine="403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/>
          <w:color w:val="231F20"/>
          <w:spacing w:val="-31"/>
          <w:sz w:val="32"/>
          <w:szCs w:val="32"/>
        </w:rPr>
        <w:t>（市场监督管理部门将依法向社会公开行政处罚决定信息）</w:t>
      </w:r>
    </w:p>
    <w:p w:rsidR="00E4181C" w:rsidRDefault="00E4181C">
      <w:pPr>
        <w:spacing w:line="260" w:lineRule="auto"/>
        <w:rPr>
          <w:rFonts w:ascii="Microsoft JhengHei"/>
        </w:rPr>
      </w:pPr>
    </w:p>
    <w:p w:rsidR="00E4181C" w:rsidRDefault="00E4181C">
      <w:pPr>
        <w:spacing w:line="260" w:lineRule="auto"/>
        <w:rPr>
          <w:rFonts w:ascii="Microsoft JhengHei"/>
        </w:rPr>
      </w:pPr>
    </w:p>
    <w:p w:rsidR="00E4181C" w:rsidRDefault="00E4181C">
      <w:pPr>
        <w:spacing w:line="260" w:lineRule="auto"/>
        <w:rPr>
          <w:rFonts w:ascii="Microsoft JhengHei"/>
        </w:rPr>
      </w:pPr>
    </w:p>
    <w:p w:rsidR="00E4181C" w:rsidRDefault="00E4181C">
      <w:pPr>
        <w:spacing w:line="261" w:lineRule="auto"/>
        <w:rPr>
          <w:rFonts w:ascii="Microsoft JhengHei"/>
        </w:rPr>
      </w:pPr>
    </w:p>
    <w:p w:rsidR="00E4181C" w:rsidRDefault="00E4181C">
      <w:pPr>
        <w:spacing w:line="261" w:lineRule="auto"/>
        <w:rPr>
          <w:rFonts w:ascii="Microsoft JhengHei"/>
        </w:rPr>
      </w:pPr>
    </w:p>
    <w:p w:rsidR="00E4181C" w:rsidRDefault="001C44D2">
      <w:pPr>
        <w:spacing w:line="26" w:lineRule="exact"/>
        <w:textAlignment w:val="center"/>
      </w:pPr>
      <w:r>
        <w:rPr>
          <w:noProof/>
        </w:rPr>
        <w:drawing>
          <wp:inline distT="0" distB="0" distL="0" distR="0">
            <wp:extent cx="5550535" cy="15875"/>
            <wp:effectExtent l="0" t="0" r="0" b="0"/>
            <wp:docPr id="229" name="IM 2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9" name="IM 229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50535" cy="165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181C" w:rsidRDefault="001C44D2">
      <w:pPr>
        <w:spacing w:before="106" w:line="183" w:lineRule="auto"/>
        <w:ind w:firstLine="231"/>
        <w:sectPr w:rsidR="00E4181C">
          <w:headerReference w:type="default" r:id="rId7"/>
          <w:footerReference w:type="default" r:id="rId8"/>
          <w:pgSz w:w="11906" w:h="16839"/>
          <w:pgMar w:top="400" w:right="1581" w:bottom="1126" w:left="1583" w:header="0" w:footer="929" w:gutter="0"/>
          <w:cols w:space="720"/>
        </w:sectPr>
      </w:pPr>
      <w:r>
        <w:rPr>
          <w:rFonts w:ascii="仿宋" w:eastAsia="仿宋" w:hAnsi="仿宋" w:cs="仿宋"/>
          <w:spacing w:val="-10"/>
          <w:sz w:val="32"/>
          <w:szCs w:val="32"/>
        </w:rPr>
        <w:t>本文书一式</w:t>
      </w:r>
      <w:r>
        <w:rPr>
          <w:rFonts w:ascii="仿宋" w:eastAsia="仿宋" w:hAnsi="仿宋" w:cs="仿宋"/>
          <w:spacing w:val="6"/>
          <w:sz w:val="32"/>
          <w:szCs w:val="32"/>
          <w:u w:val="single"/>
        </w:rPr>
        <w:t xml:space="preserve">    </w:t>
      </w:r>
      <w:r>
        <w:rPr>
          <w:rFonts w:ascii="仿宋" w:eastAsia="仿宋" w:hAnsi="仿宋" w:cs="仿宋"/>
          <w:spacing w:val="-10"/>
          <w:sz w:val="32"/>
          <w:szCs w:val="32"/>
        </w:rPr>
        <w:t>份，</w:t>
      </w:r>
      <w:r>
        <w:rPr>
          <w:rFonts w:ascii="仿宋" w:eastAsia="仿宋" w:hAnsi="仿宋" w:cs="仿宋"/>
          <w:spacing w:val="20"/>
          <w:sz w:val="32"/>
          <w:szCs w:val="32"/>
          <w:u w:val="single"/>
        </w:rPr>
        <w:t xml:space="preserve">   </w:t>
      </w:r>
      <w:r>
        <w:rPr>
          <w:rFonts w:ascii="仿宋" w:eastAsia="仿宋" w:hAnsi="仿宋" w:cs="仿宋"/>
          <w:spacing w:val="-10"/>
          <w:sz w:val="32"/>
          <w:szCs w:val="32"/>
        </w:rPr>
        <w:t>份送达，一份归档，</w:t>
      </w:r>
      <w:r>
        <w:rPr>
          <w:rFonts w:ascii="仿宋" w:eastAsia="仿宋" w:hAnsi="仿宋" w:cs="仿宋"/>
          <w:spacing w:val="3"/>
          <w:sz w:val="32"/>
          <w:szCs w:val="32"/>
          <w:u w:val="single"/>
        </w:rPr>
        <w:t xml:space="preserve">            </w:t>
      </w:r>
      <w:r>
        <w:rPr>
          <w:rFonts w:ascii="仿宋" w:eastAsia="仿宋" w:hAnsi="仿宋" w:cs="仿宋"/>
          <w:spacing w:val="-10"/>
          <w:sz w:val="32"/>
          <w:szCs w:val="32"/>
        </w:rPr>
        <w:t>。</w:t>
      </w:r>
    </w:p>
    <w:p w:rsidR="00E4181C" w:rsidRDefault="00E4181C">
      <w:bookmarkStart w:id="1" w:name="_GoBack"/>
      <w:bookmarkEnd w:id="1"/>
    </w:p>
    <w:sectPr w:rsidR="00E4181C" w:rsidSect="00E4181C">
      <w:headerReference w:type="default" r:id="rId9"/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44D2" w:rsidRDefault="001C44D2">
      <w:r>
        <w:separator/>
      </w:r>
    </w:p>
  </w:endnote>
  <w:endnote w:type="continuationSeparator" w:id="0">
    <w:p w:rsidR="001C44D2" w:rsidRDefault="001C44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181C" w:rsidRDefault="00E4181C">
    <w:pPr>
      <w:spacing w:line="196" w:lineRule="exact"/>
      <w:rPr>
        <w:rFonts w:ascii="宋体" w:eastAsia="宋体" w:hAnsi="宋体" w:cs="宋体"/>
        <w:sz w:val="28"/>
        <w:szCs w:val="2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181C" w:rsidRDefault="001C44D2">
    <w:pPr>
      <w:spacing w:line="196" w:lineRule="exact"/>
      <w:ind w:firstLine="7400"/>
      <w:rPr>
        <w:rFonts w:ascii="宋体" w:eastAsia="宋体" w:hAnsi="宋体" w:cs="宋体"/>
        <w:sz w:val="28"/>
        <w:szCs w:val="28"/>
      </w:rPr>
    </w:pPr>
    <w:r>
      <w:rPr>
        <w:rFonts w:ascii="宋体" w:eastAsia="宋体" w:hAnsi="宋体" w:cs="宋体"/>
        <w:spacing w:val="-3"/>
        <w:position w:val="-4"/>
        <w:sz w:val="28"/>
        <w:szCs w:val="28"/>
      </w:rPr>
      <w:t>—</w:t>
    </w:r>
    <w:r>
      <w:rPr>
        <w:rFonts w:ascii="宋体" w:eastAsia="宋体" w:hAnsi="宋体" w:cs="宋体"/>
        <w:spacing w:val="15"/>
        <w:position w:val="-4"/>
        <w:sz w:val="28"/>
        <w:szCs w:val="28"/>
      </w:rPr>
      <w:t xml:space="preserve"> </w:t>
    </w:r>
    <w:r>
      <w:rPr>
        <w:rFonts w:ascii="宋体" w:eastAsia="宋体" w:hAnsi="宋体" w:cs="宋体"/>
        <w:spacing w:val="-3"/>
        <w:position w:val="-4"/>
        <w:sz w:val="28"/>
        <w:szCs w:val="28"/>
      </w:rPr>
      <w:t>65 —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44D2" w:rsidRDefault="001C44D2">
      <w:r>
        <w:separator/>
      </w:r>
    </w:p>
  </w:footnote>
  <w:footnote w:type="continuationSeparator" w:id="0">
    <w:p w:rsidR="001C44D2" w:rsidRDefault="001C44D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181C" w:rsidRDefault="00E4181C">
    <w:pPr>
      <w:spacing w:line="14" w:lineRule="auto"/>
      <w:rPr>
        <w:rFonts w:ascii="Microsoft JhengHei"/>
        <w:sz w:val="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181C" w:rsidRDefault="00E4181C">
    <w:pPr>
      <w:spacing w:line="14" w:lineRule="auto"/>
      <w:rPr>
        <w:rFonts w:ascii="Microsoft JhengHei"/>
        <w:sz w:val="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YzA2NTNkMDYzZGExMjRjZDMzYzA2ZGU5ODA0Njc0MGYifQ=="/>
  </w:docVars>
  <w:rsids>
    <w:rsidRoot w:val="00E4181C"/>
    <w:rsid w:val="001C44D2"/>
    <w:rsid w:val="00C5382E"/>
    <w:rsid w:val="00E4181C"/>
    <w:rsid w:val="10B07A1F"/>
    <w:rsid w:val="121C162D"/>
    <w:rsid w:val="15AB0966"/>
    <w:rsid w:val="1BDA52E0"/>
    <w:rsid w:val="1D6B4EDA"/>
    <w:rsid w:val="34E23DA1"/>
    <w:rsid w:val="3B39765E"/>
    <w:rsid w:val="3BF00779"/>
    <w:rsid w:val="45164256"/>
    <w:rsid w:val="538E47A8"/>
    <w:rsid w:val="5BC17EF2"/>
    <w:rsid w:val="5EF96270"/>
    <w:rsid w:val="68283B18"/>
    <w:rsid w:val="6E6B635B"/>
    <w:rsid w:val="6F2F3E3C"/>
    <w:rsid w:val="6F81096F"/>
    <w:rsid w:val="73A13E82"/>
    <w:rsid w:val="76191E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EastAsia" w:hAnsi="Arial" w:cs="Arial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semiHidden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semiHidden/>
    <w:qFormat/>
    <w:rsid w:val="00E4181C"/>
    <w:pPr>
      <w:kinsoku w:val="0"/>
      <w:autoSpaceDE w:val="0"/>
      <w:autoSpaceDN w:val="0"/>
      <w:adjustRightInd w:val="0"/>
      <w:snapToGrid w:val="0"/>
      <w:textAlignment w:val="baseline"/>
    </w:pPr>
    <w:rPr>
      <w:rFonts w:eastAsia="Arial"/>
      <w:snapToGrid w:val="0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E4181C"/>
    <w:pPr>
      <w:spacing w:beforeAutospacing="1" w:afterAutospacing="1"/>
    </w:pPr>
    <w:rPr>
      <w:rFonts w:cs="Times New Roman"/>
      <w:sz w:val="24"/>
    </w:rPr>
  </w:style>
  <w:style w:type="table" w:customStyle="1" w:styleId="TableNormal">
    <w:name w:val="Table Normal"/>
    <w:semiHidden/>
    <w:unhideWhenUsed/>
    <w:qFormat/>
    <w:rsid w:val="00E4181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link w:val="Char"/>
    <w:rsid w:val="00C5382E"/>
    <w:rPr>
      <w:sz w:val="18"/>
      <w:szCs w:val="18"/>
    </w:rPr>
  </w:style>
  <w:style w:type="character" w:customStyle="1" w:styleId="Char">
    <w:name w:val="批注框文本 Char"/>
    <w:basedOn w:val="a0"/>
    <w:link w:val="a4"/>
    <w:rsid w:val="00C5382E"/>
    <w:rPr>
      <w:rFonts w:eastAsia="Arial"/>
      <w:snapToGrid w:val="0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294</Words>
  <Characters>1677</Characters>
  <Application>Microsoft Office Word</Application>
  <DocSecurity>0</DocSecurity>
  <Lines>13</Lines>
  <Paragraphs>3</Paragraphs>
  <ScaleCrop>false</ScaleCrop>
  <Company/>
  <LinksUpToDate>false</LinksUpToDate>
  <CharactersWithSpaces>1968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xbany</cp:lastModifiedBy>
  <cp:revision>3</cp:revision>
  <dcterms:created xsi:type="dcterms:W3CDTF">2021-08-13T01:50:00Z</dcterms:created>
  <dcterms:modified xsi:type="dcterms:W3CDTF">2022-08-04T02:02:00Z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FD480572AD154CE4BEB8A331B673A598</vt:lpwstr>
  </property>
</Properties>
</file>