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0E6C7A">
        <w:rPr>
          <w:rFonts w:asciiTheme="minorEastAsia" w:eastAsiaTheme="minorEastAsia" w:hAnsiTheme="minorEastAsia" w:hint="eastAsia"/>
          <w:sz w:val="32"/>
          <w:szCs w:val="32"/>
        </w:rPr>
        <w:t>99</w:t>
      </w:r>
      <w:r w:rsidRPr="009267F6">
        <w:rPr>
          <w:rFonts w:asciiTheme="minorEastAsia" w:eastAsiaTheme="minorEastAsia" w:hAnsiTheme="minorEastAsia" w:hint="eastAsia"/>
          <w:sz w:val="32"/>
          <w:szCs w:val="32"/>
        </w:rPr>
        <w:t>号</w:t>
      </w:r>
    </w:p>
    <w:p w:rsidR="009267F6" w:rsidRPr="009267F6"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EB5CE6">
        <w:rPr>
          <w:rFonts w:asciiTheme="minorEastAsia" w:eastAsiaTheme="minorEastAsia" w:hAnsiTheme="minorEastAsia" w:hint="eastAsia"/>
          <w:sz w:val="32"/>
          <w:szCs w:val="32"/>
        </w:rPr>
        <w:t>宁远县</w:t>
      </w:r>
      <w:r w:rsidR="00C2144A">
        <w:rPr>
          <w:rFonts w:asciiTheme="minorEastAsia" w:eastAsiaTheme="minorEastAsia" w:hAnsiTheme="minorEastAsia" w:hint="eastAsia"/>
          <w:sz w:val="32"/>
          <w:szCs w:val="32"/>
        </w:rPr>
        <w:t>康顺大药房</w:t>
      </w:r>
    </w:p>
    <w:p w:rsidR="00136255"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C62757">
        <w:rPr>
          <w:rFonts w:asciiTheme="minorEastAsia" w:eastAsiaTheme="minorEastAsia" w:hAnsiTheme="minorEastAsia" w:hint="eastAsia"/>
          <w:sz w:val="32"/>
          <w:szCs w:val="32"/>
        </w:rPr>
        <w:t>91431126MA4P</w:t>
      </w:r>
      <w:r w:rsidR="00C2144A">
        <w:rPr>
          <w:rFonts w:asciiTheme="minorEastAsia" w:eastAsiaTheme="minorEastAsia" w:hAnsiTheme="minorEastAsia" w:hint="eastAsia"/>
          <w:sz w:val="32"/>
          <w:szCs w:val="32"/>
        </w:rPr>
        <w:t>JX625R</w:t>
      </w:r>
    </w:p>
    <w:p w:rsidR="009267F6" w:rsidRPr="009267F6" w:rsidRDefault="00EB5CE6"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法定代表人</w:t>
      </w:r>
      <w:r w:rsidR="009267F6" w:rsidRPr="009267F6">
        <w:rPr>
          <w:rFonts w:asciiTheme="minorEastAsia" w:eastAsiaTheme="minorEastAsia" w:hAnsiTheme="minorEastAsia" w:hint="eastAsia"/>
          <w:sz w:val="32"/>
          <w:szCs w:val="32"/>
        </w:rPr>
        <w:t>：</w:t>
      </w:r>
      <w:r w:rsidR="00C2144A">
        <w:rPr>
          <w:rFonts w:asciiTheme="minorEastAsia" w:eastAsiaTheme="minorEastAsia" w:hAnsiTheme="minorEastAsia" w:hint="eastAsia"/>
          <w:sz w:val="32"/>
          <w:szCs w:val="32"/>
        </w:rPr>
        <w:t>陈韬</w:t>
      </w:r>
    </w:p>
    <w:p w:rsidR="009267F6" w:rsidRPr="009267F6" w:rsidRDefault="00136255"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9267F6" w:rsidRPr="009267F6">
        <w:rPr>
          <w:rFonts w:asciiTheme="minorEastAsia" w:eastAsiaTheme="minorEastAsia" w:hAnsiTheme="minorEastAsia" w:hint="eastAsia"/>
          <w:sz w:val="32"/>
          <w:szCs w:val="32"/>
        </w:rPr>
        <w:t>宁远县</w:t>
      </w:r>
      <w:r w:rsidR="00C62757">
        <w:rPr>
          <w:rFonts w:asciiTheme="minorEastAsia" w:eastAsiaTheme="minorEastAsia" w:hAnsiTheme="minorEastAsia" w:hint="eastAsia"/>
          <w:sz w:val="32"/>
          <w:szCs w:val="32"/>
        </w:rPr>
        <w:t>舜陵街道</w:t>
      </w:r>
      <w:r w:rsidR="00C2144A">
        <w:rPr>
          <w:rFonts w:asciiTheme="minorEastAsia" w:eastAsiaTheme="minorEastAsia" w:hAnsiTheme="minorEastAsia" w:hint="eastAsia"/>
          <w:sz w:val="32"/>
          <w:szCs w:val="32"/>
        </w:rPr>
        <w:t>水市路</w:t>
      </w:r>
      <w:r w:rsidR="00184D66">
        <w:rPr>
          <w:rFonts w:asciiTheme="minorEastAsia" w:eastAsiaTheme="minorEastAsia" w:hAnsiTheme="minorEastAsia" w:hint="eastAsia"/>
          <w:sz w:val="32"/>
          <w:szCs w:val="32"/>
        </w:rPr>
        <w:t xml:space="preserve">   </w:t>
      </w:r>
      <w:r w:rsidR="00C62757">
        <w:rPr>
          <w:rFonts w:asciiTheme="minorEastAsia" w:eastAsiaTheme="minorEastAsia" w:hAnsiTheme="minorEastAsia" w:hint="eastAsia"/>
          <w:sz w:val="32"/>
          <w:szCs w:val="32"/>
        </w:rPr>
        <w:t>号</w:t>
      </w:r>
    </w:p>
    <w:p w:rsidR="00C2144A" w:rsidRDefault="00C2144A" w:rsidP="00184D66">
      <w:pPr>
        <w:spacing w:beforeLines="100" w:line="520" w:lineRule="exact"/>
        <w:ind w:firstLineChars="200" w:firstLine="640"/>
        <w:jc w:val="both"/>
        <w:rPr>
          <w:rFonts w:asciiTheme="minorEastAsia" w:eastAsiaTheme="minorEastAsia" w:hAnsiTheme="minorEastAsia" w:cs="仿宋_GB2312"/>
          <w:bCs/>
          <w:sz w:val="32"/>
          <w:szCs w:val="32"/>
        </w:rPr>
      </w:pPr>
      <w:r w:rsidRPr="002C4BEB">
        <w:rPr>
          <w:rFonts w:asciiTheme="minorEastAsia" w:eastAsiaTheme="minorEastAsia" w:hAnsiTheme="minorEastAsia" w:cs="仿宋_GB2312" w:hint="eastAsia"/>
          <w:bCs/>
          <w:sz w:val="32"/>
          <w:szCs w:val="32"/>
        </w:rPr>
        <w:t>2</w:t>
      </w:r>
      <w:r w:rsidRPr="009A6F61">
        <w:rPr>
          <w:rFonts w:asciiTheme="minorEastAsia" w:eastAsiaTheme="minorEastAsia" w:hAnsiTheme="minorEastAsia" w:cs="仿宋_GB2312" w:hint="eastAsia"/>
          <w:bCs/>
          <w:sz w:val="32"/>
          <w:szCs w:val="32"/>
        </w:rPr>
        <w:t>022年</w:t>
      </w:r>
      <w:r>
        <w:rPr>
          <w:rFonts w:asciiTheme="minorEastAsia" w:eastAsiaTheme="minorEastAsia" w:hAnsiTheme="minorEastAsia" w:cs="仿宋_GB2312" w:hint="eastAsia"/>
          <w:bCs/>
          <w:sz w:val="32"/>
          <w:szCs w:val="32"/>
        </w:rPr>
        <w:t>8</w:t>
      </w:r>
      <w:r w:rsidRPr="009A6F61">
        <w:rPr>
          <w:rFonts w:asciiTheme="minorEastAsia" w:eastAsiaTheme="minorEastAsia" w:hAnsiTheme="minorEastAsia" w:cs="仿宋_GB2312" w:hint="eastAsia"/>
          <w:bCs/>
          <w:sz w:val="32"/>
          <w:szCs w:val="32"/>
        </w:rPr>
        <w:t>月</w:t>
      </w:r>
      <w:r>
        <w:rPr>
          <w:rFonts w:asciiTheme="minorEastAsia" w:eastAsiaTheme="minorEastAsia" w:hAnsiTheme="minorEastAsia" w:cs="仿宋_GB2312" w:hint="eastAsia"/>
          <w:bCs/>
          <w:sz w:val="32"/>
          <w:szCs w:val="32"/>
        </w:rPr>
        <w:t>3</w:t>
      </w:r>
      <w:r w:rsidRPr="009A6F61">
        <w:rPr>
          <w:rFonts w:asciiTheme="minorEastAsia" w:eastAsiaTheme="minorEastAsia" w:hAnsiTheme="minorEastAsia" w:cs="仿宋_GB2312" w:hint="eastAsia"/>
          <w:bCs/>
          <w:sz w:val="32"/>
          <w:szCs w:val="32"/>
        </w:rPr>
        <w:t>日，</w:t>
      </w:r>
      <w:r>
        <w:rPr>
          <w:rFonts w:asciiTheme="minorEastAsia" w:eastAsiaTheme="minorEastAsia" w:hAnsiTheme="minorEastAsia" w:cs="仿宋_GB2312" w:hint="eastAsia"/>
          <w:bCs/>
          <w:sz w:val="32"/>
          <w:szCs w:val="32"/>
        </w:rPr>
        <w:t>宁远县市场监督管理局执法人员在开展药品经营使用专项检查时发现，对当事人宁远县康顺大药房未凭处方销售处方药。当事人的行为涉嫌违反《药品流通监督管理办法》的有关规定。执法人员于2022年8月4日报请局领导审批，进行了立案调查。</w:t>
      </w:r>
    </w:p>
    <w:p w:rsidR="00C2144A" w:rsidRPr="00765A19" w:rsidRDefault="00C62757" w:rsidP="00C2144A">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经调查，</w:t>
      </w:r>
      <w:r w:rsidR="00C2144A">
        <w:rPr>
          <w:rFonts w:asciiTheme="minorEastAsia" w:eastAsiaTheme="minorEastAsia" w:hAnsiTheme="minorEastAsia" w:cs="仿宋_GB2312" w:hint="eastAsia"/>
          <w:bCs/>
          <w:sz w:val="32"/>
          <w:szCs w:val="32"/>
        </w:rPr>
        <w:t>当事人宁远县康顺大药房于2022年8月3销售了一盒“心脑康</w:t>
      </w:r>
      <w:r w:rsidR="00C2144A" w:rsidRPr="00765A19">
        <w:rPr>
          <w:rFonts w:asciiTheme="minorEastAsia" w:eastAsiaTheme="minorEastAsia" w:hAnsiTheme="minorEastAsia" w:cs="仿宋_GB2312" w:hint="eastAsia"/>
          <w:bCs/>
          <w:sz w:val="32"/>
          <w:szCs w:val="32"/>
        </w:rPr>
        <w:t>胶囊</w:t>
      </w:r>
      <w:r w:rsidR="00C2144A">
        <w:rPr>
          <w:rFonts w:asciiTheme="minorEastAsia" w:eastAsiaTheme="minorEastAsia" w:hAnsiTheme="minorEastAsia" w:cs="仿宋_GB2312" w:hint="eastAsia"/>
          <w:bCs/>
          <w:sz w:val="32"/>
          <w:szCs w:val="32"/>
        </w:rPr>
        <w:t>”给消费者，没有凭处方销售，</w:t>
      </w:r>
      <w:r w:rsidR="00C2144A" w:rsidRPr="00765A19">
        <w:rPr>
          <w:rFonts w:asciiTheme="minorEastAsia" w:eastAsiaTheme="minorEastAsia" w:hAnsiTheme="minorEastAsia" w:cs="仿宋_GB2312" w:hint="eastAsia"/>
          <w:bCs/>
          <w:sz w:val="32"/>
          <w:szCs w:val="32"/>
        </w:rPr>
        <w:t>售价</w:t>
      </w:r>
      <w:r w:rsidR="00C2144A">
        <w:rPr>
          <w:rFonts w:asciiTheme="minorEastAsia" w:eastAsiaTheme="minorEastAsia" w:hAnsiTheme="minorEastAsia" w:cs="仿宋_GB2312" w:hint="eastAsia"/>
          <w:bCs/>
          <w:sz w:val="32"/>
          <w:szCs w:val="32"/>
        </w:rPr>
        <w:t>36</w:t>
      </w:r>
      <w:r w:rsidR="00C2144A" w:rsidRPr="00765A19">
        <w:rPr>
          <w:rFonts w:asciiTheme="minorEastAsia" w:eastAsiaTheme="minorEastAsia" w:hAnsiTheme="minorEastAsia" w:cs="仿宋_GB2312" w:hint="eastAsia"/>
          <w:bCs/>
          <w:sz w:val="32"/>
          <w:szCs w:val="32"/>
        </w:rPr>
        <w:t>元/</w:t>
      </w:r>
      <w:r w:rsidR="00C2144A">
        <w:rPr>
          <w:rFonts w:asciiTheme="minorEastAsia" w:eastAsiaTheme="minorEastAsia" w:hAnsiTheme="minorEastAsia" w:cs="仿宋_GB2312" w:hint="eastAsia"/>
          <w:bCs/>
          <w:sz w:val="32"/>
          <w:szCs w:val="32"/>
        </w:rPr>
        <w:t>盒</w:t>
      </w:r>
      <w:r w:rsidR="00C2144A" w:rsidRPr="00765A19">
        <w:rPr>
          <w:rFonts w:asciiTheme="minorEastAsia" w:eastAsiaTheme="minorEastAsia" w:hAnsiTheme="minorEastAsia" w:cs="仿宋_GB2312" w:hint="eastAsia"/>
          <w:bCs/>
          <w:sz w:val="32"/>
          <w:szCs w:val="32"/>
        </w:rPr>
        <w:t>。上述</w:t>
      </w:r>
      <w:r w:rsidR="00C2144A">
        <w:rPr>
          <w:rFonts w:asciiTheme="minorEastAsia" w:eastAsiaTheme="minorEastAsia" w:hAnsiTheme="minorEastAsia" w:cs="仿宋_GB2312" w:hint="eastAsia"/>
          <w:bCs/>
          <w:sz w:val="32"/>
          <w:szCs w:val="32"/>
        </w:rPr>
        <w:t>“心脑康</w:t>
      </w:r>
      <w:r w:rsidR="00C2144A" w:rsidRPr="00765A19">
        <w:rPr>
          <w:rFonts w:asciiTheme="minorEastAsia" w:eastAsiaTheme="minorEastAsia" w:hAnsiTheme="minorEastAsia" w:cs="仿宋_GB2312" w:hint="eastAsia"/>
          <w:bCs/>
          <w:sz w:val="32"/>
          <w:szCs w:val="32"/>
        </w:rPr>
        <w:t>胶囊</w:t>
      </w:r>
      <w:r w:rsidR="00C2144A">
        <w:rPr>
          <w:rFonts w:asciiTheme="minorEastAsia" w:eastAsiaTheme="minorEastAsia" w:hAnsiTheme="minorEastAsia" w:cs="仿宋_GB2312" w:hint="eastAsia"/>
          <w:bCs/>
          <w:sz w:val="32"/>
          <w:szCs w:val="32"/>
        </w:rPr>
        <w:t>”当事人</w:t>
      </w:r>
      <w:r w:rsidR="00C2144A" w:rsidRPr="00765A19">
        <w:rPr>
          <w:rFonts w:asciiTheme="minorEastAsia" w:eastAsiaTheme="minorEastAsia" w:hAnsiTheme="minorEastAsia" w:cs="仿宋_GB2312" w:hint="eastAsia"/>
          <w:bCs/>
          <w:sz w:val="32"/>
          <w:szCs w:val="32"/>
        </w:rPr>
        <w:t>是从安徽立方药业有限公司进的，批准文号为国药准字</w:t>
      </w:r>
      <w:r w:rsidR="00C2144A">
        <w:rPr>
          <w:rFonts w:asciiTheme="minorEastAsia" w:eastAsiaTheme="minorEastAsia" w:hAnsiTheme="minorEastAsia" w:cs="仿宋_GB2312" w:hint="eastAsia"/>
          <w:bCs/>
          <w:sz w:val="32"/>
          <w:szCs w:val="32"/>
        </w:rPr>
        <w:t>Z22022875，生产企业</w:t>
      </w:r>
      <w:r w:rsidR="00C2144A" w:rsidRPr="00765A19">
        <w:rPr>
          <w:rFonts w:asciiTheme="minorEastAsia" w:eastAsiaTheme="minorEastAsia" w:hAnsiTheme="minorEastAsia" w:cs="仿宋_GB2312" w:hint="eastAsia"/>
          <w:bCs/>
          <w:sz w:val="32"/>
          <w:szCs w:val="32"/>
        </w:rPr>
        <w:t>为</w:t>
      </w:r>
      <w:r w:rsidR="00C2144A">
        <w:rPr>
          <w:rFonts w:asciiTheme="minorEastAsia" w:eastAsiaTheme="minorEastAsia" w:hAnsiTheme="minorEastAsia" w:cs="仿宋_GB2312" w:hint="eastAsia"/>
          <w:bCs/>
          <w:sz w:val="32"/>
          <w:szCs w:val="32"/>
        </w:rPr>
        <w:t>葵花药业集团（吉林）临江有限公司，生产批号为20201004，生产日期2020.10.10，有效期至2023.9 。购进上述药品当事人</w:t>
      </w:r>
      <w:r w:rsidR="00C2144A" w:rsidRPr="00765A19">
        <w:rPr>
          <w:rFonts w:asciiTheme="minorEastAsia" w:eastAsiaTheme="minorEastAsia" w:hAnsiTheme="minorEastAsia" w:cs="仿宋_GB2312" w:hint="eastAsia"/>
          <w:bCs/>
          <w:sz w:val="32"/>
          <w:szCs w:val="32"/>
        </w:rPr>
        <w:t>索取供货商的资质，也有正式的进货单。</w:t>
      </w:r>
      <w:r w:rsidR="00C2144A">
        <w:rPr>
          <w:rFonts w:asciiTheme="minorEastAsia" w:eastAsiaTheme="minorEastAsia" w:hAnsiTheme="minorEastAsia" w:cs="仿宋_GB2312" w:hint="eastAsia"/>
          <w:bCs/>
          <w:sz w:val="32"/>
          <w:szCs w:val="32"/>
        </w:rPr>
        <w:t xml:space="preserve"> </w:t>
      </w:r>
    </w:p>
    <w:p w:rsidR="00C2144A" w:rsidRPr="00750577" w:rsidRDefault="00C2144A" w:rsidP="00C2144A">
      <w:pPr>
        <w:spacing w:line="520" w:lineRule="exact"/>
        <w:ind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上述事实，主要有以下证据证明：</w:t>
      </w:r>
    </w:p>
    <w:p w:rsidR="00C2144A" w:rsidRPr="00750577" w:rsidRDefault="00C2144A" w:rsidP="00C2144A">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1、 当事人的《营业执照》</w:t>
      </w:r>
      <w:r>
        <w:rPr>
          <w:rFonts w:asciiTheme="minorEastAsia" w:eastAsiaTheme="minorEastAsia" w:hAnsiTheme="minorEastAsia" w:cs="仿宋_GB2312" w:hint="eastAsia"/>
          <w:bCs/>
          <w:sz w:val="32"/>
          <w:szCs w:val="32"/>
        </w:rPr>
        <w:t xml:space="preserve">和《药品经营许可证》 </w:t>
      </w:r>
      <w:r w:rsidRPr="00750577">
        <w:rPr>
          <w:rFonts w:asciiTheme="minorEastAsia" w:eastAsiaTheme="minorEastAsia" w:hAnsiTheme="minorEastAsia" w:cs="仿宋_GB2312" w:hint="eastAsia"/>
          <w:bCs/>
          <w:sz w:val="32"/>
          <w:szCs w:val="32"/>
        </w:rPr>
        <w:t>复印件各一份，证明当事人的</w:t>
      </w:r>
      <w:r>
        <w:rPr>
          <w:rFonts w:asciiTheme="minorEastAsia" w:eastAsiaTheme="minorEastAsia" w:hAnsiTheme="minorEastAsia" w:cs="仿宋_GB2312" w:hint="eastAsia"/>
          <w:bCs/>
          <w:sz w:val="32"/>
          <w:szCs w:val="32"/>
        </w:rPr>
        <w:t>经营主体资格合法</w:t>
      </w:r>
      <w:r w:rsidRPr="00750577">
        <w:rPr>
          <w:rFonts w:asciiTheme="minorEastAsia" w:eastAsiaTheme="minorEastAsia" w:hAnsiTheme="minorEastAsia" w:cs="仿宋_GB2312" w:hint="eastAsia"/>
          <w:bCs/>
          <w:sz w:val="32"/>
          <w:szCs w:val="32"/>
        </w:rPr>
        <w:t>。</w:t>
      </w:r>
    </w:p>
    <w:p w:rsidR="00C2144A" w:rsidRDefault="00C2144A" w:rsidP="00C2144A">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lastRenderedPageBreak/>
        <w:t>2、《宁远县市场监督管理局现场检查笔录》1份，现场拍摄的</w:t>
      </w:r>
      <w:r>
        <w:rPr>
          <w:rFonts w:asciiTheme="minorEastAsia" w:eastAsiaTheme="minorEastAsia" w:hAnsiTheme="minorEastAsia" w:cs="仿宋_GB2312" w:hint="eastAsia"/>
          <w:bCs/>
          <w:sz w:val="32"/>
          <w:szCs w:val="32"/>
        </w:rPr>
        <w:t>相关</w:t>
      </w:r>
      <w:r w:rsidRPr="00750577">
        <w:rPr>
          <w:rFonts w:asciiTheme="minorEastAsia" w:eastAsiaTheme="minorEastAsia" w:hAnsiTheme="minorEastAsia" w:cs="仿宋_GB2312" w:hint="eastAsia"/>
          <w:bCs/>
          <w:sz w:val="32"/>
          <w:szCs w:val="32"/>
        </w:rPr>
        <w:t>照片</w:t>
      </w:r>
      <w:r>
        <w:rPr>
          <w:rFonts w:asciiTheme="minorEastAsia" w:eastAsiaTheme="minorEastAsia" w:hAnsiTheme="minorEastAsia" w:cs="仿宋_GB2312" w:hint="eastAsia"/>
          <w:bCs/>
          <w:sz w:val="32"/>
          <w:szCs w:val="32"/>
        </w:rPr>
        <w:t>3张，证明当事人没有凭处方销售处方药的事实。</w:t>
      </w:r>
    </w:p>
    <w:p w:rsidR="00C2144A" w:rsidRDefault="00C2144A" w:rsidP="00C2144A">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 xml:space="preserve">以上证据查证属实，已由当事人确认签字，并且无异议，具有真实性、合法性、关联性。本局作为定案依据予以采信。                                               </w:t>
      </w:r>
      <w:r w:rsidRPr="005650D5">
        <w:rPr>
          <w:rFonts w:asciiTheme="minorEastAsia" w:eastAsiaTheme="minorEastAsia" w:hAnsiTheme="minorEastAsia" w:cs="仿宋_GB2312" w:hint="eastAsia"/>
          <w:bCs/>
          <w:sz w:val="32"/>
          <w:szCs w:val="32"/>
        </w:rPr>
        <w:t xml:space="preserve">  </w:t>
      </w:r>
    </w:p>
    <w:p w:rsidR="00C2144A" w:rsidRPr="00765A19" w:rsidRDefault="00C2144A" w:rsidP="00C2144A">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当事人</w:t>
      </w:r>
      <w:r>
        <w:rPr>
          <w:rFonts w:asciiTheme="minorEastAsia" w:eastAsiaTheme="minorEastAsia" w:hAnsiTheme="minorEastAsia" w:cs="仿宋_GB2312" w:hint="eastAsia"/>
          <w:bCs/>
          <w:sz w:val="32"/>
          <w:szCs w:val="32"/>
        </w:rPr>
        <w:t>宁远县康顺大药房未凭处方销售处方药，其</w:t>
      </w:r>
      <w:r w:rsidRPr="00765A19">
        <w:rPr>
          <w:rFonts w:asciiTheme="minorEastAsia" w:eastAsiaTheme="minorEastAsia" w:hAnsiTheme="minorEastAsia" w:cs="仿宋_GB2312" w:hint="eastAsia"/>
          <w:bCs/>
          <w:sz w:val="32"/>
          <w:szCs w:val="32"/>
        </w:rPr>
        <w:t>行为违反《药品流通监督管理办法》</w:t>
      </w:r>
      <w:r w:rsidRPr="00765A19">
        <w:rPr>
          <w:rFonts w:asciiTheme="minorEastAsia" w:eastAsiaTheme="minorEastAsia" w:hAnsiTheme="minorEastAsia" w:cs="仿宋_GB2312"/>
          <w:bCs/>
          <w:sz w:val="32"/>
          <w:szCs w:val="32"/>
        </w:rPr>
        <w:t>第十八条</w:t>
      </w:r>
      <w:r>
        <w:rPr>
          <w:rFonts w:asciiTheme="minorEastAsia" w:eastAsiaTheme="minorEastAsia" w:hAnsiTheme="minorEastAsia" w:cs="仿宋_GB2312" w:hint="eastAsia"/>
          <w:bCs/>
          <w:sz w:val="32"/>
          <w:szCs w:val="32"/>
        </w:rPr>
        <w:t>第一款</w:t>
      </w:r>
      <w:r w:rsidRPr="00765A19">
        <w:rPr>
          <w:rFonts w:asciiTheme="minorEastAsia" w:eastAsiaTheme="minorEastAsia" w:hAnsiTheme="minorEastAsia" w:cs="仿宋_GB2312"/>
          <w:bCs/>
          <w:sz w:val="32"/>
          <w:szCs w:val="32"/>
        </w:rPr>
        <w:t xml:space="preserve">　</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药品零售企业应当按照国家食品药品监督管理局药品分类管理规定的要求，凭处方销售处方药。</w:t>
      </w:r>
      <w:r w:rsidRPr="00765A19">
        <w:rPr>
          <w:rFonts w:asciiTheme="minorEastAsia" w:eastAsiaTheme="minorEastAsia" w:hAnsiTheme="minorEastAsia" w:cs="仿宋_GB2312" w:hint="eastAsia"/>
          <w:bCs/>
          <w:sz w:val="32"/>
          <w:szCs w:val="32"/>
        </w:rPr>
        <w:t>”之规定，属于未凭处方销售处方药的行为。</w:t>
      </w:r>
    </w:p>
    <w:p w:rsidR="00C2144A" w:rsidRDefault="00C2144A" w:rsidP="00C2144A">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场监管总局关于规范市场监督管理行政处罚裁量权的指导意见》，当事人涉案案值只有36元，案情没有造成严重后果，案发后，能主动改正，积极配合调查，提供有关情况。当事人具有从轻处罚的情节。</w:t>
      </w:r>
    </w:p>
    <w:p w:rsidR="00C2144A" w:rsidRPr="001616E3" w:rsidRDefault="00C2144A" w:rsidP="00C2144A">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药品流通监督管理办法</w:t>
      </w:r>
      <w:r w:rsidRPr="00AA3875">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第三十八条</w:t>
      </w:r>
      <w:r w:rsidRPr="00765A19">
        <w:rPr>
          <w:rFonts w:asciiTheme="minorEastAsia" w:eastAsiaTheme="minorEastAsia" w:hAnsiTheme="minorEastAsia" w:cs="仿宋_GB2312" w:hint="eastAsia"/>
          <w:bCs/>
          <w:sz w:val="32"/>
          <w:szCs w:val="32"/>
        </w:rPr>
        <w:t>“</w:t>
      </w:r>
      <w:r w:rsidRPr="00765A19">
        <w:rPr>
          <w:rFonts w:asciiTheme="minorEastAsia" w:eastAsiaTheme="minorEastAsia" w:hAnsiTheme="minorEastAsia" w:cs="仿宋_GB2312"/>
          <w:bCs/>
          <w:sz w:val="32"/>
          <w:szCs w:val="32"/>
        </w:rPr>
        <w:t xml:space="preserve">　药品零售企业违反本办法第十八条第一款规定的，责令限期改正，给予警告；逾期不改正或者情节严重的，处以1000元以下的罚款。</w:t>
      </w:r>
      <w:r w:rsidRPr="00765A19">
        <w:rPr>
          <w:rFonts w:asciiTheme="minorEastAsia" w:eastAsiaTheme="minorEastAsia" w:hAnsiTheme="minorEastAsia" w:cs="仿宋_GB2312" w:hint="eastAsia"/>
          <w:bCs/>
          <w:sz w:val="32"/>
          <w:szCs w:val="32"/>
        </w:rPr>
        <w:t>”</w:t>
      </w:r>
      <w:r w:rsidRPr="001616E3">
        <w:rPr>
          <w:rFonts w:asciiTheme="minorEastAsia" w:eastAsiaTheme="minorEastAsia" w:hAnsiTheme="minorEastAsia" w:cs="仿宋_GB2312" w:hint="eastAsia"/>
          <w:bCs/>
          <w:sz w:val="32"/>
          <w:szCs w:val="32"/>
        </w:rPr>
        <w:t>的规定</w:t>
      </w:r>
      <w:r>
        <w:rPr>
          <w:rFonts w:asciiTheme="minorEastAsia" w:eastAsiaTheme="minorEastAsia" w:hAnsiTheme="minorEastAsia" w:cs="仿宋_GB2312" w:hint="eastAsia"/>
          <w:bCs/>
          <w:sz w:val="32"/>
          <w:szCs w:val="32"/>
        </w:rPr>
        <w:t>，经研究决定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责令当事人改正；2、给予警告。</w:t>
      </w:r>
    </w:p>
    <w:p w:rsidR="009267F6" w:rsidRPr="00E5500F" w:rsidRDefault="00C2144A" w:rsidP="00C2144A">
      <w:pPr>
        <w:pStyle w:val="a3"/>
        <w:shd w:val="clear" w:color="auto" w:fill="FFFFFF"/>
        <w:spacing w:before="0" w:beforeAutospacing="0" w:after="225" w:afterAutospacing="0" w:line="360" w:lineRule="atLeast"/>
        <w:ind w:firstLine="48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 xml:space="preserve"> </w:t>
      </w:r>
      <w:r w:rsidR="009267F6" w:rsidRPr="00E5500F">
        <w:rPr>
          <w:rFonts w:asciiTheme="minorEastAsia" w:eastAsiaTheme="minorEastAsia" w:hAnsiTheme="minorEastAsia" w:cs="仿宋_GB2312" w:hint="eastAsia"/>
          <w:bCs/>
          <w:sz w:val="32"/>
          <w:szCs w:val="32"/>
        </w:rPr>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009267F6"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7C0611" w:rsidP="00C2144A">
      <w:pPr>
        <w:spacing w:line="220" w:lineRule="atLeast"/>
        <w:ind w:firstLineChars="1400" w:firstLine="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C2144A">
      <w:pPr>
        <w:spacing w:line="220" w:lineRule="atLeast"/>
        <w:ind w:left="4960" w:hangingChars="1550" w:hanging="496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7C0611" w:rsidRPr="00E5500F">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C62757">
        <w:rPr>
          <w:rFonts w:asciiTheme="minorEastAsia" w:eastAsiaTheme="minorEastAsia" w:hAnsiTheme="minorEastAsia" w:cs="仿宋_GB2312" w:hint="eastAsia"/>
          <w:bCs/>
          <w:sz w:val="32"/>
          <w:szCs w:val="32"/>
        </w:rPr>
        <w:t>8</w:t>
      </w:r>
      <w:r w:rsidRPr="00E5500F">
        <w:rPr>
          <w:rFonts w:asciiTheme="minorEastAsia" w:eastAsiaTheme="minorEastAsia" w:hAnsiTheme="minorEastAsia" w:cs="仿宋_GB2312" w:hint="eastAsia"/>
          <w:bCs/>
          <w:sz w:val="32"/>
          <w:szCs w:val="32"/>
        </w:rPr>
        <w:t>月</w:t>
      </w:r>
      <w:r w:rsidR="000E6C7A">
        <w:rPr>
          <w:rFonts w:asciiTheme="minorEastAsia" w:eastAsiaTheme="minorEastAsia" w:hAnsiTheme="minorEastAsia" w:cs="仿宋_GB2312" w:hint="eastAsia"/>
          <w:bCs/>
          <w:sz w:val="32"/>
          <w:szCs w:val="32"/>
        </w:rPr>
        <w:t>12</w:t>
      </w:r>
      <w:r w:rsidR="00C62757">
        <w:rPr>
          <w:rFonts w:asciiTheme="minorEastAsia" w:eastAsiaTheme="minorEastAsia" w:hAnsiTheme="minorEastAsia" w:cs="仿宋_GB2312" w:hint="eastAsia"/>
          <w:bCs/>
          <w:sz w:val="32"/>
          <w:szCs w:val="32"/>
        </w:rPr>
        <w:t xml:space="preserve"> </w:t>
      </w:r>
      <w:r w:rsidRPr="00E5500F">
        <w:rPr>
          <w:rFonts w:asciiTheme="minorEastAsia" w:eastAsiaTheme="minorEastAsia" w:hAnsiTheme="minorEastAsia" w:cs="仿宋_GB2312" w:hint="eastAsia"/>
          <w:bCs/>
          <w:sz w:val="32"/>
          <w:szCs w:val="32"/>
        </w:rPr>
        <w:t xml:space="preserve">日　 </w:t>
      </w:r>
      <w:r w:rsidR="00C2144A">
        <w:rPr>
          <w:rFonts w:asciiTheme="minorEastAsia" w:eastAsiaTheme="minorEastAsia" w:hAnsiTheme="minorEastAsia" w:cs="仿宋_GB2312"/>
          <w:bCs/>
          <w:sz w:val="32"/>
          <w:szCs w:val="32"/>
        </w:rPr>
        <w:t xml:space="preserve">  </w:t>
      </w:r>
    </w:p>
    <w:sectPr w:rsidR="009267F6" w:rsidRPr="00E5500F" w:rsidSect="004358AB">
      <w:foot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1D60" w:rsidRDefault="00B51D60" w:rsidP="00941BDF">
      <w:pPr>
        <w:spacing w:after="0"/>
      </w:pPr>
      <w:r>
        <w:separator/>
      </w:r>
    </w:p>
  </w:endnote>
  <w:endnote w:type="continuationSeparator" w:id="0">
    <w:p w:rsidR="00B51D60" w:rsidRDefault="00B51D60" w:rsidP="00941BD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168077"/>
      <w:docPartObj>
        <w:docPartGallery w:val="Page Numbers (Bottom of Page)"/>
        <w:docPartUnique/>
      </w:docPartObj>
    </w:sdtPr>
    <w:sdtContent>
      <w:p w:rsidR="00941BDF" w:rsidRDefault="00DD5849">
        <w:pPr>
          <w:pStyle w:val="a5"/>
          <w:jc w:val="right"/>
        </w:pPr>
        <w:fldSimple w:instr=" PAGE   \* MERGEFORMAT ">
          <w:r w:rsidR="00184D66" w:rsidRPr="00184D66">
            <w:rPr>
              <w:noProof/>
              <w:lang w:val="zh-CN"/>
            </w:rPr>
            <w:t>1</w:t>
          </w:r>
        </w:fldSimple>
      </w:p>
    </w:sdtContent>
  </w:sdt>
  <w:p w:rsidR="00941BDF" w:rsidRDefault="00941BD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1D60" w:rsidRDefault="00B51D60" w:rsidP="00941BDF">
      <w:pPr>
        <w:spacing w:after="0"/>
      </w:pPr>
      <w:r>
        <w:separator/>
      </w:r>
    </w:p>
  </w:footnote>
  <w:footnote w:type="continuationSeparator" w:id="0">
    <w:p w:rsidR="00B51D60" w:rsidRDefault="00B51D60" w:rsidP="00941BD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footnotePr>
    <w:footnote w:id="-1"/>
    <w:footnote w:id="0"/>
  </w:footnotePr>
  <w:endnotePr>
    <w:endnote w:id="-1"/>
    <w:endnote w:id="0"/>
  </w:endnotePr>
  <w:compat>
    <w:useFELayout/>
  </w:compat>
  <w:rsids>
    <w:rsidRoot w:val="00D31D50"/>
    <w:rsid w:val="00004CE1"/>
    <w:rsid w:val="000E6C7A"/>
    <w:rsid w:val="00136255"/>
    <w:rsid w:val="001467B0"/>
    <w:rsid w:val="00156D4E"/>
    <w:rsid w:val="00164717"/>
    <w:rsid w:val="00177699"/>
    <w:rsid w:val="00184D66"/>
    <w:rsid w:val="00277B5C"/>
    <w:rsid w:val="002D5F00"/>
    <w:rsid w:val="002F3F88"/>
    <w:rsid w:val="002F7C8B"/>
    <w:rsid w:val="00323B43"/>
    <w:rsid w:val="003D37D8"/>
    <w:rsid w:val="003F2D68"/>
    <w:rsid w:val="00426133"/>
    <w:rsid w:val="004348FB"/>
    <w:rsid w:val="004358AB"/>
    <w:rsid w:val="004A06B4"/>
    <w:rsid w:val="0058707D"/>
    <w:rsid w:val="005E344F"/>
    <w:rsid w:val="006B1B1E"/>
    <w:rsid w:val="006D31BC"/>
    <w:rsid w:val="006D6484"/>
    <w:rsid w:val="00737E1B"/>
    <w:rsid w:val="00783E76"/>
    <w:rsid w:val="007B0C9A"/>
    <w:rsid w:val="007C0611"/>
    <w:rsid w:val="007C7406"/>
    <w:rsid w:val="00811E1B"/>
    <w:rsid w:val="008B7726"/>
    <w:rsid w:val="008C7352"/>
    <w:rsid w:val="00923492"/>
    <w:rsid w:val="009267F6"/>
    <w:rsid w:val="00941BDF"/>
    <w:rsid w:val="00A24D4D"/>
    <w:rsid w:val="00AD68CE"/>
    <w:rsid w:val="00B33464"/>
    <w:rsid w:val="00B51D60"/>
    <w:rsid w:val="00BA2ED3"/>
    <w:rsid w:val="00BB0A84"/>
    <w:rsid w:val="00C2144A"/>
    <w:rsid w:val="00C55232"/>
    <w:rsid w:val="00C62757"/>
    <w:rsid w:val="00D0102D"/>
    <w:rsid w:val="00D31D50"/>
    <w:rsid w:val="00D32103"/>
    <w:rsid w:val="00D3573F"/>
    <w:rsid w:val="00D578F6"/>
    <w:rsid w:val="00DA6915"/>
    <w:rsid w:val="00DD5849"/>
    <w:rsid w:val="00E5500F"/>
    <w:rsid w:val="00EB5CE6"/>
    <w:rsid w:val="00EF2C03"/>
    <w:rsid w:val="00F40340"/>
    <w:rsid w:val="00FA66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semiHidden/>
    <w:unhideWhenUsed/>
    <w:rsid w:val="00941BD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941BDF"/>
    <w:rPr>
      <w:rFonts w:ascii="Tahoma" w:hAnsi="Tahoma"/>
      <w:sz w:val="18"/>
      <w:szCs w:val="18"/>
    </w:rPr>
  </w:style>
  <w:style w:type="paragraph" w:styleId="a5">
    <w:name w:val="footer"/>
    <w:basedOn w:val="a"/>
    <w:link w:val="Char0"/>
    <w:uiPriority w:val="99"/>
    <w:unhideWhenUsed/>
    <w:rsid w:val="00941BDF"/>
    <w:pPr>
      <w:tabs>
        <w:tab w:val="center" w:pos="4153"/>
        <w:tab w:val="right" w:pos="8306"/>
      </w:tabs>
    </w:pPr>
    <w:rPr>
      <w:sz w:val="18"/>
      <w:szCs w:val="18"/>
    </w:rPr>
  </w:style>
  <w:style w:type="character" w:customStyle="1" w:styleId="Char0">
    <w:name w:val="页脚 Char"/>
    <w:basedOn w:val="a0"/>
    <w:link w:val="a5"/>
    <w:uiPriority w:val="99"/>
    <w:rsid w:val="00941BDF"/>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189</TotalTime>
  <Pages>2</Pages>
  <Words>173</Words>
  <Characters>987</Characters>
  <Application>Microsoft Office Word</Application>
  <DocSecurity>0</DocSecurity>
  <Lines>8</Lines>
  <Paragraphs>2</Paragraphs>
  <ScaleCrop>false</ScaleCrop>
  <Company/>
  <LinksUpToDate>false</LinksUpToDate>
  <CharactersWithSpaces>1158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29</cp:revision>
  <cp:lastPrinted>2022-08-12T07:44:00Z</cp:lastPrinted>
  <dcterms:created xsi:type="dcterms:W3CDTF">2008-09-11T17:20:00Z</dcterms:created>
  <dcterms:modified xsi:type="dcterms:W3CDTF">2022-08-22T00:13:00Z</dcterms:modified>
</cp:coreProperties>
</file>