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B40" w:rsidRDefault="00791BD5">
      <w:pPr>
        <w:autoSpaceDE w:val="0"/>
        <w:autoSpaceDN w:val="0"/>
        <w:jc w:val="center"/>
        <w:rPr>
          <w:rFonts w:ascii="宋体" w:eastAsia="宋体" w:hAnsi="宋体" w:cs="宋体"/>
          <w:b/>
          <w:bCs/>
          <w:color w:val="221E1F"/>
          <w:sz w:val="40"/>
          <w:szCs w:val="40"/>
        </w:rPr>
      </w:pPr>
      <w:r>
        <w:rPr>
          <w:rFonts w:ascii="宋体" w:eastAsia="宋体" w:hAnsi="宋体" w:cs="宋体" w:hint="eastAsia"/>
          <w:b/>
          <w:bCs/>
          <w:color w:val="221E1F"/>
          <w:sz w:val="42"/>
          <w:szCs w:val="42"/>
        </w:rPr>
        <w:t>宁远县市场监督管理局</w:t>
      </w:r>
    </w:p>
    <w:p w:rsidR="00953B40" w:rsidRDefault="00791BD5">
      <w:pPr>
        <w:autoSpaceDE w:val="0"/>
        <w:autoSpaceDN w:val="0"/>
        <w:ind w:firstLineChars="652" w:firstLine="2749"/>
      </w:pPr>
      <w:r>
        <w:rPr>
          <w:rFonts w:ascii="宋体" w:eastAsia="宋体" w:hAnsi="宋体" w:cs="宋体" w:hint="eastAsia"/>
          <w:b/>
          <w:bCs/>
          <w:color w:val="221E1F"/>
          <w:sz w:val="42"/>
          <w:szCs w:val="42"/>
        </w:rPr>
        <w:t>行政处罚决定书</w:t>
      </w:r>
    </w:p>
    <w:p w:rsidR="00953B40" w:rsidRDefault="00791BD5">
      <w:pPr>
        <w:autoSpaceDE w:val="0"/>
        <w:autoSpaceDN w:val="0"/>
        <w:spacing w:before="65"/>
        <w:ind w:firstLineChars="656" w:firstLine="2099"/>
      </w:pPr>
      <w:r>
        <w:rPr>
          <w:rFonts w:ascii="宋体" w:eastAsia="宋体" w:hAnsi="宋体" w:cs="宋体" w:hint="eastAsia"/>
          <w:color w:val="221E1F"/>
          <w:sz w:val="32"/>
          <w:szCs w:val="32"/>
        </w:rPr>
        <w:t>(</w:t>
      </w:r>
      <w:r>
        <w:rPr>
          <w:rFonts w:ascii="宋体" w:eastAsia="宋体" w:hAnsi="宋体" w:cs="宋体" w:hint="eastAsia"/>
          <w:color w:val="221E1F"/>
          <w:sz w:val="32"/>
          <w:szCs w:val="32"/>
        </w:rPr>
        <w:t>宁</w:t>
      </w:r>
      <w:r>
        <w:rPr>
          <w:rFonts w:ascii="宋体" w:eastAsia="宋体" w:hAnsi="宋体" w:cs="宋体" w:hint="eastAsia"/>
          <w:color w:val="221E1F"/>
          <w:sz w:val="32"/>
          <w:szCs w:val="32"/>
        </w:rPr>
        <w:t>)</w:t>
      </w:r>
      <w:r>
        <w:rPr>
          <w:rFonts w:ascii="宋体" w:eastAsia="宋体" w:hAnsi="宋体" w:cs="宋体" w:hint="eastAsia"/>
          <w:color w:val="221E1F"/>
          <w:sz w:val="32"/>
          <w:szCs w:val="32"/>
        </w:rPr>
        <w:t xml:space="preserve"> </w:t>
      </w:r>
      <w:r>
        <w:rPr>
          <w:rFonts w:ascii="宋体" w:eastAsia="宋体" w:hAnsi="宋体" w:cs="宋体" w:hint="eastAsia"/>
          <w:color w:val="221E1F"/>
          <w:sz w:val="32"/>
          <w:szCs w:val="32"/>
        </w:rPr>
        <w:t>市监</w:t>
      </w:r>
      <w:r>
        <w:rPr>
          <w:rFonts w:ascii="宋体" w:eastAsia="宋体" w:hAnsi="宋体" w:cs="宋体" w:hint="eastAsia"/>
          <w:color w:val="221E1F"/>
          <w:sz w:val="32"/>
          <w:szCs w:val="32"/>
        </w:rPr>
        <w:t xml:space="preserve"> </w:t>
      </w:r>
      <w:r>
        <w:rPr>
          <w:rFonts w:ascii="宋体" w:eastAsia="宋体" w:hAnsi="宋体" w:cs="宋体" w:hint="eastAsia"/>
          <w:color w:val="221E1F"/>
          <w:sz w:val="32"/>
          <w:szCs w:val="32"/>
        </w:rPr>
        <w:t>处</w:t>
      </w:r>
      <w:r>
        <w:rPr>
          <w:rFonts w:ascii="宋体" w:eastAsia="宋体" w:hAnsi="宋体" w:cs="宋体" w:hint="eastAsia"/>
          <w:color w:val="221E1F"/>
          <w:sz w:val="32"/>
          <w:szCs w:val="32"/>
        </w:rPr>
        <w:t xml:space="preserve"> </w:t>
      </w:r>
      <w:r>
        <w:rPr>
          <w:rFonts w:ascii="宋体" w:eastAsia="宋体" w:hAnsi="宋体" w:cs="宋体" w:hint="eastAsia"/>
          <w:color w:val="221E1F"/>
          <w:sz w:val="32"/>
          <w:szCs w:val="32"/>
        </w:rPr>
        <w:t>字〔</w:t>
      </w:r>
      <w:r>
        <w:rPr>
          <w:rFonts w:ascii="宋体" w:eastAsia="宋体" w:hAnsi="宋体" w:cs="宋体" w:hint="eastAsia"/>
          <w:color w:val="221E1F"/>
          <w:sz w:val="32"/>
          <w:szCs w:val="32"/>
        </w:rPr>
        <w:t>2022</w:t>
      </w:r>
      <w:r>
        <w:rPr>
          <w:rFonts w:ascii="宋体" w:eastAsia="宋体" w:hAnsi="宋体" w:cs="宋体" w:hint="eastAsia"/>
          <w:color w:val="221E1F"/>
          <w:sz w:val="32"/>
          <w:szCs w:val="32"/>
        </w:rPr>
        <w:t>〕</w:t>
      </w:r>
      <w:r>
        <w:rPr>
          <w:rFonts w:ascii="宋体" w:eastAsia="宋体" w:hAnsi="宋体" w:cs="宋体" w:hint="eastAsia"/>
          <w:color w:val="221E1F"/>
          <w:sz w:val="32"/>
          <w:szCs w:val="32"/>
        </w:rPr>
        <w:t>23</w:t>
      </w:r>
      <w:r>
        <w:rPr>
          <w:rFonts w:ascii="宋体" w:eastAsia="宋体" w:hAnsi="宋体" w:cs="宋体" w:hint="eastAsia"/>
          <w:color w:val="221E1F"/>
          <w:sz w:val="32"/>
          <w:szCs w:val="32"/>
        </w:rPr>
        <w:t>号</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当事人：</w:t>
      </w:r>
      <w:r>
        <w:rPr>
          <w:rFonts w:ascii="仿宋" w:eastAsia="仿宋" w:hAnsi="仿宋" w:cs="仿宋" w:hint="eastAsia"/>
          <w:sz w:val="32"/>
          <w:szCs w:val="32"/>
          <w:u w:val="single"/>
        </w:rPr>
        <w:t>宁远县水市镇近生商店</w:t>
      </w:r>
      <w:r>
        <w:rPr>
          <w:rFonts w:ascii="仿宋" w:eastAsia="仿宋" w:hAnsi="仿宋" w:cs="仿宋" w:hint="eastAsia"/>
          <w:color w:val="221E1F"/>
          <w:spacing w:val="-1"/>
          <w:sz w:val="32"/>
          <w:szCs w:val="32"/>
          <w:u w:val="single"/>
        </w:rPr>
        <w:t xml:space="preserve"> </w:t>
      </w:r>
      <w:r>
        <w:rPr>
          <w:rFonts w:ascii="仿宋" w:eastAsia="仿宋" w:hAnsi="仿宋" w:cs="仿宋" w:hint="eastAsia"/>
          <w:color w:val="221E1F"/>
          <w:spacing w:val="-1"/>
          <w:sz w:val="32"/>
          <w:szCs w:val="32"/>
        </w:rPr>
        <w:t xml:space="preserve">                        </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主体资格证照名称：</w:t>
      </w:r>
      <w:r>
        <w:rPr>
          <w:rFonts w:ascii="仿宋" w:eastAsia="仿宋" w:hAnsi="仿宋" w:cs="仿宋" w:hint="eastAsia"/>
          <w:kern w:val="1"/>
          <w:sz w:val="32"/>
          <w:szCs w:val="32"/>
          <w:u w:val="single"/>
        </w:rPr>
        <w:t>营业执照</w:t>
      </w:r>
      <w:r>
        <w:rPr>
          <w:rFonts w:ascii="仿宋" w:eastAsia="仿宋" w:hAnsi="仿宋" w:cs="仿宋" w:hint="eastAsia"/>
          <w:color w:val="221E1F"/>
          <w:spacing w:val="-1"/>
          <w:sz w:val="32"/>
          <w:szCs w:val="32"/>
        </w:rPr>
        <w:t xml:space="preserve">              </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统一社会信用代码（注册号）：</w:t>
      </w:r>
      <w:r>
        <w:rPr>
          <w:rFonts w:ascii="仿宋" w:eastAsia="仿宋" w:hAnsi="仿宋" w:cs="仿宋" w:hint="eastAsia"/>
          <w:sz w:val="32"/>
          <w:szCs w:val="32"/>
          <w:u w:val="single"/>
        </w:rPr>
        <w:t>92431126MA4</w:t>
      </w:r>
      <w:r>
        <w:rPr>
          <w:rFonts w:ascii="仿宋" w:eastAsia="仿宋" w:hAnsi="仿宋" w:cs="仿宋" w:hint="eastAsia"/>
          <w:sz w:val="32"/>
          <w:szCs w:val="32"/>
          <w:u w:val="single"/>
        </w:rPr>
        <w:t>N901F3P</w:t>
      </w:r>
      <w:r>
        <w:rPr>
          <w:rFonts w:ascii="仿宋" w:eastAsia="仿宋" w:hAnsi="仿宋" w:cs="仿宋" w:hint="eastAsia"/>
          <w:color w:val="221E1F"/>
          <w:spacing w:val="-1"/>
          <w:sz w:val="32"/>
          <w:szCs w:val="32"/>
        </w:rPr>
        <w:t xml:space="preserve">     </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住所（住</w:t>
      </w:r>
      <w:r>
        <w:rPr>
          <w:rFonts w:ascii="仿宋" w:eastAsia="仿宋" w:hAnsi="仿宋" w:cs="仿宋" w:hint="eastAsia"/>
          <w:color w:val="221E1F"/>
          <w:spacing w:val="-1"/>
          <w:sz w:val="32"/>
          <w:szCs w:val="32"/>
        </w:rPr>
        <w:t xml:space="preserve"> </w:t>
      </w:r>
      <w:r>
        <w:rPr>
          <w:rFonts w:ascii="仿宋" w:eastAsia="仿宋" w:hAnsi="仿宋" w:cs="仿宋" w:hint="eastAsia"/>
          <w:color w:val="221E1F"/>
          <w:spacing w:val="-1"/>
          <w:sz w:val="32"/>
          <w:szCs w:val="32"/>
        </w:rPr>
        <w:t>址）：</w:t>
      </w:r>
      <w:r>
        <w:rPr>
          <w:rFonts w:ascii="仿宋" w:eastAsia="仿宋" w:hAnsi="仿宋" w:cs="仿宋" w:hint="eastAsia"/>
          <w:sz w:val="32"/>
          <w:szCs w:val="32"/>
          <w:u w:val="single"/>
        </w:rPr>
        <w:t xml:space="preserve">宁远县水市镇潇江路    </w:t>
      </w:r>
      <w:r>
        <w:rPr>
          <w:rFonts w:ascii="仿宋" w:eastAsia="仿宋" w:hAnsi="仿宋" w:cs="仿宋" w:hint="eastAsia"/>
          <w:sz w:val="32"/>
          <w:szCs w:val="32"/>
          <w:u w:val="single"/>
        </w:rPr>
        <w:t>号</w:t>
      </w:r>
      <w:r>
        <w:rPr>
          <w:rFonts w:ascii="仿宋" w:eastAsia="仿宋" w:hAnsi="仿宋" w:cs="仿宋" w:hint="eastAsia"/>
          <w:color w:val="221E1F"/>
          <w:spacing w:val="-1"/>
          <w:sz w:val="32"/>
          <w:szCs w:val="32"/>
        </w:rPr>
        <w:t xml:space="preserve">                 </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法定代表人（负责人、经营者）：</w:t>
      </w:r>
      <w:r>
        <w:rPr>
          <w:rFonts w:ascii="仿宋" w:eastAsia="仿宋" w:hAnsi="仿宋" w:cs="仿宋" w:hint="eastAsia"/>
          <w:sz w:val="32"/>
          <w:szCs w:val="32"/>
          <w:u w:val="single"/>
        </w:rPr>
        <w:t>周近生</w:t>
      </w:r>
      <w:r>
        <w:rPr>
          <w:rFonts w:ascii="仿宋" w:eastAsia="仿宋" w:hAnsi="仿宋" w:cs="仿宋" w:hint="eastAsia"/>
          <w:color w:val="221E1F"/>
          <w:spacing w:val="-1"/>
          <w:sz w:val="32"/>
          <w:szCs w:val="32"/>
        </w:rPr>
        <w:t xml:space="preserve">                 </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身份证（其他有效证件）号码：</w:t>
      </w:r>
      <w:r>
        <w:rPr>
          <w:rFonts w:ascii="仿宋" w:eastAsia="仿宋" w:hAnsi="仿宋" w:cs="仿宋" w:hint="eastAsia"/>
          <w:sz w:val="32"/>
          <w:szCs w:val="32"/>
          <w:u w:val="single"/>
        </w:rPr>
        <w:t xml:space="preserve">43               </w:t>
      </w:r>
      <w:r>
        <w:rPr>
          <w:rFonts w:ascii="仿宋" w:eastAsia="仿宋" w:hAnsi="仿宋" w:cs="仿宋" w:hint="eastAsia"/>
          <w:sz w:val="32"/>
          <w:szCs w:val="32"/>
          <w:u w:val="single"/>
        </w:rPr>
        <w:t>3X</w:t>
      </w:r>
      <w:r>
        <w:rPr>
          <w:rFonts w:ascii="仿宋" w:eastAsia="仿宋" w:hAnsi="仿宋" w:cs="仿宋" w:hint="eastAsia"/>
          <w:color w:val="221E1F"/>
          <w:spacing w:val="-1"/>
          <w:sz w:val="32"/>
          <w:szCs w:val="32"/>
        </w:rPr>
        <w:t xml:space="preserve">   </w:t>
      </w:r>
    </w:p>
    <w:p w:rsidR="00953B40" w:rsidRDefault="00791BD5" w:rsidP="00791BD5">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联系电话：</w:t>
      </w:r>
      <w:r>
        <w:rPr>
          <w:rFonts w:ascii="仿宋" w:eastAsia="仿宋" w:hAnsi="仿宋" w:cs="仿宋" w:hint="eastAsia"/>
          <w:sz w:val="32"/>
          <w:szCs w:val="32"/>
          <w:u w:val="single"/>
        </w:rPr>
        <w:t xml:space="preserve">15           </w:t>
      </w:r>
      <w:r>
        <w:rPr>
          <w:rFonts w:ascii="仿宋" w:eastAsia="仿宋" w:hAnsi="仿宋" w:cs="仿宋" w:hint="eastAsia"/>
          <w:sz w:val="32"/>
          <w:szCs w:val="32"/>
          <w:u w:val="single"/>
        </w:rPr>
        <w:t>98</w:t>
      </w:r>
      <w:r>
        <w:rPr>
          <w:rFonts w:ascii="仿宋" w:eastAsia="仿宋" w:hAnsi="仿宋" w:cs="仿宋" w:hint="eastAsia"/>
          <w:color w:val="221E1F"/>
          <w:spacing w:val="-1"/>
          <w:sz w:val="32"/>
          <w:szCs w:val="32"/>
        </w:rPr>
        <w:t xml:space="preserve">   </w:t>
      </w:r>
      <w:r>
        <w:rPr>
          <w:rFonts w:ascii="仿宋" w:eastAsia="仿宋" w:hAnsi="仿宋" w:cs="仿宋" w:hint="eastAsia"/>
          <w:color w:val="221E1F"/>
          <w:spacing w:val="-1"/>
          <w:sz w:val="32"/>
          <w:szCs w:val="32"/>
        </w:rPr>
        <w:t>其他联系方式：</w:t>
      </w:r>
      <w:r>
        <w:rPr>
          <w:rFonts w:ascii="仿宋" w:eastAsia="仿宋" w:hAnsi="仿宋" w:cs="仿宋" w:hint="eastAsia"/>
          <w:color w:val="221E1F"/>
          <w:spacing w:val="-1"/>
          <w:sz w:val="32"/>
          <w:szCs w:val="32"/>
          <w:u w:val="single"/>
        </w:rPr>
        <w:t>无</w:t>
      </w:r>
      <w:r>
        <w:rPr>
          <w:rFonts w:ascii="仿宋" w:eastAsia="仿宋" w:hAnsi="仿宋" w:cs="仿宋" w:hint="eastAsia"/>
          <w:color w:val="221E1F"/>
          <w:spacing w:val="-1"/>
          <w:sz w:val="32"/>
          <w:szCs w:val="32"/>
        </w:rPr>
        <w:t xml:space="preserve"> </w:t>
      </w:r>
    </w:p>
    <w:p w:rsidR="00953B40" w:rsidRDefault="00791BD5">
      <w:pPr>
        <w:widowControl/>
        <w:autoSpaceDE w:val="0"/>
        <w:autoSpaceDN w:val="0"/>
        <w:spacing w:line="300" w:lineRule="auto"/>
        <w:jc w:val="left"/>
      </w:pPr>
      <w:r>
        <w:rPr>
          <w:rFonts w:ascii="仿宋" w:eastAsia="仿宋" w:hAnsi="仿宋" w:cs="仿宋" w:hint="eastAsia"/>
          <w:color w:val="221E1F"/>
          <w:spacing w:val="-1"/>
          <w:sz w:val="32"/>
          <w:szCs w:val="32"/>
        </w:rPr>
        <w:t>联系地址：</w:t>
      </w:r>
      <w:r>
        <w:rPr>
          <w:rFonts w:ascii="仿宋" w:eastAsia="仿宋" w:hAnsi="仿宋" w:cs="仿宋" w:hint="eastAsia"/>
          <w:sz w:val="32"/>
          <w:szCs w:val="32"/>
          <w:u w:val="single"/>
        </w:rPr>
        <w:t xml:space="preserve">宁远县水市镇潇江路   </w:t>
      </w:r>
      <w:r>
        <w:rPr>
          <w:rFonts w:ascii="仿宋" w:eastAsia="仿宋" w:hAnsi="仿宋" w:cs="仿宋" w:hint="eastAsia"/>
          <w:sz w:val="32"/>
          <w:szCs w:val="32"/>
          <w:u w:val="single"/>
        </w:rPr>
        <w:t>号</w:t>
      </w:r>
      <w:r>
        <w:rPr>
          <w:rFonts w:hint="eastAsia"/>
        </w:rPr>
        <w:t xml:space="preserve">         </w:t>
      </w:r>
    </w:p>
    <w:p w:rsidR="00953B40" w:rsidRDefault="00791BD5">
      <w:pPr>
        <w:wordWrap w:val="0"/>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（案件来源、调查经过及采取行政强制措施的情况）：</w:t>
      </w:r>
    </w:p>
    <w:p w:rsidR="00953B40" w:rsidRDefault="00791BD5">
      <w:pPr>
        <w:wordWrap w:val="0"/>
        <w:spacing w:line="300" w:lineRule="auto"/>
        <w:ind w:firstLineChars="200" w:firstLine="640"/>
        <w:rPr>
          <w:rFonts w:ascii="仿宋" w:eastAsia="仿宋" w:hAnsi="仿宋" w:cs="仿宋"/>
          <w:color w:val="221E1F"/>
          <w:spacing w:val="11"/>
          <w:sz w:val="32"/>
          <w:szCs w:val="32"/>
        </w:rPr>
      </w:pPr>
      <w:r>
        <w:rPr>
          <w:rFonts w:ascii="仿宋" w:eastAsia="仿宋" w:hAnsi="仿宋" w:cs="仿宋" w:hint="eastAsia"/>
          <w:sz w:val="32"/>
          <w:szCs w:val="32"/>
          <w:u w:val="single"/>
        </w:rPr>
        <w:t>202</w:t>
      </w:r>
      <w:r>
        <w:rPr>
          <w:rFonts w:ascii="仿宋" w:eastAsia="仿宋" w:hAnsi="仿宋" w:cs="仿宋" w:hint="eastAsia"/>
          <w:sz w:val="32"/>
          <w:szCs w:val="32"/>
          <w:u w:val="single"/>
        </w:rPr>
        <w:t>2</w:t>
      </w:r>
      <w:r>
        <w:rPr>
          <w:rFonts w:ascii="仿宋" w:eastAsia="仿宋" w:hAnsi="仿宋" w:cs="仿宋" w:hint="eastAsia"/>
          <w:sz w:val="32"/>
          <w:szCs w:val="32"/>
          <w:u w:val="single"/>
        </w:rPr>
        <w:t>年</w:t>
      </w:r>
      <w:r>
        <w:rPr>
          <w:rFonts w:ascii="仿宋" w:eastAsia="仿宋" w:hAnsi="仿宋" w:cs="仿宋" w:hint="eastAsia"/>
          <w:sz w:val="32"/>
          <w:szCs w:val="32"/>
          <w:u w:val="single"/>
        </w:rPr>
        <w:t>1</w:t>
      </w:r>
      <w:r>
        <w:rPr>
          <w:rFonts w:ascii="仿宋" w:eastAsia="仿宋" w:hAnsi="仿宋" w:cs="仿宋" w:hint="eastAsia"/>
          <w:sz w:val="32"/>
          <w:szCs w:val="32"/>
          <w:u w:val="single"/>
        </w:rPr>
        <w:t>月</w:t>
      </w:r>
      <w:r>
        <w:rPr>
          <w:rFonts w:ascii="仿宋" w:eastAsia="仿宋" w:hAnsi="仿宋" w:cs="仿宋" w:hint="eastAsia"/>
          <w:sz w:val="32"/>
          <w:szCs w:val="32"/>
          <w:u w:val="single"/>
        </w:rPr>
        <w:t>2</w:t>
      </w:r>
      <w:r>
        <w:rPr>
          <w:rFonts w:ascii="仿宋" w:eastAsia="仿宋" w:hAnsi="仿宋" w:cs="仿宋" w:hint="eastAsia"/>
          <w:sz w:val="32"/>
          <w:szCs w:val="32"/>
          <w:u w:val="single"/>
        </w:rPr>
        <w:t>3</w:t>
      </w:r>
      <w:r>
        <w:rPr>
          <w:rFonts w:ascii="仿宋" w:eastAsia="仿宋" w:hAnsi="仿宋" w:cs="仿宋" w:hint="eastAsia"/>
          <w:sz w:val="32"/>
          <w:szCs w:val="32"/>
          <w:u w:val="single"/>
        </w:rPr>
        <w:t>日，我局</w:t>
      </w:r>
      <w:r>
        <w:rPr>
          <w:rFonts w:ascii="仿宋" w:eastAsia="仿宋" w:hAnsi="仿宋" w:cs="仿宋" w:hint="eastAsia"/>
          <w:sz w:val="32"/>
          <w:szCs w:val="32"/>
          <w:u w:val="single"/>
        </w:rPr>
        <w:t>接收到</w:t>
      </w:r>
      <w:r>
        <w:rPr>
          <w:rFonts w:ascii="仿宋" w:eastAsia="仿宋" w:hAnsi="仿宋" w:cs="仿宋" w:hint="eastAsia"/>
          <w:sz w:val="32"/>
          <w:szCs w:val="32"/>
          <w:u w:val="single"/>
        </w:rPr>
        <w:t>12345</w:t>
      </w:r>
      <w:r>
        <w:rPr>
          <w:rFonts w:ascii="仿宋" w:eastAsia="仿宋" w:hAnsi="仿宋" w:cs="仿宋" w:hint="eastAsia"/>
          <w:sz w:val="32"/>
          <w:szCs w:val="32"/>
          <w:u w:val="single"/>
        </w:rPr>
        <w:t>信件举报称四清商店内有过期食品销售，希望我局调查处理。</w:t>
      </w:r>
      <w:r>
        <w:rPr>
          <w:rFonts w:ascii="仿宋" w:eastAsia="仿宋" w:hAnsi="仿宋" w:cs="仿宋" w:hint="eastAsia"/>
          <w:sz w:val="32"/>
          <w:szCs w:val="32"/>
          <w:u w:val="single"/>
        </w:rPr>
        <w:t>2022</w:t>
      </w:r>
      <w:r>
        <w:rPr>
          <w:rFonts w:ascii="仿宋" w:eastAsia="仿宋" w:hAnsi="仿宋" w:cs="仿宋" w:hint="eastAsia"/>
          <w:sz w:val="32"/>
          <w:szCs w:val="32"/>
          <w:u w:val="single"/>
        </w:rPr>
        <w:t>年</w:t>
      </w:r>
      <w:r>
        <w:rPr>
          <w:rFonts w:ascii="仿宋" w:eastAsia="仿宋" w:hAnsi="仿宋" w:cs="仿宋" w:hint="eastAsia"/>
          <w:sz w:val="32"/>
          <w:szCs w:val="32"/>
          <w:u w:val="single"/>
        </w:rPr>
        <w:t>1</w:t>
      </w:r>
      <w:r>
        <w:rPr>
          <w:rFonts w:ascii="仿宋" w:eastAsia="仿宋" w:hAnsi="仿宋" w:cs="仿宋" w:hint="eastAsia"/>
          <w:sz w:val="32"/>
          <w:szCs w:val="32"/>
          <w:u w:val="single"/>
        </w:rPr>
        <w:t>月</w:t>
      </w:r>
      <w:r>
        <w:rPr>
          <w:rFonts w:ascii="仿宋" w:eastAsia="仿宋" w:hAnsi="仿宋" w:cs="仿宋" w:hint="eastAsia"/>
          <w:sz w:val="32"/>
          <w:szCs w:val="32"/>
          <w:u w:val="single"/>
        </w:rPr>
        <w:t>25</w:t>
      </w:r>
      <w:r>
        <w:rPr>
          <w:rFonts w:ascii="仿宋" w:eastAsia="仿宋" w:hAnsi="仿宋" w:cs="仿宋" w:hint="eastAsia"/>
          <w:sz w:val="32"/>
          <w:szCs w:val="32"/>
          <w:u w:val="single"/>
        </w:rPr>
        <w:t>日，执法人员对位于宁远县水市镇潇江路</w:t>
      </w:r>
      <w:r>
        <w:rPr>
          <w:rFonts w:ascii="仿宋" w:eastAsia="仿宋" w:hAnsi="仿宋" w:cs="仿宋" w:hint="eastAsia"/>
          <w:sz w:val="32"/>
          <w:szCs w:val="32"/>
          <w:u w:val="single"/>
        </w:rPr>
        <w:t>28</w:t>
      </w:r>
      <w:r>
        <w:rPr>
          <w:rFonts w:ascii="仿宋" w:eastAsia="仿宋" w:hAnsi="仿宋" w:cs="仿宋" w:hint="eastAsia"/>
          <w:sz w:val="32"/>
          <w:szCs w:val="32"/>
          <w:u w:val="single"/>
        </w:rPr>
        <w:t>号的招牌显示店名为四清商店，营业执照实际名称为宁远县水市镇近生商店进行了现场检查，在该店食品销售区的柜台上发现了</w:t>
      </w:r>
      <w:r>
        <w:rPr>
          <w:rFonts w:ascii="仿宋" w:eastAsia="仿宋" w:hAnsi="仿宋" w:cs="仿宋" w:hint="eastAsia"/>
          <w:sz w:val="32"/>
          <w:szCs w:val="32"/>
          <w:u w:val="single"/>
        </w:rPr>
        <w:t>4</w:t>
      </w:r>
      <w:r>
        <w:rPr>
          <w:rFonts w:ascii="仿宋" w:eastAsia="仿宋" w:hAnsi="仿宋" w:cs="仿宋" w:hint="eastAsia"/>
          <w:sz w:val="32"/>
          <w:szCs w:val="32"/>
          <w:u w:val="single"/>
        </w:rPr>
        <w:t>瓶小洋人原味发酵型乳酸菌奶饮品（规格：</w:t>
      </w:r>
      <w:r>
        <w:rPr>
          <w:rFonts w:ascii="仿宋" w:eastAsia="仿宋" w:hAnsi="仿宋" w:cs="仿宋" w:hint="eastAsia"/>
          <w:sz w:val="32"/>
          <w:szCs w:val="32"/>
          <w:u w:val="single"/>
        </w:rPr>
        <w:t>200ml/</w:t>
      </w:r>
      <w:r>
        <w:rPr>
          <w:rFonts w:ascii="仿宋" w:eastAsia="仿宋" w:hAnsi="仿宋" w:cs="仿宋" w:hint="eastAsia"/>
          <w:sz w:val="32"/>
          <w:szCs w:val="32"/>
          <w:u w:val="single"/>
        </w:rPr>
        <w:t>瓶；生产商：湖南小洋人科技发展有限公司；食品生产许可证编号：</w:t>
      </w:r>
      <w:r>
        <w:rPr>
          <w:rFonts w:ascii="仿宋" w:eastAsia="仿宋" w:hAnsi="仿宋" w:cs="仿宋" w:hint="eastAsia"/>
          <w:sz w:val="32"/>
          <w:szCs w:val="32"/>
          <w:u w:val="single"/>
        </w:rPr>
        <w:t>SC10643012400319</w:t>
      </w:r>
      <w:r>
        <w:rPr>
          <w:rFonts w:ascii="仿宋" w:eastAsia="仿宋" w:hAnsi="仿宋" w:cs="仿宋" w:hint="eastAsia"/>
          <w:sz w:val="32"/>
          <w:szCs w:val="32"/>
          <w:u w:val="single"/>
        </w:rPr>
        <w:t>；产品标准：</w:t>
      </w:r>
      <w:r>
        <w:rPr>
          <w:rFonts w:ascii="仿宋" w:eastAsia="仿宋" w:hAnsi="仿宋" w:cs="仿宋" w:hint="eastAsia"/>
          <w:sz w:val="32"/>
          <w:szCs w:val="32"/>
          <w:u w:val="single"/>
        </w:rPr>
        <w:t>GB/T21732</w:t>
      </w:r>
      <w:r>
        <w:rPr>
          <w:rFonts w:ascii="仿宋" w:eastAsia="仿宋" w:hAnsi="仿宋" w:cs="仿宋" w:hint="eastAsia"/>
          <w:sz w:val="32"/>
          <w:szCs w:val="32"/>
          <w:u w:val="single"/>
        </w:rPr>
        <w:t>）生产日期：</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5</w:t>
      </w:r>
      <w:r>
        <w:rPr>
          <w:rFonts w:ascii="仿宋" w:eastAsia="仿宋" w:hAnsi="仿宋" w:cs="仿宋" w:hint="eastAsia"/>
          <w:sz w:val="32"/>
          <w:szCs w:val="32"/>
          <w:u w:val="single"/>
        </w:rPr>
        <w:t>月</w:t>
      </w:r>
      <w:r>
        <w:rPr>
          <w:rFonts w:ascii="仿宋" w:eastAsia="仿宋" w:hAnsi="仿宋" w:cs="仿宋" w:hint="eastAsia"/>
          <w:sz w:val="32"/>
          <w:szCs w:val="32"/>
          <w:u w:val="single"/>
        </w:rPr>
        <w:t>24</w:t>
      </w:r>
      <w:r>
        <w:rPr>
          <w:rFonts w:ascii="仿宋" w:eastAsia="仿宋" w:hAnsi="仿宋" w:cs="仿宋" w:hint="eastAsia"/>
          <w:sz w:val="32"/>
          <w:szCs w:val="32"/>
          <w:u w:val="single"/>
        </w:rPr>
        <w:t>日，保质期</w:t>
      </w:r>
      <w:r>
        <w:rPr>
          <w:rFonts w:ascii="仿宋" w:eastAsia="仿宋" w:hAnsi="仿宋" w:cs="仿宋" w:hint="eastAsia"/>
          <w:sz w:val="32"/>
          <w:szCs w:val="32"/>
          <w:u w:val="single"/>
        </w:rPr>
        <w:t>8</w:t>
      </w:r>
      <w:r>
        <w:rPr>
          <w:rFonts w:ascii="仿宋" w:eastAsia="仿宋" w:hAnsi="仿宋" w:cs="仿宋" w:hint="eastAsia"/>
          <w:sz w:val="32"/>
          <w:szCs w:val="32"/>
          <w:u w:val="single"/>
        </w:rPr>
        <w:t>个月，</w:t>
      </w:r>
      <w:r>
        <w:rPr>
          <w:rFonts w:ascii="仿宋" w:eastAsia="仿宋" w:hAnsi="仿宋" w:cs="仿宋" w:hint="eastAsia"/>
          <w:sz w:val="32"/>
          <w:szCs w:val="32"/>
          <w:u w:val="single"/>
        </w:rPr>
        <w:t>已超过保质期，</w:t>
      </w:r>
      <w:r>
        <w:rPr>
          <w:rFonts w:ascii="仿宋" w:eastAsia="仿宋" w:hAnsi="仿宋" w:cs="仿宋" w:hint="eastAsia"/>
          <w:sz w:val="32"/>
          <w:szCs w:val="32"/>
          <w:u w:val="single"/>
        </w:rPr>
        <w:t>经与投诉方核实涉案的食品与投诉方购买的过期</w:t>
      </w:r>
      <w:r>
        <w:rPr>
          <w:rFonts w:ascii="仿宋" w:eastAsia="仿宋" w:hAnsi="仿宋" w:cs="仿宋" w:hint="eastAsia"/>
          <w:sz w:val="32"/>
          <w:szCs w:val="32"/>
          <w:u w:val="single"/>
        </w:rPr>
        <w:t>食品一致。</w:t>
      </w:r>
      <w:r>
        <w:rPr>
          <w:rFonts w:ascii="仿宋" w:eastAsia="仿宋" w:hAnsi="仿宋" w:cs="仿宋" w:hint="eastAsia"/>
          <w:color w:val="221E1F"/>
          <w:spacing w:val="11"/>
          <w:sz w:val="32"/>
          <w:szCs w:val="32"/>
          <w:u w:val="single"/>
        </w:rPr>
        <w:t>其行为涉嫌违</w:t>
      </w:r>
      <w:r>
        <w:rPr>
          <w:rFonts w:ascii="仿宋" w:eastAsia="仿宋" w:hAnsi="仿宋" w:cs="仿宋" w:hint="eastAsia"/>
          <w:color w:val="221E1F"/>
          <w:spacing w:val="11"/>
          <w:sz w:val="32"/>
          <w:szCs w:val="32"/>
          <w:u w:val="single"/>
        </w:rPr>
        <w:lastRenderedPageBreak/>
        <w:t>反《中华人民共和国食品安全法》第三十四条第一款的有关规定，为进一步查清事实，遂进行了立案调查。</w:t>
      </w:r>
      <w:r>
        <w:rPr>
          <w:rFonts w:ascii="仿宋" w:eastAsia="仿宋" w:hAnsi="仿宋" w:cs="仿宋" w:hint="eastAsia"/>
          <w:color w:val="221E1F"/>
          <w:spacing w:val="11"/>
          <w:sz w:val="32"/>
          <w:szCs w:val="32"/>
        </w:rPr>
        <w:t xml:space="preserve">  </w:t>
      </w:r>
    </w:p>
    <w:p w:rsidR="00953B40" w:rsidRDefault="00791BD5">
      <w:pPr>
        <w:wordWrap w:val="0"/>
        <w:spacing w:line="300" w:lineRule="auto"/>
        <w:ind w:firstLineChars="200" w:firstLine="684"/>
        <w:rPr>
          <w:rFonts w:ascii="仿宋" w:eastAsia="仿宋" w:hAnsi="仿宋" w:cs="仿宋"/>
          <w:color w:val="221E1F"/>
          <w:spacing w:val="11"/>
          <w:sz w:val="32"/>
          <w:szCs w:val="32"/>
          <w:u w:val="single"/>
        </w:rPr>
      </w:pPr>
      <w:r>
        <w:rPr>
          <w:rFonts w:ascii="仿宋" w:eastAsia="仿宋" w:hAnsi="仿宋" w:cs="仿宋" w:hint="eastAsia"/>
          <w:color w:val="221E1F"/>
          <w:spacing w:val="11"/>
          <w:sz w:val="32"/>
          <w:szCs w:val="32"/>
          <w:u w:val="single"/>
        </w:rPr>
        <w:t>经我局调查查实，</w:t>
      </w:r>
      <w:r>
        <w:rPr>
          <w:rFonts w:ascii="仿宋" w:eastAsia="仿宋" w:hAnsi="仿宋" w:cs="仿宋" w:hint="eastAsia"/>
          <w:sz w:val="32"/>
          <w:szCs w:val="32"/>
          <w:u w:val="single"/>
        </w:rPr>
        <w:t>当事人</w:t>
      </w:r>
      <w:r>
        <w:rPr>
          <w:rFonts w:ascii="仿宋" w:eastAsia="仿宋" w:hAnsi="仿宋" w:cs="仿宋" w:hint="eastAsia"/>
          <w:sz w:val="32"/>
          <w:szCs w:val="32"/>
          <w:u w:val="single"/>
        </w:rPr>
        <w:t>经营的</w:t>
      </w:r>
      <w:r>
        <w:rPr>
          <w:rFonts w:ascii="仿宋" w:eastAsia="仿宋" w:hAnsi="仿宋" w:cs="仿宋" w:hint="eastAsia"/>
          <w:sz w:val="32"/>
          <w:szCs w:val="32"/>
          <w:u w:val="single"/>
        </w:rPr>
        <w:t>位于宁远县水市镇潇江路</w:t>
      </w:r>
      <w:r>
        <w:rPr>
          <w:rFonts w:ascii="仿宋" w:eastAsia="仿宋" w:hAnsi="仿宋" w:cs="仿宋" w:hint="eastAsia"/>
          <w:sz w:val="32"/>
          <w:szCs w:val="32"/>
          <w:u w:val="single"/>
        </w:rPr>
        <w:t>28</w:t>
      </w:r>
      <w:r>
        <w:rPr>
          <w:rFonts w:ascii="仿宋" w:eastAsia="仿宋" w:hAnsi="仿宋" w:cs="仿宋" w:hint="eastAsia"/>
          <w:sz w:val="32"/>
          <w:szCs w:val="32"/>
          <w:u w:val="single"/>
        </w:rPr>
        <w:t>号的招牌显示店名为四清商店，营业执照实际名称为宁远县水市镇近生商店</w:t>
      </w:r>
      <w:r>
        <w:rPr>
          <w:rFonts w:ascii="仿宋" w:eastAsia="仿宋" w:hAnsi="仿宋" w:cs="仿宋" w:hint="eastAsia"/>
          <w:sz w:val="32"/>
          <w:szCs w:val="32"/>
          <w:u w:val="single"/>
        </w:rPr>
        <w:t>，经营面积</w:t>
      </w:r>
      <w:r>
        <w:rPr>
          <w:rFonts w:ascii="仿宋" w:eastAsia="仿宋" w:hAnsi="仿宋" w:cs="仿宋" w:hint="eastAsia"/>
          <w:sz w:val="32"/>
          <w:szCs w:val="32"/>
          <w:u w:val="single"/>
        </w:rPr>
        <w:t>约</w:t>
      </w:r>
      <w:r>
        <w:rPr>
          <w:rFonts w:ascii="仿宋" w:eastAsia="仿宋" w:hAnsi="仿宋" w:cs="仿宋" w:hint="eastAsia"/>
          <w:sz w:val="32"/>
          <w:szCs w:val="32"/>
          <w:u w:val="single"/>
        </w:rPr>
        <w:t>50</w:t>
      </w:r>
      <w:r>
        <w:rPr>
          <w:rFonts w:ascii="仿宋" w:eastAsia="仿宋" w:hAnsi="仿宋" w:cs="仿宋" w:hint="eastAsia"/>
          <w:sz w:val="32"/>
          <w:szCs w:val="32"/>
          <w:u w:val="single"/>
        </w:rPr>
        <w:t>平方米。</w:t>
      </w:r>
      <w:r>
        <w:rPr>
          <w:rFonts w:ascii="仿宋" w:eastAsia="仿宋" w:hAnsi="仿宋" w:cs="仿宋" w:hint="eastAsia"/>
          <w:sz w:val="32"/>
          <w:szCs w:val="32"/>
          <w:u w:val="single"/>
        </w:rPr>
        <w:t>当事人以</w:t>
      </w:r>
      <w:r>
        <w:rPr>
          <w:rFonts w:ascii="仿宋" w:eastAsia="仿宋" w:hAnsi="仿宋" w:cs="仿宋" w:hint="eastAsia"/>
          <w:sz w:val="32"/>
          <w:szCs w:val="32"/>
          <w:u w:val="single"/>
        </w:rPr>
        <w:t>8</w:t>
      </w:r>
      <w:r>
        <w:rPr>
          <w:rFonts w:ascii="仿宋" w:eastAsia="仿宋" w:hAnsi="仿宋" w:cs="仿宋" w:hint="eastAsia"/>
          <w:sz w:val="32"/>
          <w:szCs w:val="32"/>
          <w:u w:val="single"/>
        </w:rPr>
        <w:t>元一排共四瓶的价格销售，涉案食品总货值</w:t>
      </w:r>
      <w:r>
        <w:rPr>
          <w:rFonts w:ascii="仿宋" w:eastAsia="仿宋" w:hAnsi="仿宋" w:cs="仿宋" w:hint="eastAsia"/>
          <w:sz w:val="32"/>
          <w:szCs w:val="32"/>
          <w:u w:val="single"/>
        </w:rPr>
        <w:t>8</w:t>
      </w:r>
      <w:r>
        <w:rPr>
          <w:rFonts w:ascii="仿宋" w:eastAsia="仿宋" w:hAnsi="仿宋" w:cs="仿宋" w:hint="eastAsia"/>
          <w:sz w:val="32"/>
          <w:szCs w:val="32"/>
          <w:u w:val="single"/>
        </w:rPr>
        <w:t>元。当事人无法提供供货商资质证件。</w:t>
      </w:r>
    </w:p>
    <w:p w:rsidR="00953B40" w:rsidRDefault="00791BD5">
      <w:pPr>
        <w:spacing w:line="360" w:lineRule="auto"/>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上述事实，主要有以下证据证明：</w:t>
      </w:r>
    </w:p>
    <w:p w:rsidR="00953B40" w:rsidRDefault="00791BD5">
      <w:pPr>
        <w:wordWrap w:val="0"/>
        <w:spacing w:line="300" w:lineRule="auto"/>
        <w:ind w:firstLineChars="200" w:firstLine="640"/>
        <w:rPr>
          <w:rFonts w:ascii="仿宋" w:eastAsia="仿宋" w:hAnsi="仿宋" w:cs="仿宋"/>
          <w:sz w:val="32"/>
          <w:szCs w:val="32"/>
          <w:u w:val="single"/>
        </w:rPr>
      </w:pPr>
      <w:r>
        <w:rPr>
          <w:rFonts w:ascii="仿宋" w:eastAsia="仿宋" w:hAnsi="仿宋" w:cs="仿宋" w:hint="eastAsia"/>
          <w:sz w:val="32"/>
          <w:szCs w:val="32"/>
        </w:rPr>
        <w:t>证据一：</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现场检查笔录一份，实施行政强制措施决定书及扣押清单各</w:t>
      </w:r>
      <w:r>
        <w:rPr>
          <w:rFonts w:ascii="仿宋" w:eastAsia="仿宋" w:hAnsi="仿宋" w:cs="仿宋" w:hint="eastAsia"/>
          <w:sz w:val="32"/>
          <w:szCs w:val="32"/>
          <w:u w:val="single"/>
        </w:rPr>
        <w:t>一份</w:t>
      </w:r>
      <w:r>
        <w:rPr>
          <w:rFonts w:ascii="仿宋" w:eastAsia="仿宋" w:hAnsi="仿宋" w:cs="仿宋" w:hint="eastAsia"/>
          <w:sz w:val="32"/>
          <w:szCs w:val="32"/>
          <w:u w:val="single"/>
        </w:rPr>
        <w:t>，现场照片</w:t>
      </w:r>
      <w:r>
        <w:rPr>
          <w:rFonts w:ascii="仿宋" w:eastAsia="仿宋" w:hAnsi="仿宋" w:cs="仿宋" w:hint="eastAsia"/>
          <w:sz w:val="32"/>
          <w:szCs w:val="32"/>
          <w:u w:val="single"/>
        </w:rPr>
        <w:t>二</w:t>
      </w:r>
      <w:r>
        <w:rPr>
          <w:rFonts w:ascii="仿宋" w:eastAsia="仿宋" w:hAnsi="仿宋" w:cs="仿宋" w:hint="eastAsia"/>
          <w:sz w:val="32"/>
          <w:szCs w:val="32"/>
          <w:u w:val="single"/>
        </w:rPr>
        <w:t>张</w:t>
      </w:r>
      <w:r>
        <w:rPr>
          <w:rFonts w:ascii="仿宋" w:eastAsia="仿宋" w:hAnsi="仿宋" w:cs="仿宋" w:hint="eastAsia"/>
          <w:sz w:val="32"/>
          <w:szCs w:val="32"/>
          <w:u w:val="single"/>
        </w:rPr>
        <w:t>，证明</w:t>
      </w:r>
      <w:r>
        <w:rPr>
          <w:rFonts w:ascii="仿宋" w:eastAsia="仿宋" w:hAnsi="仿宋" w:cs="仿宋" w:hint="eastAsia"/>
          <w:sz w:val="32"/>
          <w:szCs w:val="32"/>
          <w:u w:val="single"/>
        </w:rPr>
        <w:t>当事人将过期食品摆放在</w:t>
      </w:r>
      <w:r>
        <w:rPr>
          <w:rFonts w:ascii="仿宋" w:eastAsia="仿宋" w:hAnsi="仿宋" w:cs="仿宋" w:hint="eastAsia"/>
          <w:sz w:val="32"/>
          <w:szCs w:val="32"/>
          <w:u w:val="single"/>
        </w:rPr>
        <w:t>食品销售区</w:t>
      </w:r>
      <w:r>
        <w:rPr>
          <w:rFonts w:ascii="仿宋" w:eastAsia="仿宋" w:hAnsi="仿宋" w:cs="仿宋" w:hint="eastAsia"/>
          <w:sz w:val="32"/>
          <w:szCs w:val="32"/>
          <w:u w:val="single"/>
        </w:rPr>
        <w:t>货架上销售的事实。</w:t>
      </w:r>
    </w:p>
    <w:p w:rsidR="00953B40" w:rsidRDefault="00791BD5">
      <w:pPr>
        <w:wordWrap w:val="0"/>
        <w:spacing w:line="300" w:lineRule="auto"/>
        <w:ind w:firstLineChars="200" w:firstLine="640"/>
        <w:rPr>
          <w:rFonts w:ascii="仿宋" w:eastAsia="仿宋" w:hAnsi="仿宋" w:cs="仿宋"/>
          <w:sz w:val="32"/>
          <w:szCs w:val="32"/>
          <w:u w:val="single"/>
        </w:rPr>
      </w:pPr>
      <w:r>
        <w:rPr>
          <w:rFonts w:ascii="仿宋" w:eastAsia="仿宋" w:hAnsi="仿宋" w:cs="仿宋" w:hint="eastAsia"/>
          <w:sz w:val="32"/>
          <w:szCs w:val="32"/>
          <w:u w:val="single"/>
        </w:rPr>
        <w:t>证据二：</w:t>
      </w:r>
      <w:r>
        <w:rPr>
          <w:rFonts w:ascii="仿宋" w:eastAsia="仿宋" w:hAnsi="仿宋" w:cs="仿宋" w:hint="eastAsia"/>
          <w:sz w:val="32"/>
          <w:szCs w:val="32"/>
          <w:u w:val="single"/>
        </w:rPr>
        <w:t>询问笔录</w:t>
      </w:r>
      <w:r>
        <w:rPr>
          <w:rFonts w:ascii="仿宋" w:eastAsia="仿宋" w:hAnsi="仿宋" w:cs="仿宋" w:hint="eastAsia"/>
          <w:sz w:val="32"/>
          <w:szCs w:val="32"/>
          <w:u w:val="single"/>
        </w:rPr>
        <w:t>一份，</w:t>
      </w:r>
      <w:r>
        <w:rPr>
          <w:rFonts w:ascii="仿宋" w:eastAsia="仿宋" w:hAnsi="仿宋" w:cs="仿宋" w:hint="eastAsia"/>
          <w:sz w:val="32"/>
          <w:szCs w:val="32"/>
          <w:u w:val="single"/>
        </w:rPr>
        <w:t>证明</w:t>
      </w:r>
      <w:r>
        <w:rPr>
          <w:rFonts w:ascii="仿宋" w:eastAsia="仿宋" w:hAnsi="仿宋" w:cs="仿宋" w:hint="eastAsia"/>
          <w:sz w:val="32"/>
          <w:szCs w:val="32"/>
          <w:u w:val="single"/>
        </w:rPr>
        <w:t>当事人涉案食品的销售价格及货值，</w:t>
      </w:r>
      <w:r>
        <w:rPr>
          <w:rFonts w:eastAsia="仿宋_GB2312" w:cs="仿宋_GB2312" w:hint="eastAsia"/>
          <w:sz w:val="32"/>
          <w:szCs w:val="32"/>
          <w:u w:val="single"/>
        </w:rPr>
        <w:t>未查验供货者的食品经营许可证和食品合格证明文件的事实</w:t>
      </w:r>
      <w:r>
        <w:rPr>
          <w:rFonts w:ascii="仿宋" w:eastAsia="仿宋" w:hAnsi="仿宋" w:cs="仿宋" w:hint="eastAsia"/>
          <w:sz w:val="32"/>
          <w:szCs w:val="32"/>
          <w:u w:val="single"/>
        </w:rPr>
        <w:t>。</w:t>
      </w:r>
    </w:p>
    <w:p w:rsidR="00953B40" w:rsidRDefault="00791BD5">
      <w:pPr>
        <w:tabs>
          <w:tab w:val="right" w:pos="8305"/>
        </w:tabs>
        <w:spacing w:line="560" w:lineRule="exact"/>
        <w:ind w:firstLineChars="200" w:firstLine="640"/>
        <w:rPr>
          <w:rFonts w:ascii="仿宋" w:eastAsia="仿宋" w:hAnsi="仿宋" w:cs="仿宋"/>
          <w:sz w:val="32"/>
          <w:szCs w:val="32"/>
          <w:u w:val="single"/>
        </w:rPr>
      </w:pPr>
      <w:r>
        <w:rPr>
          <w:rFonts w:ascii="仿宋" w:eastAsia="仿宋" w:hAnsi="仿宋" w:cs="仿宋" w:hint="eastAsia"/>
          <w:sz w:val="32"/>
          <w:szCs w:val="32"/>
          <w:u w:val="single"/>
        </w:rPr>
        <w:t>证据三：</w:t>
      </w:r>
      <w:r>
        <w:rPr>
          <w:rFonts w:ascii="仿宋" w:eastAsia="仿宋" w:hAnsi="仿宋" w:cs="仿宋" w:hint="eastAsia"/>
          <w:sz w:val="32"/>
          <w:szCs w:val="32"/>
          <w:u w:val="single"/>
        </w:rPr>
        <w:t>当事人</w:t>
      </w:r>
      <w:r>
        <w:rPr>
          <w:rFonts w:ascii="仿宋" w:eastAsia="仿宋" w:hAnsi="仿宋" w:cs="仿宋" w:hint="eastAsia"/>
          <w:sz w:val="32"/>
          <w:szCs w:val="32"/>
          <w:u w:val="single"/>
        </w:rPr>
        <w:t>的</w:t>
      </w:r>
      <w:r>
        <w:rPr>
          <w:rFonts w:ascii="仿宋" w:eastAsia="仿宋" w:hAnsi="仿宋" w:cs="仿宋" w:hint="eastAsia"/>
          <w:sz w:val="32"/>
          <w:szCs w:val="32"/>
          <w:u w:val="single"/>
        </w:rPr>
        <w:t>营业执照</w:t>
      </w:r>
      <w:r>
        <w:rPr>
          <w:rFonts w:ascii="仿宋" w:eastAsia="仿宋" w:hAnsi="仿宋" w:cs="仿宋" w:hint="eastAsia"/>
          <w:sz w:val="32"/>
          <w:szCs w:val="32"/>
          <w:u w:val="single"/>
        </w:rPr>
        <w:t>、食品经营许可证</w:t>
      </w:r>
      <w:r>
        <w:rPr>
          <w:rFonts w:ascii="仿宋" w:eastAsia="仿宋" w:hAnsi="仿宋" w:cs="仿宋" w:hint="eastAsia"/>
          <w:sz w:val="32"/>
          <w:szCs w:val="32"/>
          <w:u w:val="single"/>
        </w:rPr>
        <w:t>复印件、身份证复印件</w:t>
      </w:r>
      <w:r>
        <w:rPr>
          <w:rFonts w:ascii="仿宋" w:eastAsia="仿宋" w:hAnsi="仿宋" w:cs="仿宋" w:hint="eastAsia"/>
          <w:sz w:val="32"/>
          <w:szCs w:val="32"/>
          <w:u w:val="single"/>
        </w:rPr>
        <w:t>各一份</w:t>
      </w:r>
      <w:r>
        <w:rPr>
          <w:rFonts w:ascii="仿宋" w:eastAsia="仿宋" w:hAnsi="仿宋" w:cs="仿宋" w:hint="eastAsia"/>
          <w:sz w:val="32"/>
          <w:szCs w:val="32"/>
          <w:u w:val="single"/>
        </w:rPr>
        <w:t>，证明当事人的主体资格。</w:t>
      </w:r>
    </w:p>
    <w:p w:rsidR="00953B40" w:rsidRDefault="00791BD5">
      <w:pPr>
        <w:wordWrap w:val="0"/>
        <w:spacing w:line="360" w:lineRule="auto"/>
        <w:ind w:firstLine="646"/>
        <w:rPr>
          <w:rFonts w:ascii="仿宋" w:eastAsia="仿宋" w:hAnsi="仿宋" w:cs="仿宋"/>
          <w:color w:val="221E1F"/>
          <w:spacing w:val="11"/>
          <w:sz w:val="32"/>
          <w:szCs w:val="32"/>
          <w:u w:val="single"/>
        </w:rPr>
      </w:pPr>
      <w:r>
        <w:rPr>
          <w:rFonts w:ascii="仿宋" w:eastAsia="仿宋" w:hAnsi="仿宋" w:cs="仿宋" w:hint="eastAsia"/>
          <w:color w:val="221E1F"/>
          <w:spacing w:val="11"/>
          <w:sz w:val="32"/>
          <w:szCs w:val="32"/>
          <w:u w:val="single"/>
        </w:rPr>
        <w:t>本案所有证据均已由当事人发表意见，</w:t>
      </w:r>
      <w:r>
        <w:rPr>
          <w:rFonts w:ascii="仿宋" w:eastAsia="仿宋" w:hAnsi="仿宋" w:cs="仿宋" w:hint="eastAsia"/>
          <w:color w:val="221E1F"/>
          <w:spacing w:val="11"/>
          <w:sz w:val="32"/>
          <w:szCs w:val="32"/>
          <w:u w:val="single"/>
        </w:rPr>
        <w:t>全部查证属实，具有合法性、真实性和关联性，依法可以作为认定本案事实的依据。</w:t>
      </w:r>
    </w:p>
    <w:p w:rsidR="00953B40" w:rsidRDefault="00791BD5">
      <w:pPr>
        <w:wordWrap w:val="0"/>
        <w:spacing w:line="360" w:lineRule="auto"/>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（违反法律、法规或者规章的事实）：</w:t>
      </w:r>
    </w:p>
    <w:p w:rsidR="00953B40" w:rsidRDefault="00791BD5">
      <w:pPr>
        <w:spacing w:line="520" w:lineRule="exact"/>
        <w:ind w:firstLineChars="200" w:firstLine="640"/>
        <w:rPr>
          <w:rFonts w:eastAsia="仿宋_GB2312" w:cs="仿宋_GB2312"/>
          <w:sz w:val="32"/>
          <w:szCs w:val="32"/>
          <w:u w:val="single"/>
        </w:rPr>
      </w:pPr>
      <w:r>
        <w:rPr>
          <w:rFonts w:ascii="仿宋" w:eastAsia="仿宋" w:hAnsi="仿宋" w:cs="仿宋" w:hint="eastAsia"/>
          <w:kern w:val="1"/>
          <w:sz w:val="32"/>
          <w:szCs w:val="32"/>
        </w:rPr>
        <w:t xml:space="preserve"> </w:t>
      </w:r>
      <w:r>
        <w:rPr>
          <w:rFonts w:ascii="仿宋" w:eastAsia="仿宋" w:hAnsi="仿宋" w:cs="仿宋" w:hint="eastAsia"/>
          <w:color w:val="221E1F"/>
          <w:spacing w:val="11"/>
          <w:sz w:val="32"/>
          <w:szCs w:val="32"/>
          <w:u w:val="single"/>
        </w:rPr>
        <w:t>综上所述，我局认为</w:t>
      </w:r>
      <w:r>
        <w:rPr>
          <w:rFonts w:eastAsia="仿宋_GB2312" w:cs="仿宋_GB2312" w:hint="eastAsia"/>
          <w:sz w:val="32"/>
          <w:szCs w:val="32"/>
          <w:u w:val="single"/>
        </w:rPr>
        <w:t>当事人未查验供货者的食品经营许可证和食品合格证明文件的行为，违反了《中华人民共和国食品安全法》第五十三条的规定。</w:t>
      </w:r>
    </w:p>
    <w:p w:rsidR="00953B40" w:rsidRDefault="00791BD5">
      <w:pPr>
        <w:wordWrap w:val="0"/>
        <w:spacing w:line="300" w:lineRule="auto"/>
        <w:ind w:firstLineChars="200" w:firstLine="640"/>
        <w:rPr>
          <w:rFonts w:ascii="仿宋" w:eastAsia="仿宋" w:hAnsi="仿宋" w:cs="仿宋"/>
          <w:color w:val="221E1F"/>
          <w:spacing w:val="11"/>
          <w:sz w:val="32"/>
          <w:szCs w:val="32"/>
          <w:u w:val="single"/>
        </w:rPr>
      </w:pPr>
      <w:r>
        <w:rPr>
          <w:rFonts w:ascii="仿宋" w:eastAsia="仿宋" w:hAnsi="仿宋" w:cs="仿宋" w:hint="eastAsia"/>
          <w:sz w:val="32"/>
          <w:szCs w:val="32"/>
          <w:u w:val="single"/>
        </w:rPr>
        <w:lastRenderedPageBreak/>
        <w:t>当事人</w:t>
      </w:r>
      <w:r>
        <w:rPr>
          <w:rFonts w:ascii="仿宋" w:eastAsia="仿宋" w:hAnsi="仿宋" w:cs="仿宋" w:hint="eastAsia"/>
          <w:sz w:val="32"/>
          <w:szCs w:val="32"/>
          <w:u w:val="single"/>
        </w:rPr>
        <w:t>经营超过保质期的上述食品的行为违反了《中华人民共和国食品安全法》第三十四条第一款“</w:t>
      </w:r>
      <w:r>
        <w:rPr>
          <w:rFonts w:ascii="仿宋" w:eastAsia="仿宋" w:hAnsi="仿宋" w:cs="仿宋" w:hint="eastAsia"/>
          <w:sz w:val="32"/>
          <w:szCs w:val="32"/>
          <w:u w:val="single"/>
        </w:rPr>
        <w:t>禁止生产经营下列食品、食品添加剂、食品相关产品：（十）标注虚假生产日期、保质期或者超过保质期的食品、食品添加剂</w:t>
      </w:r>
      <w:r>
        <w:rPr>
          <w:rFonts w:ascii="仿宋" w:eastAsia="仿宋" w:hAnsi="仿宋" w:cs="仿宋" w:hint="eastAsia"/>
          <w:sz w:val="32"/>
          <w:szCs w:val="32"/>
          <w:u w:val="single"/>
        </w:rPr>
        <w:t>”的规定。</w:t>
      </w:r>
    </w:p>
    <w:p w:rsidR="00953B40" w:rsidRDefault="00791BD5">
      <w:pPr>
        <w:spacing w:line="560" w:lineRule="exact"/>
        <w:ind w:firstLine="645"/>
        <w:rPr>
          <w:rFonts w:ascii="仿宋" w:eastAsia="仿宋" w:hAnsi="仿宋" w:cs="仿宋"/>
          <w:color w:val="221E1F"/>
          <w:spacing w:val="11"/>
          <w:sz w:val="32"/>
          <w:szCs w:val="32"/>
          <w:u w:val="single"/>
        </w:rPr>
      </w:pPr>
      <w:r>
        <w:rPr>
          <w:rFonts w:ascii="仿宋" w:eastAsia="仿宋" w:hAnsi="仿宋" w:cs="仿宋" w:hint="eastAsia"/>
          <w:b/>
          <w:bCs/>
          <w:color w:val="221E1F"/>
          <w:spacing w:val="11"/>
          <w:sz w:val="32"/>
          <w:szCs w:val="32"/>
        </w:rPr>
        <w:t>（当事人陈述、申辩情况，当事人陈述、申辩的采纳情况及理由；行政处罚告知、行政处罚听证告知情况，以及复核、听证过程及意见）：</w:t>
      </w:r>
      <w:r>
        <w:rPr>
          <w:rFonts w:ascii="仿宋" w:eastAsia="仿宋" w:hAnsi="仿宋" w:cs="仿宋" w:hint="eastAsia"/>
          <w:color w:val="221E1F"/>
          <w:spacing w:val="11"/>
          <w:sz w:val="32"/>
          <w:szCs w:val="32"/>
          <w:u w:val="single"/>
        </w:rPr>
        <w:t>20</w:t>
      </w:r>
      <w:r>
        <w:rPr>
          <w:rFonts w:ascii="仿宋" w:eastAsia="仿宋" w:hAnsi="仿宋" w:cs="仿宋" w:hint="eastAsia"/>
          <w:color w:val="221E1F"/>
          <w:spacing w:val="11"/>
          <w:sz w:val="32"/>
          <w:szCs w:val="32"/>
          <w:u w:val="single"/>
        </w:rPr>
        <w:t>22</w:t>
      </w:r>
      <w:r>
        <w:rPr>
          <w:rFonts w:ascii="仿宋" w:eastAsia="仿宋" w:hAnsi="仿宋" w:cs="仿宋" w:hint="eastAsia"/>
          <w:color w:val="221E1F"/>
          <w:spacing w:val="11"/>
          <w:sz w:val="32"/>
          <w:szCs w:val="32"/>
          <w:u w:val="single"/>
        </w:rPr>
        <w:t>年</w:t>
      </w:r>
      <w:r>
        <w:rPr>
          <w:rFonts w:ascii="仿宋" w:eastAsia="仿宋" w:hAnsi="仿宋" w:cs="仿宋" w:hint="eastAsia"/>
          <w:color w:val="221E1F"/>
          <w:spacing w:val="11"/>
          <w:sz w:val="32"/>
          <w:szCs w:val="32"/>
          <w:u w:val="single"/>
        </w:rPr>
        <w:t>3</w:t>
      </w:r>
      <w:r>
        <w:rPr>
          <w:rFonts w:ascii="仿宋" w:eastAsia="仿宋" w:hAnsi="仿宋" w:cs="仿宋" w:hint="eastAsia"/>
          <w:color w:val="221E1F"/>
          <w:spacing w:val="11"/>
          <w:sz w:val="32"/>
          <w:szCs w:val="32"/>
          <w:u w:val="single"/>
        </w:rPr>
        <w:t>月</w:t>
      </w:r>
      <w:r>
        <w:rPr>
          <w:rFonts w:ascii="仿宋" w:eastAsia="仿宋" w:hAnsi="仿宋" w:cs="仿宋" w:hint="eastAsia"/>
          <w:color w:val="221E1F"/>
          <w:spacing w:val="11"/>
          <w:sz w:val="32"/>
          <w:szCs w:val="32"/>
          <w:u w:val="single"/>
        </w:rPr>
        <w:t>14</w:t>
      </w:r>
      <w:r>
        <w:rPr>
          <w:rFonts w:ascii="仿宋" w:eastAsia="仿宋" w:hAnsi="仿宋" w:cs="仿宋" w:hint="eastAsia"/>
          <w:color w:val="221E1F"/>
          <w:spacing w:val="11"/>
          <w:sz w:val="32"/>
          <w:szCs w:val="32"/>
          <w:u w:val="single"/>
        </w:rPr>
        <w:t>日，向当事人</w:t>
      </w:r>
      <w:r>
        <w:rPr>
          <w:rFonts w:ascii="仿宋" w:eastAsia="仿宋" w:hAnsi="仿宋" w:cs="仿宋" w:hint="eastAsia"/>
          <w:color w:val="221E1F"/>
          <w:spacing w:val="11"/>
          <w:sz w:val="32"/>
          <w:szCs w:val="32"/>
          <w:u w:val="single"/>
        </w:rPr>
        <w:t>宁远县水市镇近生商店</w:t>
      </w:r>
      <w:r>
        <w:rPr>
          <w:rFonts w:ascii="仿宋" w:eastAsia="仿宋" w:hAnsi="仿宋" w:cs="仿宋" w:hint="eastAsia"/>
          <w:color w:val="221E1F"/>
          <w:spacing w:val="11"/>
          <w:sz w:val="32"/>
          <w:szCs w:val="32"/>
          <w:u w:val="single"/>
        </w:rPr>
        <w:t>送达了《行政处罚听证告知书》，但当事人未在法定期限内提出听证申请，也未提出陈述申辩。</w:t>
      </w:r>
    </w:p>
    <w:p w:rsidR="00953B40" w:rsidRDefault="00791BD5">
      <w:pPr>
        <w:spacing w:line="360" w:lineRule="auto"/>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（案件性质、自由裁量的事实和理由）：</w:t>
      </w:r>
    </w:p>
    <w:p w:rsidR="00953B40" w:rsidRDefault="00791BD5">
      <w:pPr>
        <w:widowControl/>
        <w:spacing w:line="300" w:lineRule="auto"/>
        <w:ind w:firstLineChars="200" w:firstLine="640"/>
        <w:jc w:val="left"/>
        <w:rPr>
          <w:rFonts w:ascii="仿宋" w:eastAsia="仿宋" w:hAnsi="仿宋" w:cs="仿宋"/>
          <w:bCs/>
          <w:sz w:val="32"/>
          <w:szCs w:val="32"/>
          <w:u w:val="single"/>
          <w:lang w:val="zh-CN"/>
        </w:rPr>
      </w:pPr>
      <w:r>
        <w:rPr>
          <w:rFonts w:ascii="仿宋" w:eastAsia="仿宋" w:hAnsi="仿宋" w:cs="仿宋" w:hint="eastAsia"/>
          <w:bCs/>
          <w:sz w:val="32"/>
          <w:szCs w:val="32"/>
          <w:u w:val="single"/>
          <w:lang w:val="zh-CN"/>
        </w:rPr>
        <w:t>鉴于当事人案发后能主动配合执法人员查清违法事实，且涉案的货值金额小</w:t>
      </w:r>
      <w:r>
        <w:rPr>
          <w:rFonts w:ascii="仿宋" w:eastAsia="仿宋" w:hAnsi="仿宋" w:cs="仿宋" w:hint="eastAsia"/>
          <w:bCs/>
          <w:sz w:val="32"/>
          <w:szCs w:val="32"/>
          <w:u w:val="single"/>
        </w:rPr>
        <w:t>，</w:t>
      </w:r>
      <w:r>
        <w:rPr>
          <w:rFonts w:ascii="仿宋" w:eastAsia="仿宋" w:hAnsi="仿宋" w:cs="仿宋" w:hint="eastAsia"/>
          <w:bCs/>
          <w:sz w:val="32"/>
          <w:szCs w:val="32"/>
          <w:u w:val="single"/>
          <w:lang w:val="zh-CN"/>
        </w:rPr>
        <w:t>依据《中华人民共和国行政处罚法》第二十七条、参照</w:t>
      </w:r>
      <w:r>
        <w:rPr>
          <w:rFonts w:ascii="仿宋" w:eastAsia="仿宋" w:hAnsi="仿宋" w:cs="仿宋" w:hint="eastAsia"/>
          <w:bCs/>
          <w:sz w:val="32"/>
          <w:szCs w:val="32"/>
          <w:u w:val="single"/>
          <w:lang w:val="zh-CN"/>
        </w:rPr>
        <w:t>《湖南省市场监督管理行政处罚自由裁量权实施办法（试行）第十四条</w:t>
      </w:r>
      <w:r>
        <w:rPr>
          <w:rFonts w:ascii="仿宋" w:eastAsia="仿宋" w:hAnsi="仿宋" w:cs="仿宋" w:hint="eastAsia"/>
          <w:bCs/>
          <w:sz w:val="32"/>
          <w:szCs w:val="32"/>
          <w:u w:val="single"/>
          <w:lang w:val="zh-CN"/>
        </w:rPr>
        <w:t>，对照</w:t>
      </w:r>
      <w:r>
        <w:rPr>
          <w:rFonts w:ascii="仿宋" w:eastAsia="仿宋" w:hAnsi="仿宋" w:cs="仿宋" w:hint="eastAsia"/>
          <w:bCs/>
          <w:sz w:val="32"/>
          <w:szCs w:val="32"/>
          <w:u w:val="single"/>
          <w:lang w:val="zh-CN"/>
        </w:rPr>
        <w:t>《湖南省市场监督管理行政处罚自由裁量权基准（试行）》二百九十四条第二款的规定。</w:t>
      </w:r>
      <w:r>
        <w:rPr>
          <w:rFonts w:ascii="仿宋" w:eastAsia="仿宋" w:hAnsi="仿宋" w:cs="仿宋" w:hint="eastAsia"/>
          <w:bCs/>
          <w:sz w:val="32"/>
          <w:szCs w:val="32"/>
          <w:u w:val="single"/>
          <w:lang w:val="zh-CN"/>
        </w:rPr>
        <w:t>符合可以减轻处罚的情形。</w:t>
      </w:r>
    </w:p>
    <w:p w:rsidR="00953B40" w:rsidRDefault="00791BD5">
      <w:pPr>
        <w:wordWrap w:val="0"/>
        <w:spacing w:line="300" w:lineRule="auto"/>
        <w:ind w:firstLineChars="200" w:firstLine="640"/>
        <w:rPr>
          <w:rFonts w:ascii="仿宋" w:eastAsia="仿宋" w:hAnsi="仿宋" w:cs="仿宋"/>
          <w:bCs/>
          <w:sz w:val="32"/>
          <w:szCs w:val="32"/>
          <w:u w:val="single"/>
        </w:rPr>
      </w:pPr>
      <w:r>
        <w:rPr>
          <w:rFonts w:ascii="仿宋" w:eastAsia="仿宋" w:hAnsi="仿宋" w:cs="仿宋" w:hint="eastAsia"/>
          <w:bCs/>
          <w:sz w:val="32"/>
          <w:szCs w:val="32"/>
          <w:u w:val="single"/>
        </w:rPr>
        <w:t xml:space="preserve"> </w:t>
      </w:r>
      <w:r>
        <w:rPr>
          <w:rFonts w:ascii="仿宋" w:eastAsia="仿宋" w:hAnsi="仿宋" w:cs="仿宋" w:hint="eastAsia"/>
          <w:bCs/>
          <w:sz w:val="32"/>
          <w:szCs w:val="32"/>
          <w:u w:val="single"/>
        </w:rPr>
        <w:t>对当事人未查验供货者的食品经营许可证和食品合格证明文件的行为，依据《中华人民共和国食品安全法》第一百二十六条第一款第三项的规定，</w:t>
      </w:r>
      <w:bookmarkStart w:id="0" w:name="_GoBack"/>
      <w:bookmarkEnd w:id="0"/>
      <w:r>
        <w:rPr>
          <w:rFonts w:ascii="仿宋" w:eastAsia="仿宋" w:hAnsi="仿宋" w:cs="仿宋" w:hint="eastAsia"/>
          <w:bCs/>
          <w:sz w:val="32"/>
          <w:szCs w:val="32"/>
          <w:u w:val="single"/>
        </w:rPr>
        <w:t>我局决定</w:t>
      </w:r>
      <w:r>
        <w:rPr>
          <w:rFonts w:ascii="仿宋" w:eastAsia="仿宋" w:hAnsi="仿宋" w:cs="仿宋" w:hint="eastAsia"/>
          <w:bCs/>
          <w:sz w:val="32"/>
          <w:szCs w:val="32"/>
          <w:u w:val="single"/>
        </w:rPr>
        <w:t>责令当事人改正，给予警告。</w:t>
      </w:r>
    </w:p>
    <w:p w:rsidR="00953B40" w:rsidRDefault="00791BD5">
      <w:pPr>
        <w:wordWrap w:val="0"/>
        <w:spacing w:line="300" w:lineRule="auto"/>
        <w:ind w:firstLineChars="200" w:firstLine="640"/>
        <w:rPr>
          <w:rFonts w:ascii="仿宋" w:eastAsia="仿宋" w:hAnsi="仿宋" w:cs="仿宋"/>
          <w:bCs/>
          <w:sz w:val="32"/>
          <w:szCs w:val="32"/>
        </w:rPr>
      </w:pPr>
      <w:r>
        <w:rPr>
          <w:rFonts w:ascii="仿宋" w:eastAsia="仿宋" w:hAnsi="仿宋" w:cs="仿宋" w:hint="eastAsia"/>
          <w:bCs/>
          <w:sz w:val="32"/>
          <w:szCs w:val="32"/>
          <w:u w:val="single"/>
        </w:rPr>
        <w:t>对</w:t>
      </w:r>
      <w:r>
        <w:rPr>
          <w:rFonts w:ascii="仿宋" w:eastAsia="仿宋" w:hAnsi="仿宋" w:cs="仿宋" w:hint="eastAsia"/>
          <w:sz w:val="32"/>
          <w:szCs w:val="32"/>
          <w:u w:val="single"/>
        </w:rPr>
        <w:t>当事人</w:t>
      </w:r>
      <w:r>
        <w:rPr>
          <w:rFonts w:ascii="仿宋" w:eastAsia="仿宋" w:hAnsi="仿宋" w:cs="仿宋" w:hint="eastAsia"/>
          <w:sz w:val="32"/>
          <w:szCs w:val="32"/>
          <w:u w:val="single"/>
        </w:rPr>
        <w:t>经营过期食品</w:t>
      </w:r>
      <w:r>
        <w:rPr>
          <w:rFonts w:ascii="仿宋" w:eastAsia="仿宋" w:hAnsi="仿宋" w:cs="仿宋" w:hint="eastAsia"/>
          <w:sz w:val="32"/>
          <w:szCs w:val="32"/>
          <w:u w:val="single"/>
        </w:rPr>
        <w:t>的行为，</w:t>
      </w:r>
      <w:r>
        <w:rPr>
          <w:rFonts w:ascii="仿宋" w:eastAsia="仿宋" w:hAnsi="仿宋" w:cs="仿宋" w:hint="eastAsia"/>
          <w:sz w:val="32"/>
          <w:szCs w:val="32"/>
          <w:u w:val="single"/>
        </w:rPr>
        <w:t>根据</w:t>
      </w:r>
      <w:r>
        <w:rPr>
          <w:rFonts w:ascii="仿宋" w:eastAsia="仿宋" w:hAnsi="仿宋" w:cs="仿宋" w:hint="eastAsia"/>
          <w:sz w:val="32"/>
          <w:szCs w:val="32"/>
          <w:u w:val="single"/>
        </w:rPr>
        <w:t>《中华人民共和国</w:t>
      </w:r>
      <w:r>
        <w:rPr>
          <w:rFonts w:ascii="仿宋" w:eastAsia="仿宋" w:hAnsi="仿宋" w:cs="仿宋" w:hint="eastAsia"/>
          <w:sz w:val="32"/>
          <w:szCs w:val="32"/>
          <w:u w:val="single"/>
        </w:rPr>
        <w:lastRenderedPageBreak/>
        <w:t>食品安全法》</w:t>
      </w:r>
      <w:r>
        <w:rPr>
          <w:rFonts w:ascii="仿宋" w:eastAsia="仿宋" w:hAnsi="仿宋" w:cs="仿宋" w:hint="eastAsia"/>
          <w:sz w:val="32"/>
          <w:szCs w:val="32"/>
          <w:u w:val="single"/>
        </w:rPr>
        <w:t>第一百二十四条第一款“违反本法规定，有下列情形之一，尚不构成犯罪的，由县级以上人民政府食品药品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五）生产经营标注虚假生产日期、保质期或者超过保质期的食品、食品添加剂”</w:t>
      </w:r>
      <w:r>
        <w:rPr>
          <w:rFonts w:ascii="仿宋" w:eastAsia="仿宋" w:hAnsi="仿宋" w:cs="仿宋" w:hint="eastAsia"/>
          <w:sz w:val="32"/>
          <w:szCs w:val="32"/>
          <w:u w:val="single"/>
        </w:rPr>
        <w:t>的</w:t>
      </w:r>
      <w:r>
        <w:rPr>
          <w:rFonts w:ascii="仿宋" w:eastAsia="仿宋" w:hAnsi="仿宋" w:cs="仿宋" w:hint="eastAsia"/>
          <w:sz w:val="32"/>
          <w:szCs w:val="32"/>
          <w:u w:val="single"/>
        </w:rPr>
        <w:t>规定</w:t>
      </w:r>
      <w:r>
        <w:rPr>
          <w:rFonts w:ascii="仿宋" w:eastAsia="仿宋" w:hAnsi="仿宋" w:cs="仿宋" w:hint="eastAsia"/>
          <w:sz w:val="32"/>
          <w:szCs w:val="32"/>
          <w:u w:val="single"/>
        </w:rPr>
        <w:t>，</w:t>
      </w:r>
      <w:r>
        <w:rPr>
          <w:rFonts w:ascii="仿宋" w:eastAsia="仿宋" w:hAnsi="仿宋" w:cs="仿宋" w:hint="eastAsia"/>
          <w:sz w:val="32"/>
          <w:szCs w:val="32"/>
          <w:u w:val="single"/>
          <w:lang w:val="zh-CN"/>
        </w:rPr>
        <w:t>依据《中华人民共和国行政处罚法》第二</w:t>
      </w:r>
      <w:r>
        <w:rPr>
          <w:rFonts w:ascii="仿宋" w:eastAsia="仿宋" w:hAnsi="仿宋" w:cs="仿宋" w:hint="eastAsia"/>
          <w:sz w:val="32"/>
          <w:szCs w:val="32"/>
          <w:u w:val="single"/>
          <w:lang w:val="zh-CN"/>
        </w:rPr>
        <w:t>十七条、参照</w:t>
      </w:r>
      <w:r>
        <w:rPr>
          <w:rFonts w:ascii="仿宋" w:eastAsia="仿宋" w:hAnsi="仿宋" w:cs="仿宋" w:hint="eastAsia"/>
          <w:sz w:val="32"/>
          <w:szCs w:val="32"/>
          <w:u w:val="single"/>
          <w:lang w:val="zh-CN"/>
        </w:rPr>
        <w:t>《湖南省市场监督管理行政处罚自由裁量权实施办法（试行）第十四条</w:t>
      </w:r>
      <w:r>
        <w:rPr>
          <w:rFonts w:ascii="仿宋" w:eastAsia="仿宋" w:hAnsi="仿宋" w:cs="仿宋" w:hint="eastAsia"/>
          <w:sz w:val="32"/>
          <w:szCs w:val="32"/>
          <w:u w:val="single"/>
          <w:lang w:val="zh-CN"/>
        </w:rPr>
        <w:t>，对照</w:t>
      </w:r>
      <w:r>
        <w:rPr>
          <w:rFonts w:ascii="仿宋" w:eastAsia="仿宋" w:hAnsi="仿宋" w:cs="仿宋" w:hint="eastAsia"/>
          <w:sz w:val="32"/>
          <w:szCs w:val="32"/>
          <w:u w:val="single"/>
          <w:lang w:val="zh-CN"/>
        </w:rPr>
        <w:t>《湖南省市场监督管理行政处罚自由裁量权基准（试行）》二百九十四条第二款“（二）裁量基准：</w:t>
      </w:r>
      <w:r>
        <w:rPr>
          <w:rFonts w:ascii="仿宋" w:eastAsia="仿宋" w:hAnsi="仿宋" w:cs="仿宋" w:hint="eastAsia"/>
          <w:sz w:val="32"/>
          <w:szCs w:val="32"/>
          <w:u w:val="single"/>
          <w:lang w:val="zh-CN"/>
        </w:rPr>
        <w:t>1</w:t>
      </w:r>
      <w:r>
        <w:rPr>
          <w:rFonts w:ascii="仿宋" w:eastAsia="仿宋" w:hAnsi="仿宋" w:cs="仿宋" w:hint="eastAsia"/>
          <w:sz w:val="32"/>
          <w:szCs w:val="32"/>
          <w:u w:val="single"/>
          <w:lang w:val="zh-CN"/>
        </w:rPr>
        <w:t>．符合本章《适用说明》减轻处罚规定的：裁量基准：没收违法所得和违法生产经营的食品、食品添加剂，并可以没收用于违法生产经营的工具、设备、原料等物品；违法生产经营的食品、食品添加剂货值金额不足</w:t>
      </w:r>
      <w:r>
        <w:rPr>
          <w:rFonts w:ascii="仿宋" w:eastAsia="仿宋" w:hAnsi="仿宋" w:cs="仿宋" w:hint="eastAsia"/>
          <w:sz w:val="32"/>
          <w:szCs w:val="32"/>
          <w:u w:val="single"/>
          <w:lang w:val="zh-CN"/>
        </w:rPr>
        <w:t xml:space="preserve"> 1 </w:t>
      </w:r>
      <w:r>
        <w:rPr>
          <w:rFonts w:ascii="仿宋" w:eastAsia="仿宋" w:hAnsi="仿宋" w:cs="仿宋" w:hint="eastAsia"/>
          <w:sz w:val="32"/>
          <w:szCs w:val="32"/>
          <w:u w:val="single"/>
          <w:lang w:val="zh-CN"/>
        </w:rPr>
        <w:t>万元的，并处</w:t>
      </w:r>
      <w:r>
        <w:rPr>
          <w:rFonts w:ascii="仿宋" w:eastAsia="仿宋" w:hAnsi="仿宋" w:cs="仿宋" w:hint="eastAsia"/>
          <w:sz w:val="32"/>
          <w:szCs w:val="32"/>
          <w:u w:val="single"/>
          <w:lang w:val="zh-CN"/>
        </w:rPr>
        <w:t xml:space="preserve"> 0 </w:t>
      </w:r>
      <w:r>
        <w:rPr>
          <w:rFonts w:ascii="仿宋" w:eastAsia="仿宋" w:hAnsi="仿宋" w:cs="仿宋" w:hint="eastAsia"/>
          <w:sz w:val="32"/>
          <w:szCs w:val="32"/>
          <w:u w:val="single"/>
          <w:lang w:val="zh-CN"/>
        </w:rPr>
        <w:t>到</w:t>
      </w:r>
      <w:r>
        <w:rPr>
          <w:rFonts w:ascii="仿宋" w:eastAsia="仿宋" w:hAnsi="仿宋" w:cs="仿宋" w:hint="eastAsia"/>
          <w:sz w:val="32"/>
          <w:szCs w:val="32"/>
          <w:u w:val="single"/>
          <w:lang w:val="zh-CN"/>
        </w:rPr>
        <w:t xml:space="preserve"> 5 </w:t>
      </w:r>
      <w:r>
        <w:rPr>
          <w:rFonts w:ascii="仿宋" w:eastAsia="仿宋" w:hAnsi="仿宋" w:cs="仿宋" w:hint="eastAsia"/>
          <w:sz w:val="32"/>
          <w:szCs w:val="32"/>
          <w:u w:val="single"/>
          <w:lang w:val="zh-CN"/>
        </w:rPr>
        <w:t>万元罚款”的规定。</w:t>
      </w:r>
      <w:r>
        <w:rPr>
          <w:rFonts w:ascii="仿宋" w:eastAsia="仿宋" w:hAnsi="仿宋" w:cs="仿宋" w:hint="eastAsia"/>
          <w:bCs/>
          <w:sz w:val="32"/>
          <w:szCs w:val="32"/>
          <w:u w:val="single"/>
        </w:rPr>
        <w:t>我局决定</w:t>
      </w:r>
      <w:r>
        <w:rPr>
          <w:rFonts w:ascii="仿宋" w:eastAsia="仿宋" w:hAnsi="仿宋" w:cs="仿宋" w:hint="eastAsia"/>
          <w:bCs/>
          <w:sz w:val="32"/>
          <w:szCs w:val="32"/>
          <w:u w:val="single"/>
        </w:rPr>
        <w:t>对当事人处罚如下：</w:t>
      </w:r>
      <w:r>
        <w:rPr>
          <w:rFonts w:ascii="仿宋" w:eastAsia="仿宋" w:hAnsi="仿宋" w:cs="仿宋" w:hint="eastAsia"/>
          <w:bCs/>
          <w:sz w:val="32"/>
          <w:szCs w:val="32"/>
        </w:rPr>
        <w:t xml:space="preserve">   </w:t>
      </w:r>
    </w:p>
    <w:p w:rsidR="00953B40" w:rsidRDefault="00791BD5">
      <w:pPr>
        <w:wordWrap w:val="0"/>
        <w:spacing w:line="300" w:lineRule="auto"/>
        <w:ind w:firstLineChars="200" w:firstLine="640"/>
        <w:rPr>
          <w:rFonts w:ascii="仿宋" w:eastAsia="仿宋" w:hAnsi="仿宋" w:cs="仿宋"/>
          <w:sz w:val="32"/>
          <w:szCs w:val="32"/>
          <w:u w:val="single"/>
        </w:rPr>
      </w:pPr>
      <w:r>
        <w:rPr>
          <w:rFonts w:ascii="仿宋" w:eastAsia="仿宋" w:hAnsi="仿宋" w:cs="仿宋" w:hint="eastAsia"/>
          <w:bCs/>
          <w:sz w:val="32"/>
          <w:szCs w:val="32"/>
          <w:u w:val="single"/>
        </w:rPr>
        <w:t>1</w:t>
      </w:r>
      <w:r>
        <w:rPr>
          <w:rFonts w:ascii="仿宋" w:eastAsia="仿宋" w:hAnsi="仿宋" w:cs="仿宋" w:hint="eastAsia"/>
          <w:bCs/>
          <w:sz w:val="32"/>
          <w:szCs w:val="32"/>
          <w:u w:val="single"/>
        </w:rPr>
        <w:t>、没收涉案过期的</w:t>
      </w:r>
      <w:r>
        <w:rPr>
          <w:rFonts w:ascii="仿宋" w:eastAsia="仿宋" w:hAnsi="仿宋" w:cs="仿宋" w:hint="eastAsia"/>
          <w:sz w:val="32"/>
          <w:szCs w:val="32"/>
          <w:u w:val="single"/>
        </w:rPr>
        <w:t>4</w:t>
      </w:r>
      <w:r>
        <w:rPr>
          <w:rFonts w:ascii="仿宋" w:eastAsia="仿宋" w:hAnsi="仿宋" w:cs="仿宋" w:hint="eastAsia"/>
          <w:sz w:val="32"/>
          <w:szCs w:val="32"/>
          <w:u w:val="single"/>
        </w:rPr>
        <w:t>瓶小洋人原味发酵型乳酸菌奶饮品</w:t>
      </w:r>
      <w:r>
        <w:rPr>
          <w:rFonts w:ascii="仿宋" w:eastAsia="仿宋" w:hAnsi="仿宋" w:cs="仿宋" w:hint="eastAsia"/>
          <w:sz w:val="32"/>
          <w:szCs w:val="32"/>
          <w:u w:val="single"/>
        </w:rPr>
        <w:t>。</w:t>
      </w:r>
    </w:p>
    <w:p w:rsidR="00953B40" w:rsidRDefault="00791BD5">
      <w:pPr>
        <w:widowControl/>
        <w:spacing w:line="300" w:lineRule="auto"/>
        <w:ind w:firstLineChars="200" w:firstLine="640"/>
        <w:jc w:val="left"/>
        <w:rPr>
          <w:rFonts w:ascii="仿宋" w:eastAsia="仿宋" w:hAnsi="仿宋" w:cs="仿宋"/>
          <w:sz w:val="32"/>
          <w:szCs w:val="32"/>
          <w:u w:val="single"/>
        </w:rPr>
      </w:pPr>
      <w:r>
        <w:rPr>
          <w:rFonts w:ascii="仿宋" w:eastAsia="仿宋" w:hAnsi="仿宋" w:cs="仿宋" w:hint="eastAsia"/>
          <w:sz w:val="32"/>
          <w:szCs w:val="32"/>
          <w:u w:val="single"/>
        </w:rPr>
        <w:t>2</w:t>
      </w:r>
      <w:r>
        <w:rPr>
          <w:rFonts w:ascii="仿宋" w:eastAsia="仿宋" w:hAnsi="仿宋" w:cs="仿宋" w:hint="eastAsia"/>
          <w:sz w:val="32"/>
          <w:szCs w:val="32"/>
          <w:u w:val="single"/>
        </w:rPr>
        <w:t>、处罚款人民币贰仟元整（</w:t>
      </w:r>
      <w:r>
        <w:rPr>
          <w:rFonts w:ascii="仿宋" w:eastAsia="仿宋" w:hAnsi="仿宋" w:cs="仿宋"/>
          <w:sz w:val="32"/>
          <w:szCs w:val="32"/>
          <w:u w:val="single"/>
        </w:rPr>
        <w:t>¥</w:t>
      </w:r>
      <w:r>
        <w:rPr>
          <w:rFonts w:ascii="仿宋" w:eastAsia="仿宋" w:hAnsi="仿宋" w:cs="仿宋" w:hint="eastAsia"/>
          <w:sz w:val="32"/>
          <w:szCs w:val="32"/>
          <w:u w:val="single"/>
        </w:rPr>
        <w:t>2000</w:t>
      </w:r>
      <w:r>
        <w:rPr>
          <w:rFonts w:ascii="仿宋" w:eastAsia="仿宋" w:hAnsi="仿宋" w:cs="仿宋" w:hint="eastAsia"/>
          <w:sz w:val="32"/>
          <w:szCs w:val="32"/>
          <w:u w:val="single"/>
        </w:rPr>
        <w:t>元），上缴国库。</w:t>
      </w:r>
    </w:p>
    <w:p w:rsidR="00953B40" w:rsidRDefault="00791BD5">
      <w:pPr>
        <w:wordWrap w:val="0"/>
        <w:spacing w:line="360" w:lineRule="auto"/>
        <w:rPr>
          <w:rFonts w:ascii="仿宋" w:eastAsia="仿宋" w:hAnsi="仿宋" w:cs="仿宋"/>
          <w:color w:val="221E1F"/>
          <w:spacing w:val="11"/>
          <w:sz w:val="32"/>
          <w:szCs w:val="32"/>
          <w:u w:val="single"/>
        </w:rPr>
      </w:pPr>
      <w:r>
        <w:rPr>
          <w:rFonts w:ascii="仿宋" w:eastAsia="仿宋" w:hAnsi="仿宋" w:cs="仿宋" w:hint="eastAsia"/>
          <w:b/>
          <w:bCs/>
          <w:color w:val="221E1F"/>
          <w:spacing w:val="11"/>
          <w:sz w:val="32"/>
          <w:szCs w:val="32"/>
        </w:rPr>
        <w:t>（行政处罚的履行方式和期限）：</w:t>
      </w:r>
      <w:r>
        <w:rPr>
          <w:rFonts w:ascii="仿宋" w:eastAsia="仿宋" w:hAnsi="仿宋" w:cs="仿宋" w:hint="eastAsia"/>
          <w:color w:val="221E1F"/>
          <w:spacing w:val="11"/>
          <w:sz w:val="32"/>
          <w:szCs w:val="32"/>
          <w:u w:val="single"/>
        </w:rPr>
        <w:t>请在接到本处罚决定书</w:t>
      </w:r>
      <w:r>
        <w:rPr>
          <w:rFonts w:ascii="仿宋" w:eastAsia="仿宋" w:hAnsi="仿宋" w:cs="仿宋" w:hint="eastAsia"/>
          <w:color w:val="221E1F"/>
          <w:spacing w:val="11"/>
          <w:sz w:val="32"/>
          <w:szCs w:val="32"/>
          <w:u w:val="single"/>
        </w:rPr>
        <w:lastRenderedPageBreak/>
        <w:t>之日起</w:t>
      </w:r>
      <w:r>
        <w:rPr>
          <w:rFonts w:ascii="仿宋" w:eastAsia="仿宋" w:hAnsi="仿宋" w:cs="仿宋" w:hint="eastAsia"/>
          <w:color w:val="221E1F"/>
          <w:spacing w:val="11"/>
          <w:sz w:val="32"/>
          <w:szCs w:val="32"/>
          <w:u w:val="single"/>
        </w:rPr>
        <w:t>15</w:t>
      </w:r>
      <w:r>
        <w:rPr>
          <w:rFonts w:ascii="仿宋" w:eastAsia="仿宋" w:hAnsi="仿宋" w:cs="仿宋" w:hint="eastAsia"/>
          <w:color w:val="221E1F"/>
          <w:spacing w:val="11"/>
          <w:sz w:val="32"/>
          <w:szCs w:val="32"/>
          <w:u w:val="single"/>
        </w:rPr>
        <w:t>日内到宁远县农村商业银行（户名：宁远县财政局非税收入汇缴结算户，帐号</w:t>
      </w:r>
      <w:r>
        <w:rPr>
          <w:rFonts w:ascii="仿宋" w:eastAsia="仿宋" w:hAnsi="仿宋" w:cs="仿宋" w:hint="eastAsia"/>
          <w:color w:val="221E1F"/>
          <w:spacing w:val="11"/>
          <w:sz w:val="32"/>
          <w:szCs w:val="32"/>
          <w:u w:val="single"/>
        </w:rPr>
        <w:t>91060001680023404012</w:t>
      </w:r>
      <w:r>
        <w:rPr>
          <w:rFonts w:ascii="仿宋" w:eastAsia="仿宋" w:hAnsi="仿宋" w:cs="仿宋" w:hint="eastAsia"/>
          <w:color w:val="221E1F"/>
          <w:spacing w:val="11"/>
          <w:sz w:val="32"/>
          <w:szCs w:val="32"/>
          <w:u w:val="single"/>
        </w:rPr>
        <w:t>，开户银行宁远县农村商业银行）缴纳罚没款。逾期不缴纳罚没款的，我局将根据《中华人民共和国行政处罚法》第五十一条“当事人逾期不履行行政处罚决定的，作出行政处罚决定的行政机关可以采取下列措施：（一）到期不缴纳罚款的，每日按罚款数额的百分之三加处罚款；（二）根据法律规定，将查封、扣押的财物拍卖或者将冻结的存款划拨抵缴罚款；（三）申请人民法院强制执行。”的规定执行。</w:t>
      </w:r>
    </w:p>
    <w:p w:rsidR="00953B40" w:rsidRDefault="00791BD5">
      <w:pPr>
        <w:spacing w:line="360" w:lineRule="auto"/>
      </w:pPr>
      <w:r>
        <w:rPr>
          <w:rFonts w:ascii="仿宋" w:eastAsia="仿宋" w:hAnsi="仿宋" w:cs="仿宋" w:hint="eastAsia"/>
          <w:b/>
          <w:bCs/>
          <w:color w:val="221E1F"/>
          <w:spacing w:val="11"/>
          <w:sz w:val="32"/>
          <w:szCs w:val="32"/>
        </w:rPr>
        <w:t>（救济途径和</w:t>
      </w:r>
      <w:r>
        <w:rPr>
          <w:rFonts w:ascii="仿宋" w:eastAsia="仿宋" w:hAnsi="仿宋" w:cs="仿宋" w:hint="eastAsia"/>
          <w:b/>
          <w:bCs/>
          <w:color w:val="221E1F"/>
          <w:spacing w:val="11"/>
          <w:sz w:val="32"/>
          <w:szCs w:val="32"/>
        </w:rPr>
        <w:t>期限）：</w:t>
      </w:r>
      <w:r>
        <w:rPr>
          <w:rFonts w:ascii="仿宋" w:eastAsia="仿宋" w:hAnsi="仿宋" w:cs="仿宋" w:hint="eastAsia"/>
          <w:color w:val="221E1F"/>
          <w:spacing w:val="11"/>
          <w:sz w:val="32"/>
          <w:szCs w:val="32"/>
          <w:u w:val="single"/>
        </w:rPr>
        <w:t>如不服本处罚决定，可在接到本处罚决定书之日起</w:t>
      </w:r>
      <w:r>
        <w:rPr>
          <w:rFonts w:ascii="仿宋" w:eastAsia="仿宋" w:hAnsi="仿宋" w:cs="仿宋" w:hint="eastAsia"/>
          <w:color w:val="221E1F"/>
          <w:spacing w:val="11"/>
          <w:sz w:val="32"/>
          <w:szCs w:val="32"/>
          <w:u w:val="single"/>
        </w:rPr>
        <w:t>60</w:t>
      </w:r>
      <w:r>
        <w:rPr>
          <w:rFonts w:ascii="仿宋" w:eastAsia="仿宋" w:hAnsi="仿宋" w:cs="仿宋" w:hint="eastAsia"/>
          <w:color w:val="221E1F"/>
          <w:spacing w:val="11"/>
          <w:sz w:val="32"/>
          <w:szCs w:val="32"/>
          <w:u w:val="single"/>
        </w:rPr>
        <w:t>日内向宁远县人民政府或者永州市市场监督管理局申请行政复议，也可以于</w:t>
      </w:r>
      <w:r>
        <w:rPr>
          <w:rFonts w:ascii="仿宋" w:eastAsia="仿宋" w:hAnsi="仿宋" w:cs="仿宋" w:hint="eastAsia"/>
          <w:color w:val="221E1F"/>
          <w:spacing w:val="11"/>
          <w:sz w:val="32"/>
          <w:szCs w:val="32"/>
          <w:u w:val="single"/>
        </w:rPr>
        <w:t>6</w:t>
      </w:r>
      <w:r>
        <w:rPr>
          <w:rFonts w:ascii="仿宋" w:eastAsia="仿宋" w:hAnsi="仿宋" w:cs="仿宋" w:hint="eastAsia"/>
          <w:color w:val="221E1F"/>
          <w:spacing w:val="11"/>
          <w:sz w:val="32"/>
          <w:szCs w:val="32"/>
          <w:u w:val="single"/>
        </w:rPr>
        <w:t>个月内依法向宁远县人民法院提起行政诉讼。</w:t>
      </w:r>
    </w:p>
    <w:p w:rsidR="00953B40" w:rsidRDefault="00953B40">
      <w:pPr>
        <w:jc w:val="right"/>
        <w:rPr>
          <w:sz w:val="24"/>
          <w:szCs w:val="32"/>
        </w:rPr>
      </w:pPr>
    </w:p>
    <w:p w:rsidR="00953B40" w:rsidRDefault="00791BD5">
      <w:pPr>
        <w:jc w:val="right"/>
        <w:rPr>
          <w:sz w:val="32"/>
          <w:szCs w:val="32"/>
        </w:rPr>
      </w:pPr>
      <w:r>
        <w:rPr>
          <w:rFonts w:hint="eastAsia"/>
          <w:sz w:val="32"/>
          <w:szCs w:val="32"/>
        </w:rPr>
        <w:t>宁远县市场监督管理局</w:t>
      </w:r>
    </w:p>
    <w:p w:rsidR="00953B40" w:rsidRDefault="00791BD5">
      <w:pPr>
        <w:jc w:val="center"/>
        <w:rPr>
          <w:sz w:val="32"/>
          <w:szCs w:val="32"/>
        </w:rPr>
      </w:pPr>
      <w:r>
        <w:rPr>
          <w:rFonts w:hint="eastAsia"/>
          <w:sz w:val="32"/>
          <w:szCs w:val="32"/>
        </w:rPr>
        <w:t xml:space="preserve">                                 </w:t>
      </w:r>
      <w:r>
        <w:rPr>
          <w:rFonts w:hint="eastAsia"/>
          <w:sz w:val="32"/>
          <w:szCs w:val="32"/>
        </w:rPr>
        <w:t>（印</w:t>
      </w:r>
      <w:r>
        <w:rPr>
          <w:rFonts w:hint="eastAsia"/>
          <w:sz w:val="32"/>
          <w:szCs w:val="32"/>
        </w:rPr>
        <w:t xml:space="preserve"> </w:t>
      </w:r>
      <w:r>
        <w:rPr>
          <w:rFonts w:hint="eastAsia"/>
          <w:sz w:val="32"/>
          <w:szCs w:val="32"/>
        </w:rPr>
        <w:t>章）</w:t>
      </w:r>
    </w:p>
    <w:p w:rsidR="00953B40" w:rsidRDefault="00791BD5">
      <w:pPr>
        <w:jc w:val="right"/>
        <w:rPr>
          <w:sz w:val="28"/>
          <w:szCs w:val="36"/>
        </w:rPr>
      </w:pPr>
      <w:r>
        <w:rPr>
          <w:rFonts w:asciiTheme="minorEastAsia" w:hAnsiTheme="minorEastAsia" w:cstheme="minorEastAsia" w:hint="eastAsia"/>
          <w:sz w:val="32"/>
          <w:szCs w:val="32"/>
        </w:rPr>
        <w:t>20</w:t>
      </w:r>
      <w:r>
        <w:rPr>
          <w:rFonts w:asciiTheme="minorEastAsia" w:hAnsiTheme="minorEastAsia" w:cstheme="minorEastAsia" w:hint="eastAsia"/>
          <w:sz w:val="32"/>
          <w:szCs w:val="32"/>
        </w:rPr>
        <w:t>22</w:t>
      </w:r>
      <w:r>
        <w:rPr>
          <w:rFonts w:asciiTheme="minorEastAsia" w:hAnsiTheme="minorEastAsia" w:cstheme="minorEastAsia" w:hint="eastAsia"/>
          <w:sz w:val="32"/>
          <w:szCs w:val="32"/>
        </w:rPr>
        <w:t>年</w:t>
      </w:r>
      <w:r>
        <w:rPr>
          <w:rFonts w:asciiTheme="minorEastAsia" w:hAnsiTheme="minorEastAsia" w:cstheme="minorEastAsia" w:hint="eastAsia"/>
          <w:sz w:val="32"/>
          <w:szCs w:val="32"/>
        </w:rPr>
        <w:t>3</w:t>
      </w:r>
      <w:r>
        <w:rPr>
          <w:rFonts w:asciiTheme="minorEastAsia" w:hAnsiTheme="minorEastAsia" w:cstheme="minorEastAsia" w:hint="eastAsia"/>
          <w:sz w:val="32"/>
          <w:szCs w:val="32"/>
        </w:rPr>
        <w:t>月</w:t>
      </w:r>
      <w:r>
        <w:rPr>
          <w:rFonts w:asciiTheme="minorEastAsia" w:hAnsiTheme="minorEastAsia" w:cstheme="minorEastAsia" w:hint="eastAsia"/>
          <w:sz w:val="32"/>
          <w:szCs w:val="32"/>
        </w:rPr>
        <w:t>31</w:t>
      </w:r>
      <w:r>
        <w:rPr>
          <w:rFonts w:asciiTheme="minorEastAsia" w:hAnsiTheme="minorEastAsia" w:cstheme="minorEastAsia" w:hint="eastAsia"/>
          <w:sz w:val="32"/>
          <w:szCs w:val="32"/>
        </w:rPr>
        <w:t>日</w:t>
      </w:r>
    </w:p>
    <w:p w:rsidR="00953B40" w:rsidRDefault="00953B40">
      <w:pPr>
        <w:jc w:val="right"/>
        <w:rPr>
          <w:sz w:val="30"/>
          <w:szCs w:val="30"/>
        </w:rPr>
      </w:pPr>
    </w:p>
    <w:p w:rsidR="00953B40" w:rsidRDefault="00953B40">
      <w:pPr>
        <w:jc w:val="right"/>
        <w:rPr>
          <w:sz w:val="30"/>
          <w:szCs w:val="30"/>
        </w:rPr>
      </w:pPr>
    </w:p>
    <w:p w:rsidR="00953B40" w:rsidRDefault="00953B40">
      <w:pPr>
        <w:jc w:val="right"/>
        <w:rPr>
          <w:sz w:val="30"/>
          <w:szCs w:val="30"/>
        </w:rPr>
      </w:pPr>
    </w:p>
    <w:p w:rsidR="00953B40" w:rsidRDefault="00953B40">
      <w:pPr>
        <w:rPr>
          <w:sz w:val="30"/>
          <w:szCs w:val="30"/>
        </w:rPr>
      </w:pPr>
    </w:p>
    <w:p w:rsidR="00953B40" w:rsidRDefault="00791BD5">
      <w:pPr>
        <w:jc w:val="right"/>
        <w:rPr>
          <w:sz w:val="30"/>
          <w:szCs w:val="30"/>
        </w:rPr>
      </w:pPr>
      <w:r>
        <w:rPr>
          <w:rFonts w:hint="eastAsia"/>
          <w:sz w:val="30"/>
          <w:szCs w:val="30"/>
        </w:rPr>
        <w:t>（市场监督管理部门将依法向社会公示本行政处罚决定信息）</w:t>
      </w:r>
    </w:p>
    <w:sectPr w:rsidR="00953B40" w:rsidSect="00953B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317B42DB"/>
    <w:rsid w:val="00791BD5"/>
    <w:rsid w:val="00953B40"/>
    <w:rsid w:val="0268337B"/>
    <w:rsid w:val="04D15253"/>
    <w:rsid w:val="063455CD"/>
    <w:rsid w:val="08F968E7"/>
    <w:rsid w:val="0DD511CE"/>
    <w:rsid w:val="0FF04811"/>
    <w:rsid w:val="15FE2884"/>
    <w:rsid w:val="19F67D27"/>
    <w:rsid w:val="204E5823"/>
    <w:rsid w:val="209A4958"/>
    <w:rsid w:val="21DF6EF1"/>
    <w:rsid w:val="254D21E4"/>
    <w:rsid w:val="282020D8"/>
    <w:rsid w:val="2E7D42A6"/>
    <w:rsid w:val="317B42DB"/>
    <w:rsid w:val="3239649A"/>
    <w:rsid w:val="39D13E1A"/>
    <w:rsid w:val="454D72BE"/>
    <w:rsid w:val="4B6A5E3F"/>
    <w:rsid w:val="4E6F7990"/>
    <w:rsid w:val="5D5121A8"/>
    <w:rsid w:val="60525272"/>
    <w:rsid w:val="69627644"/>
    <w:rsid w:val="6AFF7F07"/>
    <w:rsid w:val="6EAF4AEA"/>
    <w:rsid w:val="759B774F"/>
    <w:rsid w:val="77610B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3B40"/>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387</Words>
  <Characters>2208</Characters>
  <Application>Microsoft Office Word</Application>
  <DocSecurity>0</DocSecurity>
  <Lines>18</Lines>
  <Paragraphs>5</Paragraphs>
  <ScaleCrop>false</ScaleCrop>
  <Company/>
  <LinksUpToDate>false</LinksUpToDate>
  <CharactersWithSpaces>2590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爱飞小姐姐</dc:creator>
  <cp:lastModifiedBy>xbany</cp:lastModifiedBy>
  <cp:revision>2</cp:revision>
  <cp:lastPrinted>2021-11-01T07:00:00Z</cp:lastPrinted>
  <dcterms:created xsi:type="dcterms:W3CDTF">2019-07-04T01:09:00Z</dcterms:created>
  <dcterms:modified xsi:type="dcterms:W3CDTF">2022-06-23T04:34:00Z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A9C2C89A48A343798902F91AB37770CF</vt:lpwstr>
  </property>
</Properties>
</file>