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07" w:rsidRDefault="008E6D51">
      <w:pPr>
        <w:autoSpaceDE w:val="0"/>
        <w:autoSpaceDN w:val="0"/>
        <w:jc w:val="center"/>
        <w:rPr>
          <w:rFonts w:ascii="宋体" w:eastAsia="宋体" w:hAnsi="宋体" w:cs="宋体"/>
          <w:b/>
          <w:bCs/>
          <w:color w:val="221E1F"/>
          <w:sz w:val="40"/>
          <w:szCs w:val="40"/>
        </w:rPr>
      </w:pPr>
      <w:r>
        <w:rPr>
          <w:rFonts w:ascii="宋体" w:eastAsia="宋体" w:hAnsi="宋体" w:cs="宋体" w:hint="eastAsia"/>
          <w:b/>
          <w:bCs/>
          <w:color w:val="221E1F"/>
          <w:sz w:val="42"/>
          <w:szCs w:val="42"/>
        </w:rPr>
        <w:t>宁远县市场监督管理局</w:t>
      </w:r>
    </w:p>
    <w:p w:rsidR="00350807" w:rsidRDefault="008E6D51">
      <w:pPr>
        <w:autoSpaceDE w:val="0"/>
        <w:autoSpaceDN w:val="0"/>
        <w:ind w:firstLineChars="652" w:firstLine="2749"/>
      </w:pPr>
      <w:r>
        <w:rPr>
          <w:rFonts w:ascii="宋体" w:eastAsia="宋体" w:hAnsi="宋体" w:cs="宋体" w:hint="eastAsia"/>
          <w:b/>
          <w:bCs/>
          <w:color w:val="221E1F"/>
          <w:sz w:val="42"/>
          <w:szCs w:val="42"/>
        </w:rPr>
        <w:t>行政处罚决定书</w:t>
      </w:r>
    </w:p>
    <w:p w:rsidR="00350807" w:rsidRDefault="008E6D51">
      <w:pPr>
        <w:autoSpaceDE w:val="0"/>
        <w:autoSpaceDN w:val="0"/>
        <w:spacing w:before="65"/>
        <w:ind w:firstLineChars="656" w:firstLine="2099"/>
      </w:pPr>
      <w:r>
        <w:rPr>
          <w:rFonts w:ascii="宋体" w:eastAsia="宋体" w:hAnsi="宋体" w:cs="宋体" w:hint="eastAsia"/>
          <w:color w:val="221E1F"/>
          <w:sz w:val="32"/>
          <w:szCs w:val="32"/>
        </w:rPr>
        <w:t>(</w:t>
      </w:r>
      <w:r>
        <w:rPr>
          <w:rFonts w:ascii="宋体" w:eastAsia="宋体" w:hAnsi="宋体" w:cs="宋体" w:hint="eastAsia"/>
          <w:color w:val="221E1F"/>
          <w:sz w:val="32"/>
          <w:szCs w:val="32"/>
        </w:rPr>
        <w:t>宁</w:t>
      </w:r>
      <w:r>
        <w:rPr>
          <w:rFonts w:ascii="宋体" w:eastAsia="宋体" w:hAnsi="宋体" w:cs="宋体" w:hint="eastAsia"/>
          <w:color w:val="221E1F"/>
          <w:sz w:val="32"/>
          <w:szCs w:val="32"/>
        </w:rPr>
        <w:t>)</w:t>
      </w:r>
      <w:r>
        <w:rPr>
          <w:rFonts w:ascii="宋体" w:eastAsia="宋体" w:hAnsi="宋体" w:cs="宋体" w:hint="eastAsia"/>
          <w:color w:val="221E1F"/>
          <w:sz w:val="32"/>
          <w:szCs w:val="32"/>
        </w:rPr>
        <w:t xml:space="preserve"> </w:t>
      </w:r>
      <w:r>
        <w:rPr>
          <w:rFonts w:ascii="宋体" w:eastAsia="宋体" w:hAnsi="宋体" w:cs="宋体" w:hint="eastAsia"/>
          <w:color w:val="221E1F"/>
          <w:sz w:val="32"/>
          <w:szCs w:val="32"/>
        </w:rPr>
        <w:t>市监</w:t>
      </w:r>
      <w:r>
        <w:rPr>
          <w:rFonts w:ascii="宋体" w:eastAsia="宋体" w:hAnsi="宋体" w:cs="宋体" w:hint="eastAsia"/>
          <w:color w:val="221E1F"/>
          <w:sz w:val="32"/>
          <w:szCs w:val="32"/>
        </w:rPr>
        <w:t xml:space="preserve"> </w:t>
      </w:r>
      <w:r>
        <w:rPr>
          <w:rFonts w:ascii="宋体" w:eastAsia="宋体" w:hAnsi="宋体" w:cs="宋体" w:hint="eastAsia"/>
          <w:color w:val="221E1F"/>
          <w:sz w:val="32"/>
          <w:szCs w:val="32"/>
        </w:rPr>
        <w:t>处</w:t>
      </w:r>
      <w:r>
        <w:rPr>
          <w:rFonts w:ascii="宋体" w:eastAsia="宋体" w:hAnsi="宋体" w:cs="宋体" w:hint="eastAsia"/>
          <w:color w:val="221E1F"/>
          <w:sz w:val="32"/>
          <w:szCs w:val="32"/>
        </w:rPr>
        <w:t xml:space="preserve"> </w:t>
      </w:r>
      <w:r>
        <w:rPr>
          <w:rFonts w:ascii="宋体" w:eastAsia="宋体" w:hAnsi="宋体" w:cs="宋体" w:hint="eastAsia"/>
          <w:color w:val="221E1F"/>
          <w:sz w:val="32"/>
          <w:szCs w:val="32"/>
        </w:rPr>
        <w:t>字〔</w:t>
      </w:r>
      <w:r>
        <w:rPr>
          <w:rFonts w:ascii="宋体" w:eastAsia="宋体" w:hAnsi="宋体" w:cs="宋体" w:hint="eastAsia"/>
          <w:color w:val="221E1F"/>
          <w:sz w:val="32"/>
          <w:szCs w:val="32"/>
        </w:rPr>
        <w:t>2022</w:t>
      </w:r>
      <w:r>
        <w:rPr>
          <w:rFonts w:ascii="宋体" w:eastAsia="宋体" w:hAnsi="宋体" w:cs="宋体" w:hint="eastAsia"/>
          <w:color w:val="221E1F"/>
          <w:sz w:val="32"/>
          <w:szCs w:val="32"/>
        </w:rPr>
        <w:t>〕</w:t>
      </w:r>
      <w:r>
        <w:rPr>
          <w:rFonts w:ascii="宋体" w:eastAsia="宋体" w:hAnsi="宋体" w:cs="宋体" w:hint="eastAsia"/>
          <w:color w:val="221E1F"/>
          <w:sz w:val="32"/>
          <w:szCs w:val="32"/>
        </w:rPr>
        <w:t>22</w:t>
      </w:r>
      <w:r>
        <w:rPr>
          <w:rFonts w:ascii="宋体" w:eastAsia="宋体" w:hAnsi="宋体" w:cs="宋体" w:hint="eastAsia"/>
          <w:color w:val="221E1F"/>
          <w:sz w:val="32"/>
          <w:szCs w:val="32"/>
        </w:rPr>
        <w:t>号</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当事人：</w:t>
      </w:r>
      <w:r>
        <w:rPr>
          <w:rFonts w:ascii="仿宋" w:eastAsia="仿宋" w:hAnsi="仿宋" w:cs="仿宋" w:hint="eastAsia"/>
          <w:sz w:val="32"/>
          <w:szCs w:val="32"/>
          <w:u w:val="single"/>
        </w:rPr>
        <w:t>宁远县开乐基餐厅水市店</w:t>
      </w:r>
      <w:r>
        <w:rPr>
          <w:rFonts w:ascii="仿宋" w:eastAsia="仿宋" w:hAnsi="仿宋" w:cs="仿宋" w:hint="eastAsia"/>
          <w:color w:val="221E1F"/>
          <w:spacing w:val="-1"/>
          <w:sz w:val="32"/>
          <w:szCs w:val="32"/>
          <w:u w:val="single"/>
        </w:rPr>
        <w:t xml:space="preserve"> </w:t>
      </w:r>
      <w:r>
        <w:rPr>
          <w:rFonts w:ascii="仿宋" w:eastAsia="仿宋" w:hAnsi="仿宋" w:cs="仿宋" w:hint="eastAsia"/>
          <w:color w:val="221E1F"/>
          <w:spacing w:val="-1"/>
          <w:sz w:val="32"/>
          <w:szCs w:val="32"/>
        </w:rPr>
        <w:t xml:space="preserve">                        </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主体资格证照名称：</w:t>
      </w:r>
      <w:r>
        <w:rPr>
          <w:rFonts w:ascii="仿宋" w:eastAsia="仿宋" w:hAnsi="仿宋" w:cs="仿宋" w:hint="eastAsia"/>
          <w:kern w:val="1"/>
          <w:sz w:val="32"/>
          <w:szCs w:val="32"/>
          <w:u w:val="single"/>
        </w:rPr>
        <w:t>营业执照</w:t>
      </w:r>
      <w:r>
        <w:rPr>
          <w:rFonts w:ascii="仿宋" w:eastAsia="仿宋" w:hAnsi="仿宋" w:cs="仿宋" w:hint="eastAsia"/>
          <w:color w:val="221E1F"/>
          <w:spacing w:val="-1"/>
          <w:sz w:val="32"/>
          <w:szCs w:val="32"/>
        </w:rPr>
        <w:t xml:space="preserve">              </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统一社会信用代码（注册号）：</w:t>
      </w:r>
      <w:r>
        <w:rPr>
          <w:rFonts w:ascii="仿宋" w:eastAsia="仿宋" w:hAnsi="仿宋" w:cs="仿宋" w:hint="eastAsia"/>
          <w:color w:val="221E1F"/>
          <w:spacing w:val="-1"/>
          <w:sz w:val="32"/>
          <w:szCs w:val="32"/>
          <w:u w:val="single"/>
        </w:rPr>
        <w:t>92431126MA4</w:t>
      </w:r>
      <w:r>
        <w:rPr>
          <w:rFonts w:ascii="仿宋" w:eastAsia="仿宋" w:hAnsi="仿宋" w:cs="仿宋" w:hint="eastAsia"/>
          <w:color w:val="221E1F"/>
          <w:spacing w:val="-1"/>
          <w:sz w:val="32"/>
          <w:szCs w:val="32"/>
          <w:u w:val="single"/>
        </w:rPr>
        <w:t>TEQ403P</w:t>
      </w:r>
      <w:r>
        <w:rPr>
          <w:rFonts w:ascii="仿宋" w:eastAsia="仿宋" w:hAnsi="仿宋" w:cs="仿宋" w:hint="eastAsia"/>
          <w:color w:val="221E1F"/>
          <w:spacing w:val="-1"/>
          <w:sz w:val="32"/>
          <w:szCs w:val="32"/>
        </w:rPr>
        <w:t xml:space="preserve">     </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住所（住</w:t>
      </w:r>
      <w:r>
        <w:rPr>
          <w:rFonts w:ascii="仿宋" w:eastAsia="仿宋" w:hAnsi="仿宋" w:cs="仿宋" w:hint="eastAsia"/>
          <w:color w:val="221E1F"/>
          <w:spacing w:val="-1"/>
          <w:sz w:val="32"/>
          <w:szCs w:val="32"/>
        </w:rPr>
        <w:t xml:space="preserve"> </w:t>
      </w:r>
      <w:r>
        <w:rPr>
          <w:rFonts w:ascii="仿宋" w:eastAsia="仿宋" w:hAnsi="仿宋" w:cs="仿宋" w:hint="eastAsia"/>
          <w:color w:val="221E1F"/>
          <w:spacing w:val="-1"/>
          <w:sz w:val="32"/>
          <w:szCs w:val="32"/>
        </w:rPr>
        <w:t>址）：</w:t>
      </w:r>
      <w:r>
        <w:rPr>
          <w:rFonts w:ascii="仿宋" w:eastAsia="仿宋" w:hAnsi="仿宋" w:cs="仿宋" w:hint="eastAsia"/>
          <w:sz w:val="32"/>
          <w:szCs w:val="32"/>
          <w:u w:val="single"/>
        </w:rPr>
        <w:t>宁远县水市镇潇江路</w:t>
      </w:r>
      <w:r>
        <w:rPr>
          <w:rFonts w:ascii="仿宋" w:eastAsia="仿宋" w:hAnsi="仿宋" w:cs="仿宋" w:hint="eastAsia"/>
          <w:sz w:val="32"/>
          <w:szCs w:val="32"/>
          <w:u w:val="single"/>
        </w:rPr>
        <w:t>219</w:t>
      </w:r>
      <w:r>
        <w:rPr>
          <w:rFonts w:ascii="仿宋" w:eastAsia="仿宋" w:hAnsi="仿宋" w:cs="仿宋" w:hint="eastAsia"/>
          <w:sz w:val="32"/>
          <w:szCs w:val="32"/>
          <w:u w:val="single"/>
        </w:rPr>
        <w:t>号</w:t>
      </w:r>
      <w:r>
        <w:rPr>
          <w:rFonts w:ascii="仿宋" w:eastAsia="仿宋" w:hAnsi="仿宋" w:cs="仿宋" w:hint="eastAsia"/>
          <w:sz w:val="32"/>
          <w:szCs w:val="32"/>
          <w:u w:val="single"/>
        </w:rPr>
        <w:t xml:space="preserve">  </w:t>
      </w:r>
      <w:r>
        <w:rPr>
          <w:rFonts w:ascii="仿宋" w:eastAsia="仿宋" w:hAnsi="仿宋" w:cs="仿宋" w:hint="eastAsia"/>
          <w:color w:val="221E1F"/>
          <w:spacing w:val="-1"/>
          <w:sz w:val="32"/>
          <w:szCs w:val="32"/>
        </w:rPr>
        <w:t xml:space="preserve">                 </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法定代表人（负责人、经营者）：</w:t>
      </w:r>
      <w:r>
        <w:rPr>
          <w:rFonts w:ascii="仿宋" w:eastAsia="仿宋" w:hAnsi="仿宋" w:cs="仿宋" w:hint="eastAsia"/>
          <w:bCs/>
          <w:sz w:val="32"/>
          <w:szCs w:val="32"/>
          <w:u w:val="single"/>
        </w:rPr>
        <w:t>陈</w:t>
      </w:r>
      <w:r>
        <w:rPr>
          <w:rFonts w:ascii="仿宋" w:eastAsia="仿宋" w:hAnsi="仿宋" w:cs="仿宋" w:hint="eastAsia"/>
          <w:bCs/>
          <w:sz w:val="32"/>
          <w:szCs w:val="32"/>
          <w:u w:val="single"/>
        </w:rPr>
        <w:t>斌</w:t>
      </w:r>
      <w:r>
        <w:rPr>
          <w:rFonts w:ascii="仿宋" w:eastAsia="仿宋" w:hAnsi="仿宋" w:cs="仿宋" w:hint="eastAsia"/>
          <w:color w:val="221E1F"/>
          <w:spacing w:val="-1"/>
          <w:sz w:val="32"/>
          <w:szCs w:val="32"/>
        </w:rPr>
        <w:t xml:space="preserve">                 </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身份证（其他有效证件）号码：</w:t>
      </w:r>
      <w:r>
        <w:rPr>
          <w:rFonts w:ascii="仿宋" w:eastAsia="仿宋" w:hAnsi="仿宋" w:cs="仿宋" w:hint="eastAsia"/>
          <w:color w:val="221E1F"/>
          <w:spacing w:val="-1"/>
          <w:sz w:val="32"/>
          <w:szCs w:val="32"/>
          <w:u w:val="single"/>
        </w:rPr>
        <w:t xml:space="preserve">35               </w:t>
      </w:r>
      <w:r>
        <w:rPr>
          <w:rFonts w:ascii="仿宋" w:eastAsia="仿宋" w:hAnsi="仿宋" w:cs="仿宋" w:hint="eastAsia"/>
          <w:color w:val="221E1F"/>
          <w:spacing w:val="-1"/>
          <w:sz w:val="32"/>
          <w:szCs w:val="32"/>
          <w:u w:val="single"/>
        </w:rPr>
        <w:t>113</w:t>
      </w:r>
      <w:r>
        <w:rPr>
          <w:rFonts w:ascii="仿宋" w:eastAsia="仿宋" w:hAnsi="仿宋" w:cs="仿宋" w:hint="eastAsia"/>
          <w:color w:val="221E1F"/>
          <w:spacing w:val="-1"/>
          <w:sz w:val="32"/>
          <w:szCs w:val="32"/>
          <w:u w:val="single"/>
        </w:rPr>
        <w:t xml:space="preserve"> </w:t>
      </w:r>
      <w:r>
        <w:rPr>
          <w:rFonts w:ascii="仿宋" w:eastAsia="仿宋" w:hAnsi="仿宋" w:cs="仿宋" w:hint="eastAsia"/>
          <w:color w:val="221E1F"/>
          <w:spacing w:val="-1"/>
          <w:sz w:val="32"/>
          <w:szCs w:val="32"/>
        </w:rPr>
        <w:t xml:space="preserve">   </w:t>
      </w:r>
    </w:p>
    <w:p w:rsidR="00350807" w:rsidRDefault="008E6D51" w:rsidP="008E6D51">
      <w:pPr>
        <w:widowControl/>
        <w:autoSpaceDE w:val="0"/>
        <w:autoSpaceDN w:val="0"/>
        <w:spacing w:line="300" w:lineRule="auto"/>
        <w:ind w:left="1603" w:hangingChars="504" w:hanging="1603"/>
        <w:jc w:val="left"/>
        <w:rPr>
          <w:rFonts w:ascii="仿宋" w:eastAsia="仿宋" w:hAnsi="仿宋" w:cs="仿宋"/>
          <w:color w:val="221E1F"/>
          <w:spacing w:val="-1"/>
          <w:sz w:val="32"/>
          <w:szCs w:val="32"/>
        </w:rPr>
      </w:pPr>
      <w:r>
        <w:rPr>
          <w:rFonts w:ascii="仿宋" w:eastAsia="仿宋" w:hAnsi="仿宋" w:cs="仿宋" w:hint="eastAsia"/>
          <w:color w:val="221E1F"/>
          <w:spacing w:val="-1"/>
          <w:sz w:val="32"/>
          <w:szCs w:val="32"/>
        </w:rPr>
        <w:t>联系电话：</w:t>
      </w:r>
      <w:r>
        <w:rPr>
          <w:rFonts w:ascii="仿宋" w:eastAsia="仿宋" w:hAnsi="仿宋" w:cs="仿宋" w:hint="eastAsia"/>
          <w:color w:val="221E1F"/>
          <w:spacing w:val="-1"/>
          <w:sz w:val="32"/>
          <w:szCs w:val="32"/>
          <w:u w:val="single"/>
        </w:rPr>
        <w:t xml:space="preserve">18            </w:t>
      </w:r>
      <w:r>
        <w:rPr>
          <w:rFonts w:ascii="仿宋" w:eastAsia="仿宋" w:hAnsi="仿宋" w:cs="仿宋" w:hint="eastAsia"/>
          <w:color w:val="221E1F"/>
          <w:spacing w:val="-1"/>
          <w:sz w:val="32"/>
          <w:szCs w:val="32"/>
          <w:u w:val="single"/>
        </w:rPr>
        <w:t xml:space="preserve">9 </w:t>
      </w:r>
      <w:r>
        <w:rPr>
          <w:rFonts w:ascii="仿宋" w:eastAsia="仿宋" w:hAnsi="仿宋" w:cs="仿宋" w:hint="eastAsia"/>
          <w:color w:val="221E1F"/>
          <w:spacing w:val="-1"/>
          <w:sz w:val="32"/>
          <w:szCs w:val="32"/>
        </w:rPr>
        <w:t xml:space="preserve">   </w:t>
      </w:r>
      <w:r>
        <w:rPr>
          <w:rFonts w:ascii="仿宋" w:eastAsia="仿宋" w:hAnsi="仿宋" w:cs="仿宋" w:hint="eastAsia"/>
          <w:color w:val="221E1F"/>
          <w:spacing w:val="-1"/>
          <w:sz w:val="32"/>
          <w:szCs w:val="32"/>
        </w:rPr>
        <w:t>其他联系方式：</w:t>
      </w:r>
      <w:r>
        <w:rPr>
          <w:rFonts w:ascii="仿宋" w:eastAsia="仿宋" w:hAnsi="仿宋" w:cs="仿宋" w:hint="eastAsia"/>
          <w:color w:val="221E1F"/>
          <w:spacing w:val="-1"/>
          <w:sz w:val="32"/>
          <w:szCs w:val="32"/>
          <w:u w:val="single"/>
        </w:rPr>
        <w:t>无</w:t>
      </w:r>
      <w:r>
        <w:rPr>
          <w:rFonts w:ascii="仿宋" w:eastAsia="仿宋" w:hAnsi="仿宋" w:cs="仿宋" w:hint="eastAsia"/>
          <w:color w:val="221E1F"/>
          <w:spacing w:val="-1"/>
          <w:sz w:val="32"/>
          <w:szCs w:val="32"/>
        </w:rPr>
        <w:t xml:space="preserve"> </w:t>
      </w:r>
    </w:p>
    <w:p w:rsidR="00350807" w:rsidRDefault="008E6D51">
      <w:pPr>
        <w:widowControl/>
        <w:autoSpaceDE w:val="0"/>
        <w:autoSpaceDN w:val="0"/>
        <w:spacing w:line="300" w:lineRule="auto"/>
        <w:jc w:val="left"/>
      </w:pPr>
      <w:r>
        <w:rPr>
          <w:rFonts w:ascii="仿宋" w:eastAsia="仿宋" w:hAnsi="仿宋" w:cs="仿宋" w:hint="eastAsia"/>
          <w:color w:val="221E1F"/>
          <w:spacing w:val="-1"/>
          <w:sz w:val="32"/>
          <w:szCs w:val="32"/>
        </w:rPr>
        <w:t>联系地址：</w:t>
      </w:r>
      <w:r>
        <w:rPr>
          <w:rFonts w:ascii="仿宋" w:eastAsia="仿宋" w:hAnsi="仿宋" w:cs="仿宋" w:hint="eastAsia"/>
          <w:sz w:val="32"/>
          <w:szCs w:val="32"/>
          <w:u w:val="single"/>
        </w:rPr>
        <w:t xml:space="preserve">宁远县水市镇潇江路    </w:t>
      </w:r>
      <w:r>
        <w:rPr>
          <w:rFonts w:ascii="仿宋" w:eastAsia="仿宋" w:hAnsi="仿宋" w:cs="仿宋" w:hint="eastAsia"/>
          <w:sz w:val="32"/>
          <w:szCs w:val="32"/>
          <w:u w:val="single"/>
        </w:rPr>
        <w:t>号</w:t>
      </w:r>
      <w:r>
        <w:rPr>
          <w:rFonts w:ascii="仿宋" w:eastAsia="仿宋" w:hAnsi="仿宋" w:cs="仿宋" w:hint="eastAsia"/>
          <w:color w:val="221E1F"/>
          <w:spacing w:val="-1"/>
          <w:sz w:val="32"/>
          <w:szCs w:val="32"/>
          <w:u w:val="single"/>
        </w:rPr>
        <w:t xml:space="preserve"> </w:t>
      </w:r>
      <w:r>
        <w:rPr>
          <w:rFonts w:hint="eastAsia"/>
        </w:rPr>
        <w:t xml:space="preserve">         </w:t>
      </w:r>
    </w:p>
    <w:p w:rsidR="00350807" w:rsidRDefault="008E6D51">
      <w:pPr>
        <w:wordWrap w:val="0"/>
        <w:rPr>
          <w:rFonts w:ascii="仿宋" w:eastAsia="仿宋" w:hAnsi="仿宋" w:cs="仿宋"/>
          <w:b/>
          <w:bCs/>
          <w:color w:val="221E1F"/>
          <w:spacing w:val="11"/>
          <w:sz w:val="32"/>
          <w:szCs w:val="32"/>
        </w:rPr>
      </w:pPr>
      <w:r>
        <w:rPr>
          <w:rFonts w:ascii="仿宋" w:eastAsia="仿宋" w:hAnsi="仿宋" w:cs="仿宋" w:hint="eastAsia"/>
          <w:b/>
          <w:bCs/>
          <w:color w:val="221E1F"/>
          <w:spacing w:val="11"/>
          <w:sz w:val="32"/>
          <w:szCs w:val="32"/>
        </w:rPr>
        <w:t>（案件来源、调查经过及采取行政强制措施的情况）：</w:t>
      </w:r>
    </w:p>
    <w:p w:rsidR="00350807" w:rsidRDefault="008E6D51">
      <w:pPr>
        <w:wordWrap w:val="0"/>
        <w:spacing w:line="300" w:lineRule="auto"/>
        <w:ind w:firstLineChars="200" w:firstLine="640"/>
        <w:rPr>
          <w:rFonts w:ascii="仿宋" w:eastAsia="仿宋" w:hAnsi="仿宋" w:cs="仿宋"/>
          <w:color w:val="221E1F"/>
          <w:spacing w:val="11"/>
          <w:sz w:val="32"/>
          <w:szCs w:val="32"/>
        </w:rPr>
      </w:pPr>
      <w:r>
        <w:rPr>
          <w:rFonts w:ascii="仿宋" w:eastAsia="仿宋" w:hAnsi="仿宋" w:cs="仿宋" w:hint="eastAsia"/>
          <w:sz w:val="32"/>
          <w:szCs w:val="32"/>
          <w:u w:val="single"/>
        </w:rPr>
        <w:t>202</w:t>
      </w:r>
      <w:r>
        <w:rPr>
          <w:rFonts w:ascii="仿宋" w:eastAsia="仿宋" w:hAnsi="仿宋" w:cs="仿宋" w:hint="eastAsia"/>
          <w:sz w:val="32"/>
          <w:szCs w:val="32"/>
          <w:u w:val="single"/>
        </w:rPr>
        <w:t>2</w:t>
      </w:r>
      <w:r>
        <w:rPr>
          <w:rFonts w:ascii="仿宋" w:eastAsia="仿宋" w:hAnsi="仿宋" w:cs="仿宋" w:hint="eastAsia"/>
          <w:sz w:val="32"/>
          <w:szCs w:val="32"/>
          <w:u w:val="single"/>
        </w:rPr>
        <w:t>年</w:t>
      </w:r>
      <w:r>
        <w:rPr>
          <w:rFonts w:ascii="仿宋" w:eastAsia="仿宋" w:hAnsi="仿宋" w:cs="仿宋" w:hint="eastAsia"/>
          <w:sz w:val="32"/>
          <w:szCs w:val="32"/>
          <w:u w:val="single"/>
        </w:rPr>
        <w:t>1</w:t>
      </w:r>
      <w:r>
        <w:rPr>
          <w:rFonts w:ascii="仿宋" w:eastAsia="仿宋" w:hAnsi="仿宋" w:cs="仿宋" w:hint="eastAsia"/>
          <w:sz w:val="32"/>
          <w:szCs w:val="32"/>
          <w:u w:val="single"/>
        </w:rPr>
        <w:t>月</w:t>
      </w:r>
      <w:r>
        <w:rPr>
          <w:rFonts w:ascii="仿宋" w:eastAsia="仿宋" w:hAnsi="仿宋" w:cs="仿宋" w:hint="eastAsia"/>
          <w:sz w:val="32"/>
          <w:szCs w:val="32"/>
          <w:u w:val="single"/>
        </w:rPr>
        <w:t>10</w:t>
      </w:r>
      <w:r>
        <w:rPr>
          <w:rFonts w:ascii="仿宋" w:eastAsia="仿宋" w:hAnsi="仿宋" w:cs="仿宋" w:hint="eastAsia"/>
          <w:sz w:val="32"/>
          <w:szCs w:val="32"/>
          <w:u w:val="single"/>
        </w:rPr>
        <w:t>日，我局执法人员</w:t>
      </w:r>
      <w:r>
        <w:rPr>
          <w:rFonts w:ascii="仿宋" w:eastAsia="仿宋" w:hAnsi="仿宋" w:cs="仿宋" w:hint="eastAsia"/>
          <w:sz w:val="32"/>
          <w:szCs w:val="32"/>
          <w:u w:val="single"/>
        </w:rPr>
        <w:t>在“年关守护”行动中</w:t>
      </w:r>
      <w:r>
        <w:rPr>
          <w:rFonts w:ascii="仿宋" w:eastAsia="仿宋" w:hAnsi="仿宋" w:cs="仿宋" w:hint="eastAsia"/>
          <w:sz w:val="32"/>
          <w:szCs w:val="32"/>
          <w:u w:val="single"/>
        </w:rPr>
        <w:t>对位于宁远县水市镇</w:t>
      </w:r>
      <w:r>
        <w:rPr>
          <w:rFonts w:ascii="仿宋" w:eastAsia="仿宋" w:hAnsi="仿宋" w:cs="仿宋" w:hint="eastAsia"/>
          <w:sz w:val="32"/>
          <w:szCs w:val="32"/>
          <w:u w:val="single"/>
        </w:rPr>
        <w:t>潇江路</w:t>
      </w:r>
      <w:r>
        <w:rPr>
          <w:rFonts w:ascii="仿宋" w:eastAsia="仿宋" w:hAnsi="仿宋" w:cs="仿宋" w:hint="eastAsia"/>
          <w:sz w:val="32"/>
          <w:szCs w:val="32"/>
          <w:u w:val="single"/>
        </w:rPr>
        <w:t>219</w:t>
      </w:r>
      <w:r>
        <w:rPr>
          <w:rFonts w:ascii="仿宋" w:eastAsia="仿宋" w:hAnsi="仿宋" w:cs="仿宋" w:hint="eastAsia"/>
          <w:sz w:val="32"/>
          <w:szCs w:val="32"/>
          <w:u w:val="single"/>
        </w:rPr>
        <w:t>号的</w:t>
      </w:r>
      <w:r>
        <w:rPr>
          <w:rFonts w:ascii="仿宋" w:eastAsia="仿宋" w:hAnsi="仿宋" w:cs="仿宋" w:hint="eastAsia"/>
          <w:sz w:val="32"/>
          <w:szCs w:val="32"/>
          <w:u w:val="single"/>
        </w:rPr>
        <w:t>宁远县开乐基餐厅水市店</w:t>
      </w:r>
      <w:r>
        <w:rPr>
          <w:rFonts w:ascii="仿宋" w:eastAsia="仿宋" w:hAnsi="仿宋" w:cs="仿宋" w:hint="eastAsia"/>
          <w:sz w:val="32"/>
          <w:szCs w:val="32"/>
          <w:u w:val="single"/>
        </w:rPr>
        <w:t>进行了检查，发现该店</w:t>
      </w:r>
      <w:r>
        <w:rPr>
          <w:rFonts w:ascii="仿宋" w:eastAsia="仿宋" w:hAnsi="仿宋" w:cs="仿宋" w:hint="eastAsia"/>
          <w:sz w:val="32"/>
          <w:szCs w:val="32"/>
          <w:u w:val="single"/>
        </w:rPr>
        <w:t>的操作间内存放一瓶正在使用中的标有</w:t>
      </w:r>
      <w:r>
        <w:rPr>
          <w:rFonts w:ascii="仿宋" w:eastAsia="仿宋" w:hAnsi="仿宋" w:cs="仿宋" w:hint="eastAsia"/>
          <w:sz w:val="32"/>
          <w:szCs w:val="32"/>
          <w:u w:val="single"/>
        </w:rPr>
        <w:t>“食品添加剂</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二氧化碳”字样的钢瓶，该瓶装二氧化碳气体为调配可乐时添加使用，但该店</w:t>
      </w:r>
      <w:r>
        <w:rPr>
          <w:rFonts w:ascii="仿宋" w:eastAsia="仿宋" w:hAnsi="仿宋" w:cs="仿宋" w:hint="eastAsia"/>
          <w:sz w:val="32"/>
          <w:szCs w:val="32"/>
          <w:u w:val="single"/>
        </w:rPr>
        <w:t>未建立食品添加剂进货查验记录，不能提供供货方票据及检验报告，未建立食品添加剂使用记录等，执法人员当场下达了责令改正通知书限期该超店于</w:t>
      </w:r>
      <w:r>
        <w:rPr>
          <w:rFonts w:ascii="仿宋" w:eastAsia="仿宋" w:hAnsi="仿宋" w:cs="仿宋" w:hint="eastAsia"/>
          <w:sz w:val="32"/>
          <w:szCs w:val="32"/>
          <w:u w:val="single"/>
        </w:rPr>
        <w:t>2022</w:t>
      </w:r>
      <w:r>
        <w:rPr>
          <w:rFonts w:ascii="仿宋" w:eastAsia="仿宋" w:hAnsi="仿宋" w:cs="仿宋" w:hint="eastAsia"/>
          <w:sz w:val="32"/>
          <w:szCs w:val="32"/>
          <w:u w:val="single"/>
        </w:rPr>
        <w:t>年</w:t>
      </w:r>
      <w:r>
        <w:rPr>
          <w:rFonts w:ascii="仿宋" w:eastAsia="仿宋" w:hAnsi="仿宋" w:cs="仿宋" w:hint="eastAsia"/>
          <w:sz w:val="32"/>
          <w:szCs w:val="32"/>
          <w:u w:val="single"/>
        </w:rPr>
        <w:t>1</w:t>
      </w:r>
      <w:r>
        <w:rPr>
          <w:rFonts w:ascii="仿宋" w:eastAsia="仿宋" w:hAnsi="仿宋" w:cs="仿宋" w:hint="eastAsia"/>
          <w:sz w:val="32"/>
          <w:szCs w:val="32"/>
          <w:u w:val="single"/>
        </w:rPr>
        <w:t>月</w:t>
      </w:r>
      <w:r>
        <w:rPr>
          <w:rFonts w:ascii="仿宋" w:eastAsia="仿宋" w:hAnsi="仿宋" w:cs="仿宋" w:hint="eastAsia"/>
          <w:sz w:val="32"/>
          <w:szCs w:val="32"/>
          <w:u w:val="single"/>
        </w:rPr>
        <w:t>24</w:t>
      </w:r>
      <w:r>
        <w:rPr>
          <w:rFonts w:ascii="仿宋" w:eastAsia="仿宋" w:hAnsi="仿宋" w:cs="仿宋" w:hint="eastAsia"/>
          <w:sz w:val="32"/>
          <w:szCs w:val="32"/>
          <w:u w:val="single"/>
        </w:rPr>
        <w:t>日前整改完成。</w:t>
      </w:r>
      <w:r>
        <w:rPr>
          <w:rFonts w:ascii="仿宋" w:eastAsia="仿宋" w:hAnsi="仿宋" w:cs="仿宋" w:hint="eastAsia"/>
          <w:sz w:val="32"/>
          <w:szCs w:val="32"/>
          <w:u w:val="single"/>
        </w:rPr>
        <w:t>2022</w:t>
      </w:r>
      <w:r>
        <w:rPr>
          <w:rFonts w:ascii="仿宋" w:eastAsia="仿宋" w:hAnsi="仿宋" w:cs="仿宋" w:hint="eastAsia"/>
          <w:sz w:val="32"/>
          <w:szCs w:val="32"/>
          <w:u w:val="single"/>
        </w:rPr>
        <w:t>年</w:t>
      </w:r>
      <w:r>
        <w:rPr>
          <w:rFonts w:ascii="仿宋" w:eastAsia="仿宋" w:hAnsi="仿宋" w:cs="仿宋" w:hint="eastAsia"/>
          <w:sz w:val="32"/>
          <w:szCs w:val="32"/>
          <w:u w:val="single"/>
        </w:rPr>
        <w:t>1</w:t>
      </w:r>
      <w:r>
        <w:rPr>
          <w:rFonts w:ascii="仿宋" w:eastAsia="仿宋" w:hAnsi="仿宋" w:cs="仿宋" w:hint="eastAsia"/>
          <w:sz w:val="32"/>
          <w:szCs w:val="32"/>
          <w:u w:val="single"/>
        </w:rPr>
        <w:t>月</w:t>
      </w:r>
      <w:r>
        <w:rPr>
          <w:rFonts w:ascii="仿宋" w:eastAsia="仿宋" w:hAnsi="仿宋" w:cs="仿宋" w:hint="eastAsia"/>
          <w:sz w:val="32"/>
          <w:szCs w:val="32"/>
          <w:u w:val="single"/>
        </w:rPr>
        <w:t>25</w:t>
      </w:r>
      <w:r>
        <w:rPr>
          <w:rFonts w:ascii="仿宋" w:eastAsia="仿宋" w:hAnsi="仿宋" w:cs="仿宋" w:hint="eastAsia"/>
          <w:sz w:val="32"/>
          <w:szCs w:val="32"/>
          <w:u w:val="single"/>
        </w:rPr>
        <w:t>日，我局执法人员对该店整改情况进行复查时发现，该店仍在使用标有“食品添加剂</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二氧化碳”字样的钢瓶，</w:t>
      </w:r>
      <w:r>
        <w:rPr>
          <w:rFonts w:ascii="仿宋" w:eastAsia="仿宋" w:hAnsi="仿宋" w:cs="仿宋" w:hint="eastAsia"/>
          <w:sz w:val="32"/>
          <w:szCs w:val="32"/>
          <w:u w:val="single"/>
        </w:rPr>
        <w:t>仍未</w:t>
      </w:r>
      <w:r>
        <w:rPr>
          <w:rFonts w:ascii="仿宋" w:eastAsia="仿宋" w:hAnsi="仿宋" w:cs="仿宋" w:hint="eastAsia"/>
          <w:sz w:val="32"/>
          <w:szCs w:val="32"/>
          <w:u w:val="single"/>
        </w:rPr>
        <w:lastRenderedPageBreak/>
        <w:t>建立食品添加剂进货查验记录，仍不能提供食品添加剂的供货方票据及检验报告，仍未建立食品添加剂使用记录。</w:t>
      </w:r>
      <w:r>
        <w:rPr>
          <w:rFonts w:ascii="仿宋" w:eastAsia="仿宋" w:hAnsi="仿宋" w:cs="仿宋" w:hint="eastAsia"/>
          <w:color w:val="221E1F"/>
          <w:spacing w:val="11"/>
          <w:sz w:val="32"/>
          <w:szCs w:val="32"/>
          <w:u w:val="single"/>
        </w:rPr>
        <w:t>其行为涉嫌违反《中华人民共和国食品安全法》第六十条的有关规定，为进一步查清事实，遂进行了立案调查。</w:t>
      </w:r>
      <w:r>
        <w:rPr>
          <w:rFonts w:ascii="仿宋" w:eastAsia="仿宋" w:hAnsi="仿宋" w:cs="仿宋" w:hint="eastAsia"/>
          <w:color w:val="221E1F"/>
          <w:spacing w:val="11"/>
          <w:sz w:val="32"/>
          <w:szCs w:val="32"/>
        </w:rPr>
        <w:t xml:space="preserve">  </w:t>
      </w:r>
    </w:p>
    <w:p w:rsidR="00350807" w:rsidRDefault="008E6D51">
      <w:pPr>
        <w:wordWrap w:val="0"/>
        <w:spacing w:line="300" w:lineRule="auto"/>
        <w:ind w:firstLineChars="200" w:firstLine="684"/>
        <w:rPr>
          <w:rFonts w:ascii="仿宋" w:eastAsia="仿宋" w:hAnsi="仿宋" w:cs="仿宋"/>
          <w:color w:val="221E1F"/>
          <w:spacing w:val="11"/>
          <w:sz w:val="32"/>
          <w:szCs w:val="32"/>
          <w:u w:val="single"/>
        </w:rPr>
      </w:pPr>
      <w:r>
        <w:rPr>
          <w:rFonts w:ascii="仿宋" w:eastAsia="仿宋" w:hAnsi="仿宋" w:cs="仿宋" w:hint="eastAsia"/>
          <w:color w:val="221E1F"/>
          <w:spacing w:val="11"/>
          <w:sz w:val="32"/>
          <w:szCs w:val="32"/>
          <w:u w:val="single"/>
        </w:rPr>
        <w:t>经我局调查查实，当事人经营的宁远县开乐基餐厅水市店，经营面积约</w:t>
      </w:r>
      <w:r>
        <w:rPr>
          <w:rFonts w:ascii="仿宋" w:eastAsia="仿宋" w:hAnsi="仿宋" w:cs="仿宋" w:hint="eastAsia"/>
          <w:color w:val="221E1F"/>
          <w:spacing w:val="11"/>
          <w:sz w:val="32"/>
          <w:szCs w:val="32"/>
          <w:u w:val="single"/>
        </w:rPr>
        <w:t>120</w:t>
      </w:r>
      <w:r>
        <w:rPr>
          <w:rFonts w:ascii="仿宋" w:eastAsia="仿宋" w:hAnsi="仿宋" w:cs="仿宋" w:hint="eastAsia"/>
          <w:color w:val="221E1F"/>
          <w:spacing w:val="11"/>
          <w:sz w:val="32"/>
          <w:szCs w:val="32"/>
          <w:u w:val="single"/>
        </w:rPr>
        <w:t>平方米。</w:t>
      </w:r>
      <w:r>
        <w:rPr>
          <w:rFonts w:ascii="仿宋" w:eastAsia="仿宋" w:hAnsi="仿宋" w:cs="仿宋" w:hint="eastAsia"/>
          <w:color w:val="221E1F"/>
          <w:spacing w:val="11"/>
          <w:sz w:val="32"/>
          <w:szCs w:val="32"/>
          <w:u w:val="single"/>
        </w:rPr>
        <w:t>2022</w:t>
      </w:r>
      <w:r>
        <w:rPr>
          <w:rFonts w:ascii="仿宋" w:eastAsia="仿宋" w:hAnsi="仿宋" w:cs="仿宋" w:hint="eastAsia"/>
          <w:color w:val="221E1F"/>
          <w:spacing w:val="11"/>
          <w:sz w:val="32"/>
          <w:szCs w:val="32"/>
          <w:u w:val="single"/>
        </w:rPr>
        <w:t>年</w:t>
      </w:r>
      <w:r>
        <w:rPr>
          <w:rFonts w:ascii="仿宋" w:eastAsia="仿宋" w:hAnsi="仿宋" w:cs="仿宋" w:hint="eastAsia"/>
          <w:color w:val="221E1F"/>
          <w:spacing w:val="11"/>
          <w:sz w:val="32"/>
          <w:szCs w:val="32"/>
          <w:u w:val="single"/>
        </w:rPr>
        <w:t>1</w:t>
      </w:r>
      <w:r>
        <w:rPr>
          <w:rFonts w:ascii="仿宋" w:eastAsia="仿宋" w:hAnsi="仿宋" w:cs="仿宋" w:hint="eastAsia"/>
          <w:color w:val="221E1F"/>
          <w:spacing w:val="11"/>
          <w:sz w:val="32"/>
          <w:szCs w:val="32"/>
          <w:u w:val="single"/>
        </w:rPr>
        <w:t>月</w:t>
      </w:r>
      <w:r>
        <w:rPr>
          <w:rFonts w:ascii="仿宋" w:eastAsia="仿宋" w:hAnsi="仿宋" w:cs="仿宋" w:hint="eastAsia"/>
          <w:color w:val="221E1F"/>
          <w:spacing w:val="11"/>
          <w:sz w:val="32"/>
          <w:szCs w:val="32"/>
          <w:u w:val="single"/>
        </w:rPr>
        <w:t>10</w:t>
      </w:r>
      <w:r>
        <w:rPr>
          <w:rFonts w:ascii="仿宋" w:eastAsia="仿宋" w:hAnsi="仿宋" w:cs="仿宋" w:hint="eastAsia"/>
          <w:color w:val="221E1F"/>
          <w:spacing w:val="11"/>
          <w:sz w:val="32"/>
          <w:szCs w:val="32"/>
          <w:u w:val="single"/>
        </w:rPr>
        <w:t>日，该店在收到我局下达的宁</w:t>
      </w:r>
      <w:r>
        <w:rPr>
          <w:rFonts w:ascii="仿宋" w:eastAsia="仿宋" w:hAnsi="仿宋" w:cs="仿宋" w:hint="eastAsia"/>
          <w:color w:val="221E1F"/>
          <w:spacing w:val="11"/>
          <w:sz w:val="32"/>
          <w:szCs w:val="32"/>
          <w:u w:val="single"/>
        </w:rPr>
        <w:t xml:space="preserve"> </w:t>
      </w:r>
      <w:r>
        <w:rPr>
          <w:rFonts w:ascii="仿宋" w:eastAsia="仿宋" w:hAnsi="仿宋" w:cs="仿宋" w:hint="eastAsia"/>
          <w:color w:val="221E1F"/>
          <w:spacing w:val="11"/>
          <w:sz w:val="32"/>
          <w:szCs w:val="32"/>
          <w:u w:val="single"/>
        </w:rPr>
        <w:t>市监</w:t>
      </w:r>
      <w:r>
        <w:rPr>
          <w:rFonts w:ascii="仿宋" w:eastAsia="仿宋" w:hAnsi="仿宋" w:cs="仿宋" w:hint="eastAsia"/>
          <w:color w:val="221E1F"/>
          <w:spacing w:val="11"/>
          <w:sz w:val="32"/>
          <w:szCs w:val="32"/>
          <w:u w:val="single"/>
        </w:rPr>
        <w:t xml:space="preserve"> </w:t>
      </w:r>
      <w:r>
        <w:rPr>
          <w:rFonts w:ascii="仿宋" w:eastAsia="仿宋" w:hAnsi="仿宋" w:cs="仿宋" w:hint="eastAsia"/>
          <w:color w:val="221E1F"/>
          <w:spacing w:val="11"/>
          <w:sz w:val="32"/>
          <w:szCs w:val="32"/>
          <w:u w:val="single"/>
        </w:rPr>
        <w:t>食责改</w:t>
      </w:r>
      <w:r>
        <w:rPr>
          <w:rFonts w:ascii="仿宋" w:eastAsia="仿宋" w:hAnsi="仿宋" w:cs="仿宋" w:hint="eastAsia"/>
          <w:color w:val="221E1F"/>
          <w:spacing w:val="11"/>
          <w:sz w:val="32"/>
          <w:szCs w:val="32"/>
          <w:u w:val="single"/>
        </w:rPr>
        <w:t>[2022] S2</w:t>
      </w:r>
      <w:r>
        <w:rPr>
          <w:rFonts w:ascii="仿宋" w:eastAsia="仿宋" w:hAnsi="仿宋" w:cs="仿宋" w:hint="eastAsia"/>
          <w:color w:val="221E1F"/>
          <w:spacing w:val="11"/>
          <w:sz w:val="32"/>
          <w:szCs w:val="32"/>
          <w:u w:val="single"/>
        </w:rPr>
        <w:t>号的责令改正通知书并知晓限期整改的内容后，并未完成整改，直至</w:t>
      </w:r>
      <w:r>
        <w:rPr>
          <w:rFonts w:ascii="仿宋" w:eastAsia="仿宋" w:hAnsi="仿宋" w:cs="仿宋" w:hint="eastAsia"/>
          <w:color w:val="221E1F"/>
          <w:spacing w:val="11"/>
          <w:sz w:val="32"/>
          <w:szCs w:val="32"/>
          <w:u w:val="single"/>
        </w:rPr>
        <w:t>2022</w:t>
      </w:r>
      <w:r>
        <w:rPr>
          <w:rFonts w:ascii="仿宋" w:eastAsia="仿宋" w:hAnsi="仿宋" w:cs="仿宋" w:hint="eastAsia"/>
          <w:color w:val="221E1F"/>
          <w:spacing w:val="11"/>
          <w:sz w:val="32"/>
          <w:szCs w:val="32"/>
          <w:u w:val="single"/>
        </w:rPr>
        <w:t>年</w:t>
      </w:r>
      <w:r>
        <w:rPr>
          <w:rFonts w:ascii="仿宋" w:eastAsia="仿宋" w:hAnsi="仿宋" w:cs="仿宋" w:hint="eastAsia"/>
          <w:color w:val="221E1F"/>
          <w:spacing w:val="11"/>
          <w:sz w:val="32"/>
          <w:szCs w:val="32"/>
          <w:u w:val="single"/>
        </w:rPr>
        <w:t>1</w:t>
      </w:r>
      <w:r>
        <w:rPr>
          <w:rFonts w:ascii="仿宋" w:eastAsia="仿宋" w:hAnsi="仿宋" w:cs="仿宋" w:hint="eastAsia"/>
          <w:color w:val="221E1F"/>
          <w:spacing w:val="11"/>
          <w:sz w:val="32"/>
          <w:szCs w:val="32"/>
          <w:u w:val="single"/>
        </w:rPr>
        <w:t>月</w:t>
      </w:r>
      <w:r>
        <w:rPr>
          <w:rFonts w:ascii="仿宋" w:eastAsia="仿宋" w:hAnsi="仿宋" w:cs="仿宋" w:hint="eastAsia"/>
          <w:color w:val="221E1F"/>
          <w:spacing w:val="11"/>
          <w:sz w:val="32"/>
          <w:szCs w:val="32"/>
          <w:u w:val="single"/>
        </w:rPr>
        <w:t>25</w:t>
      </w:r>
      <w:r>
        <w:rPr>
          <w:rFonts w:ascii="仿宋" w:eastAsia="仿宋" w:hAnsi="仿宋" w:cs="仿宋" w:hint="eastAsia"/>
          <w:color w:val="221E1F"/>
          <w:spacing w:val="11"/>
          <w:sz w:val="32"/>
          <w:szCs w:val="32"/>
          <w:u w:val="single"/>
        </w:rPr>
        <w:t>日，我局执法人员对该店整改情况进行复查时发现，该店仍未建立食品添加剂进货查验记录，仍不能提供食品添加剂的供货方票据及检验报告，仍未建立食品添加剂使用记录，该店在限期内未按照责令改正通知书要求完成整改。</w:t>
      </w:r>
    </w:p>
    <w:p w:rsidR="00350807" w:rsidRDefault="008E6D51">
      <w:pPr>
        <w:spacing w:line="360" w:lineRule="auto"/>
        <w:rPr>
          <w:rFonts w:ascii="仿宋" w:eastAsia="仿宋" w:hAnsi="仿宋" w:cs="仿宋"/>
          <w:b/>
          <w:bCs/>
          <w:color w:val="221E1F"/>
          <w:spacing w:val="11"/>
          <w:sz w:val="32"/>
          <w:szCs w:val="32"/>
        </w:rPr>
      </w:pPr>
      <w:r>
        <w:rPr>
          <w:rFonts w:ascii="仿宋" w:eastAsia="仿宋" w:hAnsi="仿宋" w:cs="仿宋" w:hint="eastAsia"/>
          <w:b/>
          <w:bCs/>
          <w:color w:val="221E1F"/>
          <w:spacing w:val="11"/>
          <w:sz w:val="32"/>
          <w:szCs w:val="32"/>
        </w:rPr>
        <w:t>上述事实，主要有以下证据证明：</w:t>
      </w:r>
    </w:p>
    <w:p w:rsidR="00350807" w:rsidRDefault="008E6D51">
      <w:pPr>
        <w:wordWrap w:val="0"/>
        <w:spacing w:line="300" w:lineRule="auto"/>
        <w:ind w:firstLineChars="200" w:firstLine="640"/>
        <w:rPr>
          <w:rFonts w:ascii="仿宋" w:eastAsia="仿宋" w:hAnsi="仿宋" w:cs="仿宋"/>
          <w:sz w:val="32"/>
          <w:szCs w:val="32"/>
          <w:u w:val="single"/>
        </w:rPr>
      </w:pPr>
      <w:r>
        <w:rPr>
          <w:rFonts w:ascii="仿宋" w:eastAsia="仿宋" w:hAnsi="仿宋" w:cs="仿宋" w:hint="eastAsia"/>
          <w:sz w:val="32"/>
          <w:szCs w:val="32"/>
        </w:rPr>
        <w:t>证据一</w:t>
      </w:r>
      <w:r>
        <w:rPr>
          <w:rFonts w:ascii="仿宋" w:eastAsia="仿宋" w:hAnsi="仿宋" w:cs="仿宋" w:hint="eastAsia"/>
          <w:sz w:val="32"/>
          <w:szCs w:val="32"/>
          <w:u w:val="single"/>
        </w:rPr>
        <w:t>：现场检查笔录两份，</w:t>
      </w:r>
      <w:r>
        <w:rPr>
          <w:rFonts w:ascii="仿宋" w:eastAsia="仿宋" w:hAnsi="仿宋" w:cs="仿宋" w:hint="eastAsia"/>
          <w:sz w:val="32"/>
          <w:szCs w:val="32"/>
          <w:u w:val="single"/>
        </w:rPr>
        <w:t>询问笔录</w:t>
      </w:r>
      <w:r>
        <w:rPr>
          <w:rFonts w:ascii="仿宋" w:eastAsia="仿宋" w:hAnsi="仿宋" w:cs="仿宋" w:hint="eastAsia"/>
          <w:sz w:val="32"/>
          <w:szCs w:val="32"/>
          <w:u w:val="single"/>
        </w:rPr>
        <w:t>、责令改正通知</w:t>
      </w:r>
      <w:r>
        <w:rPr>
          <w:rFonts w:ascii="仿宋" w:eastAsia="仿宋" w:hAnsi="仿宋" w:cs="仿宋" w:hint="eastAsia"/>
          <w:sz w:val="32"/>
          <w:szCs w:val="32"/>
          <w:u w:val="single"/>
        </w:rPr>
        <w:t>书各</w:t>
      </w:r>
      <w:r>
        <w:rPr>
          <w:rFonts w:ascii="仿宋" w:eastAsia="仿宋" w:hAnsi="仿宋" w:cs="仿宋" w:hint="eastAsia"/>
          <w:sz w:val="32"/>
          <w:szCs w:val="32"/>
          <w:u w:val="single"/>
        </w:rPr>
        <w:t>一份，证明当事人</w:t>
      </w:r>
      <w:r>
        <w:rPr>
          <w:rFonts w:ascii="仿宋" w:eastAsia="仿宋" w:hAnsi="仿宋" w:cs="仿宋" w:hint="eastAsia"/>
          <w:sz w:val="32"/>
          <w:szCs w:val="32"/>
          <w:u w:val="single"/>
        </w:rPr>
        <w:t>在限期内未按照责令改正通知书要求完成整改，</w:t>
      </w:r>
      <w:r>
        <w:rPr>
          <w:rFonts w:ascii="仿宋" w:eastAsia="仿宋" w:hAnsi="仿宋" w:cs="仿宋" w:hint="eastAsia"/>
          <w:sz w:val="32"/>
          <w:szCs w:val="32"/>
          <w:u w:val="single"/>
        </w:rPr>
        <w:t>仍</w:t>
      </w:r>
      <w:r>
        <w:rPr>
          <w:rFonts w:ascii="仿宋" w:eastAsia="仿宋" w:hAnsi="仿宋" w:cs="仿宋" w:hint="eastAsia"/>
          <w:sz w:val="32"/>
          <w:szCs w:val="32"/>
          <w:u w:val="single"/>
        </w:rPr>
        <w:t>不能提供食品添加剂供货商相关资质证件及检验报告，仍未建立食品添加剂进货查验记录</w:t>
      </w:r>
      <w:r>
        <w:rPr>
          <w:rFonts w:ascii="仿宋" w:eastAsia="仿宋" w:hAnsi="仿宋" w:cs="仿宋" w:hint="eastAsia"/>
          <w:sz w:val="32"/>
          <w:szCs w:val="32"/>
          <w:u w:val="single"/>
        </w:rPr>
        <w:t>的事实</w:t>
      </w:r>
      <w:r>
        <w:rPr>
          <w:rFonts w:ascii="仿宋" w:eastAsia="仿宋" w:hAnsi="仿宋" w:cs="仿宋" w:hint="eastAsia"/>
          <w:sz w:val="32"/>
          <w:szCs w:val="32"/>
          <w:u w:val="single"/>
        </w:rPr>
        <w:t>；</w:t>
      </w:r>
    </w:p>
    <w:p w:rsidR="00350807" w:rsidRDefault="008E6D51">
      <w:pPr>
        <w:wordWrap w:val="0"/>
        <w:spacing w:line="300" w:lineRule="auto"/>
        <w:ind w:firstLineChars="200" w:firstLine="640"/>
        <w:rPr>
          <w:rFonts w:ascii="仿宋" w:eastAsia="仿宋" w:hAnsi="仿宋" w:cs="仿宋"/>
          <w:sz w:val="32"/>
          <w:szCs w:val="32"/>
          <w:u w:val="single"/>
        </w:rPr>
      </w:pPr>
      <w:r>
        <w:rPr>
          <w:rFonts w:ascii="仿宋" w:eastAsia="仿宋" w:hAnsi="仿宋" w:cs="仿宋" w:hint="eastAsia"/>
          <w:sz w:val="32"/>
          <w:szCs w:val="32"/>
        </w:rPr>
        <w:t>证据二：</w:t>
      </w:r>
      <w:r>
        <w:rPr>
          <w:rFonts w:ascii="仿宋" w:eastAsia="仿宋" w:hAnsi="仿宋" w:cs="仿宋" w:hint="eastAsia"/>
          <w:sz w:val="32"/>
          <w:szCs w:val="32"/>
          <w:u w:val="single"/>
        </w:rPr>
        <w:t>营业执照复印件</w:t>
      </w:r>
      <w:r>
        <w:rPr>
          <w:rFonts w:ascii="仿宋" w:eastAsia="仿宋" w:hAnsi="仿宋" w:cs="仿宋" w:hint="eastAsia"/>
          <w:sz w:val="32"/>
          <w:szCs w:val="32"/>
          <w:u w:val="single"/>
        </w:rPr>
        <w:t>、小餐饮经营许可证扫描照片</w:t>
      </w:r>
      <w:r>
        <w:rPr>
          <w:rFonts w:ascii="仿宋" w:eastAsia="仿宋" w:hAnsi="仿宋" w:cs="仿宋" w:hint="eastAsia"/>
          <w:sz w:val="32"/>
          <w:szCs w:val="32"/>
          <w:u w:val="single"/>
        </w:rPr>
        <w:t>、身份证复印件</w:t>
      </w:r>
      <w:r>
        <w:rPr>
          <w:rFonts w:ascii="仿宋" w:eastAsia="仿宋" w:hAnsi="仿宋" w:cs="仿宋" w:hint="eastAsia"/>
          <w:sz w:val="32"/>
          <w:szCs w:val="32"/>
          <w:u w:val="single"/>
        </w:rPr>
        <w:t>各一张</w:t>
      </w:r>
      <w:r>
        <w:rPr>
          <w:rFonts w:ascii="仿宋" w:eastAsia="仿宋" w:hAnsi="仿宋" w:cs="仿宋" w:hint="eastAsia"/>
          <w:sz w:val="32"/>
          <w:szCs w:val="32"/>
          <w:u w:val="single"/>
        </w:rPr>
        <w:t>，证明</w:t>
      </w:r>
      <w:r>
        <w:rPr>
          <w:rFonts w:ascii="仿宋" w:eastAsia="仿宋" w:hAnsi="仿宋" w:cs="仿宋" w:hint="eastAsia"/>
          <w:sz w:val="32"/>
          <w:szCs w:val="32"/>
          <w:u w:val="single"/>
        </w:rPr>
        <w:t>该店</w:t>
      </w:r>
      <w:r>
        <w:rPr>
          <w:rFonts w:ascii="仿宋" w:eastAsia="仿宋" w:hAnsi="仿宋" w:cs="仿宋" w:hint="eastAsia"/>
          <w:sz w:val="32"/>
          <w:szCs w:val="32"/>
          <w:u w:val="single"/>
        </w:rPr>
        <w:t>的</w:t>
      </w:r>
      <w:r>
        <w:rPr>
          <w:rFonts w:ascii="仿宋" w:eastAsia="仿宋" w:hAnsi="仿宋" w:cs="仿宋" w:hint="eastAsia"/>
          <w:sz w:val="32"/>
          <w:szCs w:val="32"/>
          <w:u w:val="single"/>
        </w:rPr>
        <w:t>经营资质</w:t>
      </w:r>
      <w:r>
        <w:rPr>
          <w:rFonts w:ascii="仿宋" w:eastAsia="仿宋" w:hAnsi="仿宋" w:cs="仿宋" w:hint="eastAsia"/>
          <w:sz w:val="32"/>
          <w:szCs w:val="32"/>
          <w:u w:val="single"/>
        </w:rPr>
        <w:t>；</w:t>
      </w:r>
    </w:p>
    <w:p w:rsidR="00350807" w:rsidRDefault="008E6D51">
      <w:pPr>
        <w:wordWrap w:val="0"/>
        <w:spacing w:line="300" w:lineRule="auto"/>
        <w:ind w:firstLineChars="200" w:firstLine="640"/>
        <w:rPr>
          <w:rFonts w:ascii="仿宋" w:eastAsia="仿宋" w:hAnsi="仿宋" w:cs="仿宋"/>
          <w:sz w:val="32"/>
          <w:szCs w:val="32"/>
          <w:u w:val="single"/>
        </w:rPr>
      </w:pPr>
      <w:r>
        <w:rPr>
          <w:rFonts w:ascii="仿宋" w:eastAsia="仿宋" w:hAnsi="仿宋" w:cs="仿宋" w:hint="eastAsia"/>
          <w:sz w:val="32"/>
          <w:szCs w:val="32"/>
        </w:rPr>
        <w:t>证据三：</w:t>
      </w:r>
      <w:r>
        <w:rPr>
          <w:rFonts w:ascii="仿宋" w:eastAsia="仿宋" w:hAnsi="仿宋" w:cs="仿宋" w:hint="eastAsia"/>
          <w:sz w:val="32"/>
          <w:szCs w:val="32"/>
          <w:u w:val="single"/>
        </w:rPr>
        <w:t>当事人签字的委托书一份，受委托人薛明凤身份证复印件一份，证明该店店长薛明凤受当事人委托接受询</w:t>
      </w:r>
      <w:r>
        <w:rPr>
          <w:rFonts w:ascii="仿宋" w:eastAsia="仿宋" w:hAnsi="仿宋" w:cs="仿宋" w:hint="eastAsia"/>
          <w:sz w:val="32"/>
          <w:szCs w:val="32"/>
          <w:u w:val="single"/>
        </w:rPr>
        <w:lastRenderedPageBreak/>
        <w:t>问的事实及法律效力；</w:t>
      </w:r>
    </w:p>
    <w:p w:rsidR="00350807" w:rsidRDefault="008E6D51">
      <w:pPr>
        <w:wordWrap w:val="0"/>
        <w:spacing w:line="360" w:lineRule="auto"/>
        <w:ind w:firstLine="646"/>
        <w:rPr>
          <w:rFonts w:ascii="仿宋" w:eastAsia="仿宋" w:hAnsi="仿宋" w:cs="仿宋"/>
          <w:color w:val="221E1F"/>
          <w:spacing w:val="11"/>
          <w:sz w:val="32"/>
          <w:szCs w:val="32"/>
          <w:u w:val="single"/>
        </w:rPr>
      </w:pPr>
      <w:r>
        <w:rPr>
          <w:rFonts w:ascii="仿宋" w:eastAsia="仿宋" w:hAnsi="仿宋" w:cs="仿宋" w:hint="eastAsia"/>
          <w:color w:val="221E1F"/>
          <w:spacing w:val="11"/>
          <w:sz w:val="32"/>
          <w:szCs w:val="32"/>
          <w:u w:val="single"/>
        </w:rPr>
        <w:t>本案所有证据均已由当事人发表意见，</w:t>
      </w:r>
      <w:r>
        <w:rPr>
          <w:rFonts w:ascii="仿宋" w:eastAsia="仿宋" w:hAnsi="仿宋" w:cs="仿宋" w:hint="eastAsia"/>
          <w:color w:val="221E1F"/>
          <w:spacing w:val="11"/>
          <w:sz w:val="32"/>
          <w:szCs w:val="32"/>
          <w:u w:val="single"/>
        </w:rPr>
        <w:t>全部查证属实，具有合法性、真实性和关联性，依法可以作为认定本案事实的依据。</w:t>
      </w:r>
    </w:p>
    <w:p w:rsidR="00350807" w:rsidRDefault="008E6D51">
      <w:pPr>
        <w:wordWrap w:val="0"/>
        <w:spacing w:line="360" w:lineRule="auto"/>
        <w:rPr>
          <w:rFonts w:ascii="仿宋" w:eastAsia="仿宋" w:hAnsi="仿宋" w:cs="仿宋"/>
          <w:b/>
          <w:bCs/>
          <w:color w:val="221E1F"/>
          <w:spacing w:val="11"/>
          <w:sz w:val="32"/>
          <w:szCs w:val="32"/>
        </w:rPr>
      </w:pPr>
      <w:r>
        <w:rPr>
          <w:rFonts w:ascii="仿宋" w:eastAsia="仿宋" w:hAnsi="仿宋" w:cs="仿宋" w:hint="eastAsia"/>
          <w:b/>
          <w:bCs/>
          <w:color w:val="221E1F"/>
          <w:spacing w:val="11"/>
          <w:sz w:val="32"/>
          <w:szCs w:val="32"/>
        </w:rPr>
        <w:t>（违反法律、法规或者规章的事实）：</w:t>
      </w:r>
    </w:p>
    <w:p w:rsidR="00350807" w:rsidRDefault="008E6D51">
      <w:pPr>
        <w:wordWrap w:val="0"/>
        <w:spacing w:line="300" w:lineRule="auto"/>
        <w:ind w:firstLineChars="200" w:firstLine="640"/>
        <w:rPr>
          <w:rFonts w:ascii="仿宋" w:eastAsia="仿宋" w:hAnsi="仿宋" w:cs="仿宋"/>
          <w:sz w:val="32"/>
          <w:szCs w:val="32"/>
          <w:u w:val="single"/>
        </w:rPr>
      </w:pPr>
      <w:r>
        <w:rPr>
          <w:rFonts w:ascii="仿宋" w:eastAsia="仿宋" w:hAnsi="仿宋" w:cs="仿宋" w:hint="eastAsia"/>
          <w:kern w:val="1"/>
          <w:sz w:val="32"/>
          <w:szCs w:val="32"/>
        </w:rPr>
        <w:t xml:space="preserve"> </w:t>
      </w:r>
      <w:r>
        <w:rPr>
          <w:rFonts w:ascii="仿宋" w:eastAsia="仿宋" w:hAnsi="仿宋" w:cs="仿宋" w:hint="eastAsia"/>
          <w:color w:val="221E1F"/>
          <w:spacing w:val="11"/>
          <w:sz w:val="32"/>
          <w:szCs w:val="32"/>
          <w:u w:val="single"/>
        </w:rPr>
        <w:t>综上所述，我局认为</w:t>
      </w:r>
      <w:r>
        <w:rPr>
          <w:rFonts w:ascii="仿宋" w:eastAsia="仿宋" w:hAnsi="仿宋" w:cs="仿宋" w:hint="eastAsia"/>
          <w:sz w:val="32"/>
          <w:szCs w:val="32"/>
          <w:u w:val="single"/>
        </w:rPr>
        <w:t>当事人</w:t>
      </w:r>
      <w:r>
        <w:rPr>
          <w:rFonts w:ascii="仿宋" w:eastAsia="仿宋" w:hAnsi="仿宋" w:cs="仿宋" w:hint="eastAsia"/>
          <w:sz w:val="32"/>
          <w:szCs w:val="32"/>
          <w:u w:val="single"/>
        </w:rPr>
        <w:t>不能提供食品添加剂的供货方票据及检验报告，未建立食品添加剂使用记录，在下达责令整改通知书后在限期内未按照责令改正通知书要求完成整改</w:t>
      </w:r>
      <w:r>
        <w:rPr>
          <w:rFonts w:ascii="仿宋" w:eastAsia="仿宋" w:hAnsi="仿宋" w:cs="仿宋" w:hint="eastAsia"/>
          <w:sz w:val="32"/>
          <w:szCs w:val="32"/>
          <w:u w:val="single"/>
        </w:rPr>
        <w:t>的行为，违反了《中华人民共和国食品安全法》第</w:t>
      </w:r>
      <w:r>
        <w:rPr>
          <w:rFonts w:ascii="仿宋" w:eastAsia="仿宋" w:hAnsi="仿宋" w:cs="仿宋" w:hint="eastAsia"/>
          <w:sz w:val="32"/>
          <w:szCs w:val="32"/>
          <w:u w:val="single"/>
        </w:rPr>
        <w:t>六十</w:t>
      </w:r>
      <w:r>
        <w:rPr>
          <w:rFonts w:ascii="仿宋" w:eastAsia="仿宋" w:hAnsi="仿宋" w:cs="仿宋" w:hint="eastAsia"/>
          <w:sz w:val="32"/>
          <w:szCs w:val="32"/>
          <w:u w:val="single"/>
        </w:rPr>
        <w:t>条“食品添加剂经营者采购食品添加剂，应当依法查验供货者的许可证和产品合格证明文件，如实记录食品添加剂的名称、规格、数量、生产日期或者生产批号、保质期、进货日期以及供货者名称、地址、联系方式等内容，并保存相关凭证。记录和凭证保存期限应当符合本法第五十条第二款的规定。”的规定。</w:t>
      </w:r>
    </w:p>
    <w:p w:rsidR="00350807" w:rsidRDefault="008E6D51">
      <w:pPr>
        <w:spacing w:line="560" w:lineRule="exact"/>
        <w:ind w:firstLine="645"/>
        <w:rPr>
          <w:rFonts w:ascii="仿宋" w:eastAsia="仿宋" w:hAnsi="仿宋" w:cs="仿宋"/>
          <w:color w:val="221E1F"/>
          <w:spacing w:val="11"/>
          <w:sz w:val="32"/>
          <w:szCs w:val="32"/>
          <w:u w:val="single"/>
        </w:rPr>
      </w:pPr>
      <w:r>
        <w:rPr>
          <w:rFonts w:ascii="仿宋" w:eastAsia="仿宋" w:hAnsi="仿宋" w:cs="仿宋" w:hint="eastAsia"/>
          <w:b/>
          <w:bCs/>
          <w:color w:val="221E1F"/>
          <w:spacing w:val="11"/>
          <w:sz w:val="32"/>
          <w:szCs w:val="32"/>
        </w:rPr>
        <w:t>（当事人陈述、申辩情况，当事人陈述、申辩的采纳情况及理由；行政处罚告知、行政处罚听证告知情况，以及复核、听证过程及意见）：</w:t>
      </w:r>
      <w:r>
        <w:rPr>
          <w:rFonts w:ascii="仿宋" w:eastAsia="仿宋" w:hAnsi="仿宋" w:cs="仿宋" w:hint="eastAsia"/>
          <w:color w:val="221E1F"/>
          <w:spacing w:val="11"/>
          <w:sz w:val="32"/>
          <w:szCs w:val="32"/>
          <w:u w:val="single"/>
        </w:rPr>
        <w:t>20</w:t>
      </w:r>
      <w:r>
        <w:rPr>
          <w:rFonts w:ascii="仿宋" w:eastAsia="仿宋" w:hAnsi="仿宋" w:cs="仿宋" w:hint="eastAsia"/>
          <w:color w:val="221E1F"/>
          <w:spacing w:val="11"/>
          <w:sz w:val="32"/>
          <w:szCs w:val="32"/>
          <w:u w:val="single"/>
        </w:rPr>
        <w:t>22</w:t>
      </w:r>
      <w:r>
        <w:rPr>
          <w:rFonts w:ascii="仿宋" w:eastAsia="仿宋" w:hAnsi="仿宋" w:cs="仿宋" w:hint="eastAsia"/>
          <w:color w:val="221E1F"/>
          <w:spacing w:val="11"/>
          <w:sz w:val="32"/>
          <w:szCs w:val="32"/>
          <w:u w:val="single"/>
        </w:rPr>
        <w:t>年</w:t>
      </w:r>
      <w:r>
        <w:rPr>
          <w:rFonts w:ascii="仿宋" w:eastAsia="仿宋" w:hAnsi="仿宋" w:cs="仿宋" w:hint="eastAsia"/>
          <w:color w:val="221E1F"/>
          <w:spacing w:val="11"/>
          <w:sz w:val="32"/>
          <w:szCs w:val="32"/>
          <w:u w:val="single"/>
        </w:rPr>
        <w:t>3</w:t>
      </w:r>
      <w:r>
        <w:rPr>
          <w:rFonts w:ascii="仿宋" w:eastAsia="仿宋" w:hAnsi="仿宋" w:cs="仿宋" w:hint="eastAsia"/>
          <w:color w:val="221E1F"/>
          <w:spacing w:val="11"/>
          <w:sz w:val="32"/>
          <w:szCs w:val="32"/>
          <w:u w:val="single"/>
        </w:rPr>
        <w:t>月</w:t>
      </w:r>
      <w:r>
        <w:rPr>
          <w:rFonts w:ascii="仿宋" w:eastAsia="仿宋" w:hAnsi="仿宋" w:cs="仿宋" w:hint="eastAsia"/>
          <w:color w:val="221E1F"/>
          <w:spacing w:val="11"/>
          <w:sz w:val="32"/>
          <w:szCs w:val="32"/>
          <w:u w:val="single"/>
        </w:rPr>
        <w:t>14</w:t>
      </w:r>
      <w:r>
        <w:rPr>
          <w:rFonts w:ascii="仿宋" w:eastAsia="仿宋" w:hAnsi="仿宋" w:cs="仿宋" w:hint="eastAsia"/>
          <w:color w:val="221E1F"/>
          <w:spacing w:val="11"/>
          <w:sz w:val="32"/>
          <w:szCs w:val="32"/>
          <w:u w:val="single"/>
        </w:rPr>
        <w:t>日，向当事人</w:t>
      </w:r>
      <w:r>
        <w:rPr>
          <w:rFonts w:ascii="仿宋" w:eastAsia="仿宋" w:hAnsi="仿宋" w:cs="仿宋" w:hint="eastAsia"/>
          <w:color w:val="221E1F"/>
          <w:spacing w:val="11"/>
          <w:sz w:val="32"/>
          <w:szCs w:val="32"/>
          <w:u w:val="single"/>
        </w:rPr>
        <w:t>宁远县开乐基餐厅水市店</w:t>
      </w:r>
      <w:r>
        <w:rPr>
          <w:rFonts w:ascii="仿宋" w:eastAsia="仿宋" w:hAnsi="仿宋" w:cs="仿宋" w:hint="eastAsia"/>
          <w:color w:val="221E1F"/>
          <w:spacing w:val="11"/>
          <w:sz w:val="32"/>
          <w:szCs w:val="32"/>
          <w:u w:val="single"/>
        </w:rPr>
        <w:t>送达了《行政处罚听证告知书》，但当事人未在法定期限内提出听证申请，也未提出陈述申辩。</w:t>
      </w:r>
    </w:p>
    <w:p w:rsidR="00350807" w:rsidRDefault="008E6D51">
      <w:pPr>
        <w:spacing w:line="360" w:lineRule="auto"/>
        <w:rPr>
          <w:rFonts w:ascii="仿宋" w:eastAsia="仿宋" w:hAnsi="仿宋" w:cs="仿宋"/>
          <w:b/>
          <w:bCs/>
          <w:color w:val="221E1F"/>
          <w:spacing w:val="11"/>
          <w:sz w:val="32"/>
          <w:szCs w:val="32"/>
        </w:rPr>
      </w:pPr>
      <w:r>
        <w:rPr>
          <w:rFonts w:ascii="仿宋" w:eastAsia="仿宋" w:hAnsi="仿宋" w:cs="仿宋" w:hint="eastAsia"/>
          <w:b/>
          <w:bCs/>
          <w:color w:val="221E1F"/>
          <w:spacing w:val="11"/>
          <w:sz w:val="32"/>
          <w:szCs w:val="32"/>
        </w:rPr>
        <w:t>（案件性质、自由裁量的事实和理由）：</w:t>
      </w:r>
    </w:p>
    <w:p w:rsidR="00350807" w:rsidRDefault="008E6D51">
      <w:pPr>
        <w:wordWrap w:val="0"/>
        <w:spacing w:line="300" w:lineRule="auto"/>
        <w:ind w:firstLineChars="200" w:firstLine="684"/>
        <w:rPr>
          <w:rFonts w:ascii="仿宋" w:eastAsia="仿宋" w:hAnsi="仿宋" w:cs="仿宋"/>
          <w:sz w:val="32"/>
          <w:szCs w:val="32"/>
          <w:u w:val="single"/>
        </w:rPr>
      </w:pPr>
      <w:r>
        <w:rPr>
          <w:rFonts w:ascii="仿宋" w:eastAsia="仿宋" w:hAnsi="仿宋" w:cs="仿宋" w:hint="eastAsia"/>
          <w:color w:val="221E1F"/>
          <w:spacing w:val="11"/>
          <w:sz w:val="32"/>
          <w:szCs w:val="32"/>
          <w:u w:val="single"/>
        </w:rPr>
        <w:t xml:space="preserve"> </w:t>
      </w:r>
      <w:r>
        <w:rPr>
          <w:rFonts w:ascii="仿宋" w:eastAsia="仿宋" w:hAnsi="仿宋" w:cs="仿宋" w:hint="eastAsia"/>
          <w:sz w:val="32"/>
          <w:szCs w:val="32"/>
          <w:u w:val="single"/>
          <w:lang w:val="zh-CN"/>
        </w:rPr>
        <w:t>鉴于当事人案发后主动配合执法人员办案</w:t>
      </w:r>
      <w:r>
        <w:rPr>
          <w:rFonts w:ascii="仿宋" w:eastAsia="仿宋" w:hAnsi="仿宋" w:cs="仿宋" w:hint="eastAsia"/>
          <w:sz w:val="32"/>
          <w:szCs w:val="32"/>
          <w:u w:val="single"/>
        </w:rPr>
        <w:t>态度诚恳，</w:t>
      </w:r>
      <w:r>
        <w:rPr>
          <w:rFonts w:ascii="仿宋" w:eastAsia="仿宋" w:hAnsi="仿宋" w:cs="仿宋" w:hint="eastAsia"/>
          <w:sz w:val="32"/>
          <w:szCs w:val="32"/>
          <w:u w:val="single"/>
        </w:rPr>
        <w:lastRenderedPageBreak/>
        <w:t>依据</w:t>
      </w:r>
      <w:r>
        <w:rPr>
          <w:rFonts w:ascii="仿宋" w:eastAsia="仿宋" w:hAnsi="仿宋" w:cs="仿宋" w:hint="eastAsia"/>
          <w:sz w:val="32"/>
          <w:szCs w:val="32"/>
          <w:u w:val="single"/>
          <w:lang w:val="zh-CN"/>
        </w:rPr>
        <w:t>依据《中华人民共和国行政处罚法》第二十七条、参照《湖南省市场监督管理行政处罚自由裁量权实施办法（试行）第十四条，对照《湖南省市场监督管理行政处罚自由裁量权基准（试行）》二百九十七条第二款的规定</w:t>
      </w:r>
      <w:r>
        <w:rPr>
          <w:rFonts w:ascii="仿宋" w:eastAsia="仿宋" w:hAnsi="仿宋" w:cs="仿宋" w:hint="eastAsia"/>
          <w:sz w:val="32"/>
          <w:szCs w:val="32"/>
          <w:u w:val="single"/>
        </w:rPr>
        <w:t>，可以依法从轻处罚。</w:t>
      </w:r>
    </w:p>
    <w:p w:rsidR="00350807" w:rsidRDefault="008E6D51">
      <w:pPr>
        <w:wordWrap w:val="0"/>
        <w:spacing w:line="300" w:lineRule="auto"/>
        <w:ind w:firstLineChars="200" w:firstLine="640"/>
        <w:rPr>
          <w:rFonts w:ascii="仿宋" w:eastAsia="仿宋" w:hAnsi="仿宋" w:cs="仿宋"/>
          <w:sz w:val="32"/>
          <w:szCs w:val="32"/>
          <w:u w:val="single"/>
        </w:rPr>
      </w:pPr>
      <w:r>
        <w:rPr>
          <w:rFonts w:ascii="仿宋" w:eastAsia="仿宋" w:hAnsi="仿宋" w:cs="仿宋" w:hint="eastAsia"/>
          <w:sz w:val="32"/>
          <w:szCs w:val="32"/>
          <w:u w:val="single"/>
        </w:rPr>
        <w:t>对当事人不能提供食品添加剂的供货方票据及检验报告，未建立食品添加剂使用记录的行为，根据《中华人民共和国食品安全法》第一百二十六条“违反本法规定，有下列情形之一的，由县级以上人民政府食品药品监督管理部门责令改正，给予警告</w:t>
      </w:r>
      <w:r>
        <w:rPr>
          <w:rFonts w:ascii="仿宋" w:eastAsia="仿宋" w:hAnsi="仿宋" w:cs="仿宋" w:hint="eastAsia"/>
          <w:sz w:val="32"/>
          <w:szCs w:val="32"/>
          <w:u w:val="single"/>
        </w:rPr>
        <w:t>;</w:t>
      </w:r>
      <w:r>
        <w:rPr>
          <w:rFonts w:ascii="仿宋" w:eastAsia="仿宋" w:hAnsi="仿宋" w:cs="仿宋" w:hint="eastAsia"/>
          <w:sz w:val="32"/>
          <w:szCs w:val="32"/>
          <w:u w:val="single"/>
        </w:rPr>
        <w:t>拒不改正的，处五千元以上五万元以下罚款</w:t>
      </w:r>
      <w:r>
        <w:rPr>
          <w:rFonts w:ascii="仿宋" w:eastAsia="仿宋" w:hAnsi="仿宋" w:cs="仿宋" w:hint="eastAsia"/>
          <w:sz w:val="32"/>
          <w:szCs w:val="32"/>
          <w:u w:val="single"/>
        </w:rPr>
        <w:t>;</w:t>
      </w:r>
      <w:r>
        <w:rPr>
          <w:rFonts w:ascii="仿宋" w:eastAsia="仿宋" w:hAnsi="仿宋" w:cs="仿宋" w:hint="eastAsia"/>
          <w:sz w:val="32"/>
          <w:szCs w:val="32"/>
          <w:u w:val="single"/>
        </w:rPr>
        <w:t>情节严重的，责令停产停业，直至吊销许可</w:t>
      </w:r>
      <w:r>
        <w:rPr>
          <w:rFonts w:ascii="仿宋" w:eastAsia="仿宋" w:hAnsi="仿宋" w:cs="仿宋" w:hint="eastAsia"/>
          <w:sz w:val="32"/>
          <w:szCs w:val="32"/>
          <w:u w:val="single"/>
        </w:rPr>
        <w:t>证</w:t>
      </w:r>
      <w:r>
        <w:rPr>
          <w:rFonts w:ascii="仿宋" w:eastAsia="仿宋" w:hAnsi="仿宋" w:cs="仿宋" w:hint="eastAsia"/>
          <w:sz w:val="32"/>
          <w:szCs w:val="32"/>
          <w:u w:val="single"/>
        </w:rPr>
        <w:t>:</w:t>
      </w:r>
      <w:r>
        <w:rPr>
          <w:rFonts w:ascii="仿宋" w:eastAsia="仿宋" w:hAnsi="仿宋" w:cs="仿宋" w:hint="eastAsia"/>
          <w:sz w:val="32"/>
          <w:szCs w:val="32"/>
          <w:u w:val="single"/>
        </w:rPr>
        <w:t>（三）食品、食品添加剂生产经营者进货时未查验许可证和相关证明文件，或者未按规定建立并遵守进货查验记录、出厂检验记录和销售记录制度；”的规定。</w:t>
      </w:r>
      <w:r>
        <w:rPr>
          <w:rFonts w:ascii="仿宋" w:eastAsia="仿宋" w:hAnsi="仿宋" w:cs="仿宋" w:hint="eastAsia"/>
          <w:sz w:val="32"/>
          <w:szCs w:val="32"/>
          <w:u w:val="single"/>
        </w:rPr>
        <w:t xml:space="preserve"> </w:t>
      </w:r>
      <w:r>
        <w:rPr>
          <w:rFonts w:ascii="仿宋" w:eastAsia="仿宋" w:hAnsi="仿宋" w:cs="仿宋" w:hint="eastAsia"/>
          <w:sz w:val="32"/>
          <w:szCs w:val="32"/>
          <w:u w:val="single"/>
          <w:lang w:val="zh-CN"/>
        </w:rPr>
        <w:t>依据《中华人民共和国行政处罚法》第二十七条、参照《湖南省市场监督管理行政处罚自由裁量权实施办法（试行）第十四条，对照《湖南省市场监督管理行政处罚自由裁量权基准（试行）》二百九十七条第二款“（二）裁量基准：</w:t>
      </w:r>
      <w:r>
        <w:rPr>
          <w:rFonts w:ascii="仿宋" w:eastAsia="仿宋" w:hAnsi="仿宋" w:cs="仿宋" w:hint="eastAsia"/>
          <w:sz w:val="32"/>
          <w:szCs w:val="32"/>
          <w:u w:val="single"/>
          <w:lang w:val="zh-CN"/>
        </w:rPr>
        <w:t>2</w:t>
      </w:r>
      <w:r>
        <w:rPr>
          <w:rFonts w:ascii="仿宋" w:eastAsia="仿宋" w:hAnsi="仿宋" w:cs="仿宋" w:hint="eastAsia"/>
          <w:sz w:val="32"/>
          <w:szCs w:val="32"/>
          <w:u w:val="single"/>
          <w:lang w:val="zh-CN"/>
        </w:rPr>
        <w:t>．符合本章《适用说明》从轻处罚规定的：裁量基准：拒不改正的，处</w:t>
      </w:r>
      <w:r>
        <w:rPr>
          <w:rFonts w:ascii="仿宋" w:eastAsia="仿宋" w:hAnsi="仿宋" w:cs="仿宋" w:hint="eastAsia"/>
          <w:sz w:val="32"/>
          <w:szCs w:val="32"/>
          <w:u w:val="single"/>
          <w:lang w:val="zh-CN"/>
        </w:rPr>
        <w:t xml:space="preserve"> 5000 </w:t>
      </w:r>
      <w:r>
        <w:rPr>
          <w:rFonts w:ascii="仿宋" w:eastAsia="仿宋" w:hAnsi="仿宋" w:cs="仿宋" w:hint="eastAsia"/>
          <w:sz w:val="32"/>
          <w:szCs w:val="32"/>
          <w:u w:val="single"/>
          <w:lang w:val="zh-CN"/>
        </w:rPr>
        <w:t>元到</w:t>
      </w:r>
      <w:r>
        <w:rPr>
          <w:rFonts w:ascii="仿宋" w:eastAsia="仿宋" w:hAnsi="仿宋" w:cs="仿宋" w:hint="eastAsia"/>
          <w:sz w:val="32"/>
          <w:szCs w:val="32"/>
          <w:u w:val="single"/>
          <w:lang w:val="zh-CN"/>
        </w:rPr>
        <w:t xml:space="preserve"> 2 </w:t>
      </w:r>
      <w:r>
        <w:rPr>
          <w:rFonts w:ascii="仿宋" w:eastAsia="仿宋" w:hAnsi="仿宋" w:cs="仿宋" w:hint="eastAsia"/>
          <w:sz w:val="32"/>
          <w:szCs w:val="32"/>
          <w:u w:val="single"/>
          <w:lang w:val="zh-CN"/>
        </w:rPr>
        <w:t>万元罚款；”的规定。</w:t>
      </w:r>
      <w:r>
        <w:rPr>
          <w:rFonts w:ascii="仿宋" w:eastAsia="仿宋" w:hAnsi="仿宋" w:cs="仿宋" w:hint="eastAsia"/>
          <w:sz w:val="32"/>
          <w:szCs w:val="32"/>
          <w:u w:val="single"/>
        </w:rPr>
        <w:t>我局决定对当事人处罚如下：</w:t>
      </w:r>
    </w:p>
    <w:p w:rsidR="00350807" w:rsidRDefault="008E6D51">
      <w:pPr>
        <w:wordWrap w:val="0"/>
        <w:spacing w:line="300" w:lineRule="auto"/>
        <w:ind w:firstLineChars="200" w:firstLine="640"/>
        <w:rPr>
          <w:rFonts w:ascii="仿宋" w:eastAsia="仿宋" w:hAnsi="仿宋" w:cs="仿宋"/>
          <w:sz w:val="32"/>
          <w:szCs w:val="32"/>
          <w:u w:val="single"/>
          <w:lang w:val="zh-CN"/>
        </w:rPr>
      </w:pPr>
      <w:r>
        <w:rPr>
          <w:rFonts w:ascii="仿宋" w:eastAsia="仿宋" w:hAnsi="仿宋" w:cs="仿宋" w:hint="eastAsia"/>
          <w:sz w:val="32"/>
          <w:szCs w:val="32"/>
          <w:u w:val="single"/>
        </w:rPr>
        <w:t>1</w:t>
      </w:r>
      <w:r>
        <w:rPr>
          <w:rFonts w:ascii="仿宋" w:eastAsia="仿宋" w:hAnsi="仿宋" w:cs="仿宋" w:hint="eastAsia"/>
          <w:sz w:val="32"/>
          <w:szCs w:val="32"/>
          <w:u w:val="single"/>
        </w:rPr>
        <w:t>、处罚款人民币伍仟元整（￥</w:t>
      </w:r>
      <w:r>
        <w:rPr>
          <w:rFonts w:ascii="仿宋" w:eastAsia="仿宋" w:hAnsi="仿宋" w:cs="仿宋" w:hint="eastAsia"/>
          <w:sz w:val="32"/>
          <w:szCs w:val="32"/>
          <w:u w:val="single"/>
        </w:rPr>
        <w:t>5</w:t>
      </w:r>
      <w:r>
        <w:rPr>
          <w:rFonts w:ascii="仿宋" w:eastAsia="仿宋" w:hAnsi="仿宋" w:cs="仿宋" w:hint="eastAsia"/>
          <w:sz w:val="32"/>
          <w:szCs w:val="32"/>
          <w:u w:val="single"/>
        </w:rPr>
        <w:t>000.00</w:t>
      </w:r>
      <w:r>
        <w:rPr>
          <w:rFonts w:ascii="仿宋" w:eastAsia="仿宋" w:hAnsi="仿宋" w:cs="仿宋" w:hint="eastAsia"/>
          <w:sz w:val="32"/>
          <w:szCs w:val="32"/>
          <w:u w:val="single"/>
        </w:rPr>
        <w:t>），上缴国库。</w:t>
      </w:r>
    </w:p>
    <w:p w:rsidR="00350807" w:rsidRDefault="008E6D51">
      <w:pPr>
        <w:wordWrap w:val="0"/>
        <w:spacing w:line="360" w:lineRule="auto"/>
        <w:rPr>
          <w:rFonts w:ascii="仿宋" w:eastAsia="仿宋" w:hAnsi="仿宋" w:cs="仿宋"/>
          <w:color w:val="221E1F"/>
          <w:spacing w:val="11"/>
          <w:sz w:val="32"/>
          <w:szCs w:val="32"/>
          <w:u w:val="single"/>
        </w:rPr>
      </w:pPr>
      <w:r>
        <w:rPr>
          <w:rFonts w:ascii="仿宋" w:eastAsia="仿宋" w:hAnsi="仿宋" w:cs="仿宋" w:hint="eastAsia"/>
          <w:b/>
          <w:bCs/>
          <w:color w:val="221E1F"/>
          <w:spacing w:val="11"/>
          <w:sz w:val="32"/>
          <w:szCs w:val="32"/>
        </w:rPr>
        <w:t>（行政处罚的履行方式和期限）：</w:t>
      </w:r>
      <w:r>
        <w:rPr>
          <w:rFonts w:ascii="仿宋" w:eastAsia="仿宋" w:hAnsi="仿宋" w:cs="仿宋" w:hint="eastAsia"/>
          <w:color w:val="221E1F"/>
          <w:spacing w:val="11"/>
          <w:sz w:val="32"/>
          <w:szCs w:val="32"/>
          <w:u w:val="single"/>
        </w:rPr>
        <w:t>请在接到本处罚决定书</w:t>
      </w:r>
      <w:r>
        <w:rPr>
          <w:rFonts w:ascii="仿宋" w:eastAsia="仿宋" w:hAnsi="仿宋" w:cs="仿宋" w:hint="eastAsia"/>
          <w:color w:val="221E1F"/>
          <w:spacing w:val="11"/>
          <w:sz w:val="32"/>
          <w:szCs w:val="32"/>
          <w:u w:val="single"/>
        </w:rPr>
        <w:lastRenderedPageBreak/>
        <w:t>之日起</w:t>
      </w:r>
      <w:r>
        <w:rPr>
          <w:rFonts w:ascii="仿宋" w:eastAsia="仿宋" w:hAnsi="仿宋" w:cs="仿宋" w:hint="eastAsia"/>
          <w:color w:val="221E1F"/>
          <w:spacing w:val="11"/>
          <w:sz w:val="32"/>
          <w:szCs w:val="32"/>
          <w:u w:val="single"/>
        </w:rPr>
        <w:t>15</w:t>
      </w:r>
      <w:r>
        <w:rPr>
          <w:rFonts w:ascii="仿宋" w:eastAsia="仿宋" w:hAnsi="仿宋" w:cs="仿宋" w:hint="eastAsia"/>
          <w:color w:val="221E1F"/>
          <w:spacing w:val="11"/>
          <w:sz w:val="32"/>
          <w:szCs w:val="32"/>
          <w:u w:val="single"/>
        </w:rPr>
        <w:t>日内到宁远县农村商业银行（户名：宁远县财政局非税收入汇缴结算户，帐号</w:t>
      </w:r>
      <w:r>
        <w:rPr>
          <w:rFonts w:ascii="仿宋" w:eastAsia="仿宋" w:hAnsi="仿宋" w:cs="仿宋" w:hint="eastAsia"/>
          <w:color w:val="221E1F"/>
          <w:spacing w:val="11"/>
          <w:sz w:val="32"/>
          <w:szCs w:val="32"/>
          <w:u w:val="single"/>
        </w:rPr>
        <w:t>91060001680023404012</w:t>
      </w:r>
      <w:r>
        <w:rPr>
          <w:rFonts w:ascii="仿宋" w:eastAsia="仿宋" w:hAnsi="仿宋" w:cs="仿宋" w:hint="eastAsia"/>
          <w:color w:val="221E1F"/>
          <w:spacing w:val="11"/>
          <w:sz w:val="32"/>
          <w:szCs w:val="32"/>
          <w:u w:val="single"/>
        </w:rPr>
        <w:t>，开户银行宁远县农村商业银行）缴纳罚没款。逾期不缴纳罚没款的，我局将根据《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w:t>
      </w:r>
      <w:r>
        <w:rPr>
          <w:rFonts w:ascii="仿宋" w:eastAsia="仿宋" w:hAnsi="仿宋" w:cs="仿宋" w:hint="eastAsia"/>
          <w:color w:val="221E1F"/>
          <w:spacing w:val="11"/>
          <w:sz w:val="32"/>
          <w:szCs w:val="32"/>
          <w:u w:val="single"/>
        </w:rPr>
        <w:t>款；（三）申请人民法院强制执行。”的规定执行。</w:t>
      </w:r>
    </w:p>
    <w:p w:rsidR="00350807" w:rsidRDefault="008E6D51">
      <w:pPr>
        <w:spacing w:line="360" w:lineRule="auto"/>
      </w:pPr>
      <w:r>
        <w:rPr>
          <w:rFonts w:ascii="仿宋" w:eastAsia="仿宋" w:hAnsi="仿宋" w:cs="仿宋" w:hint="eastAsia"/>
          <w:b/>
          <w:bCs/>
          <w:color w:val="221E1F"/>
          <w:spacing w:val="11"/>
          <w:sz w:val="32"/>
          <w:szCs w:val="32"/>
        </w:rPr>
        <w:t>（救济途径和期限）：</w:t>
      </w:r>
      <w:r>
        <w:rPr>
          <w:rFonts w:ascii="仿宋" w:eastAsia="仿宋" w:hAnsi="仿宋" w:cs="仿宋" w:hint="eastAsia"/>
          <w:color w:val="221E1F"/>
          <w:spacing w:val="11"/>
          <w:sz w:val="32"/>
          <w:szCs w:val="32"/>
          <w:u w:val="single"/>
        </w:rPr>
        <w:t>如不服本处罚决定，可在接到本处罚决定书之日起</w:t>
      </w:r>
      <w:r>
        <w:rPr>
          <w:rFonts w:ascii="仿宋" w:eastAsia="仿宋" w:hAnsi="仿宋" w:cs="仿宋" w:hint="eastAsia"/>
          <w:color w:val="221E1F"/>
          <w:spacing w:val="11"/>
          <w:sz w:val="32"/>
          <w:szCs w:val="32"/>
          <w:u w:val="single"/>
        </w:rPr>
        <w:t>60</w:t>
      </w:r>
      <w:r>
        <w:rPr>
          <w:rFonts w:ascii="仿宋" w:eastAsia="仿宋" w:hAnsi="仿宋" w:cs="仿宋" w:hint="eastAsia"/>
          <w:color w:val="221E1F"/>
          <w:spacing w:val="11"/>
          <w:sz w:val="32"/>
          <w:szCs w:val="32"/>
          <w:u w:val="single"/>
        </w:rPr>
        <w:t>日内向宁远县人民政府或者永州市市场监督管理局申请行政复议，也可以于</w:t>
      </w:r>
      <w:r>
        <w:rPr>
          <w:rFonts w:ascii="仿宋" w:eastAsia="仿宋" w:hAnsi="仿宋" w:cs="仿宋" w:hint="eastAsia"/>
          <w:color w:val="221E1F"/>
          <w:spacing w:val="11"/>
          <w:sz w:val="32"/>
          <w:szCs w:val="32"/>
          <w:u w:val="single"/>
        </w:rPr>
        <w:t>6</w:t>
      </w:r>
      <w:r>
        <w:rPr>
          <w:rFonts w:ascii="仿宋" w:eastAsia="仿宋" w:hAnsi="仿宋" w:cs="仿宋" w:hint="eastAsia"/>
          <w:color w:val="221E1F"/>
          <w:spacing w:val="11"/>
          <w:sz w:val="32"/>
          <w:szCs w:val="32"/>
          <w:u w:val="single"/>
        </w:rPr>
        <w:t>个月内依法向宁远县人民法院提起行政诉讼。</w:t>
      </w:r>
    </w:p>
    <w:p w:rsidR="00350807" w:rsidRDefault="00350807">
      <w:pPr>
        <w:jc w:val="right"/>
        <w:rPr>
          <w:sz w:val="24"/>
          <w:szCs w:val="32"/>
        </w:rPr>
      </w:pPr>
    </w:p>
    <w:p w:rsidR="00350807" w:rsidRDefault="008E6D51">
      <w:pPr>
        <w:jc w:val="right"/>
        <w:rPr>
          <w:sz w:val="32"/>
          <w:szCs w:val="32"/>
        </w:rPr>
      </w:pPr>
      <w:r>
        <w:rPr>
          <w:rFonts w:hint="eastAsia"/>
          <w:sz w:val="32"/>
          <w:szCs w:val="32"/>
        </w:rPr>
        <w:t>宁远县市场监督管理局</w:t>
      </w:r>
    </w:p>
    <w:p w:rsidR="00350807" w:rsidRDefault="008E6D51">
      <w:pPr>
        <w:jc w:val="center"/>
        <w:rPr>
          <w:sz w:val="32"/>
          <w:szCs w:val="32"/>
        </w:rPr>
      </w:pPr>
      <w:r>
        <w:rPr>
          <w:rFonts w:hint="eastAsia"/>
          <w:sz w:val="32"/>
          <w:szCs w:val="32"/>
        </w:rPr>
        <w:t xml:space="preserve">                                 </w:t>
      </w:r>
      <w:r>
        <w:rPr>
          <w:rFonts w:hint="eastAsia"/>
          <w:sz w:val="32"/>
          <w:szCs w:val="32"/>
        </w:rPr>
        <w:t>（印</w:t>
      </w:r>
      <w:r>
        <w:rPr>
          <w:rFonts w:hint="eastAsia"/>
          <w:sz w:val="32"/>
          <w:szCs w:val="32"/>
        </w:rPr>
        <w:t xml:space="preserve"> </w:t>
      </w:r>
      <w:r>
        <w:rPr>
          <w:rFonts w:hint="eastAsia"/>
          <w:sz w:val="32"/>
          <w:szCs w:val="32"/>
        </w:rPr>
        <w:t>章）</w:t>
      </w:r>
    </w:p>
    <w:p w:rsidR="00350807" w:rsidRDefault="008E6D51">
      <w:pPr>
        <w:jc w:val="right"/>
        <w:rPr>
          <w:sz w:val="28"/>
          <w:szCs w:val="36"/>
        </w:rPr>
      </w:pPr>
      <w:r>
        <w:rPr>
          <w:rFonts w:asciiTheme="minorEastAsia" w:hAnsiTheme="minorEastAsia" w:cstheme="minorEastAsia" w:hint="eastAsia"/>
          <w:sz w:val="32"/>
          <w:szCs w:val="32"/>
        </w:rPr>
        <w:t>20</w:t>
      </w:r>
      <w:r>
        <w:rPr>
          <w:rFonts w:asciiTheme="minorEastAsia" w:hAnsiTheme="minorEastAsia" w:cstheme="minorEastAsia" w:hint="eastAsia"/>
          <w:sz w:val="32"/>
          <w:szCs w:val="32"/>
        </w:rPr>
        <w:t>22</w:t>
      </w:r>
      <w:r>
        <w:rPr>
          <w:rFonts w:asciiTheme="minorEastAsia" w:hAnsiTheme="minorEastAsia" w:cstheme="minorEastAsia" w:hint="eastAsia"/>
          <w:sz w:val="32"/>
          <w:szCs w:val="32"/>
        </w:rPr>
        <w:t>年</w:t>
      </w:r>
      <w:r>
        <w:rPr>
          <w:rFonts w:asciiTheme="minorEastAsia" w:hAnsiTheme="minorEastAsia" w:cstheme="minorEastAsia" w:hint="eastAsia"/>
          <w:sz w:val="32"/>
          <w:szCs w:val="32"/>
        </w:rPr>
        <w:t>3</w:t>
      </w:r>
      <w:r>
        <w:rPr>
          <w:rFonts w:asciiTheme="minorEastAsia" w:hAnsiTheme="minorEastAsia" w:cstheme="minorEastAsia" w:hint="eastAsia"/>
          <w:sz w:val="32"/>
          <w:szCs w:val="32"/>
        </w:rPr>
        <w:t>月</w:t>
      </w:r>
      <w:r>
        <w:rPr>
          <w:rFonts w:asciiTheme="minorEastAsia" w:hAnsiTheme="minorEastAsia" w:cstheme="minorEastAsia" w:hint="eastAsia"/>
          <w:sz w:val="32"/>
          <w:szCs w:val="32"/>
        </w:rPr>
        <w:t>31</w:t>
      </w:r>
      <w:r>
        <w:rPr>
          <w:rFonts w:asciiTheme="minorEastAsia" w:hAnsiTheme="minorEastAsia" w:cstheme="minorEastAsia" w:hint="eastAsia"/>
          <w:sz w:val="32"/>
          <w:szCs w:val="32"/>
        </w:rPr>
        <w:t>日</w:t>
      </w:r>
    </w:p>
    <w:p w:rsidR="00350807" w:rsidRDefault="00350807">
      <w:pPr>
        <w:jc w:val="right"/>
        <w:rPr>
          <w:sz w:val="30"/>
          <w:szCs w:val="30"/>
        </w:rPr>
      </w:pPr>
    </w:p>
    <w:p w:rsidR="00350807" w:rsidRDefault="00350807">
      <w:pPr>
        <w:jc w:val="right"/>
        <w:rPr>
          <w:sz w:val="30"/>
          <w:szCs w:val="30"/>
        </w:rPr>
      </w:pPr>
    </w:p>
    <w:p w:rsidR="00350807" w:rsidRDefault="00350807">
      <w:pPr>
        <w:jc w:val="right"/>
        <w:rPr>
          <w:sz w:val="30"/>
          <w:szCs w:val="30"/>
        </w:rPr>
      </w:pPr>
      <w:bookmarkStart w:id="0" w:name="_GoBack"/>
      <w:bookmarkEnd w:id="0"/>
    </w:p>
    <w:p w:rsidR="00350807" w:rsidRDefault="00350807">
      <w:pPr>
        <w:jc w:val="right"/>
        <w:rPr>
          <w:sz w:val="30"/>
          <w:szCs w:val="30"/>
        </w:rPr>
      </w:pPr>
    </w:p>
    <w:p w:rsidR="00350807" w:rsidRDefault="008E6D51">
      <w:pPr>
        <w:jc w:val="right"/>
        <w:rPr>
          <w:sz w:val="30"/>
          <w:szCs w:val="30"/>
        </w:rPr>
      </w:pPr>
      <w:r>
        <w:rPr>
          <w:rFonts w:hint="eastAsia"/>
          <w:sz w:val="30"/>
          <w:szCs w:val="30"/>
        </w:rPr>
        <w:t>（市场监督管理部门将依法向社会公示本行政处罚决定信息）</w:t>
      </w:r>
    </w:p>
    <w:sectPr w:rsidR="00350807" w:rsidSect="003508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317B42DB"/>
    <w:rsid w:val="00350807"/>
    <w:rsid w:val="008E6D51"/>
    <w:rsid w:val="0268337B"/>
    <w:rsid w:val="04D15253"/>
    <w:rsid w:val="063455CD"/>
    <w:rsid w:val="08F968E7"/>
    <w:rsid w:val="0FF04811"/>
    <w:rsid w:val="15FE2884"/>
    <w:rsid w:val="19F67D27"/>
    <w:rsid w:val="209A4958"/>
    <w:rsid w:val="21DF6EF1"/>
    <w:rsid w:val="254D21E4"/>
    <w:rsid w:val="282020D8"/>
    <w:rsid w:val="2E7D42A6"/>
    <w:rsid w:val="317B42DB"/>
    <w:rsid w:val="3239649A"/>
    <w:rsid w:val="39D13E1A"/>
    <w:rsid w:val="454D72BE"/>
    <w:rsid w:val="4B6A5E3F"/>
    <w:rsid w:val="4E6F7990"/>
    <w:rsid w:val="5BD62CF9"/>
    <w:rsid w:val="5D5121A8"/>
    <w:rsid w:val="60525272"/>
    <w:rsid w:val="69627644"/>
    <w:rsid w:val="6AFF7F07"/>
    <w:rsid w:val="6EAF4AEA"/>
    <w:rsid w:val="77610B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08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爱飞小姐姐</dc:creator>
  <cp:lastModifiedBy>xbany</cp:lastModifiedBy>
  <cp:revision>2</cp:revision>
  <cp:lastPrinted>2021-11-01T07:00:00Z</cp:lastPrinted>
  <dcterms:created xsi:type="dcterms:W3CDTF">2019-07-04T01:09:00Z</dcterms:created>
  <dcterms:modified xsi:type="dcterms:W3CDTF">2022-06-23T04:29:00Z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912B39F3556E49FE943975507F679A40</vt:lpwstr>
  </property>
</Properties>
</file>