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823EC5">
        <w:rPr>
          <w:rFonts w:asciiTheme="minorEastAsia" w:eastAsiaTheme="minorEastAsia" w:hAnsiTheme="minorEastAsia" w:hint="eastAsia"/>
          <w:sz w:val="32"/>
          <w:szCs w:val="32"/>
        </w:rPr>
        <w:t>36</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6C5058">
        <w:rPr>
          <w:rFonts w:asciiTheme="minorEastAsia" w:eastAsiaTheme="minorEastAsia" w:hAnsiTheme="minorEastAsia" w:hint="eastAsia"/>
          <w:sz w:val="32"/>
          <w:szCs w:val="32"/>
        </w:rPr>
        <w:t>老百姓大药房连锁股份有限公司永州宁远大润发店</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6C5058">
        <w:rPr>
          <w:rFonts w:asciiTheme="minorEastAsia" w:eastAsiaTheme="minorEastAsia" w:hAnsiTheme="minorEastAsia" w:hint="eastAsia"/>
          <w:sz w:val="32"/>
          <w:szCs w:val="32"/>
        </w:rPr>
        <w:t>91431126MA4M7H64XF</w:t>
      </w:r>
    </w:p>
    <w:p w:rsidR="009267F6" w:rsidRPr="009267F6" w:rsidRDefault="006C5058"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负责</w:t>
      </w:r>
      <w:r w:rsidR="007C0611">
        <w:rPr>
          <w:rFonts w:asciiTheme="minorEastAsia" w:eastAsiaTheme="minorEastAsia" w:hAnsiTheme="minorEastAsia" w:hint="eastAsia"/>
          <w:sz w:val="32"/>
          <w:szCs w:val="32"/>
        </w:rPr>
        <w:t>人</w:t>
      </w:r>
      <w:r w:rsidR="009267F6" w:rsidRPr="009267F6">
        <w:rPr>
          <w:rFonts w:asciiTheme="minorEastAsia" w:eastAsiaTheme="minorEastAsia" w:hAnsiTheme="minorEastAsia" w:hint="eastAsia"/>
          <w:sz w:val="32"/>
          <w:szCs w:val="32"/>
        </w:rPr>
        <w:t>姓名：</w:t>
      </w:r>
      <w:r>
        <w:rPr>
          <w:rFonts w:asciiTheme="minorEastAsia" w:eastAsiaTheme="minorEastAsia" w:hAnsiTheme="minorEastAsia" w:hint="eastAsia"/>
          <w:sz w:val="32"/>
          <w:szCs w:val="32"/>
        </w:rPr>
        <w:t>叶文</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6C5058">
        <w:rPr>
          <w:rFonts w:asciiTheme="minorEastAsia" w:eastAsiaTheme="minorEastAsia" w:hAnsiTheme="minorEastAsia" w:hint="eastAsia"/>
          <w:sz w:val="32"/>
          <w:szCs w:val="32"/>
        </w:rPr>
        <w:t>宁远县舜陵街道莲花社区143号（九嶷时代广场二楼</w:t>
      </w:r>
    </w:p>
    <w:p w:rsidR="006C5058" w:rsidRDefault="006C5058" w:rsidP="007C0611">
      <w:pPr>
        <w:spacing w:line="520" w:lineRule="exact"/>
        <w:ind w:leftChars="50" w:left="110"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2022年3月16日，我局接消费者徐某投诉，称老百姓大药房连锁股份有限公司永州宁远大润发店不凭处方、药师不在岗的情况下销售处方药（枸橼酸西地那非片）给自己，要求我局依法处理。我局接投诉后，指派执法人员进行了初查，当事人的行为涉嫌违反《药品管理法》的有关规定，执法人员并于3月23日报局领导批准进行了立案调查。</w:t>
      </w:r>
    </w:p>
    <w:p w:rsidR="006C5058" w:rsidRDefault="006C5058" w:rsidP="006C5058">
      <w:pPr>
        <w:spacing w:line="520" w:lineRule="exact"/>
        <w:ind w:firstLineChars="250" w:firstLine="800"/>
        <w:jc w:val="both"/>
        <w:rPr>
          <w:rFonts w:asciiTheme="minorEastAsia" w:eastAsiaTheme="minorEastAsia" w:hAnsiTheme="minorEastAsia" w:cs="仿宋_GB2312"/>
          <w:bCs/>
          <w:sz w:val="32"/>
          <w:szCs w:val="32"/>
        </w:rPr>
      </w:pPr>
      <w:r w:rsidRPr="005650D5">
        <w:rPr>
          <w:rFonts w:asciiTheme="minorEastAsia" w:eastAsiaTheme="minorEastAsia" w:hAnsiTheme="minorEastAsia" w:cs="仿宋_GB2312" w:hint="eastAsia"/>
          <w:bCs/>
          <w:sz w:val="32"/>
          <w:szCs w:val="32"/>
        </w:rPr>
        <w:t>现查实</w:t>
      </w:r>
      <w:r>
        <w:rPr>
          <w:rFonts w:asciiTheme="minorEastAsia" w:eastAsiaTheme="minorEastAsia" w:hAnsiTheme="minorEastAsia" w:cs="仿宋_GB2312" w:hint="eastAsia"/>
          <w:bCs/>
          <w:sz w:val="32"/>
          <w:szCs w:val="32"/>
        </w:rPr>
        <w:t>，</w:t>
      </w:r>
      <w:r w:rsidRPr="005650D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老百姓大药房连锁股份有限公司永州宁远大润发店确实于2022年3月9日下午销售了一盒处方药（枸橼酸西地那非片）给投诉人徐某，售价76元。销售时只有营业员黄丽红上班，药师熊仁姣没有在岗。购买者徐某当时购药时，没有处方，且徐某不愿意提供身份信息，而当事人的580网络开方系统没有信号，也没有现场通过互联网医院开方。因没有处方，所以当事人也没有通过其远程审方系统审方。</w:t>
      </w:r>
    </w:p>
    <w:p w:rsidR="006C5058" w:rsidRDefault="006C5058" w:rsidP="006C5058">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lastRenderedPageBreak/>
        <w:t>当事人销售给徐某的“枸橼酸西地那非片”标示，批准文号：国药准字H20020527；药品上市持有人：辉瑞制药有限公司；产品批号：FJ1706；生产日期：20210806；有效期至：202407；规格：片/盒，每片50mg；电子码：6958703500805；另标明本品为处方药，需凭处方使用，防儿童误取，与投诉人投诉信息相符。当事人销售的“枸橼酸西地那非片”是老百姓大药房连锁股份有限公司总部配送的，有随货同行单，电脑信息与随货同行单相符，实行了电脑可追溯管理。老百姓大药房连锁股份有限公司总部是从丰沃达医药物流（湖南）有限公司购进上述“枸橼酸西地那非片”的，购进时查验了供货商的资质和产品检验报告，还查验了产品生产商资质和产品注册证。总之，当事人是从合法渠道购进“枸橼酸西地那非片”的，执行了进货检查验收制度，产品也是合格的。</w:t>
      </w:r>
    </w:p>
    <w:p w:rsidR="006C5058" w:rsidRDefault="006C5058" w:rsidP="006C5058">
      <w:pPr>
        <w:spacing w:line="520" w:lineRule="exact"/>
        <w:ind w:firstLineChars="250" w:firstLine="80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针对当事人不凭处方、药师不在岗销售处方药的行为，我局向当事人下达了责令改正通知书，责令当事人改正。我局执法人员调查了当事人3月9日的销售数据，当天销售处方药10人，除本案投诉人徐某购买处方药没有开据处方外，其他9人都开出了互联网医院处方；3月17日当事人销售处方药给6人，都开出了互联网医院处方。没有发现其它不凭处方、药师不在岗销售处方药的行为。</w:t>
      </w:r>
    </w:p>
    <w:p w:rsidR="006C5058" w:rsidRPr="005650D5" w:rsidRDefault="006C5058" w:rsidP="006C5058">
      <w:pPr>
        <w:spacing w:line="520" w:lineRule="exact"/>
        <w:ind w:firstLineChars="200" w:firstLine="640"/>
        <w:jc w:val="both"/>
        <w:rPr>
          <w:rFonts w:asciiTheme="minorEastAsia" w:eastAsiaTheme="minorEastAsia" w:hAnsiTheme="minorEastAsia" w:cs="仿宋_GB2312"/>
          <w:bCs/>
          <w:sz w:val="32"/>
          <w:szCs w:val="32"/>
        </w:rPr>
      </w:pPr>
      <w:r w:rsidRPr="005650D5">
        <w:rPr>
          <w:rFonts w:asciiTheme="minorEastAsia" w:eastAsiaTheme="minorEastAsia" w:hAnsiTheme="minorEastAsia" w:cs="仿宋_GB2312" w:hint="eastAsia"/>
          <w:bCs/>
          <w:sz w:val="32"/>
          <w:szCs w:val="32"/>
        </w:rPr>
        <w:t>上述事实，主要有以下证据证明：</w:t>
      </w:r>
    </w:p>
    <w:p w:rsidR="006C5058" w:rsidRPr="005650D5" w:rsidRDefault="006C5058" w:rsidP="006C5058">
      <w:pPr>
        <w:spacing w:line="520" w:lineRule="exact"/>
        <w:ind w:firstLineChars="200" w:firstLine="640"/>
        <w:jc w:val="both"/>
        <w:rPr>
          <w:rFonts w:asciiTheme="minorEastAsia" w:eastAsiaTheme="minorEastAsia" w:hAnsiTheme="minorEastAsia" w:cs="仿宋_GB2312"/>
          <w:bCs/>
          <w:sz w:val="32"/>
          <w:szCs w:val="32"/>
        </w:rPr>
      </w:pPr>
      <w:r w:rsidRPr="005650D5">
        <w:rPr>
          <w:rFonts w:asciiTheme="minorEastAsia" w:eastAsiaTheme="minorEastAsia" w:hAnsiTheme="minorEastAsia" w:cs="仿宋_GB2312" w:hint="eastAsia"/>
          <w:bCs/>
          <w:sz w:val="32"/>
          <w:szCs w:val="32"/>
        </w:rPr>
        <w:t>1、 当事人的《营业执照》、《</w:t>
      </w:r>
      <w:r>
        <w:rPr>
          <w:rFonts w:asciiTheme="minorEastAsia" w:eastAsiaTheme="minorEastAsia" w:hAnsiTheme="minorEastAsia" w:cs="仿宋_GB2312" w:hint="eastAsia"/>
          <w:bCs/>
          <w:sz w:val="32"/>
          <w:szCs w:val="32"/>
        </w:rPr>
        <w:t>药品经营许可证</w:t>
      </w:r>
      <w:r w:rsidRPr="005650D5">
        <w:rPr>
          <w:rFonts w:asciiTheme="minorEastAsia" w:eastAsiaTheme="minorEastAsia" w:hAnsiTheme="minorEastAsia" w:cs="仿宋_GB2312" w:hint="eastAsia"/>
          <w:bCs/>
          <w:sz w:val="32"/>
          <w:szCs w:val="32"/>
        </w:rPr>
        <w:t>》复印件各一份，证明当事人的身份及购进</w:t>
      </w:r>
      <w:r>
        <w:rPr>
          <w:rFonts w:asciiTheme="minorEastAsia" w:eastAsiaTheme="minorEastAsia" w:hAnsiTheme="minorEastAsia" w:cs="仿宋_GB2312" w:hint="eastAsia"/>
          <w:bCs/>
          <w:sz w:val="32"/>
          <w:szCs w:val="32"/>
        </w:rPr>
        <w:t>销售药品</w:t>
      </w:r>
      <w:r w:rsidRPr="005650D5">
        <w:rPr>
          <w:rFonts w:asciiTheme="minorEastAsia" w:eastAsiaTheme="minorEastAsia" w:hAnsiTheme="minorEastAsia" w:cs="仿宋_GB2312" w:hint="eastAsia"/>
          <w:bCs/>
          <w:sz w:val="32"/>
          <w:szCs w:val="32"/>
        </w:rPr>
        <w:t>的合法性。</w:t>
      </w:r>
    </w:p>
    <w:p w:rsidR="006C5058" w:rsidRPr="005650D5" w:rsidRDefault="006C5058" w:rsidP="006C5058">
      <w:pPr>
        <w:spacing w:line="520" w:lineRule="exact"/>
        <w:ind w:firstLineChars="200" w:firstLine="640"/>
        <w:jc w:val="both"/>
        <w:rPr>
          <w:rFonts w:asciiTheme="minorEastAsia" w:eastAsiaTheme="minorEastAsia" w:hAnsiTheme="minorEastAsia" w:cs="仿宋_GB2312"/>
          <w:bCs/>
          <w:sz w:val="32"/>
          <w:szCs w:val="32"/>
        </w:rPr>
      </w:pPr>
      <w:r w:rsidRPr="005650D5">
        <w:rPr>
          <w:rFonts w:asciiTheme="minorEastAsia" w:eastAsiaTheme="minorEastAsia" w:hAnsiTheme="minorEastAsia" w:cs="仿宋_GB2312" w:hint="eastAsia"/>
          <w:bCs/>
          <w:sz w:val="32"/>
          <w:szCs w:val="32"/>
        </w:rPr>
        <w:t>2、《宁远县市场监督管理局现场检查笔录》1份，现场拍摄的</w:t>
      </w:r>
      <w:r>
        <w:rPr>
          <w:rFonts w:asciiTheme="minorEastAsia" w:eastAsiaTheme="minorEastAsia" w:hAnsiTheme="minorEastAsia" w:cs="仿宋_GB2312" w:hint="eastAsia"/>
          <w:bCs/>
          <w:sz w:val="32"/>
          <w:szCs w:val="32"/>
        </w:rPr>
        <w:t>当事人相关</w:t>
      </w:r>
      <w:r w:rsidRPr="005650D5">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8</w:t>
      </w:r>
      <w:r w:rsidRPr="005650D5">
        <w:rPr>
          <w:rFonts w:asciiTheme="minorEastAsia" w:eastAsiaTheme="minorEastAsia" w:hAnsiTheme="minorEastAsia" w:cs="仿宋_GB2312" w:hint="eastAsia"/>
          <w:bCs/>
          <w:sz w:val="32"/>
          <w:szCs w:val="32"/>
        </w:rPr>
        <w:t>张，证明当事人</w:t>
      </w:r>
      <w:r>
        <w:rPr>
          <w:rFonts w:asciiTheme="minorEastAsia" w:eastAsiaTheme="minorEastAsia" w:hAnsiTheme="minorEastAsia" w:cs="仿宋_GB2312" w:hint="eastAsia"/>
          <w:bCs/>
          <w:sz w:val="32"/>
          <w:szCs w:val="32"/>
        </w:rPr>
        <w:t>不凭处方、药师不在岗销售处方药的</w:t>
      </w:r>
      <w:r w:rsidRPr="005650D5">
        <w:rPr>
          <w:rFonts w:asciiTheme="minorEastAsia" w:eastAsiaTheme="minorEastAsia" w:hAnsiTheme="minorEastAsia" w:cs="仿宋_GB2312" w:hint="eastAsia"/>
          <w:bCs/>
          <w:sz w:val="32"/>
          <w:szCs w:val="32"/>
        </w:rPr>
        <w:t>实事</w:t>
      </w:r>
      <w:r>
        <w:rPr>
          <w:rFonts w:asciiTheme="minorEastAsia" w:eastAsiaTheme="minorEastAsia" w:hAnsiTheme="minorEastAsia" w:cs="仿宋_GB2312" w:hint="eastAsia"/>
          <w:bCs/>
          <w:sz w:val="32"/>
          <w:szCs w:val="32"/>
        </w:rPr>
        <w:t>以及购进销售“枸橼酸西地那非片”的有关情况</w:t>
      </w:r>
      <w:r w:rsidRPr="005650D5">
        <w:rPr>
          <w:rFonts w:asciiTheme="minorEastAsia" w:eastAsiaTheme="minorEastAsia" w:hAnsiTheme="minorEastAsia" w:cs="仿宋_GB2312" w:hint="eastAsia"/>
          <w:bCs/>
          <w:sz w:val="32"/>
          <w:szCs w:val="32"/>
        </w:rPr>
        <w:t>。</w:t>
      </w:r>
    </w:p>
    <w:p w:rsidR="006C5058" w:rsidRPr="005650D5" w:rsidRDefault="006C5058" w:rsidP="006C5058">
      <w:pPr>
        <w:spacing w:line="520" w:lineRule="exact"/>
        <w:ind w:firstLineChars="200" w:firstLine="640"/>
        <w:jc w:val="both"/>
        <w:rPr>
          <w:rFonts w:asciiTheme="minorEastAsia" w:eastAsiaTheme="minorEastAsia" w:hAnsiTheme="minorEastAsia" w:cs="仿宋_GB2312"/>
          <w:bCs/>
          <w:sz w:val="32"/>
          <w:szCs w:val="32"/>
        </w:rPr>
      </w:pPr>
      <w:r w:rsidRPr="005650D5">
        <w:rPr>
          <w:rFonts w:asciiTheme="minorEastAsia" w:eastAsiaTheme="minorEastAsia" w:hAnsiTheme="minorEastAsia" w:cs="仿宋_GB2312" w:hint="eastAsia"/>
          <w:bCs/>
          <w:sz w:val="32"/>
          <w:szCs w:val="32"/>
        </w:rPr>
        <w:t>3、《宁远县市场监督管理局询问笔录》</w:t>
      </w:r>
      <w:r>
        <w:rPr>
          <w:rFonts w:asciiTheme="minorEastAsia" w:eastAsiaTheme="minorEastAsia" w:hAnsiTheme="minorEastAsia" w:cs="仿宋_GB2312" w:hint="eastAsia"/>
          <w:bCs/>
          <w:sz w:val="32"/>
          <w:szCs w:val="32"/>
        </w:rPr>
        <w:t>2</w:t>
      </w:r>
      <w:r w:rsidRPr="005650D5">
        <w:rPr>
          <w:rFonts w:asciiTheme="minorEastAsia" w:eastAsiaTheme="minorEastAsia" w:hAnsiTheme="minorEastAsia" w:cs="仿宋_GB2312" w:hint="eastAsia"/>
          <w:bCs/>
          <w:sz w:val="32"/>
          <w:szCs w:val="32"/>
        </w:rPr>
        <w:t>份及被询问人</w:t>
      </w:r>
      <w:r>
        <w:rPr>
          <w:rFonts w:asciiTheme="minorEastAsia" w:eastAsiaTheme="minorEastAsia" w:hAnsiTheme="minorEastAsia" w:cs="仿宋_GB2312" w:hint="eastAsia"/>
          <w:bCs/>
          <w:sz w:val="32"/>
          <w:szCs w:val="32"/>
        </w:rPr>
        <w:t>伍朝晖和黄丽红</w:t>
      </w:r>
      <w:r w:rsidRPr="005650D5">
        <w:rPr>
          <w:rFonts w:asciiTheme="minorEastAsia" w:eastAsiaTheme="minorEastAsia" w:hAnsiTheme="minorEastAsia" w:cs="仿宋_GB2312" w:hint="eastAsia"/>
          <w:bCs/>
          <w:sz w:val="32"/>
          <w:szCs w:val="32"/>
        </w:rPr>
        <w:t>身份证复印件</w:t>
      </w:r>
      <w:r>
        <w:rPr>
          <w:rFonts w:asciiTheme="minorEastAsia" w:eastAsiaTheme="minorEastAsia" w:hAnsiTheme="minorEastAsia" w:cs="仿宋_GB2312" w:hint="eastAsia"/>
          <w:bCs/>
          <w:sz w:val="32"/>
          <w:szCs w:val="32"/>
        </w:rPr>
        <w:t>各</w:t>
      </w:r>
      <w:r w:rsidRPr="005650D5">
        <w:rPr>
          <w:rFonts w:asciiTheme="minorEastAsia" w:eastAsiaTheme="minorEastAsia" w:hAnsiTheme="minorEastAsia" w:cs="仿宋_GB2312" w:hint="eastAsia"/>
          <w:bCs/>
          <w:sz w:val="32"/>
          <w:szCs w:val="32"/>
        </w:rPr>
        <w:t>1份，证明当事人</w:t>
      </w:r>
      <w:r>
        <w:rPr>
          <w:rFonts w:asciiTheme="minorEastAsia" w:eastAsiaTheme="minorEastAsia" w:hAnsiTheme="minorEastAsia" w:cs="仿宋_GB2312" w:hint="eastAsia"/>
          <w:bCs/>
          <w:sz w:val="32"/>
          <w:szCs w:val="32"/>
        </w:rPr>
        <w:t>不凭处方、药师不在岗销售处方药的</w:t>
      </w:r>
      <w:r w:rsidRPr="005650D5">
        <w:rPr>
          <w:rFonts w:asciiTheme="minorEastAsia" w:eastAsiaTheme="minorEastAsia" w:hAnsiTheme="minorEastAsia" w:cs="仿宋_GB2312" w:hint="eastAsia"/>
          <w:bCs/>
          <w:sz w:val="32"/>
          <w:szCs w:val="32"/>
        </w:rPr>
        <w:t>事</w:t>
      </w:r>
      <w:r>
        <w:rPr>
          <w:rFonts w:asciiTheme="minorEastAsia" w:eastAsiaTheme="minorEastAsia" w:hAnsiTheme="minorEastAsia" w:cs="仿宋_GB2312" w:hint="eastAsia"/>
          <w:bCs/>
          <w:sz w:val="32"/>
          <w:szCs w:val="32"/>
        </w:rPr>
        <w:t>实以及购进销售“枸橼酸西地那非片”的有关情况</w:t>
      </w:r>
      <w:r w:rsidRPr="005650D5">
        <w:rPr>
          <w:rFonts w:asciiTheme="minorEastAsia" w:eastAsiaTheme="minorEastAsia" w:hAnsiTheme="minorEastAsia" w:cs="仿宋_GB2312" w:hint="eastAsia"/>
          <w:bCs/>
          <w:sz w:val="32"/>
          <w:szCs w:val="32"/>
        </w:rPr>
        <w:t>。</w:t>
      </w:r>
    </w:p>
    <w:p w:rsidR="006C5058" w:rsidRPr="005650D5" w:rsidRDefault="006C5058" w:rsidP="006C5058">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5650D5">
        <w:rPr>
          <w:rFonts w:asciiTheme="minorEastAsia" w:eastAsiaTheme="minorEastAsia" w:hAnsiTheme="minorEastAsia" w:cs="仿宋_GB2312" w:hint="eastAsia"/>
          <w:bCs/>
          <w:sz w:val="32"/>
          <w:szCs w:val="32"/>
        </w:rPr>
        <w:t>4、当事人提供的</w:t>
      </w:r>
      <w:r>
        <w:rPr>
          <w:rFonts w:asciiTheme="minorEastAsia" w:eastAsiaTheme="minorEastAsia" w:hAnsiTheme="minorEastAsia" w:cs="仿宋_GB2312" w:hint="eastAsia"/>
          <w:bCs/>
          <w:sz w:val="32"/>
          <w:szCs w:val="32"/>
        </w:rPr>
        <w:t>“枸橼酸西地那非片”的购进随货同行单、</w:t>
      </w:r>
      <w:r w:rsidRPr="005650D5">
        <w:rPr>
          <w:rFonts w:asciiTheme="minorEastAsia" w:eastAsiaTheme="minorEastAsia" w:hAnsiTheme="minorEastAsia" w:cs="仿宋_GB2312" w:hint="eastAsia"/>
          <w:bCs/>
          <w:sz w:val="32"/>
          <w:szCs w:val="32"/>
        </w:rPr>
        <w:t>供应商资质证明及产品合格证明文件复印件，证明当事人</w:t>
      </w:r>
      <w:r>
        <w:rPr>
          <w:rFonts w:asciiTheme="minorEastAsia" w:eastAsiaTheme="minorEastAsia" w:hAnsiTheme="minorEastAsia" w:cs="仿宋_GB2312" w:hint="eastAsia"/>
          <w:bCs/>
          <w:sz w:val="32"/>
          <w:szCs w:val="32"/>
        </w:rPr>
        <w:t>销售的“枸橼酸西地那非片”</w:t>
      </w:r>
      <w:r w:rsidRPr="005650D5">
        <w:rPr>
          <w:rFonts w:asciiTheme="minorEastAsia" w:eastAsiaTheme="minorEastAsia" w:hAnsiTheme="minorEastAsia" w:cs="仿宋_GB2312" w:hint="eastAsia"/>
          <w:bCs/>
          <w:sz w:val="32"/>
          <w:szCs w:val="32"/>
        </w:rPr>
        <w:t>的合法性</w:t>
      </w:r>
      <w:r>
        <w:rPr>
          <w:rFonts w:asciiTheme="minorEastAsia" w:eastAsiaTheme="minorEastAsia" w:hAnsiTheme="minorEastAsia" w:cs="仿宋_GB2312" w:hint="eastAsia"/>
          <w:bCs/>
          <w:sz w:val="32"/>
          <w:szCs w:val="32"/>
        </w:rPr>
        <w:t>以及产品合格的情况</w:t>
      </w:r>
      <w:r w:rsidRPr="005650D5">
        <w:rPr>
          <w:rFonts w:asciiTheme="minorEastAsia" w:eastAsiaTheme="minorEastAsia" w:hAnsiTheme="minorEastAsia" w:cs="仿宋_GB2312" w:hint="eastAsia"/>
          <w:bCs/>
          <w:sz w:val="32"/>
          <w:szCs w:val="32"/>
        </w:rPr>
        <w:t>。</w:t>
      </w:r>
    </w:p>
    <w:p w:rsidR="006C5058" w:rsidRDefault="006C5058" w:rsidP="006C5058">
      <w:pPr>
        <w:spacing w:line="520" w:lineRule="exact"/>
        <w:ind w:leftChars="50" w:left="110" w:firstLineChars="200" w:firstLine="640"/>
        <w:jc w:val="both"/>
        <w:rPr>
          <w:rFonts w:asciiTheme="minorEastAsia" w:eastAsiaTheme="minorEastAsia" w:hAnsiTheme="minorEastAsia" w:cs="仿宋_GB2312"/>
          <w:bCs/>
          <w:sz w:val="32"/>
          <w:szCs w:val="32"/>
        </w:rPr>
      </w:pPr>
      <w:r w:rsidRPr="005650D5">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p>
    <w:p w:rsidR="006C5058" w:rsidRDefault="006C5058" w:rsidP="006C5058">
      <w:pPr>
        <w:pStyle w:val="a3"/>
        <w:shd w:val="clear" w:color="auto" w:fill="FFFFFF"/>
        <w:spacing w:before="0" w:beforeAutospacing="0" w:after="225" w:afterAutospacing="0" w:line="360" w:lineRule="atLeast"/>
        <w:ind w:firstLineChars="200" w:firstLine="640"/>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当事人的上述行为</w:t>
      </w:r>
      <w:r w:rsidRPr="005650D5">
        <w:rPr>
          <w:rFonts w:asciiTheme="minorEastAsia" w:eastAsiaTheme="minorEastAsia" w:hAnsiTheme="minorEastAsia" w:cs="仿宋_GB2312" w:hint="eastAsia"/>
          <w:bCs/>
          <w:sz w:val="32"/>
          <w:szCs w:val="32"/>
        </w:rPr>
        <w:t>违反了《</w:t>
      </w:r>
      <w:r>
        <w:rPr>
          <w:rFonts w:asciiTheme="minorEastAsia" w:eastAsiaTheme="minorEastAsia" w:hAnsiTheme="minorEastAsia" w:cs="仿宋_GB2312" w:hint="eastAsia"/>
          <w:bCs/>
          <w:sz w:val="32"/>
          <w:szCs w:val="32"/>
        </w:rPr>
        <w:t>药品管理法</w:t>
      </w:r>
      <w:r w:rsidRPr="005650D5">
        <w:rPr>
          <w:rFonts w:asciiTheme="minorEastAsia" w:eastAsiaTheme="minorEastAsia" w:hAnsiTheme="minorEastAsia" w:cs="仿宋_GB2312" w:hint="eastAsia"/>
          <w:bCs/>
          <w:sz w:val="32"/>
          <w:szCs w:val="32"/>
        </w:rPr>
        <w:t>》第</w:t>
      </w:r>
      <w:r>
        <w:rPr>
          <w:rFonts w:asciiTheme="minorEastAsia" w:eastAsiaTheme="minorEastAsia" w:hAnsiTheme="minorEastAsia" w:cs="仿宋_GB2312" w:hint="eastAsia"/>
          <w:bCs/>
          <w:sz w:val="32"/>
          <w:szCs w:val="32"/>
        </w:rPr>
        <w:t>五十八</w:t>
      </w:r>
      <w:r w:rsidRPr="005650D5">
        <w:rPr>
          <w:rFonts w:asciiTheme="minorEastAsia" w:eastAsiaTheme="minorEastAsia" w:hAnsiTheme="minorEastAsia" w:cs="仿宋_GB2312" w:hint="eastAsia"/>
          <w:bCs/>
          <w:sz w:val="32"/>
          <w:szCs w:val="32"/>
        </w:rPr>
        <w:t>条“</w:t>
      </w:r>
      <w:r w:rsidRPr="004A2EB6">
        <w:rPr>
          <w:rFonts w:asciiTheme="minorEastAsia" w:eastAsiaTheme="minorEastAsia" w:hAnsiTheme="minorEastAsia" w:cs="仿宋_GB2312"/>
          <w:bCs/>
          <w:sz w:val="32"/>
          <w:szCs w:val="32"/>
        </w:rPr>
        <w:t> 药品经营企业零售药品应当准确无误，并正确说明用法、用量和注意事项;调配处方应当经过核对，对处方所列药品不得擅自更改或者代用。对有配伍禁忌或者超剂量的处方，应当拒绝调配;必要时，经处方医师更正或者重新签字，方可调配。依法经过资格认定的药师或者其他药学技术人员负责本企业的药品管理、处方审核和调配、合理用药指导等工作。</w:t>
      </w:r>
      <w:r>
        <w:rPr>
          <w:rFonts w:asciiTheme="minorEastAsia" w:eastAsiaTheme="minorEastAsia" w:hAnsiTheme="minorEastAsia" w:cs="仿宋_GB2312" w:hint="eastAsia"/>
          <w:bCs/>
          <w:sz w:val="32"/>
          <w:szCs w:val="32"/>
        </w:rPr>
        <w:t xml:space="preserve"> </w:t>
      </w:r>
      <w:r w:rsidRPr="005650D5">
        <w:rPr>
          <w:rFonts w:asciiTheme="minorEastAsia" w:eastAsiaTheme="minorEastAsia" w:hAnsiTheme="minorEastAsia" w:cs="仿宋_GB2312" w:hint="eastAsia"/>
          <w:bCs/>
          <w:sz w:val="32"/>
          <w:szCs w:val="32"/>
        </w:rPr>
        <w:t>”</w:t>
      </w:r>
      <w:r w:rsidR="00823EC5">
        <w:rPr>
          <w:rFonts w:asciiTheme="minorEastAsia" w:eastAsiaTheme="minorEastAsia" w:hAnsiTheme="minorEastAsia" w:cs="仿宋_GB2312" w:hint="eastAsia"/>
          <w:bCs/>
          <w:sz w:val="32"/>
          <w:szCs w:val="32"/>
        </w:rPr>
        <w:t>、</w:t>
      </w:r>
      <w:r>
        <w:rPr>
          <w:rFonts w:asciiTheme="minorEastAsia" w:eastAsiaTheme="minorEastAsia" w:hAnsiTheme="minorEastAsia" w:cs="仿宋_GB2312" w:hint="eastAsia"/>
          <w:bCs/>
          <w:sz w:val="32"/>
          <w:szCs w:val="32"/>
        </w:rPr>
        <w:t>《药品经营质量规范》第一百六十七条第一款第一项“</w:t>
      </w:r>
      <w:r w:rsidRPr="004A2EB6">
        <w:rPr>
          <w:rFonts w:asciiTheme="minorEastAsia" w:eastAsiaTheme="minorEastAsia" w:hAnsiTheme="minorEastAsia" w:cs="仿宋_GB2312"/>
          <w:bCs/>
          <w:sz w:val="32"/>
          <w:szCs w:val="32"/>
        </w:rPr>
        <w:t xml:space="preserve"> 销售药品应当符合以下要求：（一）处方经执业药师审核后方可调配；对处方所列药品不得擅自更改或者代用，对有配伍禁忌或者超剂量的处方，应当拒绝调配，但经处方医师更正或者重新签字确认的，可以调配；调配处方后经过核对方可销售。</w:t>
      </w:r>
      <w:r w:rsidRPr="004A2EB6">
        <w:rPr>
          <w:rFonts w:asciiTheme="minorEastAsia" w:eastAsiaTheme="minorEastAsia" w:hAnsiTheme="minorEastAsia" w:cs="仿宋_GB2312" w:hint="eastAsia"/>
          <w:bCs/>
          <w:sz w:val="32"/>
          <w:szCs w:val="32"/>
        </w:rPr>
        <w:t>”和《药品流通监督管理办法》第十八条“</w:t>
      </w:r>
      <w:r w:rsidRPr="004A2EB6">
        <w:rPr>
          <w:rFonts w:asciiTheme="minorEastAsia" w:eastAsiaTheme="minorEastAsia" w:hAnsiTheme="minorEastAsia" w:cs="仿宋_GB2312"/>
          <w:bCs/>
          <w:sz w:val="32"/>
          <w:szCs w:val="32"/>
        </w:rPr>
        <w:t>药品零售企业应当按照国家食品药品监督管理局药品分类管理规定的要求，凭处方销售处方药。经营处方药和甲类非处方药的药品零售企业，执业药师或者其他依法经资格认定的</w:t>
      </w:r>
      <w:hyperlink r:id="rId4" w:tgtFrame="_blank" w:history="1">
        <w:r w:rsidRPr="004A2EB6">
          <w:rPr>
            <w:rFonts w:asciiTheme="minorEastAsia" w:eastAsiaTheme="minorEastAsia" w:hAnsiTheme="minorEastAsia" w:cs="仿宋_GB2312"/>
            <w:bCs/>
            <w:sz w:val="32"/>
            <w:szCs w:val="32"/>
          </w:rPr>
          <w:t>药学技术人员</w:t>
        </w:r>
      </w:hyperlink>
      <w:r w:rsidRPr="004A2EB6">
        <w:rPr>
          <w:rFonts w:asciiTheme="minorEastAsia" w:eastAsiaTheme="minorEastAsia" w:hAnsiTheme="minorEastAsia" w:cs="仿宋_GB2312"/>
          <w:bCs/>
          <w:sz w:val="32"/>
          <w:szCs w:val="32"/>
        </w:rPr>
        <w:t>不在岗时，应当挂牌告知，并停止销售处方药和甲类非处方药。</w:t>
      </w:r>
      <w:r w:rsidRPr="004A2EB6">
        <w:rPr>
          <w:rFonts w:asciiTheme="minorEastAsia" w:eastAsiaTheme="minorEastAsia" w:hAnsiTheme="minorEastAsia" w:cs="仿宋_GB2312" w:hint="eastAsia"/>
          <w:bCs/>
          <w:sz w:val="32"/>
          <w:szCs w:val="32"/>
        </w:rPr>
        <w:t>”</w:t>
      </w:r>
      <w:r>
        <w:rPr>
          <w:rFonts w:asciiTheme="minorEastAsia" w:eastAsiaTheme="minorEastAsia" w:hAnsiTheme="minorEastAsia" w:cs="仿宋_GB2312" w:hint="eastAsia"/>
          <w:bCs/>
          <w:sz w:val="32"/>
          <w:szCs w:val="32"/>
        </w:rPr>
        <w:t>之</w:t>
      </w:r>
      <w:r w:rsidRPr="005650D5">
        <w:rPr>
          <w:rFonts w:asciiTheme="minorEastAsia" w:eastAsiaTheme="minorEastAsia" w:hAnsiTheme="minorEastAsia" w:cs="仿宋_GB2312" w:hint="eastAsia"/>
          <w:bCs/>
          <w:sz w:val="32"/>
          <w:szCs w:val="32"/>
        </w:rPr>
        <w:t>规定，属于</w:t>
      </w:r>
      <w:r>
        <w:rPr>
          <w:rFonts w:asciiTheme="minorEastAsia" w:eastAsiaTheme="minorEastAsia" w:hAnsiTheme="minorEastAsia" w:cs="仿宋_GB2312" w:hint="eastAsia"/>
          <w:bCs/>
          <w:sz w:val="32"/>
          <w:szCs w:val="32"/>
        </w:rPr>
        <w:t xml:space="preserve">不凭处方、药师不在岗销售处方药的行为。 </w:t>
      </w:r>
    </w:p>
    <w:p w:rsidR="006C5058" w:rsidRDefault="006C5058" w:rsidP="006C5058">
      <w:pPr>
        <w:pStyle w:val="a3"/>
        <w:shd w:val="clear" w:color="auto" w:fill="FFFFFF"/>
        <w:spacing w:before="0" w:beforeAutospacing="0" w:after="225" w:afterAutospacing="0" w:line="360" w:lineRule="atLeast"/>
        <w:ind w:firstLineChars="200" w:firstLine="640"/>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场监管总局关于规范市场监督管理行政处罚裁量权的指导意见》，当事人涉案的案值不大，没有造成严重后果。且案发后，当事人能主动改正，积极配合调查，提供有关情况。当事人具有从轻处罚的情节。</w:t>
      </w:r>
    </w:p>
    <w:p w:rsidR="006C5058" w:rsidRPr="001616E3" w:rsidRDefault="006C5058" w:rsidP="006C5058">
      <w:pPr>
        <w:pStyle w:val="a3"/>
        <w:shd w:val="clear" w:color="auto" w:fill="FFFFFF"/>
        <w:spacing w:before="0" w:beforeAutospacing="0" w:after="225" w:afterAutospacing="0" w:line="360" w:lineRule="atLeast"/>
        <w:ind w:firstLineChars="200" w:firstLine="640"/>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药品管理法</w:t>
      </w:r>
      <w:r w:rsidRPr="00AA3875">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bCs/>
          <w:sz w:val="32"/>
          <w:szCs w:val="32"/>
        </w:rPr>
        <w:t>第</w:t>
      </w:r>
      <w:r>
        <w:rPr>
          <w:rFonts w:asciiTheme="minorEastAsia" w:eastAsiaTheme="minorEastAsia" w:hAnsiTheme="minorEastAsia" w:cs="仿宋_GB2312" w:hint="eastAsia"/>
          <w:bCs/>
          <w:sz w:val="32"/>
          <w:szCs w:val="32"/>
        </w:rPr>
        <w:t>一百二十六条“</w:t>
      </w:r>
      <w:r w:rsidRPr="004A2EB6">
        <w:rPr>
          <w:rFonts w:asciiTheme="minorEastAsia" w:eastAsiaTheme="minorEastAsia" w:hAnsiTheme="minorEastAsia" w:cs="仿宋_GB2312" w:hint="eastAsia"/>
          <w:bCs/>
          <w:sz w:val="32"/>
          <w:szCs w:val="32"/>
        </w:rPr>
        <w:t>除本法另有规定的情形外，药品上市许可持有人、药品生产企业、药品经营企业、药物非临床安全性评价研究机构、药物临床试验机构等未遵守药品生产质量管理规范、药品经营质量管理规范、药物非临床研究质量管理规范、药物临床试验质量管理规范等的，责令限期改正，给予警告；逾期不改正的，处十万元以上五十万元以下的罚款；情节严重的，处五十万元以上二百万元以下的罚款，责令停产停业整顿直至吊销药品批准证明文件、药品生产许可证、药品经营许可证等，药物非临床安全性评价研究机构、药物临床试验机构等五年内不得开展药物非临床安全性评价研究、药物临床试验，对法定代表人、主要负责人、直接负责的主管人员和其他责任人员，没收违法行为发生期间自本单位所获收入，并处所获收入百分之十以上百分之五十以下的罚款，十年直至终身禁止从事药品生产经营等活动。”</w:t>
      </w:r>
      <w:r>
        <w:rPr>
          <w:rFonts w:asciiTheme="minorEastAsia" w:eastAsiaTheme="minorEastAsia" w:hAnsiTheme="minorEastAsia" w:cs="仿宋_GB2312" w:hint="eastAsia"/>
          <w:bCs/>
          <w:sz w:val="32"/>
          <w:szCs w:val="32"/>
        </w:rPr>
        <w:t>和《药品流通监督管理办法》第三十八条“</w:t>
      </w:r>
      <w:r w:rsidRPr="004A2EB6">
        <w:rPr>
          <w:rFonts w:asciiTheme="minorEastAsia" w:eastAsiaTheme="minorEastAsia" w:hAnsiTheme="minorEastAsia" w:cs="仿宋_GB2312"/>
          <w:bCs/>
          <w:sz w:val="32"/>
          <w:szCs w:val="32"/>
        </w:rPr>
        <w:t>药品零售企业违反本办法第十八条第一款</w:t>
      </w:r>
      <w:r>
        <w:rPr>
          <w:rFonts w:asciiTheme="minorEastAsia" w:eastAsiaTheme="minorEastAsia" w:hAnsiTheme="minorEastAsia" w:cs="仿宋_GB2312"/>
          <w:bCs/>
          <w:sz w:val="32"/>
          <w:szCs w:val="32"/>
        </w:rPr>
        <w:t>规定</w:t>
      </w:r>
      <w:r>
        <w:rPr>
          <w:rFonts w:asciiTheme="minorEastAsia" w:eastAsiaTheme="minorEastAsia" w:hAnsiTheme="minorEastAsia" w:cs="仿宋_GB2312" w:hint="eastAsia"/>
          <w:bCs/>
          <w:sz w:val="32"/>
          <w:szCs w:val="32"/>
        </w:rPr>
        <w:t>的</w:t>
      </w:r>
      <w:r w:rsidRPr="004A2EB6">
        <w:rPr>
          <w:rFonts w:asciiTheme="minorEastAsia" w:eastAsiaTheme="minorEastAsia" w:hAnsiTheme="minorEastAsia" w:cs="仿宋_GB2312"/>
          <w:bCs/>
          <w:sz w:val="32"/>
          <w:szCs w:val="32"/>
        </w:rPr>
        <w:t>，责令限期改正，给予警告;逾期不改正或者情节严重的，处以1000元以下的罚款。</w:t>
      </w:r>
      <w:r w:rsidRPr="004A2EB6">
        <w:rPr>
          <w:rFonts w:asciiTheme="minorEastAsia" w:eastAsiaTheme="minorEastAsia" w:hAnsiTheme="minorEastAsia" w:cs="仿宋_GB2312" w:hint="eastAsia"/>
          <w:bCs/>
          <w:sz w:val="32"/>
          <w:szCs w:val="32"/>
        </w:rPr>
        <w:t>”</w:t>
      </w:r>
      <w:r>
        <w:rPr>
          <w:rFonts w:asciiTheme="minorEastAsia" w:eastAsiaTheme="minorEastAsia" w:hAnsiTheme="minorEastAsia" w:cs="仿宋_GB2312" w:hint="eastAsia"/>
          <w:bCs/>
          <w:sz w:val="32"/>
          <w:szCs w:val="32"/>
        </w:rPr>
        <w:t>的规定，经研究，决定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责令改正；</w:t>
      </w:r>
      <w:r w:rsidRPr="001616E3">
        <w:rPr>
          <w:rFonts w:asciiTheme="minorEastAsia" w:eastAsiaTheme="minorEastAsia" w:hAnsiTheme="minorEastAsia" w:cs="仿宋_GB2312" w:hint="eastAsia"/>
          <w:bCs/>
          <w:sz w:val="32"/>
          <w:szCs w:val="32"/>
        </w:rPr>
        <w:t>2、</w:t>
      </w:r>
      <w:r>
        <w:rPr>
          <w:rFonts w:asciiTheme="minorEastAsia" w:eastAsiaTheme="minorEastAsia" w:hAnsiTheme="minorEastAsia" w:cs="仿宋_GB2312" w:hint="eastAsia"/>
          <w:bCs/>
          <w:sz w:val="32"/>
          <w:szCs w:val="32"/>
        </w:rPr>
        <w:t>警告</w:t>
      </w:r>
      <w:r w:rsidRPr="001616E3">
        <w:rPr>
          <w:rFonts w:asciiTheme="minorEastAsia" w:eastAsiaTheme="minorEastAsia" w:hAnsiTheme="minorEastAsia" w:cs="仿宋_GB2312" w:hint="eastAsia"/>
          <w:bCs/>
          <w:sz w:val="32"/>
          <w:szCs w:val="32"/>
        </w:rPr>
        <w:t>。</w:t>
      </w:r>
    </w:p>
    <w:p w:rsidR="006C5058" w:rsidRDefault="006C5058" w:rsidP="007C0611">
      <w:pPr>
        <w:spacing w:line="520" w:lineRule="exact"/>
        <w:ind w:leftChars="50" w:left="110" w:firstLineChars="200" w:firstLine="640"/>
        <w:jc w:val="both"/>
        <w:rPr>
          <w:rFonts w:asciiTheme="minorEastAsia" w:eastAsiaTheme="minorEastAsia" w:hAnsiTheme="minorEastAsia" w:cs="仿宋_GB2312"/>
          <w:bCs/>
          <w:sz w:val="32"/>
          <w:szCs w:val="32"/>
        </w:rPr>
      </w:pPr>
    </w:p>
    <w:p w:rsidR="009267F6" w:rsidRPr="00E5500F" w:rsidRDefault="009267F6" w:rsidP="007C0611">
      <w:pPr>
        <w:spacing w:line="22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请在接到本处罚决定书之日起十五日内履行上述处罚决定，根据《中华人民共和国行政强制法》第五十四条的规定，经催告后仍不履行的，将依法申请人民法院强制执行。</w:t>
      </w:r>
    </w:p>
    <w:p w:rsidR="009267F6" w:rsidRPr="00E5500F" w:rsidRDefault="009267F6" w:rsidP="007C0611">
      <w:pPr>
        <w:spacing w:line="22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9267F6" w:rsidP="007C0611">
      <w:pPr>
        <w:spacing w:line="220" w:lineRule="atLeast"/>
        <w:jc w:val="both"/>
        <w:rPr>
          <w:rFonts w:asciiTheme="minorEastAsia" w:eastAsiaTheme="minorEastAsia" w:hAnsiTheme="minorEastAsia" w:cs="仿宋_GB2312"/>
          <w:bCs/>
          <w:sz w:val="32"/>
          <w:szCs w:val="32"/>
        </w:rPr>
      </w:pPr>
    </w:p>
    <w:p w:rsidR="009267F6" w:rsidRPr="00E5500F" w:rsidRDefault="007C0611" w:rsidP="007C0611">
      <w:pPr>
        <w:spacing w:line="220" w:lineRule="atLeast"/>
        <w:ind w:firstLineChars="1250" w:firstLine="400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7C0611">
      <w:pPr>
        <w:spacing w:line="220" w:lineRule="atLeast"/>
        <w:ind w:left="4480" w:hangingChars="1400" w:hanging="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7C0611" w:rsidRPr="00E5500F">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823EC5">
        <w:rPr>
          <w:rFonts w:asciiTheme="minorEastAsia" w:eastAsiaTheme="minorEastAsia" w:hAnsiTheme="minorEastAsia" w:cs="仿宋_GB2312" w:hint="eastAsia"/>
          <w:bCs/>
          <w:sz w:val="32"/>
          <w:szCs w:val="32"/>
        </w:rPr>
        <w:t>4</w:t>
      </w:r>
      <w:r w:rsidRPr="00E5500F">
        <w:rPr>
          <w:rFonts w:asciiTheme="minorEastAsia" w:eastAsiaTheme="minorEastAsia" w:hAnsiTheme="minorEastAsia" w:cs="仿宋_GB2312" w:hint="eastAsia"/>
          <w:bCs/>
          <w:sz w:val="32"/>
          <w:szCs w:val="32"/>
        </w:rPr>
        <w:t>月</w:t>
      </w:r>
      <w:r w:rsidR="00823EC5">
        <w:rPr>
          <w:rFonts w:asciiTheme="minorEastAsia" w:eastAsiaTheme="minorEastAsia" w:hAnsiTheme="minorEastAsia" w:cs="仿宋_GB2312" w:hint="eastAsia"/>
          <w:bCs/>
          <w:sz w:val="32"/>
          <w:szCs w:val="32"/>
        </w:rPr>
        <w:t>6</w:t>
      </w:r>
      <w:r w:rsidR="006B1B1E">
        <w:rPr>
          <w:rFonts w:asciiTheme="minorEastAsia" w:eastAsiaTheme="minorEastAsia" w:hAnsiTheme="minorEastAsia" w:cs="仿宋_GB2312" w:hint="eastAsia"/>
          <w:bCs/>
          <w:sz w:val="32"/>
          <w:szCs w:val="32"/>
        </w:rPr>
        <w:t xml:space="preserve"> </w:t>
      </w:r>
      <w:r w:rsidRPr="00E5500F">
        <w:rPr>
          <w:rFonts w:asciiTheme="minorEastAsia" w:eastAsiaTheme="minorEastAsia" w:hAnsiTheme="minorEastAsia" w:cs="仿宋_GB2312" w:hint="eastAsia"/>
          <w:bCs/>
          <w:sz w:val="32"/>
          <w:szCs w:val="32"/>
        </w:rPr>
        <w:t xml:space="preserve">日　 </w:t>
      </w:r>
    </w:p>
    <w:p w:rsidR="009267F6" w:rsidRPr="00E5500F" w:rsidRDefault="009267F6" w:rsidP="007C0611">
      <w:pPr>
        <w:spacing w:line="220" w:lineRule="atLeast"/>
        <w:jc w:val="both"/>
        <w:rPr>
          <w:rFonts w:asciiTheme="minorEastAsia" w:eastAsiaTheme="minorEastAsia" w:hAnsiTheme="minorEastAsia" w:cs="仿宋_GB2312"/>
          <w:bCs/>
          <w:sz w:val="32"/>
          <w:szCs w:val="32"/>
        </w:rPr>
      </w:pPr>
    </w:p>
    <w:p w:rsidR="009267F6" w:rsidRPr="00E5500F" w:rsidRDefault="009267F6" w:rsidP="007C0611">
      <w:pPr>
        <w:spacing w:line="220" w:lineRule="atLeast"/>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bCs/>
          <w:sz w:val="32"/>
          <w:szCs w:val="32"/>
        </w:rPr>
        <w:t xml:space="preserve">    </w:t>
      </w:r>
    </w:p>
    <w:p w:rsidR="009267F6" w:rsidRPr="00E5500F" w:rsidRDefault="009267F6" w:rsidP="009267F6">
      <w:pPr>
        <w:spacing w:line="220" w:lineRule="atLeast"/>
        <w:rPr>
          <w:rFonts w:asciiTheme="minorEastAsia" w:eastAsiaTheme="minorEastAsia" w:hAnsiTheme="minorEastAsia" w:cs="仿宋_GB2312"/>
          <w:bCs/>
          <w:sz w:val="32"/>
          <w:szCs w:val="32"/>
        </w:rPr>
      </w:pPr>
    </w:p>
    <w:p w:rsidR="009267F6" w:rsidRPr="00E5500F" w:rsidRDefault="009267F6" w:rsidP="009267F6">
      <w:pPr>
        <w:spacing w:line="220" w:lineRule="atLeast"/>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p>
    <w:p w:rsidR="009267F6" w:rsidRPr="00E5500F" w:rsidRDefault="009267F6" w:rsidP="009267F6">
      <w:pPr>
        <w:spacing w:line="220" w:lineRule="atLeast"/>
        <w:rPr>
          <w:rFonts w:asciiTheme="minorEastAsia" w:eastAsiaTheme="minorEastAsia" w:hAnsiTheme="minorEastAsia" w:cs="仿宋_GB2312"/>
          <w:bCs/>
          <w:sz w:val="32"/>
          <w:szCs w:val="32"/>
        </w:rPr>
      </w:pPr>
    </w:p>
    <w:p w:rsidR="009267F6" w:rsidRPr="00E5500F" w:rsidRDefault="009267F6" w:rsidP="009267F6">
      <w:pPr>
        <w:spacing w:line="220" w:lineRule="atLeast"/>
        <w:rPr>
          <w:rFonts w:asciiTheme="minorEastAsia" w:eastAsiaTheme="minorEastAsia" w:hAnsiTheme="minorEastAsia" w:cs="仿宋_GB2312"/>
          <w:bCs/>
          <w:sz w:val="32"/>
          <w:szCs w:val="32"/>
        </w:rPr>
      </w:pPr>
    </w:p>
    <w:sectPr w:rsidR="009267F6" w:rsidRPr="00E5500F"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savePreviewPicture/>
  <w:compat>
    <w:useFELayout/>
  </w:compat>
  <w:rsids>
    <w:rsidRoot w:val="00D31D50"/>
    <w:rsid w:val="00136255"/>
    <w:rsid w:val="00164717"/>
    <w:rsid w:val="002F3F88"/>
    <w:rsid w:val="002F7C8B"/>
    <w:rsid w:val="00323B43"/>
    <w:rsid w:val="003D37D8"/>
    <w:rsid w:val="00426133"/>
    <w:rsid w:val="004358AB"/>
    <w:rsid w:val="00465A7B"/>
    <w:rsid w:val="004A06B4"/>
    <w:rsid w:val="0058707D"/>
    <w:rsid w:val="005F2831"/>
    <w:rsid w:val="006B1B1E"/>
    <w:rsid w:val="006C5058"/>
    <w:rsid w:val="00737E1B"/>
    <w:rsid w:val="00783E76"/>
    <w:rsid w:val="007C0611"/>
    <w:rsid w:val="00823EC5"/>
    <w:rsid w:val="008B7726"/>
    <w:rsid w:val="008C7352"/>
    <w:rsid w:val="00923492"/>
    <w:rsid w:val="009267F6"/>
    <w:rsid w:val="00A24D4D"/>
    <w:rsid w:val="00AA2EF6"/>
    <w:rsid w:val="00BA2ED3"/>
    <w:rsid w:val="00BB0A84"/>
    <w:rsid w:val="00C55232"/>
    <w:rsid w:val="00D0102D"/>
    <w:rsid w:val="00D31D50"/>
    <w:rsid w:val="00D32103"/>
    <w:rsid w:val="00E5500F"/>
    <w:rsid w:val="00EF2C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baike.so.com/doc/4814737-5031230.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1</Pages>
  <Words>422</Words>
  <Characters>2411</Characters>
  <Application>Microsoft Office Word</Application>
  <DocSecurity>0</DocSecurity>
  <Lines>20</Lines>
  <Paragraphs>5</Paragraphs>
  <ScaleCrop>false</ScaleCrop>
  <Company/>
  <LinksUpToDate>false</LinksUpToDate>
  <CharactersWithSpaces>2828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18</cp:revision>
  <cp:lastPrinted>2022-04-06T00:24:00Z</cp:lastPrinted>
  <dcterms:created xsi:type="dcterms:W3CDTF">2008-09-11T17:20:00Z</dcterms:created>
  <dcterms:modified xsi:type="dcterms:W3CDTF">2022-04-06T00:28:00Z</dcterms:modified>
</cp:coreProperties>
</file>