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涉台活动及宣传</w:t>
      </w:r>
      <w:r>
        <w:rPr>
          <w:rFonts w:hint="eastAsia" w:eastAsia="仿宋_GB2312"/>
          <w:sz w:val="32"/>
          <w:u w:val="single"/>
        </w:rPr>
        <w:t xml:space="preserve">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加强对台交流交往工作中的各项宣传工作，增强</w:t>
            </w:r>
            <w:r>
              <w:rPr>
                <w:rFonts w:hint="eastAsia" w:ascii="仿宋_GB2312" w:hAnsi="Calibri" w:eastAsia="仿宋_GB2312"/>
                <w:sz w:val="24"/>
              </w:rPr>
              <w:t>台商、台属对大陆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</w:rPr>
              <w:t>对宁远的了解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认同。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涉台宣传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涉台宣传工作先进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先进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台商、台属对大陆对宁远的了解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有效</w:t>
            </w:r>
            <w:r>
              <w:rPr>
                <w:rFonts w:hint="eastAsia" w:eastAsia="仿宋_GB2312"/>
                <w:sz w:val="24"/>
              </w:rPr>
              <w:t>促进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有效</w:t>
            </w:r>
            <w:r>
              <w:rPr>
                <w:rFonts w:hint="eastAsia" w:eastAsia="仿宋_GB2312"/>
                <w:sz w:val="24"/>
              </w:rPr>
              <w:t>促进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30"/>
                <w:szCs w:val="30"/>
              </w:rPr>
              <w:t>台企台胞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97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_GB2312" w:hAnsi="Calibri" w:eastAsia="仿宋_GB2312"/>
          <w:sz w:val="24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</w:rPr>
        <w:t>贯彻县委重要工作部署，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加强对台交流交往工作中的各项宣传工作，增强</w:t>
      </w:r>
      <w:r>
        <w:rPr>
          <w:rFonts w:hint="eastAsia" w:ascii="仿宋_GB2312" w:hAnsi="Calibri" w:eastAsia="仿宋_GB2312"/>
          <w:sz w:val="30"/>
          <w:szCs w:val="30"/>
        </w:rPr>
        <w:t>台商、台属对大陆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Calibri" w:eastAsia="仿宋_GB2312"/>
          <w:sz w:val="30"/>
          <w:szCs w:val="30"/>
        </w:rPr>
        <w:t>对宁远的了解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认同</w:t>
      </w:r>
      <w:r>
        <w:rPr>
          <w:rFonts w:hint="eastAsia" w:ascii="仿宋_GB2312" w:hAnsi="Calibri" w:eastAsia="仿宋_GB2312"/>
          <w:sz w:val="24"/>
          <w:lang w:val="en-US"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加强对台交流交往工作中的各项宣传工作，增强了</w:t>
      </w:r>
      <w:r>
        <w:rPr>
          <w:rFonts w:hint="eastAsia" w:ascii="仿宋_GB2312" w:hAnsi="Calibri" w:eastAsia="仿宋_GB2312"/>
          <w:sz w:val="30"/>
          <w:szCs w:val="30"/>
        </w:rPr>
        <w:t>台商、台属对大陆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Calibri" w:eastAsia="仿宋_GB2312"/>
          <w:sz w:val="30"/>
          <w:szCs w:val="30"/>
        </w:rPr>
        <w:t>对宁远的了解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认同</w:t>
      </w:r>
      <w:r>
        <w:rPr>
          <w:rFonts w:hint="eastAsia" w:ascii="仿宋_GB2312" w:hAnsi="Calibri" w:eastAsia="仿宋_GB2312"/>
          <w:sz w:val="24"/>
          <w:lang w:val="en-US" w:eastAsia="zh-CN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300" w:firstLineChars="100"/>
        <w:rPr>
          <w:rFonts w:hint="eastAsia" w:ascii="仿宋_GB2312" w:hAnsi="Calibri" w:eastAsia="仿宋_GB2312"/>
          <w:sz w:val="24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加强项目管理，确保专款专用，全部用于202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加强对台交流交往工作中的各项宣传工作，增强了</w:t>
      </w:r>
      <w:r>
        <w:rPr>
          <w:rFonts w:hint="eastAsia" w:ascii="仿宋_GB2312" w:hAnsi="Calibri" w:eastAsia="仿宋_GB2312"/>
          <w:sz w:val="30"/>
          <w:szCs w:val="30"/>
        </w:rPr>
        <w:t>台商、台属对大陆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Calibri" w:eastAsia="仿宋_GB2312"/>
          <w:sz w:val="30"/>
          <w:szCs w:val="30"/>
        </w:rPr>
        <w:t>对宁远的解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认同工作</w:t>
      </w:r>
      <w:r>
        <w:rPr>
          <w:rFonts w:hint="eastAsia" w:ascii="仿宋_GB2312" w:hAnsi="Calibri" w:eastAsia="仿宋_GB2312"/>
          <w:sz w:val="24"/>
          <w:lang w:val="en-US" w:eastAsia="zh-CN"/>
        </w:rPr>
        <w:t>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相关专项工作。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spacing w:line="560" w:lineRule="exact"/>
        <w:ind w:firstLine="600" w:firstLineChars="200"/>
        <w:rPr>
          <w:rFonts w:hint="eastAsia"/>
          <w:sz w:val="36"/>
          <w:szCs w:val="36"/>
        </w:rPr>
      </w:pPr>
      <w:r>
        <w:rPr>
          <w:rFonts w:hint="eastAsia" w:ascii="仿宋" w:hAnsi="仿宋" w:eastAsia="仿宋"/>
          <w:sz w:val="30"/>
          <w:szCs w:val="30"/>
        </w:rPr>
        <w:t>加强项目管理，确保专款专用，全部用于202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加强对台交流交往工作中的各项宣传工作，增强了</w:t>
      </w:r>
      <w:r>
        <w:rPr>
          <w:rFonts w:hint="eastAsia" w:ascii="仿宋_GB2312" w:hAnsi="Calibri" w:eastAsia="仿宋_GB2312"/>
          <w:sz w:val="30"/>
          <w:szCs w:val="30"/>
        </w:rPr>
        <w:t>台商、台属对大陆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Calibri" w:eastAsia="仿宋_GB2312"/>
          <w:sz w:val="30"/>
          <w:szCs w:val="30"/>
        </w:rPr>
        <w:t>对宁远的解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认同工作</w:t>
      </w:r>
      <w:r>
        <w:rPr>
          <w:rFonts w:hint="eastAsia" w:ascii="仿宋_GB2312" w:hAnsi="Calibri" w:eastAsia="仿宋_GB2312"/>
          <w:sz w:val="24"/>
          <w:lang w:val="en-US" w:eastAsia="zh-CN"/>
        </w:rPr>
        <w:t>。</w:t>
      </w: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涉台宣传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default"/>
          <w:lang w:val="en-US" w:eastAsia="zh-CN"/>
        </w:rPr>
      </w:pPr>
      <w:r>
        <w:rPr>
          <w:rFonts w:hint="eastAsia" w:eastAsia="仿宋_GB2312"/>
          <w:sz w:val="30"/>
          <w:szCs w:val="30"/>
        </w:rPr>
        <w:t>（七）附件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  </w:t>
      </w:r>
      <w:r>
        <w:rPr>
          <w:rFonts w:hint="eastAsia" w:eastAsia="仿宋_GB2312"/>
          <w:sz w:val="30"/>
          <w:szCs w:val="30"/>
        </w:rPr>
        <w:t>无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49500AA"/>
    <w:rsid w:val="16ED56DB"/>
    <w:rsid w:val="19981FB9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2024-05-21T07:47:52Z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