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jc w:val="center"/>
        <w:rPr>
          <w:rFonts w:hint="eastAsia" w:eastAsia="方正小标宋简体"/>
          <w:bCs/>
          <w:sz w:val="42"/>
          <w:szCs w:val="42"/>
        </w:rPr>
      </w:pPr>
    </w:p>
    <w:p>
      <w:pPr>
        <w:spacing w:before="156" w:line="348" w:lineRule="auto"/>
        <w:jc w:val="center"/>
        <w:rPr>
          <w:rFonts w:hint="eastAsia"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6"/>
          <w:szCs w:val="46"/>
        </w:rPr>
        <w:t>宁远县项目</w:t>
      </w:r>
      <w:r>
        <w:rPr>
          <w:rFonts w:hint="eastAsia" w:eastAsia="方正小标宋简体"/>
          <w:bCs/>
          <w:sz w:val="44"/>
          <w:szCs w:val="44"/>
        </w:rPr>
        <w:t>支出绩效评价自评报告</w:t>
      </w:r>
    </w:p>
    <w:p>
      <w:pPr>
        <w:rPr>
          <w:rFonts w:hint="eastAsia" w:eastAsia="仿宋_GB2312"/>
          <w:b/>
          <w:sz w:val="32"/>
        </w:rPr>
      </w:pPr>
    </w:p>
    <w:p>
      <w:pPr>
        <w:rPr>
          <w:rFonts w:hint="eastAsia" w:eastAsia="仿宋_GB2312"/>
          <w:b/>
          <w:sz w:val="32"/>
        </w:rPr>
      </w:pPr>
    </w:p>
    <w:p>
      <w:pPr>
        <w:spacing w:line="760" w:lineRule="exact"/>
        <w:ind w:firstLine="470" w:firstLineChars="147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评价类型：项目实施过程评价□   项目完成结果评价■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项目名称：</w:t>
      </w:r>
      <w:r>
        <w:rPr>
          <w:rFonts w:hint="eastAsia" w:eastAsia="仿宋_GB2312"/>
          <w:sz w:val="32"/>
          <w:u w:val="single"/>
        </w:rPr>
        <w:t>202</w:t>
      </w:r>
      <w:r>
        <w:rPr>
          <w:rFonts w:hint="eastAsia" w:eastAsia="仿宋_GB2312"/>
          <w:sz w:val="32"/>
          <w:u w:val="single"/>
          <w:lang w:val="en-US" w:eastAsia="zh-CN"/>
        </w:rPr>
        <w:t>3</w:t>
      </w:r>
      <w:r>
        <w:rPr>
          <w:rFonts w:hint="eastAsia" w:eastAsia="仿宋_GB2312"/>
          <w:sz w:val="32"/>
          <w:u w:val="single"/>
        </w:rPr>
        <w:t xml:space="preserve">年县委工作经费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项目单位：</w:t>
      </w:r>
      <w:r>
        <w:rPr>
          <w:rFonts w:hint="eastAsia" w:eastAsia="仿宋_GB2312"/>
          <w:sz w:val="32"/>
          <w:u w:val="single"/>
        </w:rPr>
        <w:t xml:space="preserve"> 中国共产党宁远县委员会办公室                                     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主管部门：</w:t>
      </w:r>
      <w:r>
        <w:rPr>
          <w:rFonts w:hint="eastAsia" w:eastAsia="仿宋_GB2312"/>
          <w:sz w:val="32"/>
          <w:u w:val="single"/>
        </w:rPr>
        <w:t xml:space="preserve"> 宁远县财政局行政政法股                                     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评价方式：</w:t>
      </w:r>
      <w:r>
        <w:rPr>
          <w:rFonts w:hint="eastAsia" w:eastAsia="仿宋_GB2312"/>
          <w:sz w:val="28"/>
          <w:szCs w:val="28"/>
        </w:rPr>
        <w:t>县委办绩效自评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32"/>
          <w:szCs w:val="32"/>
        </w:rPr>
        <w:t>评价机构：</w:t>
      </w:r>
      <w:r>
        <w:rPr>
          <w:rFonts w:hint="eastAsia" w:eastAsia="仿宋_GB2312"/>
          <w:sz w:val="28"/>
          <w:szCs w:val="28"/>
        </w:rPr>
        <w:t xml:space="preserve">县委办评价组   </w:t>
      </w:r>
    </w:p>
    <w:p>
      <w:pPr>
        <w:spacing w:before="156" w:line="760" w:lineRule="exact"/>
        <w:ind w:firstLine="420" w:firstLineChars="150"/>
        <w:rPr>
          <w:rFonts w:hint="eastAsia" w:eastAsia="仿宋_GB2312"/>
          <w:sz w:val="28"/>
          <w:szCs w:val="28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720"/>
        <w:gridCol w:w="1800"/>
        <w:gridCol w:w="22"/>
        <w:gridCol w:w="698"/>
        <w:gridCol w:w="1347"/>
        <w:gridCol w:w="297"/>
        <w:gridCol w:w="720"/>
        <w:gridCol w:w="1620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582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一、项 目 基 本 概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项目负责人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欧阳涛</w:t>
            </w:r>
          </w:p>
        </w:tc>
        <w:tc>
          <w:tcPr>
            <w:tcW w:w="1347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3333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17700276688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项目地址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无</w:t>
            </w:r>
          </w:p>
        </w:tc>
        <w:tc>
          <w:tcPr>
            <w:tcW w:w="1347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  编</w:t>
            </w:r>
          </w:p>
        </w:tc>
        <w:tc>
          <w:tcPr>
            <w:tcW w:w="3333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425600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项目起止时间</w:t>
            </w:r>
          </w:p>
        </w:tc>
        <w:tc>
          <w:tcPr>
            <w:tcW w:w="7920" w:type="dxa"/>
            <w:gridSpan w:val="9"/>
            <w:noWrap w:val="0"/>
            <w:vAlign w:val="center"/>
          </w:tcPr>
          <w:p>
            <w:pPr>
              <w:ind w:firstLine="1190" w:firstLineChars="496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202</w:t>
            </w: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eastAsia="仿宋_GB2312"/>
                <w:sz w:val="24"/>
              </w:rPr>
              <w:t>年     1  月起至      202</w:t>
            </w: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eastAsia="仿宋_GB2312"/>
                <w:sz w:val="24"/>
              </w:rPr>
              <w:t xml:space="preserve">    年     12  月止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计划安排资金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72</w:t>
            </w: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实际到位资金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18"/>
                <w:szCs w:val="18"/>
                <w:lang w:val="en-US" w:eastAsia="zh-CN"/>
              </w:rPr>
              <w:t>79.98</w:t>
            </w: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18"/>
                <w:szCs w:val="18"/>
                <w:lang w:val="en-US" w:eastAsia="zh-CN"/>
              </w:rPr>
              <w:t>79.98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结余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其中：中央财政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  <w:r>
              <w:rPr>
                <w:rFonts w:hint="eastAsia" w:eastAsia="仿宋_GB2312"/>
                <w:spacing w:val="-6"/>
                <w:sz w:val="24"/>
              </w:rPr>
              <w:t>其中：中央财政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72</w:t>
            </w: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18"/>
                <w:szCs w:val="18"/>
                <w:lang w:val="en-US" w:eastAsia="zh-CN"/>
              </w:rPr>
              <w:t>79.98</w:t>
            </w: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18"/>
                <w:szCs w:val="18"/>
                <w:lang w:val="en-US" w:eastAsia="zh-CN"/>
              </w:rPr>
              <w:t>79.98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95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二、项目支出明细情况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支出内容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实际支出数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会计凭证号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办公费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宣传、印刷资料费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差旅费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13.98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其他商品服务支出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26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</w:rPr>
              <w:t>支出合计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79.98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909"/>
        <w:gridCol w:w="1822"/>
        <w:gridCol w:w="1260"/>
        <w:gridCol w:w="1082"/>
        <w:gridCol w:w="3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9582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三、项目绩效自评情况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项目绩效定性目标及实施计划完成情况</w:t>
            </w:r>
          </w:p>
        </w:tc>
        <w:tc>
          <w:tcPr>
            <w:tcW w:w="50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  期 目 标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1473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/>
        </w:tc>
        <w:tc>
          <w:tcPr>
            <w:tcW w:w="50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贯彻县委重要工作部署，组织协调全县重大活动，调研、督查县委安排重要工作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项目绩效定量目标（指标）及完成情况</w:t>
            </w:r>
          </w:p>
        </w:tc>
        <w:tc>
          <w:tcPr>
            <w:tcW w:w="909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一级指标</w:t>
            </w:r>
          </w:p>
        </w:tc>
        <w:tc>
          <w:tcPr>
            <w:tcW w:w="18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二级指标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指标内容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指标（目标）值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项目产出指标</w:t>
            </w:r>
          </w:p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数量指标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督查、调研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210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文稿信息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220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质量指标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高质量完成202</w:t>
            </w:r>
            <w:r>
              <w:rPr>
                <w:rFonts w:hint="eastAsia" w:ascii="仿宋" w:hAnsi="仿宋" w:eastAsia="仿宋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z w:val="15"/>
                <w:szCs w:val="15"/>
              </w:rPr>
              <w:t>年组织、协调、调研、督查落实县委委重要工作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18"/>
                <w:szCs w:val="18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时效指标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当年完成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成本指标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预算安排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72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项目效益指标</w:t>
            </w:r>
          </w:p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经济效益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节约财政资金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促进全县各项工作开展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有效</w:t>
            </w:r>
            <w:r>
              <w:rPr>
                <w:rFonts w:hint="eastAsia" w:eastAsia="仿宋_GB2312"/>
                <w:sz w:val="24"/>
              </w:rPr>
              <w:t>促进全县各项工作开展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791"/>
        <w:gridCol w:w="118"/>
        <w:gridCol w:w="1822"/>
        <w:gridCol w:w="392"/>
        <w:gridCol w:w="868"/>
        <w:gridCol w:w="1082"/>
        <w:gridCol w:w="3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/>
        </w:tc>
        <w:tc>
          <w:tcPr>
            <w:tcW w:w="909" w:type="dxa"/>
            <w:gridSpan w:val="2"/>
            <w:vMerge w:val="restart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生态效益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不适用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服务对象满意度指标</w:t>
            </w:r>
          </w:p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18"/>
                <w:szCs w:val="18"/>
              </w:rPr>
              <w:t>群众对县委各项工作的满意度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≧95%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≧96%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8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绩效自评综合得分</w:t>
            </w:r>
          </w:p>
        </w:tc>
        <w:tc>
          <w:tcPr>
            <w:tcW w:w="720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8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评价等次</w:t>
            </w:r>
          </w:p>
        </w:tc>
        <w:tc>
          <w:tcPr>
            <w:tcW w:w="720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82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四、评价人员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职称/职务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  位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default" w:asci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欧珍爱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县委办副主任、县委台办主任、四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级调研员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欧阳涛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default" w:asci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行政事务室主任、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三级主任科员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肖丹丹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人事室主任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gridSpan w:val="8"/>
            <w:noWrap w:val="0"/>
            <w:vAlign w:val="center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评价组组长（签字）：         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项目单位意见：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项目单位负责人（签章）：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主管部门意见：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主管部门负责人（签章）：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财政部门归口业务股室意见：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财政部门归口业务股室负责人（签章）：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hint="default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刘日红</w:t>
      </w:r>
      <w:r>
        <w:rPr>
          <w:rFonts w:hint="eastAsia" w:eastAsia="仿宋_GB2312" w:cs="仿宋_GB2312"/>
          <w:bCs/>
          <w:sz w:val="28"/>
          <w:szCs w:val="28"/>
        </w:rPr>
        <w:t xml:space="preserve">               联系电话：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15307467008</w:t>
      </w:r>
    </w:p>
    <w:p>
      <w:pPr>
        <w:rPr>
          <w:rFonts w:hint="eastAsia" w:eastAsia="仿宋_GB2312"/>
          <w:b/>
          <w:bCs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五、评价报告综述（文字部分）</w:t>
      </w:r>
    </w:p>
    <w:p>
      <w:pPr>
        <w:spacing w:line="440" w:lineRule="exact"/>
        <w:ind w:firstLine="640" w:firstLineChars="200"/>
        <w:rPr>
          <w:rFonts w:hint="eastAsia" w:eastAsia="仿宋_GB2312"/>
          <w:sz w:val="32"/>
          <w:szCs w:val="32"/>
        </w:rPr>
      </w:pP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（一）项目基本概况</w:t>
      </w:r>
    </w:p>
    <w:p>
      <w:pPr>
        <w:spacing w:line="560" w:lineRule="exact"/>
        <w:ind w:firstLine="600" w:firstLineChars="200"/>
        <w:rPr>
          <w:rFonts w:hint="eastAsia" w:ascii="仿宋_GB2312" w:hAnsi="Calibri" w:eastAsia="仿宋_GB2312"/>
          <w:sz w:val="30"/>
          <w:szCs w:val="30"/>
        </w:rPr>
      </w:pPr>
      <w:r>
        <w:rPr>
          <w:rFonts w:hint="eastAsia" w:ascii="仿宋_GB2312" w:hAnsi="Calibri" w:eastAsia="仿宋_GB2312"/>
          <w:sz w:val="30"/>
          <w:szCs w:val="30"/>
        </w:rPr>
        <w:t>贯彻县委重要工作部署，组织协调全县重大活动，调研、督查县委安排的重要工作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（二）项目资金使用及管理情况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专款专用，全部用于202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年贯彻县委重要工作部署，组织协调全县重大活动，调研、督查县委安排的重要工作。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（三）项目组织实施情况</w:t>
      </w:r>
    </w:p>
    <w:p>
      <w:pPr>
        <w:ind w:left="420" w:leftChars="200" w:firstLine="300" w:firstLineChars="1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加强项目管理，确保全部用于202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年贯彻县委重要工作部署，组织协调全县重大活动，调研、督查县委安排的重要工作。</w:t>
      </w:r>
    </w:p>
    <w:p>
      <w:pPr>
        <w:ind w:left="420" w:leftChars="200" w:firstLine="300" w:firstLineChars="1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（四）综合评价情况及评价结论</w:t>
      </w:r>
    </w:p>
    <w:p>
      <w:pPr>
        <w:ind w:left="420" w:leftChars="200" w:firstLine="300" w:firstLineChars="1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用最小的财政资金圆满完成了202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年贯彻县委重要工作部署，组织协调全县重大活动，调研、督查县委安排的重要工作。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（五）项目主要绩效情况分析</w:t>
      </w:r>
    </w:p>
    <w:p>
      <w:pPr>
        <w:ind w:left="420" w:leftChars="200" w:firstLine="300" w:firstLineChars="1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用最小的财政资金圆满完成了202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年贯彻县委重要工作部署，组织协调全县重大活动，调研、督查县委安排的重要工作。有力促进全县各项工作提质增效。</w:t>
      </w:r>
    </w:p>
    <w:p>
      <w:pPr>
        <w:spacing w:line="560" w:lineRule="exact"/>
        <w:ind w:firstLine="720" w:firstLineChars="20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 xml:space="preserve">  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（六）主要经验及做法、存在问题和建议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成立工作专门班子，搞好宣传教育。 加强项目管理，确保专项资金全部用于贯彻县委重要工作部署，组织协调全县重大活动，调研、督查县委安排的重要工作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（七）附件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无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4"/>
        <w:szCs w:val="24"/>
      </w:rPr>
    </w:pPr>
    <w:r>
      <w:rPr>
        <w:rStyle w:val="5"/>
        <w:rFonts w:hint="eastAsia"/>
        <w:sz w:val="24"/>
        <w:szCs w:val="24"/>
      </w:rPr>
      <w:t xml:space="preserve">— </w:t>
    </w:r>
    <w:r>
      <w:rPr>
        <w:sz w:val="24"/>
        <w:szCs w:val="24"/>
      </w:rPr>
      <w:fldChar w:fldCharType="begin"/>
    </w:r>
    <w:r>
      <w:rPr>
        <w:rStyle w:val="5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5"/>
        <w:sz w:val="24"/>
        <w:szCs w:val="24"/>
      </w:rPr>
      <w:t>18</w:t>
    </w:r>
    <w:r>
      <w:rPr>
        <w:sz w:val="24"/>
        <w:szCs w:val="24"/>
      </w:rPr>
      <w:fldChar w:fldCharType="end"/>
    </w:r>
    <w:r>
      <w:rPr>
        <w:rStyle w:val="5"/>
        <w:rFonts w:hint="eastAsia"/>
        <w:sz w:val="24"/>
        <w:szCs w:val="24"/>
      </w:rPr>
      <w:t xml:space="preserve"> —</w:t>
    </w:r>
  </w:p>
  <w:p>
    <w:pPr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D52C2"/>
    <w:rsid w:val="09F862C4"/>
    <w:rsid w:val="0C0827D8"/>
    <w:rsid w:val="0D023A91"/>
    <w:rsid w:val="0F154109"/>
    <w:rsid w:val="16ED56DB"/>
    <w:rsid w:val="19981FB9"/>
    <w:rsid w:val="23F051A8"/>
    <w:rsid w:val="27B51034"/>
    <w:rsid w:val="29C47010"/>
    <w:rsid w:val="2C5E478E"/>
    <w:rsid w:val="2DBA0995"/>
    <w:rsid w:val="2FCA02FC"/>
    <w:rsid w:val="322E1FC9"/>
    <w:rsid w:val="34BC3497"/>
    <w:rsid w:val="37B47482"/>
    <w:rsid w:val="38355AD1"/>
    <w:rsid w:val="3F9B5A3D"/>
    <w:rsid w:val="3FB75B19"/>
    <w:rsid w:val="409D68AE"/>
    <w:rsid w:val="43784EAD"/>
    <w:rsid w:val="441546C2"/>
    <w:rsid w:val="45DB4C95"/>
    <w:rsid w:val="466F101E"/>
    <w:rsid w:val="4D5E2271"/>
    <w:rsid w:val="4E3A05D1"/>
    <w:rsid w:val="4E501605"/>
    <w:rsid w:val="525D49CD"/>
    <w:rsid w:val="578758EE"/>
    <w:rsid w:val="63772103"/>
    <w:rsid w:val="63F476D1"/>
    <w:rsid w:val="6E0C6798"/>
    <w:rsid w:val="75B1074E"/>
    <w:rsid w:val="766771C1"/>
    <w:rsid w:val="795F7BEC"/>
    <w:rsid w:val="7AA10687"/>
    <w:rsid w:val="7AAC3800"/>
    <w:rsid w:val="7D0C3B1A"/>
    <w:rsid w:val="7EEA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2021-07-12T03:39:00Z</dcterms:created>
  <dc:creator>Administrator</dc:creator>
  <cp:lastModifiedBy>Administrator</cp:lastModifiedBy>
  <dcterms:modified xsi:type="dcterms:W3CDTF">2024-05-22T01:32:42Z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