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880" w:rightChars="419" w:firstLine="440" w:firstLineChars="200"/>
              <w:jc w:val="center"/>
              <w:textAlignment w:val="auto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2023年县政协委员活动经费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36.16万元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宁远县政协办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00" w:firstLineChars="20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充分发挥县政协委员的作用，履行政治协商、民主监督、参政议政的基本职能。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1" w:hRule="atLeast"/>
          <w:jc w:val="center"/>
        </w:trPr>
        <w:tc>
          <w:tcPr>
            <w:tcW w:w="1557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（一）资金计划、到位、使用及财务管理情况情况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2023年县政协委员活动经费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项目预算资金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36.16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万元，资金均能及时到位。政协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宁远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县委员会办公室根据各委室的年度工作计划，按照委员活动、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委员培训学习、委员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专题调研等工作，做出资金使用计划，由其项目工作负责人根据工作需要，安排使用。财务室对项目资金支出及时进行账务处理，预算支出符合项目需求，不存在超标准开支情况；项目资金管理、费用支出等制度健全并得到严格执行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（二）项目组织实施情况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1.由委员联络办公室协调组织开展视察、调研、培训活动。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2.政协办公室审核活动方案，如县外活动由政协党组报县委审批。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3.报经分管领导同意后实施。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（三）项目管理情况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由政协办公室组织相关部门专项检查或抽查，公布有举报电话，来函来信反映问题都能得到处理。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22"/>
          <w:szCs w:val="22"/>
        </w:rPr>
        <w:t>填表人：</w:t>
      </w:r>
      <w:r>
        <w:rPr>
          <w:rFonts w:hint="eastAsia" w:eastAsia="仿宋_GB2312"/>
          <w:sz w:val="22"/>
          <w:szCs w:val="22"/>
          <w:lang w:eastAsia="zh-CN"/>
        </w:rPr>
        <w:t>蒋荣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2024.5.30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13974653481</w:t>
      </w:r>
      <w:r>
        <w:rPr>
          <w:rFonts w:eastAsia="仿宋_GB2312"/>
          <w:sz w:val="22"/>
          <w:szCs w:val="22"/>
        </w:rPr>
        <w:t xml:space="preserve"> 单位负责人签字：</w:t>
      </w:r>
      <w:r>
        <w:rPr>
          <w:rFonts w:hint="eastAsia" w:eastAsia="仿宋_GB2312"/>
          <w:sz w:val="22"/>
          <w:szCs w:val="22"/>
          <w:lang w:eastAsia="zh-CN"/>
        </w:rPr>
        <w:t>蒋贤军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iODFiZDY0NzJiZWRhNTMzZWZlZjcxNWIwYjhjNWUifQ=="/>
  </w:docVars>
  <w:rsids>
    <w:rsidRoot w:val="1B811DB2"/>
    <w:rsid w:val="02274E5A"/>
    <w:rsid w:val="1B811DB2"/>
    <w:rsid w:val="202B12FC"/>
    <w:rsid w:val="36D936DC"/>
    <w:rsid w:val="42087B46"/>
    <w:rsid w:val="6D081531"/>
    <w:rsid w:val="763A6EDA"/>
    <w:rsid w:val="7A085EAC"/>
    <w:rsid w:val="7A90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山里货郎</cp:lastModifiedBy>
  <dcterms:modified xsi:type="dcterms:W3CDTF">2024-05-31T06:45:19Z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1B3EAEEF623B4963908EB0232FB89AF8_11</vt:lpwstr>
  </property>
</Properties>
</file>