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kern w:val="2"/>
          <w:sz w:val="44"/>
          <w:szCs w:val="44"/>
          <w:lang w:val="en-US" w:eastAsia="zh-CN" w:bidi="ar-SA"/>
        </w:rPr>
      </w:pPr>
      <w:r>
        <w:rPr>
          <w:rFonts w:hint="eastAsia" w:asciiTheme="majorEastAsia" w:hAnsiTheme="majorEastAsia" w:eastAsiaTheme="majorEastAsia" w:cstheme="majorEastAsia"/>
          <w:b/>
          <w:bCs/>
          <w:kern w:val="2"/>
          <w:sz w:val="44"/>
          <w:szCs w:val="44"/>
          <w:lang w:val="en-US" w:eastAsia="zh-CN" w:bidi="ar-SA"/>
        </w:rPr>
        <w:t>宁远县民营企业支持政策手册</w:t>
      </w:r>
    </w:p>
    <w:p>
      <w:pPr>
        <w:jc w:val="center"/>
        <w:rPr>
          <w:rFonts w:hint="eastAsia" w:asciiTheme="majorEastAsia" w:hAnsiTheme="majorEastAsia" w:eastAsiaTheme="majorEastAsia" w:cstheme="majorEastAsia"/>
          <w:b/>
          <w:bCs/>
          <w:kern w:val="2"/>
          <w:sz w:val="44"/>
          <w:szCs w:val="44"/>
          <w:lang w:val="en-US" w:eastAsia="zh-CN" w:bidi="ar-SA"/>
        </w:rPr>
      </w:pPr>
    </w:p>
    <w:p>
      <w:pPr>
        <w:jc w:val="center"/>
        <w:rPr>
          <w:rFonts w:hint="eastAsia" w:asciiTheme="majorEastAsia" w:hAnsiTheme="majorEastAsia" w:eastAsiaTheme="majorEastAsia" w:cstheme="majorEastAsia"/>
          <w:b/>
          <w:bCs/>
          <w:kern w:val="2"/>
          <w:sz w:val="44"/>
          <w:szCs w:val="44"/>
          <w:lang w:val="en-US" w:eastAsia="zh-CN" w:bidi="ar-SA"/>
        </w:rPr>
      </w:pPr>
      <w:r>
        <w:rPr>
          <w:rFonts w:hint="eastAsia" w:asciiTheme="majorEastAsia" w:hAnsiTheme="majorEastAsia" w:eastAsiaTheme="majorEastAsia" w:cstheme="majorEastAsia"/>
          <w:b/>
          <w:bCs/>
          <w:kern w:val="2"/>
          <w:sz w:val="44"/>
          <w:szCs w:val="44"/>
          <w:lang w:val="en-US" w:eastAsia="zh-CN" w:bidi="ar-SA"/>
        </w:rPr>
        <w:t>目录</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湖南省创新型中小企业申报认定</w:t>
      </w:r>
      <w:r>
        <w:rPr>
          <w:rFonts w:hint="eastAsia" w:ascii="宋体" w:hAnsi="宋体" w:eastAsia="宋体" w:cstheme="minorBidi"/>
          <w:color w:val="000000"/>
          <w:sz w:val="30"/>
        </w:rPr>
        <w:tab/>
      </w:r>
      <w:r>
        <w:rPr>
          <w:rFonts w:hint="eastAsia" w:ascii="宋体" w:hAnsi="宋体" w:eastAsia="宋体" w:cstheme="minorBidi"/>
          <w:color w:val="000000"/>
          <w:sz w:val="30"/>
        </w:rPr>
        <w:t>01</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湖南省先进制造业高地建设专项资金项目</w:t>
      </w:r>
      <w:r>
        <w:rPr>
          <w:rFonts w:hint="eastAsia" w:ascii="宋体" w:hAnsi="宋体" w:eastAsia="宋体" w:cstheme="minorBidi"/>
          <w:color w:val="000000"/>
          <w:sz w:val="30"/>
        </w:rPr>
        <w:tab/>
      </w:r>
      <w:r>
        <w:rPr>
          <w:rFonts w:hint="eastAsia" w:ascii="宋体" w:hAnsi="宋体" w:eastAsia="宋体" w:cstheme="minorBidi"/>
          <w:color w:val="000000"/>
          <w:sz w:val="30"/>
        </w:rPr>
        <w:t>02</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lang w:val="en-US" w:eastAsia="zh-CN"/>
        </w:rPr>
      </w:pPr>
      <w:r>
        <w:rPr>
          <w:rFonts w:hint="eastAsia" w:ascii="宋体" w:hAnsi="宋体" w:eastAsia="宋体" w:cstheme="minorBidi"/>
          <w:color w:val="000000"/>
          <w:sz w:val="30"/>
        </w:rPr>
        <w:t>湖南省中小企业发展专项资金项目</w:t>
      </w:r>
      <w:r>
        <w:rPr>
          <w:rFonts w:hint="eastAsia" w:ascii="宋体" w:hAnsi="宋体" w:eastAsia="宋体" w:cstheme="minorBidi"/>
          <w:color w:val="000000"/>
          <w:sz w:val="30"/>
        </w:rPr>
        <w:tab/>
      </w:r>
      <m:oMath>
        <m:r>
          <m:rPr>
            <m:sty m:val="p"/>
          </m:rPr>
          <w:rPr>
            <w:rFonts w:hint="eastAsia" w:ascii="Cambria Math" w:hAnsi="Cambria Math" w:eastAsia="宋体" w:cstheme="minorBidi"/>
            <w:color w:val="000000"/>
            <w:sz w:val="30"/>
          </w:rPr>
          <m:t>0</m:t>
        </m:r>
      </m:oMath>
      <w:r>
        <w:rPr>
          <w:rFonts w:hint="eastAsia" w:ascii="宋体" w:hAnsi="宋体" w:eastAsia="宋体" w:cstheme="minorBidi"/>
          <w:color w:val="000000"/>
          <w:sz w:val="30"/>
          <w:lang w:val="en-US" w:eastAsia="zh-CN"/>
        </w:rPr>
        <w:t>3</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国家级专精特新“小巨人”企业申报认定</w:t>
      </w:r>
      <w:r>
        <w:rPr>
          <w:rFonts w:hint="eastAsia" w:ascii="宋体" w:hAnsi="宋体" w:eastAsia="宋体" w:cstheme="minorBidi"/>
          <w:color w:val="000000"/>
          <w:sz w:val="30"/>
        </w:rPr>
        <w:tab/>
      </w:r>
      <w:r>
        <w:rPr>
          <w:rFonts w:hint="eastAsia" w:ascii="宋体" w:hAnsi="宋体" w:eastAsia="宋体" w:cstheme="minorBidi"/>
          <w:color w:val="000000"/>
          <w:sz w:val="30"/>
        </w:rPr>
        <w:t>04</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湖南省专精特新中小企业申报认定</w:t>
      </w:r>
      <w:r>
        <w:rPr>
          <w:rFonts w:hint="eastAsia" w:ascii="宋体" w:hAnsi="宋体" w:eastAsia="宋体" w:cstheme="minorBidi"/>
          <w:color w:val="000000"/>
          <w:sz w:val="30"/>
        </w:rPr>
        <w:tab/>
      </w:r>
      <w:r>
        <w:rPr>
          <w:rFonts w:hint="eastAsia" w:ascii="宋体" w:hAnsi="宋体" w:eastAsia="宋体" w:cstheme="minorBidi"/>
          <w:color w:val="000000"/>
          <w:sz w:val="30"/>
        </w:rPr>
        <w:t>05</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工信部数字化转型贯标项目</w:t>
      </w:r>
      <w:r>
        <w:rPr>
          <w:rFonts w:hint="eastAsia" w:ascii="宋体" w:hAnsi="宋体" w:eastAsia="宋体" w:cstheme="minorBidi"/>
          <w:color w:val="000000"/>
          <w:sz w:val="30"/>
        </w:rPr>
        <w:tab/>
      </w:r>
      <w:r>
        <w:rPr>
          <w:rFonts w:hint="eastAsia" w:ascii="宋体" w:hAnsi="宋体" w:eastAsia="宋体" w:cstheme="minorBidi"/>
          <w:color w:val="000000"/>
          <w:sz w:val="30"/>
        </w:rPr>
        <w:t>06</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湖南省“5G＋工业互联网”标杆工厂</w:t>
      </w:r>
      <w:r>
        <w:rPr>
          <w:rFonts w:hint="eastAsia" w:ascii="宋体" w:hAnsi="宋体" w:eastAsia="宋体" w:cstheme="minorBidi"/>
          <w:color w:val="000000"/>
          <w:sz w:val="30"/>
        </w:rPr>
        <w:tab/>
      </w:r>
      <w:r>
        <w:rPr>
          <w:rFonts w:hint="eastAsia" w:ascii="宋体" w:hAnsi="宋体" w:eastAsia="宋体" w:cstheme="minorBidi"/>
          <w:color w:val="000000"/>
          <w:sz w:val="30"/>
        </w:rPr>
        <w:t>07</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湖南省“数字新基建”标志性项目</w:t>
      </w:r>
      <w:r>
        <w:rPr>
          <w:rFonts w:hint="eastAsia" w:ascii="宋体" w:hAnsi="宋体" w:eastAsia="宋体" w:cstheme="minorBidi"/>
          <w:color w:val="000000"/>
          <w:sz w:val="30"/>
        </w:rPr>
        <w:tab/>
      </w:r>
      <w:r>
        <w:rPr>
          <w:rFonts w:hint="eastAsia" w:ascii="宋体" w:hAnsi="宋体" w:eastAsia="宋体" w:cstheme="minorBidi"/>
          <w:color w:val="000000"/>
          <w:sz w:val="30"/>
        </w:rPr>
        <w:t>09</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湖南省“智赋万企”十大典型应用场景</w:t>
      </w:r>
      <w:r>
        <w:rPr>
          <w:rFonts w:hint="eastAsia" w:ascii="宋体" w:hAnsi="宋体" w:eastAsia="宋体" w:cstheme="minorBidi"/>
          <w:color w:val="000000"/>
          <w:sz w:val="30"/>
        </w:rPr>
        <w:tab/>
      </w:r>
      <w:r>
        <w:rPr>
          <w:rFonts w:hint="eastAsia" w:ascii="宋体" w:hAnsi="宋体" w:eastAsia="宋体" w:cstheme="minorBidi"/>
          <w:color w:val="000000"/>
          <w:sz w:val="30"/>
        </w:rPr>
        <w:t>10</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湖南省级工业互联网平台建设项目</w:t>
      </w:r>
      <w:r>
        <w:rPr>
          <w:rFonts w:hint="eastAsia" w:ascii="宋体" w:hAnsi="宋体" w:eastAsia="宋体" w:cstheme="minorBidi"/>
          <w:color w:val="000000"/>
          <w:sz w:val="30"/>
        </w:rPr>
        <w:tab/>
      </w:r>
      <w:r>
        <w:rPr>
          <w:rFonts w:hint="eastAsia" w:ascii="宋体" w:hAnsi="宋体" w:eastAsia="宋体" w:cstheme="minorBidi"/>
          <w:color w:val="000000"/>
          <w:sz w:val="30"/>
        </w:rPr>
        <w:t>12</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湖南省两化融合管理体系贯标企业</w:t>
      </w:r>
      <w:r>
        <w:rPr>
          <w:rFonts w:hint="eastAsia" w:ascii="宋体" w:hAnsi="宋体" w:eastAsia="宋体" w:cstheme="minorBidi"/>
          <w:color w:val="000000"/>
          <w:sz w:val="30"/>
        </w:rPr>
        <w:tab/>
      </w:r>
      <w:r>
        <w:rPr>
          <w:rFonts w:hint="eastAsia" w:ascii="宋体" w:hAnsi="宋体" w:eastAsia="宋体" w:cstheme="minorBidi"/>
          <w:color w:val="000000"/>
          <w:sz w:val="30"/>
        </w:rPr>
        <w:t>13</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湖南省人工智能赋能新型工业化典型应用场景</w:t>
      </w:r>
      <w:r>
        <w:rPr>
          <w:rFonts w:hint="eastAsia" w:ascii="宋体" w:hAnsi="宋体" w:eastAsia="宋体" w:cstheme="minorBidi"/>
          <w:color w:val="000000"/>
          <w:sz w:val="30"/>
        </w:rPr>
        <w:tab/>
      </w:r>
      <w:r>
        <w:rPr>
          <w:rFonts w:hint="eastAsia" w:ascii="宋体" w:hAnsi="宋体" w:eastAsia="宋体" w:cstheme="minorBidi"/>
          <w:color w:val="000000"/>
          <w:sz w:val="30"/>
        </w:rPr>
        <w:t>14</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湖南省数字产业高质量发展专项资金项目</w:t>
      </w:r>
      <w:r>
        <w:rPr>
          <w:rFonts w:hint="eastAsia" w:ascii="宋体" w:hAnsi="宋体" w:eastAsia="宋体" w:cstheme="minorBidi"/>
          <w:color w:val="000000"/>
          <w:sz w:val="30"/>
        </w:rPr>
        <w:tab/>
      </w:r>
      <w:r>
        <w:rPr>
          <w:rFonts w:hint="eastAsia" w:ascii="宋体" w:hAnsi="宋体" w:eastAsia="宋体" w:cstheme="minorBidi"/>
          <w:color w:val="000000"/>
          <w:sz w:val="30"/>
        </w:rPr>
        <w:t>16</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湖南省制造业数字化转型标杆项目</w:t>
      </w:r>
      <w:r>
        <w:rPr>
          <w:rFonts w:hint="eastAsia" w:ascii="宋体" w:hAnsi="宋体" w:eastAsia="宋体" w:cstheme="minorBidi"/>
          <w:color w:val="000000"/>
          <w:sz w:val="30"/>
        </w:rPr>
        <w:tab/>
      </w:r>
      <w:r>
        <w:rPr>
          <w:rFonts w:hint="eastAsia" w:ascii="宋体" w:hAnsi="宋体" w:eastAsia="宋体" w:cstheme="minorBidi"/>
          <w:color w:val="000000"/>
          <w:sz w:val="30"/>
        </w:rPr>
        <w:t>18</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湖南省智能制造标杆企业和标杆车间</w:t>
      </w:r>
      <w:r>
        <w:rPr>
          <w:rFonts w:hint="eastAsia" w:ascii="宋体" w:hAnsi="宋体" w:eastAsia="宋体" w:cstheme="minorBidi"/>
          <w:color w:val="000000"/>
          <w:sz w:val="30"/>
        </w:rPr>
        <w:tab/>
      </w:r>
      <w:r>
        <w:rPr>
          <w:rFonts w:hint="eastAsia" w:ascii="宋体" w:hAnsi="宋体" w:eastAsia="宋体" w:cstheme="minorBidi"/>
          <w:color w:val="000000"/>
          <w:sz w:val="30"/>
        </w:rPr>
        <w:t>19</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sectPr>
          <w:type w:val="continuous"/>
          <w:pgSz w:w="11900" w:h="16880"/>
          <w:pgMar w:top="2160" w:right="1440" w:bottom="1920" w:left="1440" w:header="1080" w:footer="960" w:gutter="0"/>
          <w:pgNumType w:fmt="decimal" w:start="1"/>
          <w:cols w:space="720" w:num="1"/>
        </w:sectPr>
      </w:pPr>
      <w:r>
        <w:rPr>
          <w:rFonts w:hint="eastAsia" w:ascii="宋体" w:hAnsi="宋体" w:eastAsia="宋体" w:cstheme="minorBidi"/>
          <w:color w:val="000000"/>
          <w:sz w:val="30"/>
        </w:rPr>
        <w:t>湖南省高新技术企业认定专项资金项目</w:t>
      </w:r>
      <w:r>
        <w:rPr>
          <w:rFonts w:hint="eastAsia" w:ascii="宋体" w:hAnsi="宋体" w:eastAsia="宋体" w:cstheme="minorBidi"/>
          <w:color w:val="000000"/>
          <w:sz w:val="30"/>
        </w:rPr>
        <w:tab/>
      </w:r>
      <w:r>
        <w:rPr>
          <w:rFonts w:hint="eastAsia" w:ascii="宋体" w:hAnsi="宋体" w:eastAsia="宋体" w:cstheme="minorBidi"/>
          <w:color w:val="000000"/>
          <w:sz w:val="30"/>
        </w:rPr>
        <w:t>22</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湖南省重点研发计划专项资金项目</w:t>
      </w:r>
      <w:r>
        <w:rPr>
          <w:rFonts w:hint="eastAsia" w:ascii="宋体" w:hAnsi="宋体" w:eastAsia="宋体" w:cstheme="minorBidi"/>
          <w:color w:val="000000"/>
          <w:sz w:val="30"/>
        </w:rPr>
        <w:tab/>
      </w:r>
      <w:r>
        <w:rPr>
          <w:rFonts w:hint="eastAsia" w:ascii="宋体" w:hAnsi="宋体" w:eastAsia="宋体" w:cstheme="minorBidi"/>
          <w:color w:val="000000"/>
          <w:sz w:val="30"/>
        </w:rPr>
        <w:t>23</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科技特派员服务乡村振兴专项资金项目</w:t>
      </w:r>
      <w:r>
        <w:rPr>
          <w:rFonts w:hint="eastAsia" w:ascii="宋体" w:hAnsi="宋体" w:eastAsia="宋体" w:cstheme="minorBidi"/>
          <w:color w:val="000000"/>
          <w:sz w:val="30"/>
        </w:rPr>
        <w:tab/>
      </w:r>
      <w:r>
        <w:rPr>
          <w:rFonts w:hint="eastAsia" w:ascii="宋体" w:hAnsi="宋体" w:eastAsia="宋体" w:cstheme="minorBidi"/>
          <w:color w:val="000000"/>
          <w:sz w:val="30"/>
        </w:rPr>
        <w:t>24</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pPr>
      <w:r>
        <w:rPr>
          <w:rFonts w:hint="eastAsia" w:ascii="宋体" w:hAnsi="宋体" w:eastAsia="宋体" w:cstheme="minorBidi"/>
          <w:color w:val="000000"/>
          <w:sz w:val="30"/>
        </w:rPr>
        <w:t>企业研发财政奖补资金申报项目</w:t>
      </w:r>
      <w:r>
        <w:rPr>
          <w:rFonts w:hint="eastAsia" w:ascii="宋体" w:hAnsi="宋体" w:eastAsia="宋体" w:cstheme="minorBidi"/>
          <w:color w:val="000000"/>
          <w:sz w:val="30"/>
        </w:rPr>
        <w:tab/>
      </w:r>
      <w:r>
        <w:rPr>
          <w:rFonts w:hint="eastAsia" w:ascii="宋体" w:hAnsi="宋体" w:eastAsia="宋体" w:cstheme="minorBidi"/>
          <w:color w:val="000000"/>
          <w:sz w:val="30"/>
        </w:rPr>
        <w:t>25</w:t>
      </w:r>
    </w:p>
    <w:p>
      <w:pPr>
        <w:tabs>
          <w:tab w:val="left" w:leader="dot" w:pos="8540"/>
        </w:tabs>
        <w:wordWrap w:val="0"/>
        <w:autoSpaceDE w:val="0"/>
        <w:autoSpaceDN w:val="0"/>
        <w:spacing w:before="0" w:after="0" w:line="620" w:lineRule="exact"/>
        <w:ind w:firstLine="160"/>
        <w:jc w:val="both"/>
        <w:rPr>
          <w:rFonts w:hint="eastAsia" w:ascii="宋体" w:hAnsi="宋体" w:eastAsia="宋体" w:cstheme="minorBidi"/>
          <w:color w:val="000000"/>
          <w:sz w:val="30"/>
        </w:rPr>
        <w:sectPr>
          <w:type w:val="continuous"/>
          <w:pgSz w:w="11900" w:h="16880"/>
          <w:pgMar w:top="1920" w:right="1440" w:bottom="2880" w:left="1440" w:header="960" w:footer="1440" w:gutter="0"/>
          <w:pgNumType w:fmt="decimal"/>
          <w:cols w:space="720" w:num="1"/>
        </w:sectPr>
      </w:pPr>
      <w:r>
        <w:rPr>
          <w:rFonts w:hint="eastAsia" w:ascii="宋体" w:hAnsi="宋体" w:eastAsia="宋体" w:cstheme="minorBidi"/>
          <w:color w:val="000000"/>
          <w:sz w:val="30"/>
        </w:rPr>
        <w:t>中央引导地方科技发展专项资金项目</w:t>
      </w:r>
      <w:r>
        <w:rPr>
          <w:rFonts w:hint="eastAsia" w:ascii="宋体" w:hAnsi="宋体" w:eastAsia="宋体" w:cstheme="minorBidi"/>
          <w:color w:val="000000"/>
          <w:sz w:val="30"/>
        </w:rPr>
        <w:tab/>
      </w:r>
      <w:r>
        <w:rPr>
          <w:rFonts w:hint="eastAsia" w:ascii="宋体" w:hAnsi="宋体" w:eastAsia="宋体" w:cstheme="minorBidi"/>
          <w:color w:val="000000"/>
          <w:sz w:val="30"/>
        </w:rPr>
        <w:t>26</w:t>
      </w:r>
    </w:p>
    <w:p>
      <w:pPr>
        <w:wordWrap w:val="0"/>
        <w:autoSpaceDE w:val="0"/>
        <w:autoSpaceDN w:val="0"/>
        <w:spacing w:before="0" w:after="0" w:line="520" w:lineRule="exact"/>
        <w:jc w:val="center"/>
        <w:rPr>
          <w:rFonts w:hint="eastAsia" w:ascii="宋体" w:hAnsi="宋体" w:eastAsia="宋体"/>
          <w:b/>
          <w:color w:val="000000"/>
          <w:sz w:val="41"/>
        </w:rPr>
        <w:sectPr>
          <w:headerReference r:id="rId3" w:type="default"/>
          <w:footerReference r:id="rId4" w:type="default"/>
          <w:type w:val="continuous"/>
          <w:pgSz w:w="11900" w:h="16880"/>
          <w:pgMar w:top="1680" w:right="1440" w:bottom="1220" w:left="1440" w:header="840" w:footer="840" w:gutter="0"/>
          <w:pgNumType w:fmt="decimal"/>
          <w:cols w:space="720" w:num="1"/>
        </w:sectPr>
      </w:pPr>
    </w:p>
    <w:p>
      <w:pPr>
        <w:wordWrap w:val="0"/>
        <w:autoSpaceDE w:val="0"/>
        <w:autoSpaceDN w:val="0"/>
        <w:spacing w:before="0" w:after="0" w:line="520" w:lineRule="exact"/>
        <w:jc w:val="center"/>
        <w:rPr>
          <w:rFonts w:hint="eastAsia" w:ascii="宋体" w:hAnsi="宋体" w:eastAsia="宋体"/>
          <w:b/>
          <w:color w:val="000000"/>
          <w:sz w:val="41"/>
        </w:rPr>
      </w:pPr>
    </w:p>
    <w:p>
      <w:pPr>
        <w:wordWrap w:val="0"/>
        <w:autoSpaceDE w:val="0"/>
        <w:autoSpaceDN w:val="0"/>
        <w:spacing w:before="0" w:after="0" w:line="520" w:lineRule="exact"/>
        <w:jc w:val="center"/>
        <w:rPr>
          <w:sz w:val="41"/>
        </w:rPr>
      </w:pPr>
      <w:r>
        <w:rPr>
          <w:rFonts w:hint="eastAsia" w:ascii="宋体" w:hAnsi="宋体" w:eastAsia="宋体"/>
          <w:b/>
          <w:color w:val="000000"/>
          <w:sz w:val="41"/>
        </w:rPr>
        <w:t>湖南省创新型中小企业申报认定</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43"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、申报认定条件</w:t>
      </w:r>
    </w:p>
    <w:p>
      <w:pPr>
        <w:wordWrap w:val="0"/>
        <w:autoSpaceDE w:val="0"/>
        <w:autoSpaceDN w:val="0"/>
        <w:spacing w:before="0" w:after="0" w:line="471" w:lineRule="exact"/>
        <w:ind w:left="40" w:right="140" w:firstLine="580"/>
        <w:jc w:val="both"/>
        <w:rPr>
          <w:sz w:val="29"/>
        </w:rPr>
      </w:pPr>
      <w:r>
        <w:rPr>
          <w:rFonts w:hint="eastAsia" w:ascii="宋体" w:hAnsi="宋体" w:eastAsia="宋体"/>
          <w:color w:val="000000"/>
          <w:sz w:val="29"/>
        </w:rPr>
        <w:t>（一）在湖南省内工商登记注册，具有独立法人资格，符合《中小企业划型标准规定》；（二）制造业、制造业和信息化融合的中小企业，提供的产品（服务）不属于国家禁止、限制或淘汰类；（三）未被列入经营异常名录或严重失信主体名单，且近三年未发生重大安全（含网络安全、数据安全）、质量、环境污染等事故以及偷漏税等违法违规行为；符合《创新型中小企业评价标准》因项目支持方向、类型较多，请在末尾扫码查看原文。</w:t>
      </w:r>
    </w:p>
    <w:p>
      <w:pPr>
        <w:wordWrap w:val="0"/>
        <w:autoSpaceDE w:val="0"/>
        <w:autoSpaceDN w:val="0"/>
        <w:spacing w:before="0" w:after="0" w:line="56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w:t>
      </w:r>
    </w:p>
    <w:p>
      <w:pPr>
        <w:wordWrap w:val="0"/>
        <w:autoSpaceDE w:val="0"/>
        <w:autoSpaceDN w:val="0"/>
        <w:spacing w:before="0" w:after="0" w:line="465" w:lineRule="exact"/>
        <w:ind w:left="40" w:right="140" w:firstLine="580"/>
        <w:jc w:val="both"/>
        <w:rPr>
          <w:sz w:val="29"/>
        </w:rPr>
      </w:pPr>
      <w:r>
        <w:rPr>
          <w:rFonts w:hint="eastAsia" w:ascii="宋体" w:hAnsi="宋体" w:eastAsia="宋体"/>
          <w:color w:val="000000"/>
          <w:sz w:val="29"/>
        </w:rPr>
        <w:t>创新型中小企业评价工作采取常年受理、季度评价方式。根据系统开放情况，每季度都可以进行常态化申报。按照属地原则，企业登录工信部优质中小企业培育平台，线上填写创新型中小企业自评表、上传相关佐证材料，完成自评。无需报送纸质材料。</w:t>
      </w:r>
    </w:p>
    <w:p>
      <w:pPr>
        <w:wordWrap w:val="0"/>
        <w:autoSpaceDE w:val="0"/>
        <w:autoSpaceDN w:val="0"/>
        <w:spacing w:before="0" w:after="0" w:line="56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、申报成功企业可获得</w:t>
      </w:r>
    </w:p>
    <w:p>
      <w:pPr>
        <w:wordWrap w:val="0"/>
        <w:autoSpaceDE w:val="0"/>
        <w:autoSpaceDN w:val="0"/>
        <w:spacing w:before="0" w:after="0" w:line="460" w:lineRule="exact"/>
        <w:ind w:left="40" w:right="140" w:firstLine="580"/>
        <w:jc w:val="both"/>
        <w:rPr>
          <w:sz w:val="29"/>
        </w:rPr>
      </w:pPr>
      <w:r>
        <w:rPr>
          <w:rFonts w:hint="eastAsia" w:ascii="宋体" w:hAnsi="宋体" w:eastAsia="宋体"/>
          <w:color w:val="000000"/>
          <w:sz w:val="29"/>
        </w:rPr>
        <w:t>经省厅评审后，根据申报情况可获得创新型中小企业荣誉资质，是申报专精特新中小企业以及专精特新“小巨人”企业的前提条件，省级专精特新中小企业、国家级专精特新“小巨人”企业的培育和认定要从创新型中小企业中遴选推荐。</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60" w:lineRule="exact"/>
        <w:jc w:val="center"/>
        <w:rPr>
          <w:rFonts w:hint="eastAsia" w:ascii="宋体" w:hAnsi="宋体" w:eastAsia="宋体"/>
          <w:color w:val="000000"/>
          <w:sz w:val="30"/>
        </w:rPr>
      </w:pPr>
      <w:r>
        <w:rPr>
          <w:rFonts w:hint="eastAsia" w:ascii="宋体" w:hAnsi="宋体" w:eastAsia="宋体"/>
          <w:b/>
          <w:color w:val="000000"/>
          <w:sz w:val="42"/>
        </w:rPr>
        <w:t>湖南省先进制造业高地建设专项资金项目</w:t>
      </w:r>
    </w:p>
    <w:p>
      <w:pPr>
        <w:wordWrap w:val="0"/>
        <w:autoSpaceDE w:val="0"/>
        <w:autoSpaceDN w:val="0"/>
        <w:spacing w:before="0" w:after="0" w:line="650" w:lineRule="exact"/>
        <w:ind w:firstLine="580"/>
        <w:jc w:val="both"/>
        <w:rPr>
          <w:rFonts w:hint="eastAsia" w:ascii="Calibri" w:hAnsi="Calibri" w:eastAsia="Calibri"/>
          <w:b/>
          <w:color w:val="000000"/>
          <w:sz w:val="30"/>
        </w:rPr>
      </w:pPr>
    </w:p>
    <w:p>
      <w:pPr>
        <w:wordWrap w:val="0"/>
        <w:autoSpaceDE w:val="0"/>
        <w:autoSpaceDN w:val="0"/>
        <w:spacing w:before="0" w:after="0" w:line="650" w:lineRule="exact"/>
        <w:ind w:firstLine="580"/>
        <w:jc w:val="both"/>
        <w:rPr>
          <w:sz w:val="30"/>
        </w:rPr>
      </w:pPr>
      <w:r>
        <w:rPr>
          <w:rFonts w:hint="eastAsia" w:ascii="Calibri" w:hAnsi="Calibri" w:eastAsia="Calibri"/>
          <w:b/>
          <w:color w:val="000000"/>
          <w:sz w:val="30"/>
        </w:rPr>
        <w:t>1</w:t>
      </w:r>
      <w:r>
        <w:rPr>
          <w:rFonts w:hint="eastAsia" w:ascii="宋体" w:hAnsi="宋体" w:eastAsia="宋体"/>
          <w:b/>
          <w:color w:val="000000"/>
          <w:sz w:val="30"/>
        </w:rPr>
        <w:t>．项目申报支持哪些方向？</w:t>
      </w:r>
    </w:p>
    <w:p>
      <w:pPr>
        <w:tabs>
          <w:tab w:val="left" w:pos="1700"/>
        </w:tabs>
        <w:wordWrap w:val="0"/>
        <w:autoSpaceDE w:val="0"/>
        <w:autoSpaceDN w:val="0"/>
        <w:spacing w:before="0" w:after="0" w:line="406" w:lineRule="exact"/>
        <w:ind w:left="20" w:right="140" w:firstLine="560"/>
        <w:jc w:val="both"/>
        <w:rPr>
          <w:sz w:val="30"/>
        </w:rPr>
      </w:pPr>
      <w:r>
        <w:rPr>
          <w:rFonts w:hint="eastAsia" w:ascii="宋体" w:hAnsi="宋体" w:eastAsia="宋体"/>
          <w:color w:val="000000"/>
          <w:sz w:val="30"/>
        </w:rPr>
        <w:t>省政府十大产业项目、</w:t>
      </w:r>
      <w:r>
        <w:rPr>
          <w:rFonts w:hint="eastAsia" w:ascii="Calibri" w:hAnsi="Calibri" w:eastAsia="Calibri"/>
          <w:color w:val="000000"/>
          <w:sz w:val="30"/>
        </w:rPr>
        <w:t>"4×4"</w:t>
      </w:r>
      <w:r>
        <w:rPr>
          <w:rFonts w:hint="eastAsia" w:ascii="宋体" w:hAnsi="宋体" w:eastAsia="宋体"/>
          <w:color w:val="000000"/>
          <w:sz w:val="30"/>
        </w:rPr>
        <w:t>现代化产业体系、先进制造业高地标志性工程、新质生产力、产业培塑行动、重点产业倍增计划、“智赋万企”行动、产业基础再造工程等；新一代信息技术、工程机械、轨道交通装备、先进钢铁材料、现代石化、音视频等</w:t>
      </w:r>
      <w:r>
        <w:rPr>
          <w:rFonts w:hint="eastAsia" w:ascii="Calibri" w:hAnsi="Calibri" w:eastAsia="Calibri"/>
          <w:color w:val="000000"/>
          <w:sz w:val="30"/>
        </w:rPr>
        <w:t>11</w:t>
      </w:r>
      <w:r>
        <w:rPr>
          <w:rFonts w:hint="eastAsia" w:ascii="宋体" w:hAnsi="宋体" w:eastAsia="宋体"/>
          <w:color w:val="000000"/>
          <w:sz w:val="30"/>
        </w:rPr>
        <w:t>个重点产业链（产业集群）等。</w:t>
      </w:r>
      <w:r>
        <w:rPr>
          <w:rFonts w:hint="eastAsia" w:ascii="宋体" w:hAnsi="宋体" w:eastAsia="宋体"/>
          <w:color w:val="000000"/>
          <w:sz w:val="30"/>
        </w:rPr>
        <w:tab/>
      </w:r>
      <w:r>
        <w:rPr>
          <w:rFonts w:hint="eastAsia" w:ascii="宋体" w:hAnsi="宋体" w:eastAsia="宋体"/>
          <w:color w:val="000000"/>
          <w:sz w:val="30"/>
        </w:rPr>
        <w:t>因项目支持方向、类型较多，请在末尾扫码查看原文。</w:t>
      </w:r>
    </w:p>
    <w:p>
      <w:pPr>
        <w:wordWrap w:val="0"/>
        <w:autoSpaceDE w:val="0"/>
        <w:autoSpaceDN w:val="0"/>
        <w:spacing w:before="0" w:after="0" w:line="600" w:lineRule="exact"/>
        <w:ind w:firstLine="58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、申报时间和流程是怎样的？</w:t>
      </w:r>
    </w:p>
    <w:p>
      <w:pPr>
        <w:wordWrap w:val="0"/>
        <w:autoSpaceDE w:val="0"/>
        <w:autoSpaceDN w:val="0"/>
        <w:spacing w:before="0" w:after="0" w:line="480" w:lineRule="exact"/>
        <w:ind w:left="20" w:right="140" w:firstLine="560"/>
        <w:jc w:val="both"/>
        <w:rPr>
          <w:sz w:val="30"/>
        </w:rPr>
      </w:pPr>
      <w:r>
        <w:rPr>
          <w:rFonts w:hint="eastAsia" w:ascii="宋体" w:hAnsi="宋体" w:eastAsia="宋体"/>
          <w:color w:val="000000"/>
          <w:sz w:val="30"/>
        </w:rPr>
        <w:t>按照以往惯例，每年的</w:t>
      </w:r>
      <w:r>
        <w:rPr>
          <w:rFonts w:hint="eastAsia" w:ascii="Calibri" w:hAnsi="Calibri" w:eastAsia="Calibri"/>
          <w:color w:val="000000"/>
          <w:sz w:val="30"/>
        </w:rPr>
        <w:t>6</w:t>
      </w:r>
      <w:r>
        <w:rPr>
          <w:rFonts w:hint="eastAsia" w:ascii="宋体" w:hAnsi="宋体" w:eastAsia="宋体"/>
          <w:color w:val="000000"/>
          <w:sz w:val="30"/>
        </w:rPr>
        <w:t>月底出台申报通知，</w:t>
      </w:r>
      <w:r>
        <w:rPr>
          <w:rFonts w:hint="eastAsia" w:ascii="Calibri" w:hAnsi="Calibri" w:eastAsia="Calibri"/>
          <w:color w:val="000000"/>
          <w:sz w:val="30"/>
        </w:rPr>
        <w:t>7</w:t>
      </w:r>
      <w:r>
        <w:rPr>
          <w:rFonts w:hint="eastAsia" w:ascii="宋体" w:hAnsi="宋体" w:eastAsia="宋体"/>
          <w:color w:val="000000"/>
          <w:sz w:val="30"/>
        </w:rPr>
        <w:t>月底完成申报。项目资料原则上采取网上报送方式，不接受纸质资料。项目申报单位对照申报指南和申请报告模板制项目申请报告，通过省工信厅项目管理系统上传提交项目申请报告。</w:t>
      </w:r>
    </w:p>
    <w:p>
      <w:pPr>
        <w:wordWrap w:val="0"/>
        <w:autoSpaceDE w:val="0"/>
        <w:autoSpaceDN w:val="0"/>
        <w:spacing w:before="0" w:after="0" w:line="600" w:lineRule="exact"/>
        <w:ind w:firstLine="58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、申报成功企业能获得什么？</w:t>
      </w:r>
    </w:p>
    <w:p>
      <w:pPr>
        <w:wordWrap w:val="0"/>
        <w:autoSpaceDE w:val="0"/>
        <w:autoSpaceDN w:val="0"/>
        <w:spacing w:before="0" w:after="0" w:line="480" w:lineRule="exact"/>
        <w:ind w:left="20" w:right="140" w:firstLine="560"/>
        <w:jc w:val="both"/>
        <w:rPr>
          <w:sz w:val="30"/>
        </w:rPr>
      </w:pPr>
      <w:r>
        <w:rPr>
          <w:rFonts w:hint="eastAsia" w:ascii="宋体" w:hAnsi="宋体" w:eastAsia="宋体"/>
          <w:color w:val="000000"/>
          <w:sz w:val="30"/>
        </w:rPr>
        <w:t>经省厅评审后，根据项目情况和申报方向，最高可获得</w:t>
      </w:r>
      <w:r>
        <w:rPr>
          <w:rFonts w:hint="eastAsia" w:ascii="Calibri" w:hAnsi="Calibri" w:eastAsia="Calibri"/>
          <w:color w:val="000000"/>
          <w:sz w:val="30"/>
        </w:rPr>
        <w:t>300</w:t>
      </w:r>
      <w:r>
        <w:rPr>
          <w:rFonts w:hint="eastAsia" w:ascii="宋体" w:hAnsi="宋体" w:eastAsia="宋体"/>
          <w:color w:val="000000"/>
          <w:sz w:val="30"/>
        </w:rPr>
        <w:t>万元项目资金。例如：</w:t>
      </w:r>
      <w:r>
        <w:rPr>
          <w:rFonts w:hint="eastAsia" w:ascii="Calibri" w:hAnsi="Calibri" w:eastAsia="Calibri"/>
          <w:color w:val="000000"/>
          <w:sz w:val="30"/>
        </w:rPr>
        <w:t>2024</w:t>
      </w:r>
      <w:r>
        <w:rPr>
          <w:rFonts w:hint="eastAsia" w:ascii="宋体" w:hAnsi="宋体" w:eastAsia="宋体"/>
          <w:color w:val="000000"/>
          <w:sz w:val="30"/>
        </w:rPr>
        <w:t>年，湖南沃尔顿新能源科技有限公司获得“五首”奖励-首批次新材料奖励</w:t>
      </w:r>
      <w:r>
        <w:rPr>
          <w:rFonts w:hint="eastAsia" w:ascii="Calibri" w:hAnsi="Calibri" w:eastAsia="Calibri"/>
          <w:color w:val="000000"/>
          <w:sz w:val="30"/>
        </w:rPr>
        <w:t>70</w:t>
      </w:r>
      <w:r>
        <w:rPr>
          <w:rFonts w:hint="eastAsia" w:ascii="宋体" w:hAnsi="宋体" w:eastAsia="宋体"/>
          <w:color w:val="000000"/>
          <w:sz w:val="30"/>
        </w:rPr>
        <w:t>万元。</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60" w:lineRule="exact"/>
        <w:jc w:val="center"/>
        <w:rPr>
          <w:sz w:val="42"/>
        </w:rPr>
      </w:pPr>
      <w:r>
        <w:rPr>
          <w:rFonts w:hint="eastAsia" w:ascii="宋体" w:hAnsi="宋体" w:eastAsia="宋体"/>
          <w:b/>
          <w:color w:val="000000"/>
          <w:sz w:val="42"/>
        </w:rPr>
        <w:t>湖南省中小企业发展专项资金项目</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63"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．项目申报范围</w:t>
      </w:r>
    </w:p>
    <w:p>
      <w:pPr>
        <w:wordWrap w:val="0"/>
        <w:autoSpaceDE w:val="0"/>
        <w:autoSpaceDN w:val="0"/>
        <w:spacing w:before="0" w:after="0" w:line="494" w:lineRule="exact"/>
        <w:ind w:left="40" w:right="100" w:firstLine="580"/>
        <w:jc w:val="both"/>
        <w:rPr>
          <w:sz w:val="29"/>
        </w:rPr>
      </w:pPr>
      <w:r>
        <w:rPr>
          <w:rFonts w:hint="eastAsia" w:ascii="宋体" w:hAnsi="宋体" w:eastAsia="宋体"/>
          <w:color w:val="000000"/>
          <w:sz w:val="29"/>
        </w:rPr>
        <w:t>中小企业进行数字化、网络化、智能化建设，购置仪器设备，改造场地设施，引进技术及服务，增强研发创新能力，改进产品质量，提高生产技术水平和生产效率，加快专精特新发展。支持开展“一起益企”中小微企业服务行动、中小企业服务月、科技成果赋智、质量标准品牌赋值、数字化赋能以及推进中小企业商业价值信用贷款改革试点等活动，对相关服务业务、服务活动支出给予补助等，因项目支持方向、类型较多、请在末尾扫码查看原文。</w:t>
      </w:r>
    </w:p>
    <w:p>
      <w:pPr>
        <w:wordWrap w:val="0"/>
        <w:autoSpaceDE w:val="0"/>
        <w:autoSpaceDN w:val="0"/>
        <w:spacing w:before="0" w:after="0" w:line="58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490" w:lineRule="exact"/>
        <w:ind w:left="40" w:right="100" w:firstLine="580"/>
        <w:jc w:val="both"/>
        <w:rPr>
          <w:sz w:val="29"/>
        </w:rPr>
      </w:pPr>
      <w:r>
        <w:rPr>
          <w:rFonts w:hint="eastAsia" w:ascii="宋体" w:hAnsi="宋体" w:eastAsia="宋体"/>
          <w:color w:val="000000"/>
          <w:sz w:val="29"/>
        </w:rPr>
        <w:t>按照以往管理，每年</w:t>
      </w:r>
      <w:r>
        <w:rPr>
          <w:rFonts w:hint="eastAsia" w:ascii="Calibri" w:hAnsi="Calibri" w:eastAsia="Calibri"/>
          <w:color w:val="000000"/>
          <w:sz w:val="29"/>
        </w:rPr>
        <w:t>5</w:t>
      </w:r>
      <w:r>
        <w:rPr>
          <w:rFonts w:hint="eastAsia" w:ascii="宋体" w:hAnsi="宋体" w:eastAsia="宋体"/>
          <w:color w:val="000000"/>
          <w:sz w:val="29"/>
        </w:rPr>
        <w:t>月底出台申报通知，</w:t>
      </w:r>
      <w:r>
        <w:rPr>
          <w:rFonts w:hint="eastAsia" w:ascii="Calibri" w:hAnsi="Calibri" w:eastAsia="Calibri"/>
          <w:color w:val="000000"/>
          <w:sz w:val="29"/>
        </w:rPr>
        <w:t>6</w:t>
      </w:r>
      <w:r>
        <w:rPr>
          <w:rFonts w:hint="eastAsia" w:ascii="宋体" w:hAnsi="宋体" w:eastAsia="宋体"/>
          <w:color w:val="000000"/>
          <w:sz w:val="29"/>
        </w:rPr>
        <w:t>月前完成项目申报系统审核上报流程。项目申报实行网上申报方式，不受理纸质申报资料。项目单位必须通过《湖南省工业和信息化厅项目管理系统》填报，严格按照项目类别申报模板编制申报资料、进行在线提交。</w:t>
      </w:r>
    </w:p>
    <w:p>
      <w:pPr>
        <w:wordWrap w:val="0"/>
        <w:autoSpaceDE w:val="0"/>
        <w:autoSpaceDN w:val="0"/>
        <w:spacing w:before="0" w:after="0" w:line="58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、申报成功企业获得</w:t>
      </w:r>
    </w:p>
    <w:p>
      <w:pPr>
        <w:wordWrap w:val="0"/>
        <w:autoSpaceDE w:val="0"/>
        <w:autoSpaceDN w:val="0"/>
        <w:spacing w:before="0" w:after="0" w:line="480" w:lineRule="exact"/>
        <w:ind w:left="40" w:right="100" w:firstLine="580"/>
        <w:jc w:val="both"/>
        <w:rPr>
          <w:sz w:val="29"/>
        </w:rPr>
      </w:pPr>
      <w:r>
        <w:rPr>
          <w:rFonts w:hint="eastAsia" w:ascii="宋体" w:hAnsi="宋体" w:eastAsia="宋体"/>
          <w:color w:val="000000"/>
          <w:sz w:val="29"/>
        </w:rPr>
        <w:t>经省厅评审后，根据项目情况和申报方向，最高可获得</w:t>
      </w:r>
      <w:r>
        <w:rPr>
          <w:rFonts w:hint="eastAsia" w:ascii="Calibri" w:hAnsi="Calibri" w:eastAsia="Calibri"/>
          <w:color w:val="000000"/>
          <w:sz w:val="29"/>
        </w:rPr>
        <w:t>50</w:t>
      </w:r>
      <w:r>
        <w:rPr>
          <w:rFonts w:hint="eastAsia" w:ascii="宋体" w:hAnsi="宋体" w:eastAsia="宋体"/>
          <w:color w:val="000000"/>
          <w:sz w:val="29"/>
        </w:rPr>
        <w:t>万元以上项目资金支持。例如：</w:t>
      </w:r>
      <w:r>
        <w:rPr>
          <w:rFonts w:hint="eastAsia" w:ascii="Calibri" w:hAnsi="Calibri" w:eastAsia="Calibri"/>
          <w:color w:val="000000"/>
          <w:sz w:val="29"/>
        </w:rPr>
        <w:t>2024</w:t>
      </w:r>
      <w:r>
        <w:rPr>
          <w:rFonts w:hint="eastAsia" w:ascii="宋体" w:hAnsi="宋体" w:eastAsia="宋体"/>
          <w:color w:val="000000"/>
          <w:sz w:val="29"/>
        </w:rPr>
        <w:t>年宁远众创空间创业服务有限公司获得</w:t>
      </w:r>
      <w:r>
        <w:rPr>
          <w:rFonts w:hint="eastAsia" w:ascii="Calibri" w:hAnsi="Calibri" w:eastAsia="Calibri"/>
          <w:color w:val="000000"/>
          <w:sz w:val="29"/>
        </w:rPr>
        <w:t>30</w:t>
      </w:r>
      <w:r>
        <w:rPr>
          <w:rFonts w:hint="eastAsia" w:ascii="宋体" w:hAnsi="宋体" w:eastAsia="宋体"/>
          <w:color w:val="000000"/>
          <w:sz w:val="29"/>
        </w:rPr>
        <w:t>万元资金支持。</w:t>
      </w:r>
    </w:p>
    <w:p>
      <w:pPr>
        <w:rPr>
          <w:rFonts w:hint="eastAsia" w:ascii="宋体" w:hAnsi="宋体" w:eastAsia="宋体"/>
          <w:b/>
          <w:color w:val="000000"/>
          <w:sz w:val="42"/>
          <w:u w:val="none"/>
        </w:rPr>
      </w:pPr>
      <w:r>
        <w:rPr>
          <w:rFonts w:hint="eastAsia" w:ascii="宋体" w:hAnsi="宋体" w:eastAsia="宋体"/>
          <w:b/>
          <w:color w:val="000000"/>
          <w:sz w:val="42"/>
          <w:u w:val="none"/>
        </w:rPr>
        <w:br w:type="page"/>
      </w:r>
    </w:p>
    <w:p>
      <w:pPr>
        <w:wordWrap w:val="0"/>
        <w:autoSpaceDE w:val="0"/>
        <w:autoSpaceDN w:val="0"/>
        <w:spacing w:before="0" w:after="0" w:line="540" w:lineRule="exact"/>
        <w:ind w:firstLine="440"/>
        <w:jc w:val="both"/>
        <w:rPr>
          <w:rFonts w:hint="eastAsia" w:ascii="宋体" w:hAnsi="宋体" w:eastAsia="宋体"/>
          <w:color w:val="000000"/>
          <w:sz w:val="30"/>
        </w:rPr>
      </w:pPr>
      <w:r>
        <w:rPr>
          <w:rFonts w:hint="eastAsia" w:ascii="宋体" w:hAnsi="宋体" w:eastAsia="宋体"/>
          <w:b/>
          <w:color w:val="000000"/>
          <w:sz w:val="42"/>
        </w:rPr>
        <w:t>国家级专精特新“小巨人”企</w:t>
      </w:r>
      <w:r>
        <w:rPr>
          <w:rFonts w:hint="eastAsia" w:ascii="宋体" w:hAnsi="宋体" w:eastAsia="宋体"/>
          <w:b/>
          <w:color w:val="000000"/>
          <w:sz w:val="42"/>
          <w:u w:val="none"/>
        </w:rPr>
        <w:t>业</w:t>
      </w:r>
      <w:r>
        <w:rPr>
          <w:rFonts w:hint="eastAsia" w:ascii="宋体" w:hAnsi="宋体" w:eastAsia="宋体"/>
          <w:b/>
          <w:color w:val="000000"/>
          <w:sz w:val="42"/>
        </w:rPr>
        <w:t>申报认定</w:t>
      </w:r>
    </w:p>
    <w:p>
      <w:pPr>
        <w:wordWrap w:val="0"/>
        <w:autoSpaceDE w:val="0"/>
        <w:autoSpaceDN w:val="0"/>
        <w:spacing w:before="0" w:after="0" w:line="670" w:lineRule="exact"/>
        <w:ind w:firstLine="600"/>
        <w:jc w:val="both"/>
        <w:rPr>
          <w:rFonts w:hint="eastAsia" w:ascii="Calibri" w:hAnsi="Calibri" w:eastAsia="Calibri"/>
          <w:b/>
          <w:color w:val="000000"/>
          <w:sz w:val="30"/>
        </w:rPr>
      </w:pPr>
    </w:p>
    <w:p>
      <w:pPr>
        <w:wordWrap w:val="0"/>
        <w:autoSpaceDE w:val="0"/>
        <w:autoSpaceDN w:val="0"/>
        <w:spacing w:before="0" w:after="0" w:line="670" w:lineRule="exact"/>
        <w:ind w:firstLine="600"/>
        <w:jc w:val="both"/>
        <w:rPr>
          <w:sz w:val="30"/>
        </w:rPr>
      </w:pPr>
      <w:r>
        <w:rPr>
          <w:rFonts w:hint="eastAsia" w:ascii="Calibri" w:hAnsi="Calibri" w:eastAsia="Calibri"/>
          <w:b/>
          <w:color w:val="000000"/>
          <w:sz w:val="30"/>
        </w:rPr>
        <w:t>1</w:t>
      </w:r>
      <w:r>
        <w:rPr>
          <w:rFonts w:hint="eastAsia" w:ascii="宋体" w:hAnsi="宋体" w:eastAsia="宋体"/>
          <w:b/>
          <w:color w:val="000000"/>
          <w:sz w:val="30"/>
        </w:rPr>
        <w:t>．申报要求</w:t>
      </w:r>
    </w:p>
    <w:p>
      <w:pPr>
        <w:wordWrap w:val="0"/>
        <w:autoSpaceDE w:val="0"/>
        <w:autoSpaceDN w:val="0"/>
        <w:spacing w:before="0" w:after="0" w:line="485" w:lineRule="exact"/>
        <w:ind w:left="40" w:right="20" w:firstLine="560"/>
        <w:jc w:val="both"/>
        <w:rPr>
          <w:sz w:val="30"/>
        </w:rPr>
      </w:pPr>
      <w:r>
        <w:rPr>
          <w:rFonts w:hint="eastAsia" w:ascii="宋体" w:hAnsi="宋体" w:eastAsia="宋体"/>
          <w:color w:val="000000"/>
          <w:sz w:val="30"/>
        </w:rPr>
        <w:t>申请企业需符合《优质中小企业梯度培育管理暂行办法》中专精特新“小巨人”企业有关认定标准。相关指标需按《优质中小企业梯度培育管理暂行办法》中“部分指标和要求说明”严格把握。因要求内容较多，请在末尾扫码查看原文。</w:t>
      </w:r>
    </w:p>
    <w:p>
      <w:pPr>
        <w:wordWrap w:val="0"/>
        <w:autoSpaceDE w:val="0"/>
        <w:autoSpaceDN w:val="0"/>
        <w:spacing w:before="0" w:after="0" w:line="580" w:lineRule="exact"/>
        <w:ind w:firstLine="60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w:t>
      </w:r>
    </w:p>
    <w:p>
      <w:pPr>
        <w:wordWrap w:val="0"/>
        <w:autoSpaceDE w:val="0"/>
        <w:autoSpaceDN w:val="0"/>
        <w:spacing w:before="0" w:after="0" w:line="490" w:lineRule="exact"/>
        <w:ind w:left="40" w:right="20" w:firstLine="560"/>
        <w:jc w:val="both"/>
        <w:rPr>
          <w:sz w:val="30"/>
        </w:rPr>
      </w:pPr>
      <w:r>
        <w:rPr>
          <w:rFonts w:hint="eastAsia" w:ascii="宋体" w:hAnsi="宋体" w:eastAsia="宋体"/>
          <w:color w:val="000000"/>
          <w:sz w:val="30"/>
        </w:rPr>
        <w:t>专精特新“小巨人”企业申请和复核采取线上填报与线下报送相结合的方式。线上填报地址为优质中小企业梯度培育平台，根据以往惯例，每年</w:t>
      </w:r>
      <w:r>
        <w:rPr>
          <w:rFonts w:hint="eastAsia" w:ascii="Calibri" w:hAnsi="Calibri" w:eastAsia="Calibri"/>
          <w:color w:val="000000"/>
          <w:sz w:val="30"/>
        </w:rPr>
        <w:t>4</w:t>
      </w:r>
      <w:r>
        <w:rPr>
          <w:rFonts w:hint="eastAsia" w:ascii="宋体" w:hAnsi="宋体" w:eastAsia="宋体"/>
          <w:color w:val="000000"/>
          <w:sz w:val="30"/>
        </w:rPr>
        <w:t>月下旬出台申报通知，</w:t>
      </w:r>
      <w:r>
        <w:rPr>
          <w:rFonts w:hint="eastAsia" w:ascii="Calibri" w:hAnsi="Calibri" w:eastAsia="Calibri"/>
          <w:color w:val="000000"/>
          <w:sz w:val="30"/>
        </w:rPr>
        <w:t>5</w:t>
      </w:r>
      <w:r>
        <w:rPr>
          <w:rFonts w:hint="eastAsia" w:ascii="宋体" w:hAnsi="宋体" w:eastAsia="宋体"/>
          <w:color w:val="000000"/>
          <w:sz w:val="30"/>
        </w:rPr>
        <w:t>月下旬完成线上和线下申报。线下与线上数据应保持一致。</w:t>
      </w:r>
    </w:p>
    <w:p>
      <w:pPr>
        <w:wordWrap w:val="0"/>
        <w:autoSpaceDE w:val="0"/>
        <w:autoSpaceDN w:val="0"/>
        <w:spacing w:before="0" w:after="0" w:line="580" w:lineRule="exact"/>
        <w:ind w:firstLine="60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、申报成功企业能获得什么？</w:t>
      </w:r>
    </w:p>
    <w:p>
      <w:pPr>
        <w:wordWrap w:val="0"/>
        <w:autoSpaceDE w:val="0"/>
        <w:autoSpaceDN w:val="0"/>
        <w:spacing w:before="0" w:after="0" w:line="488" w:lineRule="exact"/>
        <w:ind w:left="40" w:right="20" w:firstLine="560"/>
        <w:jc w:val="both"/>
        <w:rPr>
          <w:sz w:val="30"/>
        </w:rPr>
      </w:pPr>
      <w:r>
        <w:rPr>
          <w:rFonts w:hint="eastAsia" w:ascii="宋体" w:hAnsi="宋体" w:eastAsia="宋体"/>
          <w:color w:val="000000"/>
          <w:sz w:val="30"/>
        </w:rPr>
        <w:t>经工信部评审后，申报成功企业可获得国家对专精特新“小巨人”企业提供政策支持，包括财政资金支持、税收优惠、融资支持等；同时可获得县级一次性奖励</w:t>
      </w:r>
      <w:r>
        <w:rPr>
          <w:rFonts w:hint="eastAsia" w:ascii="Calibri" w:hAnsi="Calibri" w:eastAsia="Calibri"/>
          <w:color w:val="000000"/>
          <w:sz w:val="30"/>
        </w:rPr>
        <w:t>50</w:t>
      </w:r>
      <w:r>
        <w:rPr>
          <w:rFonts w:hint="eastAsia" w:ascii="宋体" w:hAnsi="宋体" w:eastAsia="宋体"/>
          <w:color w:val="000000"/>
          <w:sz w:val="30"/>
        </w:rPr>
        <w:t>万元，获得重点“小巨人”企业认定的企业，可获得工信部每年</w:t>
      </w:r>
      <w:r>
        <w:rPr>
          <w:rFonts w:hint="eastAsia" w:ascii="Calibri" w:hAnsi="Calibri" w:eastAsia="Calibri"/>
          <w:color w:val="000000"/>
          <w:sz w:val="30"/>
        </w:rPr>
        <w:t>200</w:t>
      </w:r>
      <w:r>
        <w:rPr>
          <w:rFonts w:hint="eastAsia" w:ascii="宋体" w:hAnsi="宋体" w:eastAsia="宋体"/>
          <w:color w:val="000000"/>
          <w:sz w:val="30"/>
        </w:rPr>
        <w:t>万元项目资金支持，连续三年，合计</w:t>
      </w:r>
      <w:r>
        <w:rPr>
          <w:rFonts w:hint="eastAsia" w:ascii="Calibri" w:hAnsi="Calibri" w:eastAsia="Calibri"/>
          <w:color w:val="000000"/>
          <w:sz w:val="30"/>
        </w:rPr>
        <w:t>600</w:t>
      </w:r>
      <w:r>
        <w:rPr>
          <w:rFonts w:hint="eastAsia" w:ascii="宋体" w:hAnsi="宋体" w:eastAsia="宋体"/>
          <w:color w:val="000000"/>
          <w:sz w:val="30"/>
        </w:rPr>
        <w:t>万元以上。</w:t>
      </w:r>
    </w:p>
    <w:p>
      <w:pPr>
        <w:rPr>
          <w:rFonts w:hint="eastAsia" w:ascii="宋体" w:hAnsi="宋体" w:eastAsia="宋体"/>
          <w:b/>
          <w:color w:val="000000"/>
          <w:sz w:val="43"/>
        </w:rPr>
      </w:pPr>
      <w:r>
        <w:rPr>
          <w:rFonts w:hint="eastAsia" w:ascii="宋体" w:hAnsi="宋体" w:eastAsia="宋体"/>
          <w:b/>
          <w:color w:val="000000"/>
          <w:sz w:val="43"/>
        </w:rPr>
        <w:br w:type="page"/>
      </w:r>
    </w:p>
    <w:p>
      <w:pPr>
        <w:wordWrap w:val="0"/>
        <w:autoSpaceDE w:val="0"/>
        <w:autoSpaceDN w:val="0"/>
        <w:spacing w:before="0" w:after="0" w:line="540" w:lineRule="exact"/>
        <w:jc w:val="center"/>
        <w:rPr>
          <w:sz w:val="43"/>
        </w:rPr>
      </w:pPr>
      <w:r>
        <w:rPr>
          <w:rFonts w:hint="eastAsia" w:ascii="宋体" w:hAnsi="宋体" w:eastAsia="宋体"/>
          <w:b/>
          <w:color w:val="000000"/>
          <w:sz w:val="43"/>
        </w:rPr>
        <w:t>湖南省专精特新中小企业申报认定</w:t>
      </w: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670" w:lineRule="exact"/>
        <w:ind w:firstLine="600"/>
        <w:jc w:val="both"/>
        <w:rPr>
          <w:sz w:val="30"/>
        </w:rPr>
      </w:pPr>
      <w:r>
        <w:rPr>
          <w:rFonts w:hint="eastAsia" w:ascii="Calibri" w:hAnsi="Calibri" w:eastAsia="Calibri"/>
          <w:b/>
          <w:color w:val="000000"/>
          <w:sz w:val="30"/>
        </w:rPr>
        <w:t>1</w:t>
      </w:r>
      <w:r>
        <w:rPr>
          <w:rFonts w:hint="eastAsia" w:ascii="宋体" w:hAnsi="宋体" w:eastAsia="宋体"/>
          <w:b/>
          <w:color w:val="000000"/>
          <w:sz w:val="30"/>
        </w:rPr>
        <w:t>．认定申报范围</w:t>
      </w:r>
    </w:p>
    <w:p>
      <w:pPr>
        <w:wordWrap w:val="0"/>
        <w:autoSpaceDE w:val="0"/>
        <w:autoSpaceDN w:val="0"/>
        <w:spacing w:before="0" w:after="0" w:line="494" w:lineRule="exact"/>
        <w:ind w:left="40" w:right="20" w:firstLine="560"/>
        <w:jc w:val="both"/>
        <w:rPr>
          <w:sz w:val="30"/>
        </w:rPr>
      </w:pPr>
      <w:r>
        <w:rPr>
          <w:rFonts w:hint="eastAsia" w:ascii="宋体" w:hAnsi="宋体" w:eastAsia="宋体"/>
          <w:color w:val="000000"/>
          <w:sz w:val="30"/>
        </w:rPr>
        <w:t>重点聚焦制造强国重点产业（新一代信息技术产业、高档数控机床和机器人、航空航天装备、海洋工程装备及高技术船舶、先进轨道交通装备、节能与新能源汽车、电力装备、农机装备、新材料、生物医药及高性能医疗器械）、工业“六基”（核心基础零部件、核心基础元器件、关键软件、先进基础工艺、关键基础材料、产业技术基础）、</w:t>
      </w:r>
      <w:r>
        <w:rPr>
          <w:rFonts w:hint="eastAsia" w:ascii="Calibri" w:hAnsi="Calibri" w:eastAsia="Calibri"/>
          <w:color w:val="000000"/>
          <w:sz w:val="30"/>
        </w:rPr>
        <w:t>"4×4"</w:t>
      </w:r>
      <w:r>
        <w:rPr>
          <w:rFonts w:hint="eastAsia" w:ascii="宋体" w:hAnsi="宋体" w:eastAsia="宋体"/>
          <w:color w:val="000000"/>
          <w:sz w:val="30"/>
        </w:rPr>
        <w:t>现代化产业体系等领域等，因项目支持方向、类型较多、请在末尾扫码查看原文。</w:t>
      </w:r>
    </w:p>
    <w:p>
      <w:pPr>
        <w:wordWrap w:val="0"/>
        <w:autoSpaceDE w:val="0"/>
        <w:autoSpaceDN w:val="0"/>
        <w:spacing w:before="0" w:after="0" w:line="600" w:lineRule="exact"/>
        <w:ind w:firstLine="60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w:t>
      </w:r>
    </w:p>
    <w:p>
      <w:pPr>
        <w:wordWrap w:val="0"/>
        <w:autoSpaceDE w:val="0"/>
        <w:autoSpaceDN w:val="0"/>
        <w:spacing w:before="0" w:after="0" w:line="480" w:lineRule="exact"/>
        <w:ind w:left="40" w:right="20" w:firstLine="560"/>
        <w:jc w:val="both"/>
        <w:rPr>
          <w:sz w:val="30"/>
        </w:rPr>
      </w:pPr>
      <w:r>
        <w:rPr>
          <w:rFonts w:hint="eastAsia" w:ascii="宋体" w:hAnsi="宋体" w:eastAsia="宋体"/>
          <w:color w:val="000000"/>
          <w:sz w:val="30"/>
        </w:rPr>
        <w:t>按照以往惯例，每年</w:t>
      </w:r>
      <w:r>
        <w:rPr>
          <w:rFonts w:hint="eastAsia" w:ascii="Calibri" w:hAnsi="Calibri" w:eastAsia="Calibri"/>
          <w:color w:val="000000"/>
          <w:sz w:val="30"/>
        </w:rPr>
        <w:t>2</w:t>
      </w:r>
      <w:r>
        <w:rPr>
          <w:rFonts w:hint="eastAsia" w:ascii="宋体" w:hAnsi="宋体" w:eastAsia="宋体"/>
          <w:color w:val="000000"/>
          <w:sz w:val="30"/>
        </w:rPr>
        <w:t>月下旬出台申报通知，</w:t>
      </w:r>
      <w:r>
        <w:rPr>
          <w:rFonts w:hint="eastAsia" w:ascii="Calibri" w:hAnsi="Calibri" w:eastAsia="Calibri"/>
          <w:color w:val="000000"/>
          <w:sz w:val="30"/>
        </w:rPr>
        <w:t>3</w:t>
      </w:r>
      <w:r>
        <w:rPr>
          <w:rFonts w:hint="eastAsia" w:ascii="宋体" w:hAnsi="宋体" w:eastAsia="宋体"/>
          <w:color w:val="000000"/>
          <w:sz w:val="30"/>
        </w:rPr>
        <w:t>月下旬完成培育平台线上申报，并打包上传佐证材料。申报企业须是省工信厅已公告的湖南省创新型中小企业。</w:t>
      </w:r>
    </w:p>
    <w:p>
      <w:pPr>
        <w:wordWrap w:val="0"/>
        <w:autoSpaceDE w:val="0"/>
        <w:autoSpaceDN w:val="0"/>
        <w:spacing w:before="0" w:after="0" w:line="580" w:lineRule="exact"/>
        <w:ind w:firstLine="60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、申报成功企业可获得</w:t>
      </w:r>
    </w:p>
    <w:p>
      <w:pPr>
        <w:wordWrap w:val="0"/>
        <w:autoSpaceDE w:val="0"/>
        <w:autoSpaceDN w:val="0"/>
        <w:spacing w:before="0" w:after="0" w:line="313" w:lineRule="exact"/>
        <w:ind w:left="40" w:right="20" w:firstLine="560"/>
        <w:jc w:val="both"/>
        <w:rPr>
          <w:sz w:val="30"/>
        </w:rPr>
      </w:pPr>
      <w:r>
        <w:rPr>
          <w:rFonts w:hint="eastAsia" w:ascii="宋体" w:hAnsi="宋体" w:eastAsia="宋体"/>
          <w:color w:val="000000"/>
          <w:sz w:val="30"/>
        </w:rPr>
        <w:t>经省厅评审后，对首次认定的省级专精特新中小企业，可获得县级一次性奖励</w:t>
      </w:r>
      <w:r>
        <w:rPr>
          <w:rFonts w:hint="eastAsia" w:ascii="Calibri" w:hAnsi="Calibri" w:eastAsia="Calibri"/>
          <w:color w:val="000000"/>
          <w:sz w:val="30"/>
        </w:rPr>
        <w:t>20</w:t>
      </w:r>
      <w:r>
        <w:rPr>
          <w:rFonts w:hint="eastAsia" w:ascii="宋体" w:hAnsi="宋体" w:eastAsia="宋体"/>
          <w:color w:val="000000"/>
          <w:sz w:val="30"/>
        </w:rPr>
        <w:t>万元，同时优先推荐申报省中小企业发展专项项目。</w:t>
      </w:r>
    </w:p>
    <w:p>
      <w:pPr>
        <w:rPr>
          <w:rFonts w:hint="eastAsia" w:ascii="宋体" w:hAnsi="宋体" w:eastAsia="宋体"/>
          <w:b/>
          <w:color w:val="000000"/>
          <w:sz w:val="46"/>
        </w:rPr>
      </w:pPr>
      <w:r>
        <w:rPr>
          <w:rFonts w:hint="eastAsia" w:ascii="宋体" w:hAnsi="宋体" w:eastAsia="宋体"/>
          <w:b/>
          <w:color w:val="000000"/>
          <w:sz w:val="46"/>
        </w:rPr>
        <w:br w:type="page"/>
      </w:r>
    </w:p>
    <w:p>
      <w:pPr>
        <w:wordWrap w:val="0"/>
        <w:autoSpaceDE w:val="0"/>
        <w:autoSpaceDN w:val="0"/>
        <w:spacing w:before="0" w:after="0" w:line="580" w:lineRule="exact"/>
        <w:jc w:val="center"/>
        <w:rPr>
          <w:sz w:val="46"/>
        </w:rPr>
      </w:pPr>
      <w:r>
        <w:rPr>
          <w:rFonts w:hint="eastAsia" w:ascii="宋体" w:hAnsi="宋体" w:eastAsia="宋体"/>
          <w:b/>
          <w:color w:val="000000"/>
          <w:sz w:val="46"/>
        </w:rPr>
        <w:t>工信部数字化转型贯标项目</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407" w:lineRule="exact"/>
        <w:ind w:firstLine="60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355" w:lineRule="exact"/>
        <w:ind w:left="40" w:right="20" w:firstLine="560"/>
        <w:jc w:val="both"/>
        <w:rPr>
          <w:sz w:val="29"/>
        </w:rPr>
      </w:pPr>
      <w:r>
        <w:rPr>
          <w:rFonts w:hint="eastAsia" w:ascii="宋体" w:hAnsi="宋体" w:eastAsia="宋体"/>
          <w:color w:val="000000"/>
          <w:sz w:val="29"/>
        </w:rPr>
        <w:t>引导制造企业围绕数字化转型发展战略、新型能力、系统性解决方案、治理体系、业务创新转型等</w:t>
      </w:r>
      <w:r>
        <w:rPr>
          <w:rFonts w:hint="eastAsia" w:ascii="Calibri" w:hAnsi="Calibri" w:eastAsia="Calibri"/>
          <w:color w:val="000000"/>
          <w:sz w:val="29"/>
        </w:rPr>
        <w:t>5</w:t>
      </w:r>
      <w:r>
        <w:rPr>
          <w:rFonts w:hint="eastAsia" w:ascii="宋体" w:hAnsi="宋体" w:eastAsia="宋体"/>
          <w:color w:val="000000"/>
          <w:sz w:val="29"/>
        </w:rPr>
        <w:t>个方面开展贯标，按照规范级、场景级、领域级、平台级、生态级</w:t>
      </w:r>
      <w:r>
        <w:rPr>
          <w:rFonts w:hint="eastAsia" w:ascii="Calibri" w:hAnsi="Calibri" w:eastAsia="Calibri"/>
          <w:color w:val="000000"/>
          <w:sz w:val="29"/>
        </w:rPr>
        <w:t>5</w:t>
      </w:r>
      <w:r>
        <w:rPr>
          <w:rFonts w:hint="eastAsia" w:ascii="宋体" w:hAnsi="宋体" w:eastAsia="宋体"/>
          <w:color w:val="000000"/>
          <w:sz w:val="29"/>
        </w:rPr>
        <w:t>个成熟度等级逐级提升数字化转型程度与水平。</w:t>
      </w:r>
    </w:p>
    <w:p>
      <w:pPr>
        <w:wordWrap w:val="0"/>
        <w:autoSpaceDE w:val="0"/>
        <w:autoSpaceDN w:val="0"/>
        <w:spacing w:before="0" w:after="0" w:line="500" w:lineRule="exact"/>
        <w:ind w:left="40" w:right="20" w:firstLine="560"/>
        <w:jc w:val="both"/>
        <w:rPr>
          <w:sz w:val="29"/>
        </w:rPr>
      </w:pPr>
      <w:r>
        <w:rPr>
          <w:rFonts w:hint="eastAsia" w:ascii="宋体" w:hAnsi="宋体" w:eastAsia="宋体"/>
          <w:color w:val="000000"/>
          <w:sz w:val="29"/>
        </w:rPr>
        <w:t>在湖南省境内注册，具备独立法人资格；拥有良好的两化融合基础，具有数字化转型实际需求；具有相关领域贯标实施经验，如两化融合管理体系贯标、数据管理能力成熟度（</w:t>
      </w:r>
      <w:r>
        <w:rPr>
          <w:rFonts w:hint="eastAsia" w:ascii="Calibri" w:hAnsi="Calibri" w:eastAsia="Calibri"/>
          <w:color w:val="000000"/>
          <w:sz w:val="29"/>
        </w:rPr>
        <w:t>DCMM</w:t>
      </w:r>
      <w:r>
        <w:rPr>
          <w:rFonts w:hint="eastAsia" w:ascii="宋体" w:hAnsi="宋体" w:eastAsia="宋体"/>
          <w:color w:val="000000"/>
          <w:sz w:val="29"/>
        </w:rPr>
        <w:t>）贯标等；优先遴选获得部、省数字化转型相关试点示范称号的企业，如：两化融合管理体系贯标试点示范、“数字领航”企业、数字化转型新型能力体系标准评估</w:t>
      </w:r>
      <w:r>
        <w:rPr>
          <w:rFonts w:hint="eastAsia" w:ascii="Calibri" w:hAnsi="Calibri" w:eastAsia="Calibri"/>
          <w:color w:val="000000"/>
          <w:sz w:val="29"/>
        </w:rPr>
        <w:t>3A</w:t>
      </w:r>
      <w:r>
        <w:rPr>
          <w:rFonts w:hint="eastAsia" w:ascii="宋体" w:hAnsi="宋体" w:eastAsia="宋体"/>
          <w:color w:val="000000"/>
          <w:sz w:val="29"/>
        </w:rPr>
        <w:t>级（含）以上、省两化融合管理体系贯标标杆企业等。</w:t>
      </w:r>
    </w:p>
    <w:p>
      <w:pPr>
        <w:wordWrap w:val="0"/>
        <w:autoSpaceDE w:val="0"/>
        <w:autoSpaceDN w:val="0"/>
        <w:spacing w:before="0" w:after="0" w:line="580" w:lineRule="exact"/>
        <w:ind w:firstLine="60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313" w:lineRule="exact"/>
        <w:ind w:left="40" w:right="20" w:firstLine="560"/>
        <w:jc w:val="both"/>
        <w:rPr>
          <w:sz w:val="29"/>
        </w:rPr>
      </w:pPr>
      <w:r>
        <w:rPr>
          <w:rFonts w:hint="eastAsia" w:ascii="宋体" w:hAnsi="宋体" w:eastAsia="宋体"/>
          <w:color w:val="000000"/>
          <w:sz w:val="29"/>
        </w:rPr>
        <w:t>按照以往惯例，该项目全年都可申报，由于数字化转型贯标时间较长需至少准备</w:t>
      </w:r>
      <w:r>
        <w:rPr>
          <w:rFonts w:hint="eastAsia" w:ascii="Calibri" w:hAnsi="Calibri" w:eastAsia="Calibri"/>
          <w:color w:val="000000"/>
          <w:sz w:val="29"/>
        </w:rPr>
        <w:t>5</w:t>
      </w:r>
      <w:r>
        <w:rPr>
          <w:rFonts w:hint="eastAsia" w:ascii="宋体" w:hAnsi="宋体" w:eastAsia="宋体"/>
          <w:color w:val="000000"/>
          <w:sz w:val="29"/>
        </w:rPr>
        <w:t>个月时间。项目资料原则上采取网上和纸质资料报送方式。</w:t>
      </w:r>
    </w:p>
    <w:p>
      <w:pPr>
        <w:wordWrap w:val="0"/>
        <w:autoSpaceDE w:val="0"/>
        <w:autoSpaceDN w:val="0"/>
        <w:spacing w:before="0" w:after="0" w:line="560" w:lineRule="exact"/>
        <w:ind w:firstLine="60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、申报成功企业能获得什么？</w:t>
      </w:r>
    </w:p>
    <w:p>
      <w:pPr>
        <w:wordWrap w:val="0"/>
        <w:autoSpaceDE w:val="0"/>
        <w:autoSpaceDN w:val="0"/>
        <w:spacing w:before="0" w:after="0" w:line="485" w:lineRule="exact"/>
        <w:ind w:left="40" w:right="20" w:firstLine="560"/>
        <w:jc w:val="both"/>
        <w:rPr>
          <w:sz w:val="29"/>
        </w:rPr>
      </w:pPr>
      <w:r>
        <w:rPr>
          <w:rFonts w:hint="eastAsia" w:ascii="宋体" w:hAnsi="宋体" w:eastAsia="宋体"/>
          <w:color w:val="000000"/>
          <w:sz w:val="29"/>
        </w:rPr>
        <w:t>经省厅评审后，根据项目情况和申报方向以及当年数字产业高质量发展专项资金分配情况，最高可获得</w:t>
      </w:r>
      <w:r>
        <w:rPr>
          <w:rFonts w:hint="eastAsia" w:ascii="Calibri" w:hAnsi="Calibri" w:eastAsia="Calibri"/>
          <w:color w:val="000000"/>
          <w:sz w:val="29"/>
        </w:rPr>
        <w:t>50</w:t>
      </w:r>
      <w:r>
        <w:rPr>
          <w:rFonts w:hint="eastAsia" w:ascii="宋体" w:hAnsi="宋体" w:eastAsia="宋体"/>
          <w:color w:val="000000"/>
          <w:sz w:val="29"/>
        </w:rPr>
        <w:t>万元项目资金。例如：汇盛鞋业</w:t>
      </w:r>
      <w:r>
        <w:rPr>
          <w:rFonts w:hint="eastAsia" w:ascii="Calibri" w:hAnsi="Calibri" w:eastAsia="Calibri"/>
          <w:color w:val="000000"/>
          <w:sz w:val="29"/>
        </w:rPr>
        <w:t>2024</w:t>
      </w:r>
      <w:r>
        <w:rPr>
          <w:rFonts w:hint="eastAsia" w:ascii="宋体" w:hAnsi="宋体" w:eastAsia="宋体"/>
          <w:color w:val="000000"/>
          <w:sz w:val="29"/>
        </w:rPr>
        <w:t>年</w:t>
      </w:r>
      <w:r>
        <w:rPr>
          <w:rFonts w:hint="eastAsia" w:ascii="Calibri" w:hAnsi="Calibri" w:eastAsia="Calibri"/>
          <w:color w:val="000000"/>
          <w:sz w:val="29"/>
        </w:rPr>
        <w:t>8</w:t>
      </w:r>
      <w:r>
        <w:rPr>
          <w:rFonts w:hint="eastAsia" w:ascii="宋体" w:hAnsi="宋体" w:eastAsia="宋体"/>
          <w:color w:val="000000"/>
          <w:sz w:val="29"/>
        </w:rPr>
        <w:t>月</w:t>
      </w:r>
      <w:r>
        <w:rPr>
          <w:rFonts w:hint="eastAsia" w:ascii="Calibri" w:hAnsi="Calibri" w:eastAsia="Calibri"/>
          <w:color w:val="000000"/>
          <w:sz w:val="29"/>
        </w:rPr>
        <w:t>2</w:t>
      </w:r>
      <w:r>
        <w:rPr>
          <w:rFonts w:hint="eastAsia" w:ascii="宋体" w:hAnsi="宋体" w:eastAsia="宋体"/>
          <w:color w:val="000000"/>
          <w:sz w:val="29"/>
        </w:rPr>
        <w:t>日申报的</w:t>
      </w:r>
      <w:r>
        <w:rPr>
          <w:rFonts w:hint="eastAsia" w:ascii="Calibri" w:hAnsi="Calibri" w:eastAsia="Calibri"/>
          <w:color w:val="000000"/>
          <w:sz w:val="29"/>
        </w:rPr>
        <w:t>2024</w:t>
      </w:r>
      <w:r>
        <w:rPr>
          <w:rFonts w:hint="eastAsia" w:ascii="宋体" w:hAnsi="宋体" w:eastAsia="宋体"/>
          <w:color w:val="000000"/>
          <w:sz w:val="29"/>
        </w:rPr>
        <w:t>年湖南省数字产业高质量发展专项资金（数字化转型贯标项目）</w:t>
      </w:r>
      <w:r>
        <w:rPr>
          <w:rFonts w:hint="eastAsia" w:ascii="Calibri" w:hAnsi="Calibri" w:eastAsia="Calibri"/>
          <w:color w:val="000000"/>
          <w:sz w:val="29"/>
        </w:rPr>
        <w:t>30</w:t>
      </w:r>
      <w:r>
        <w:rPr>
          <w:rFonts w:hint="eastAsia" w:ascii="宋体" w:hAnsi="宋体" w:eastAsia="宋体"/>
          <w:color w:val="000000"/>
          <w:sz w:val="29"/>
        </w:rPr>
        <w:t>万元。</w:t>
      </w:r>
    </w:p>
    <w:p>
      <w:pPr>
        <w:rPr>
          <w:rFonts w:hint="eastAsia" w:ascii="宋体" w:hAnsi="宋体" w:eastAsia="宋体"/>
          <w:b/>
          <w:color w:val="000000"/>
          <w:sz w:val="41"/>
        </w:rPr>
      </w:pPr>
      <w:r>
        <w:rPr>
          <w:rFonts w:hint="eastAsia" w:ascii="宋体" w:hAnsi="宋体" w:eastAsia="宋体"/>
          <w:b/>
          <w:color w:val="000000"/>
          <w:sz w:val="41"/>
        </w:rPr>
        <w:br w:type="page"/>
      </w:r>
    </w:p>
    <w:p>
      <w:pPr>
        <w:wordWrap w:val="0"/>
        <w:autoSpaceDE w:val="0"/>
        <w:autoSpaceDN w:val="0"/>
        <w:spacing w:before="0" w:after="0" w:line="520" w:lineRule="exact"/>
        <w:jc w:val="center"/>
        <w:rPr>
          <w:sz w:val="41"/>
        </w:rPr>
      </w:pPr>
      <w:r>
        <w:rPr>
          <w:rFonts w:hint="eastAsia" w:ascii="宋体" w:hAnsi="宋体" w:eastAsia="宋体"/>
          <w:b/>
          <w:color w:val="000000"/>
          <w:sz w:val="41"/>
        </w:rPr>
        <w:t>湖南省“</w:t>
      </w:r>
      <w:r>
        <w:rPr>
          <w:rFonts w:hint="eastAsia" w:ascii="Calibri" w:hAnsi="Calibri" w:eastAsia="Calibri"/>
          <w:b/>
          <w:color w:val="000000"/>
          <w:sz w:val="41"/>
        </w:rPr>
        <w:t>5G</w:t>
      </w:r>
      <w:r>
        <w:rPr>
          <w:rFonts w:hint="eastAsia" w:ascii="宋体" w:hAnsi="宋体" w:eastAsia="宋体"/>
          <w:b/>
          <w:color w:val="000000"/>
          <w:sz w:val="41"/>
        </w:rPr>
        <w:t>＋</w:t>
      </w:r>
      <w:r>
        <w:rPr>
          <w:rFonts w:hint="eastAsia" w:ascii="宋体" w:hAnsi="宋体" w:eastAsia="宋体"/>
          <w:b/>
          <w:color w:val="000000"/>
          <w:sz w:val="41"/>
          <w:u w:val="none"/>
        </w:rPr>
        <w:t>工业互</w:t>
      </w:r>
      <w:r>
        <w:rPr>
          <w:rFonts w:hint="eastAsia" w:ascii="宋体" w:hAnsi="宋体" w:eastAsia="宋体"/>
          <w:b/>
          <w:color w:val="000000"/>
          <w:sz w:val="41"/>
        </w:rPr>
        <w:t>联网”标杆工厂</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83" w:lineRule="exact"/>
        <w:ind w:firstLine="620"/>
        <w:jc w:val="both"/>
        <w:rPr>
          <w:sz w:val="29"/>
        </w:rPr>
      </w:pPr>
      <w:r>
        <w:rPr>
          <w:rFonts w:hint="eastAsia" w:ascii="宋体" w:hAnsi="宋体" w:eastAsia="宋体"/>
          <w:b/>
          <w:color w:val="000000"/>
          <w:sz w:val="29"/>
        </w:rPr>
        <w:t>一、项目申报有哪些基本条件？</w:t>
      </w:r>
    </w:p>
    <w:p>
      <w:pPr>
        <w:wordWrap w:val="0"/>
        <w:autoSpaceDE w:val="0"/>
        <w:autoSpaceDN w:val="0"/>
        <w:spacing w:before="0" w:after="0" w:line="460" w:lineRule="exact"/>
        <w:ind w:left="40" w:right="200" w:firstLine="580"/>
        <w:jc w:val="both"/>
        <w:rPr>
          <w:sz w:val="29"/>
        </w:rPr>
      </w:pPr>
      <w:r>
        <w:rPr>
          <w:rFonts w:hint="eastAsia" w:ascii="Calibri" w:hAnsi="Calibri" w:eastAsia="Calibri"/>
          <w:color w:val="000000"/>
          <w:sz w:val="29"/>
        </w:rPr>
        <w:t>1</w:t>
      </w:r>
      <w:r>
        <w:rPr>
          <w:rFonts w:hint="eastAsia" w:ascii="宋体" w:hAnsi="宋体" w:eastAsia="宋体"/>
          <w:color w:val="000000"/>
          <w:sz w:val="29"/>
        </w:rPr>
        <w:t>、企业在湖南省境内注册，运营、财务和信用情况好，</w:t>
      </w:r>
      <w:r>
        <w:rPr>
          <w:rFonts w:hint="eastAsia" w:ascii="Calibri" w:hAnsi="Calibri" w:eastAsia="Calibri"/>
          <w:color w:val="000000"/>
          <w:sz w:val="29"/>
        </w:rPr>
        <w:t>2024</w:t>
      </w:r>
      <w:r>
        <w:rPr>
          <w:rFonts w:hint="eastAsia" w:ascii="宋体" w:hAnsi="宋体" w:eastAsia="宋体"/>
          <w:color w:val="000000"/>
          <w:sz w:val="29"/>
        </w:rPr>
        <w:t>年主营业务收入</w:t>
      </w:r>
      <w:r>
        <w:rPr>
          <w:rFonts w:hint="eastAsia" w:ascii="Calibri" w:hAnsi="Calibri" w:eastAsia="Calibri"/>
          <w:color w:val="000000"/>
          <w:sz w:val="29"/>
        </w:rPr>
        <w:t>4</w:t>
      </w:r>
      <w:r>
        <w:rPr>
          <w:rFonts w:hint="eastAsia" w:ascii="宋体" w:hAnsi="宋体" w:eastAsia="宋体"/>
          <w:color w:val="000000"/>
          <w:sz w:val="29"/>
        </w:rPr>
        <w:t>亿元以上，无违法记录。</w:t>
      </w:r>
    </w:p>
    <w:p>
      <w:pPr>
        <w:wordWrap w:val="0"/>
        <w:autoSpaceDE w:val="0"/>
        <w:autoSpaceDN w:val="0"/>
        <w:spacing w:before="0" w:after="0" w:line="500" w:lineRule="exact"/>
        <w:ind w:left="40" w:right="200" w:firstLine="580"/>
        <w:jc w:val="both"/>
        <w:rPr>
          <w:sz w:val="29"/>
        </w:rPr>
      </w:pPr>
      <w:r>
        <w:rPr>
          <w:rFonts w:hint="eastAsia" w:ascii="Calibri" w:hAnsi="Calibri" w:eastAsia="Calibri"/>
          <w:color w:val="000000"/>
          <w:sz w:val="29"/>
        </w:rPr>
        <w:t>2</w:t>
      </w:r>
      <w:r>
        <w:rPr>
          <w:rFonts w:hint="eastAsia" w:ascii="宋体" w:hAnsi="宋体" w:eastAsia="宋体"/>
          <w:color w:val="000000"/>
          <w:sz w:val="29"/>
        </w:rPr>
        <w:t>、申项目须为已建成项目，近</w:t>
      </w:r>
      <w:r>
        <w:rPr>
          <w:rFonts w:hint="eastAsia" w:ascii="Calibri" w:hAnsi="Calibri" w:eastAsia="Calibri"/>
          <w:color w:val="000000"/>
          <w:sz w:val="29"/>
        </w:rPr>
        <w:t>3</w:t>
      </w:r>
      <w:r>
        <w:rPr>
          <w:rFonts w:hint="eastAsia" w:ascii="宋体" w:hAnsi="宋体" w:eastAsia="宋体"/>
          <w:color w:val="000000"/>
          <w:sz w:val="29"/>
        </w:rPr>
        <w:t>年平台和系统开发费、智能设备（终端）购置费、测试验证和项目咨询费等投入总计不低于</w:t>
      </w:r>
      <w:r>
        <w:rPr>
          <w:rFonts w:hint="eastAsia" w:ascii="Calibri" w:hAnsi="Calibri" w:eastAsia="Calibri"/>
          <w:color w:val="000000"/>
          <w:sz w:val="29"/>
        </w:rPr>
        <w:t>3000</w:t>
      </w:r>
      <w:r>
        <w:rPr>
          <w:rFonts w:hint="eastAsia" w:ascii="宋体" w:hAnsi="宋体" w:eastAsia="宋体"/>
          <w:color w:val="000000"/>
          <w:sz w:val="29"/>
        </w:rPr>
        <w:t>万元（须提供发票或赋码的专项审计报告）。</w:t>
      </w:r>
    </w:p>
    <w:p>
      <w:pPr>
        <w:wordWrap w:val="0"/>
        <w:autoSpaceDE w:val="0"/>
        <w:autoSpaceDN w:val="0"/>
        <w:spacing w:before="0" w:after="0" w:line="500" w:lineRule="exact"/>
        <w:ind w:left="40" w:right="200" w:firstLine="580"/>
        <w:jc w:val="both"/>
        <w:rPr>
          <w:sz w:val="29"/>
        </w:rPr>
      </w:pPr>
      <w:r>
        <w:rPr>
          <w:rFonts w:hint="eastAsia" w:ascii="Calibri" w:hAnsi="Calibri" w:eastAsia="Calibri"/>
          <w:color w:val="000000"/>
          <w:sz w:val="29"/>
        </w:rPr>
        <w:t>3</w:t>
      </w:r>
      <w:r>
        <w:rPr>
          <w:rFonts w:hint="eastAsia" w:ascii="宋体" w:hAnsi="宋体" w:eastAsia="宋体"/>
          <w:color w:val="000000"/>
          <w:sz w:val="29"/>
        </w:rPr>
        <w:t>、申报项目须满足湖南省“</w:t>
      </w:r>
      <w:r>
        <w:rPr>
          <w:rFonts w:hint="eastAsia" w:ascii="Calibri" w:hAnsi="Calibri" w:eastAsia="Calibri"/>
          <w:color w:val="000000"/>
          <w:sz w:val="29"/>
        </w:rPr>
        <w:t>5G</w:t>
      </w:r>
      <w:r>
        <w:rPr>
          <w:rFonts w:hint="eastAsia" w:ascii="宋体" w:hAnsi="宋体" w:eastAsia="宋体"/>
          <w:color w:val="000000"/>
          <w:sz w:val="29"/>
        </w:rPr>
        <w:t>＋工业互联网”标杆工厂建设评价指南有关要素条件（附件</w:t>
      </w:r>
      <w:r>
        <w:rPr>
          <w:rFonts w:hint="eastAsia" w:ascii="Calibri" w:hAnsi="Calibri" w:eastAsia="Calibri"/>
          <w:color w:val="000000"/>
          <w:sz w:val="29"/>
        </w:rPr>
        <w:t>1</w:t>
      </w:r>
      <w:r>
        <w:rPr>
          <w:rFonts w:hint="eastAsia" w:ascii="宋体" w:hAnsi="宋体" w:eastAsia="宋体"/>
          <w:color w:val="000000"/>
          <w:sz w:val="29"/>
        </w:rPr>
        <w:t>）。</w:t>
      </w:r>
    </w:p>
    <w:p>
      <w:pPr>
        <w:wordWrap w:val="0"/>
        <w:autoSpaceDE w:val="0"/>
        <w:autoSpaceDN w:val="0"/>
        <w:spacing w:before="0" w:after="0" w:line="504" w:lineRule="exact"/>
        <w:ind w:left="40" w:right="6" w:firstLine="580"/>
        <w:jc w:val="both"/>
        <w:rPr>
          <w:sz w:val="29"/>
        </w:rPr>
      </w:pPr>
      <w:r>
        <w:rPr>
          <w:rFonts w:hint="eastAsia" w:ascii="Calibri" w:hAnsi="Calibri" w:eastAsia="Calibri"/>
          <w:color w:val="000000"/>
          <w:sz w:val="29"/>
        </w:rPr>
        <w:t>4</w:t>
      </w:r>
      <w:r>
        <w:rPr>
          <w:rFonts w:hint="eastAsia" w:ascii="宋体" w:hAnsi="宋体" w:eastAsia="宋体"/>
          <w:color w:val="000000"/>
          <w:sz w:val="29"/>
        </w:rPr>
        <w:t>、企业已获评工业互联网国家级相关试点示范或省级工业互联网平台、“上云上平台”标杆企业、“智赋万企”十大应用场景典型案例、“数字新基建”标志性项目、智能制造示范企业等认定或支持（需在申报书内详细说明奖项名称、荣誉级别、获评时间，并提供文件截图证明）。先前已获评过省级“</w:t>
      </w:r>
      <w:r>
        <w:rPr>
          <w:rFonts w:hint="eastAsia" w:ascii="Calibri" w:hAnsi="Calibri" w:eastAsia="Calibri"/>
          <w:color w:val="000000"/>
          <w:sz w:val="29"/>
        </w:rPr>
        <w:t>5G</w:t>
      </w:r>
      <w:r>
        <w:rPr>
          <w:rFonts w:hint="eastAsia" w:ascii="宋体" w:hAnsi="宋体" w:eastAsia="宋体"/>
          <w:color w:val="000000"/>
          <w:sz w:val="29"/>
        </w:rPr>
        <w:t>＋工业互联网”工厂的不得重复申报。</w:t>
      </w:r>
    </w:p>
    <w:p>
      <w:pPr>
        <w:wordWrap w:val="0"/>
        <w:autoSpaceDE w:val="0"/>
        <w:autoSpaceDN w:val="0"/>
        <w:spacing w:before="0" w:after="0" w:line="560" w:lineRule="exact"/>
        <w:ind w:firstLine="620"/>
        <w:jc w:val="both"/>
        <w:rPr>
          <w:sz w:val="29"/>
        </w:rPr>
      </w:pPr>
      <w:r>
        <w:rPr>
          <w:rFonts w:hint="eastAsia" w:ascii="宋体" w:hAnsi="宋体" w:eastAsia="宋体"/>
          <w:b/>
          <w:color w:val="000000"/>
          <w:sz w:val="29"/>
        </w:rPr>
        <w:t>二、申报时间和流程是怎样的？</w:t>
      </w:r>
    </w:p>
    <w:p>
      <w:pPr>
        <w:wordWrap w:val="0"/>
        <w:autoSpaceDE w:val="0"/>
        <w:autoSpaceDN w:val="0"/>
        <w:spacing w:before="0" w:after="0" w:line="460" w:lineRule="exact"/>
        <w:ind w:left="40" w:right="200" w:firstLine="580"/>
        <w:jc w:val="both"/>
        <w:rPr>
          <w:sz w:val="29"/>
        </w:rPr>
      </w:pPr>
      <w:r>
        <w:rPr>
          <w:rFonts w:hint="eastAsia" w:ascii="宋体" w:hAnsi="宋体" w:eastAsia="宋体"/>
          <w:color w:val="000000"/>
          <w:sz w:val="29"/>
        </w:rPr>
        <w:t>时间：按照以往惯例，每年的</w:t>
      </w:r>
      <w:r>
        <w:rPr>
          <w:rFonts w:hint="eastAsia" w:ascii="Calibri" w:hAnsi="Calibri" w:eastAsia="Calibri"/>
          <w:color w:val="000000"/>
          <w:sz w:val="29"/>
        </w:rPr>
        <w:t>6</w:t>
      </w:r>
      <w:r>
        <w:rPr>
          <w:rFonts w:hint="eastAsia" w:ascii="宋体" w:hAnsi="宋体" w:eastAsia="宋体"/>
          <w:color w:val="000000"/>
          <w:sz w:val="29"/>
        </w:rPr>
        <w:t>月中旬出台申报通知，</w:t>
      </w:r>
      <w:r>
        <w:rPr>
          <w:rFonts w:hint="eastAsia" w:ascii="Calibri" w:hAnsi="Calibri" w:eastAsia="Calibri"/>
          <w:color w:val="000000"/>
          <w:sz w:val="29"/>
        </w:rPr>
        <w:t>7</w:t>
      </w:r>
      <w:r>
        <w:rPr>
          <w:rFonts w:hint="eastAsia" w:ascii="宋体" w:hAnsi="宋体" w:eastAsia="宋体"/>
          <w:color w:val="000000"/>
          <w:sz w:val="29"/>
        </w:rPr>
        <w:t>月中旬完成申报。</w:t>
      </w:r>
    </w:p>
    <w:p>
      <w:pPr>
        <w:wordWrap w:val="0"/>
        <w:autoSpaceDE w:val="0"/>
        <w:autoSpaceDN w:val="0"/>
        <w:spacing w:before="0" w:after="0" w:line="506" w:lineRule="exact"/>
        <w:ind w:left="40" w:right="200" w:firstLine="580"/>
        <w:jc w:val="both"/>
        <w:rPr>
          <w:sz w:val="29"/>
        </w:rPr>
      </w:pPr>
      <w:r>
        <w:rPr>
          <w:rFonts w:hint="eastAsia" w:ascii="宋体" w:hAnsi="宋体" w:eastAsia="宋体"/>
          <w:color w:val="000000"/>
          <w:sz w:val="29"/>
        </w:rPr>
        <w:t>流程：</w:t>
      </w:r>
      <w:r>
        <w:rPr>
          <w:rFonts w:hint="eastAsia" w:ascii="Calibri" w:hAnsi="Calibri" w:eastAsia="Calibri"/>
          <w:color w:val="000000"/>
          <w:sz w:val="29"/>
        </w:rPr>
        <w:t>1</w:t>
      </w:r>
      <w:r>
        <w:rPr>
          <w:rFonts w:hint="eastAsia" w:ascii="宋体" w:hAnsi="宋体" w:eastAsia="宋体"/>
          <w:color w:val="000000"/>
          <w:sz w:val="29"/>
        </w:rPr>
        <w:t>、各市州、县市区工信部门负责本地区“</w:t>
      </w:r>
      <w:r>
        <w:rPr>
          <w:rFonts w:hint="eastAsia" w:ascii="Calibri" w:hAnsi="Calibri" w:eastAsia="Calibri"/>
          <w:color w:val="000000"/>
          <w:sz w:val="29"/>
        </w:rPr>
        <w:t>5G</w:t>
      </w:r>
      <w:r>
        <w:rPr>
          <w:rFonts w:hint="eastAsia" w:ascii="宋体" w:hAnsi="宋体" w:eastAsia="宋体"/>
          <w:color w:val="000000"/>
          <w:sz w:val="29"/>
        </w:rPr>
        <w:t>＋工业互联网”标杆工厂征集，组织申报企业对照建设评价指南填写湖南省“</w:t>
      </w:r>
      <w:r>
        <w:rPr>
          <w:rFonts w:hint="eastAsia" w:ascii="Calibri" w:hAnsi="Calibri" w:eastAsia="Calibri"/>
          <w:color w:val="000000"/>
          <w:sz w:val="29"/>
        </w:rPr>
        <w:t>5G</w:t>
      </w:r>
      <w:r>
        <w:rPr>
          <w:rFonts w:hint="eastAsia" w:ascii="宋体" w:hAnsi="宋体" w:eastAsia="宋体"/>
          <w:color w:val="000000"/>
          <w:sz w:val="29"/>
        </w:rPr>
        <w:t>＋工业互联网”标杆工厂申报书。</w:t>
      </w:r>
    </w:p>
    <w:p>
      <w:pPr>
        <w:wordWrap w:val="0"/>
        <w:autoSpaceDE w:val="0"/>
        <w:autoSpaceDN w:val="0"/>
        <w:spacing w:before="0" w:after="0" w:line="495" w:lineRule="exact"/>
        <w:ind w:left="40" w:right="200" w:firstLine="580"/>
        <w:jc w:val="both"/>
        <w:rPr>
          <w:sz w:val="29"/>
        </w:rPr>
      </w:pPr>
      <w:r>
        <w:rPr>
          <w:rFonts w:hint="eastAsia" w:ascii="Calibri" w:hAnsi="Calibri" w:eastAsia="Calibri"/>
          <w:color w:val="000000"/>
          <w:sz w:val="29"/>
        </w:rPr>
        <w:t>2</w:t>
      </w:r>
      <w:r>
        <w:rPr>
          <w:rFonts w:hint="eastAsia" w:ascii="宋体" w:hAnsi="宋体" w:eastAsia="宋体"/>
          <w:color w:val="000000"/>
          <w:sz w:val="29"/>
        </w:rPr>
        <w:t>、各市州工信局对本地区“</w:t>
      </w:r>
      <w:r>
        <w:rPr>
          <w:rFonts w:hint="eastAsia" w:ascii="Calibri" w:hAnsi="Calibri" w:eastAsia="Calibri"/>
          <w:color w:val="000000"/>
          <w:sz w:val="29"/>
        </w:rPr>
        <w:t>5G</w:t>
      </w:r>
      <w:r>
        <w:rPr>
          <w:rFonts w:hint="eastAsia" w:ascii="宋体" w:hAnsi="宋体" w:eastAsia="宋体"/>
          <w:color w:val="000000"/>
          <w:sz w:val="29"/>
        </w:rPr>
        <w:t>＋工业互联网”标杆工厂进行审核把关，</w:t>
      </w:r>
      <w:r>
        <w:rPr>
          <w:rFonts w:hint="eastAsia" w:ascii="Calibri" w:hAnsi="Calibri" w:eastAsia="Calibri"/>
          <w:color w:val="000000"/>
          <w:sz w:val="29"/>
        </w:rPr>
        <w:t>2024</w:t>
      </w:r>
      <w:r>
        <w:rPr>
          <w:rFonts w:hint="eastAsia" w:ascii="宋体" w:hAnsi="宋体" w:eastAsia="宋体"/>
          <w:color w:val="000000"/>
          <w:sz w:val="29"/>
        </w:rPr>
        <w:t>年</w:t>
      </w:r>
      <w:r>
        <w:rPr>
          <w:rFonts w:hint="eastAsia" w:ascii="Calibri" w:hAnsi="Calibri" w:eastAsia="Calibri"/>
          <w:color w:val="000000"/>
          <w:sz w:val="29"/>
        </w:rPr>
        <w:t>7</w:t>
      </w:r>
      <w:r>
        <w:rPr>
          <w:rFonts w:hint="eastAsia" w:ascii="宋体" w:hAnsi="宋体" w:eastAsia="宋体"/>
          <w:color w:val="000000"/>
          <w:sz w:val="29"/>
        </w:rPr>
        <w:t>月</w:t>
      </w:r>
      <w:r>
        <w:rPr>
          <w:rFonts w:hint="eastAsia" w:ascii="Calibri" w:hAnsi="Calibri" w:eastAsia="Calibri"/>
          <w:color w:val="000000"/>
          <w:sz w:val="29"/>
        </w:rPr>
        <w:t>12</w:t>
      </w:r>
      <w:r>
        <w:rPr>
          <w:rFonts w:hint="eastAsia" w:ascii="宋体" w:hAnsi="宋体" w:eastAsia="宋体"/>
          <w:color w:val="000000"/>
          <w:sz w:val="29"/>
        </w:rPr>
        <w:t>日前以市州为单位将项目申报书（一式两份）及推荐汇总表报送至省工信厅人工智能与数字产业处（汇总表加盖单位公章，电子版一并发送至指定邮箱）。</w:t>
      </w:r>
    </w:p>
    <w:p>
      <w:pPr>
        <w:wordWrap w:val="0"/>
        <w:autoSpaceDE w:val="0"/>
        <w:autoSpaceDN w:val="0"/>
        <w:spacing w:before="0" w:after="0" w:line="340" w:lineRule="exact"/>
        <w:ind w:left="40" w:right="200" w:firstLine="580"/>
        <w:jc w:val="both"/>
        <w:rPr>
          <w:sz w:val="29"/>
        </w:rPr>
        <w:sectPr>
          <w:footerReference r:id="rId5" w:type="default"/>
          <w:pgSz w:w="11900" w:h="16880"/>
          <w:pgMar w:top="1680" w:right="1440" w:bottom="1220" w:left="1440" w:header="840" w:footer="840" w:gutter="0"/>
          <w:pgNumType w:fmt="decimal" w:start="1"/>
          <w:cols w:space="720" w:num="1"/>
        </w:sectPr>
      </w:pPr>
      <w:r>
        <w:rPr>
          <w:rFonts w:hint="eastAsia" w:ascii="Calibri" w:hAnsi="Calibri" w:eastAsia="Calibri"/>
          <w:color w:val="000000"/>
          <w:sz w:val="29"/>
        </w:rPr>
        <w:t>3</w:t>
      </w:r>
      <w:r>
        <w:rPr>
          <w:rFonts w:hint="eastAsia" w:ascii="宋体" w:hAnsi="宋体" w:eastAsia="宋体"/>
          <w:color w:val="000000"/>
          <w:sz w:val="29"/>
        </w:rPr>
        <w:t>、省工信厅组织专家对申报项目进行集中评审，对入围项目进行现场答辩，综合项目评审、答辩和核查等情况，省工信厅发文公布</w:t>
      </w:r>
      <w:r>
        <w:rPr>
          <w:rFonts w:hint="eastAsia" w:ascii="Calibri" w:hAnsi="Calibri" w:eastAsia="Calibri"/>
          <w:color w:val="000000"/>
          <w:sz w:val="29"/>
        </w:rPr>
        <w:t>2024</w:t>
      </w:r>
      <w:r>
        <w:rPr>
          <w:rFonts w:hint="eastAsia" w:ascii="宋体" w:hAnsi="宋体" w:eastAsia="宋体"/>
          <w:color w:val="000000"/>
          <w:sz w:val="29"/>
        </w:rPr>
        <w:t>年湖</w:t>
      </w:r>
    </w:p>
    <w:p>
      <w:pPr>
        <w:wordWrap w:val="0"/>
        <w:autoSpaceDE w:val="0"/>
        <w:autoSpaceDN w:val="0"/>
        <w:spacing w:before="0" w:after="0" w:line="380" w:lineRule="exact"/>
        <w:ind w:firstLine="0"/>
        <w:jc w:val="both"/>
        <w:rPr>
          <w:sz w:val="30"/>
        </w:rPr>
      </w:pPr>
      <w:r>
        <w:rPr>
          <w:rFonts w:hint="eastAsia" w:ascii="宋体" w:hAnsi="宋体" w:eastAsia="宋体"/>
          <w:color w:val="000000"/>
          <w:sz w:val="30"/>
        </w:rPr>
        <w:t>南省“</w:t>
      </w:r>
      <w:r>
        <w:rPr>
          <w:rFonts w:hint="eastAsia" w:ascii="Calibri" w:hAnsi="Calibri" w:eastAsia="Calibri"/>
          <w:color w:val="000000"/>
          <w:sz w:val="30"/>
        </w:rPr>
        <w:t>5G</w:t>
      </w:r>
      <w:r>
        <w:rPr>
          <w:rFonts w:hint="eastAsia" w:ascii="宋体" w:hAnsi="宋体" w:eastAsia="宋体"/>
          <w:color w:val="000000"/>
          <w:sz w:val="30"/>
        </w:rPr>
        <w:t>＋工业互联网”标杆工厂名单。</w:t>
      </w:r>
    </w:p>
    <w:p>
      <w:pPr>
        <w:wordWrap w:val="0"/>
        <w:autoSpaceDE w:val="0"/>
        <w:autoSpaceDN w:val="0"/>
        <w:spacing w:before="0" w:after="0" w:line="500" w:lineRule="exact"/>
        <w:ind w:firstLine="600"/>
        <w:jc w:val="both"/>
        <w:rPr>
          <w:sz w:val="30"/>
        </w:rPr>
      </w:pPr>
      <w:r>
        <w:rPr>
          <w:rFonts w:hint="eastAsia" w:ascii="宋体" w:hAnsi="宋体" w:eastAsia="宋体"/>
          <w:b/>
          <w:color w:val="000000"/>
          <w:sz w:val="30"/>
        </w:rPr>
        <w:t>三、申报成功企业能获得什么？</w:t>
      </w:r>
    </w:p>
    <w:p>
      <w:pPr>
        <w:wordWrap w:val="0"/>
        <w:autoSpaceDE w:val="0"/>
        <w:autoSpaceDN w:val="0"/>
        <w:spacing w:before="0" w:after="0" w:line="480" w:lineRule="exact"/>
        <w:ind w:left="20" w:right="20" w:firstLine="580"/>
        <w:jc w:val="both"/>
        <w:rPr>
          <w:sz w:val="30"/>
        </w:rPr>
      </w:pPr>
      <w:r>
        <w:rPr>
          <w:rFonts w:hint="eastAsia" w:ascii="宋体" w:hAnsi="宋体" w:eastAsia="宋体"/>
          <w:color w:val="000000"/>
          <w:sz w:val="30"/>
        </w:rPr>
        <w:t>经省厅评审后，每年遴选“</w:t>
      </w:r>
      <w:r>
        <w:rPr>
          <w:rFonts w:hint="eastAsia" w:ascii="Calibri" w:hAnsi="Calibri" w:eastAsia="Calibri"/>
          <w:color w:val="000000"/>
          <w:sz w:val="30"/>
        </w:rPr>
        <w:t>5G</w:t>
      </w:r>
      <w:r>
        <w:rPr>
          <w:rFonts w:hint="eastAsia" w:ascii="宋体" w:hAnsi="宋体" w:eastAsia="宋体"/>
          <w:color w:val="000000"/>
          <w:sz w:val="30"/>
        </w:rPr>
        <w:t>＋工业互联网”标杆工厂</w:t>
      </w:r>
      <w:r>
        <w:rPr>
          <w:rFonts w:hint="eastAsia" w:ascii="Calibri" w:hAnsi="Calibri" w:eastAsia="Calibri"/>
          <w:color w:val="000000"/>
          <w:sz w:val="30"/>
        </w:rPr>
        <w:t>10</w:t>
      </w:r>
      <w:r>
        <w:rPr>
          <w:rFonts w:hint="eastAsia" w:ascii="宋体" w:hAnsi="宋体" w:eastAsia="宋体"/>
          <w:color w:val="000000"/>
          <w:sz w:val="30"/>
        </w:rPr>
        <w:t>家左右。根据项目情况和申报方向以及当年移动互联网资金分配情况，有可能获得项目奖励资金。</w:t>
      </w:r>
    </w:p>
    <w:p>
      <w:pPr>
        <w:wordWrap w:val="0"/>
        <w:autoSpaceDE w:val="0"/>
        <w:autoSpaceDN w:val="0"/>
        <w:spacing w:before="0" w:after="0" w:line="540" w:lineRule="exact"/>
        <w:jc w:val="center"/>
        <w:rPr>
          <w:rFonts w:hint="eastAsia" w:ascii="宋体" w:hAnsi="宋体" w:eastAsia="宋体"/>
          <w:b/>
          <w:color w:val="000000"/>
          <w:sz w:val="42"/>
        </w:rPr>
        <w:sectPr>
          <w:headerReference r:id="rId6" w:type="default"/>
          <w:footerReference r:id="rId7" w:type="default"/>
          <w:type w:val="continuous"/>
          <w:pgSz w:w="11900" w:h="16880"/>
          <w:pgMar w:top="1680" w:right="1440" w:bottom="1080" w:left="1440" w:header="840" w:footer="700" w:gutter="0"/>
          <w:pgNumType w:fmt="decimal"/>
          <w:cols w:space="720" w:num="1"/>
        </w:sectPr>
      </w:pPr>
    </w:p>
    <w:p>
      <w:pPr>
        <w:wordWrap w:val="0"/>
        <w:autoSpaceDE w:val="0"/>
        <w:autoSpaceDN w:val="0"/>
        <w:spacing w:before="0" w:after="0" w:line="540" w:lineRule="exact"/>
        <w:jc w:val="center"/>
        <w:rPr>
          <w:sz w:val="42"/>
        </w:rPr>
      </w:pPr>
      <w:r>
        <w:rPr>
          <w:rFonts w:hint="eastAsia" w:ascii="宋体" w:hAnsi="宋体" w:eastAsia="宋体"/>
          <w:b/>
          <w:color w:val="000000"/>
          <w:sz w:val="42"/>
        </w:rPr>
        <w:t>湖南省“数字新基建”标志性项目</w:t>
      </w: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650" w:lineRule="exact"/>
        <w:ind w:firstLine="600"/>
        <w:jc w:val="both"/>
        <w:rPr>
          <w:sz w:val="30"/>
        </w:rPr>
      </w:pPr>
      <w:r>
        <w:rPr>
          <w:rFonts w:hint="eastAsia" w:ascii="Calibri" w:hAnsi="Calibri" w:eastAsia="Calibri"/>
          <w:b/>
          <w:color w:val="000000"/>
          <w:sz w:val="30"/>
        </w:rPr>
        <w:t>1</w:t>
      </w:r>
      <w:r>
        <w:rPr>
          <w:rFonts w:hint="eastAsia" w:ascii="宋体" w:hAnsi="宋体" w:eastAsia="宋体"/>
          <w:b/>
          <w:color w:val="000000"/>
          <w:sz w:val="30"/>
        </w:rPr>
        <w:t>．项目申报支持哪些方向？</w:t>
      </w:r>
    </w:p>
    <w:p>
      <w:pPr>
        <w:wordWrap w:val="0"/>
        <w:autoSpaceDE w:val="0"/>
        <w:autoSpaceDN w:val="0"/>
        <w:spacing w:before="0" w:after="0" w:line="460" w:lineRule="exact"/>
        <w:ind w:left="40" w:right="140" w:firstLine="560"/>
        <w:jc w:val="both"/>
        <w:rPr>
          <w:sz w:val="30"/>
        </w:rPr>
      </w:pPr>
      <w:r>
        <w:rPr>
          <w:rFonts w:hint="eastAsia" w:ascii="宋体" w:hAnsi="宋体" w:eastAsia="宋体"/>
          <w:color w:val="000000"/>
          <w:sz w:val="30"/>
        </w:rPr>
        <w:t>在建或今年一季度前开工的“数字新基建”重点项目，包括</w:t>
      </w:r>
      <w:r>
        <w:rPr>
          <w:rFonts w:hint="eastAsia" w:ascii="Calibri" w:hAnsi="Calibri" w:eastAsia="Calibri"/>
          <w:color w:val="000000"/>
          <w:sz w:val="30"/>
        </w:rPr>
        <w:t>5G</w:t>
      </w:r>
      <w:r>
        <w:rPr>
          <w:rFonts w:hint="eastAsia" w:ascii="宋体" w:hAnsi="宋体" w:eastAsia="宋体"/>
          <w:color w:val="000000"/>
          <w:sz w:val="30"/>
        </w:rPr>
        <w:t>、人工智能、工业互联网（含标识解析）、工业大数据、云计算（含算力中心）、物联网、区块链（含数据空间、隐私计算）、元宇宙等</w:t>
      </w:r>
      <w:r>
        <w:rPr>
          <w:rFonts w:hint="eastAsia" w:ascii="Calibri" w:hAnsi="Calibri" w:eastAsia="Calibri"/>
          <w:color w:val="000000"/>
          <w:sz w:val="30"/>
        </w:rPr>
        <w:t>8</w:t>
      </w:r>
      <w:r>
        <w:rPr>
          <w:rFonts w:hint="eastAsia" w:ascii="宋体" w:hAnsi="宋体" w:eastAsia="宋体"/>
          <w:color w:val="000000"/>
          <w:sz w:val="30"/>
        </w:rPr>
        <w:t>大领域，项目原则上于申报当年</w:t>
      </w:r>
      <w:r>
        <w:rPr>
          <w:rFonts w:hint="eastAsia" w:ascii="Calibri" w:hAnsi="Calibri" w:eastAsia="Calibri"/>
          <w:color w:val="000000"/>
          <w:sz w:val="30"/>
        </w:rPr>
        <w:t>12</w:t>
      </w:r>
      <w:r>
        <w:rPr>
          <w:rFonts w:hint="eastAsia" w:ascii="宋体" w:hAnsi="宋体" w:eastAsia="宋体"/>
          <w:color w:val="000000"/>
          <w:sz w:val="30"/>
        </w:rPr>
        <w:t>月底前建设完成。</w:t>
      </w:r>
    </w:p>
    <w:p>
      <w:pPr>
        <w:wordWrap w:val="0"/>
        <w:autoSpaceDE w:val="0"/>
        <w:autoSpaceDN w:val="0"/>
        <w:spacing w:before="0" w:after="0" w:line="560" w:lineRule="exact"/>
        <w:ind w:firstLine="60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、申报时间和流程是怎样的？</w:t>
      </w:r>
    </w:p>
    <w:p>
      <w:pPr>
        <w:wordWrap w:val="0"/>
        <w:autoSpaceDE w:val="0"/>
        <w:autoSpaceDN w:val="0"/>
        <w:spacing w:before="0" w:after="0" w:line="472" w:lineRule="exact"/>
        <w:ind w:left="40" w:right="140" w:firstLine="560"/>
        <w:jc w:val="both"/>
        <w:rPr>
          <w:sz w:val="30"/>
        </w:rPr>
      </w:pPr>
      <w:r>
        <w:rPr>
          <w:rFonts w:hint="eastAsia" w:ascii="宋体" w:hAnsi="宋体" w:eastAsia="宋体"/>
          <w:color w:val="000000"/>
          <w:sz w:val="30"/>
        </w:rPr>
        <w:t>按照以往惯例，每年的</w:t>
      </w:r>
      <w:r>
        <w:rPr>
          <w:rFonts w:hint="eastAsia" w:ascii="Calibri" w:hAnsi="Calibri" w:eastAsia="Calibri"/>
          <w:color w:val="000000"/>
          <w:sz w:val="30"/>
        </w:rPr>
        <w:t>3</w:t>
      </w:r>
      <w:r>
        <w:rPr>
          <w:rFonts w:hint="eastAsia" w:ascii="宋体" w:hAnsi="宋体" w:eastAsia="宋体"/>
          <w:color w:val="000000"/>
          <w:sz w:val="30"/>
        </w:rPr>
        <w:t>月初出台申报通知，</w:t>
      </w:r>
      <w:r>
        <w:rPr>
          <w:rFonts w:hint="eastAsia" w:ascii="Calibri" w:hAnsi="Calibri" w:eastAsia="Calibri"/>
          <w:color w:val="000000"/>
          <w:sz w:val="30"/>
        </w:rPr>
        <w:t>3</w:t>
      </w:r>
      <w:r>
        <w:rPr>
          <w:rFonts w:hint="eastAsia" w:ascii="宋体" w:hAnsi="宋体" w:eastAsia="宋体"/>
          <w:color w:val="000000"/>
          <w:sz w:val="30"/>
        </w:rPr>
        <w:t>月中旬完成申报。项目资料原则上采取网上和纸质资料报送方式。各市州、县市区工信部门负责本地区“数字新基建”标志性项目征集，组织项目申报主体按要求填写“数字新基建”标志性项目申报表，由市工信局负责对本地区申报的</w:t>
      </w:r>
      <w:r>
        <w:rPr>
          <w:rFonts w:hint="eastAsia" w:ascii="Calibri" w:hAnsi="Calibri" w:eastAsia="Calibri"/>
          <w:color w:val="000000"/>
          <w:sz w:val="30"/>
        </w:rPr>
        <w:t>2024</w:t>
      </w:r>
      <w:r>
        <w:rPr>
          <w:rFonts w:hint="eastAsia" w:ascii="宋体" w:hAnsi="宋体" w:eastAsia="宋体"/>
          <w:color w:val="000000"/>
          <w:sz w:val="30"/>
        </w:rPr>
        <w:t>年“数字新基建”标志性项目进行审核推荐，以市州为单位将项目汇总推荐至省工信厅人工智能与数字产业处。如通过初审，第二轮即进入答辩阶段，按要求完成答辩</w:t>
      </w:r>
      <w:r>
        <w:rPr>
          <w:rFonts w:hint="eastAsia" w:ascii="Calibri" w:hAnsi="Calibri" w:eastAsia="Calibri"/>
          <w:color w:val="000000"/>
          <w:sz w:val="30"/>
        </w:rPr>
        <w:t>PPT</w:t>
      </w:r>
      <w:r>
        <w:rPr>
          <w:rFonts w:hint="eastAsia" w:ascii="宋体" w:hAnsi="宋体" w:eastAsia="宋体"/>
          <w:color w:val="000000"/>
          <w:sz w:val="30"/>
        </w:rPr>
        <w:t>制作，通过现场答辩最终项目申报成功。</w:t>
      </w:r>
    </w:p>
    <w:p>
      <w:pPr>
        <w:wordWrap w:val="0"/>
        <w:autoSpaceDE w:val="0"/>
        <w:autoSpaceDN w:val="0"/>
        <w:spacing w:before="0" w:after="0" w:line="560" w:lineRule="exact"/>
        <w:ind w:firstLine="60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、申报成功企业能获得什么？</w:t>
      </w:r>
    </w:p>
    <w:p>
      <w:pPr>
        <w:wordWrap w:val="0"/>
        <w:autoSpaceDE w:val="0"/>
        <w:autoSpaceDN w:val="0"/>
        <w:spacing w:before="0" w:after="0" w:line="450" w:lineRule="exact"/>
        <w:ind w:left="40" w:right="140" w:firstLine="560"/>
        <w:jc w:val="both"/>
        <w:rPr>
          <w:sz w:val="30"/>
        </w:rPr>
      </w:pPr>
      <w:r>
        <w:rPr>
          <w:rFonts w:hint="eastAsia" w:ascii="宋体" w:hAnsi="宋体" w:eastAsia="宋体"/>
          <w:color w:val="000000"/>
          <w:sz w:val="30"/>
        </w:rPr>
        <w:t>经省厅评审后，根据项目情况和申报方向以及当年移动互联网资金分配情况，最高可获得</w:t>
      </w:r>
      <w:r>
        <w:rPr>
          <w:rFonts w:hint="eastAsia" w:ascii="Calibri" w:hAnsi="Calibri" w:eastAsia="Calibri"/>
          <w:color w:val="000000"/>
          <w:sz w:val="30"/>
        </w:rPr>
        <w:t>50</w:t>
      </w:r>
      <w:r>
        <w:rPr>
          <w:rFonts w:hint="eastAsia" w:ascii="宋体" w:hAnsi="宋体" w:eastAsia="宋体"/>
          <w:color w:val="000000"/>
          <w:sz w:val="30"/>
        </w:rPr>
        <w:t>万元项目资金。</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40" w:lineRule="exact"/>
        <w:jc w:val="center"/>
        <w:rPr>
          <w:sz w:val="42"/>
        </w:rPr>
      </w:pPr>
      <w:r>
        <w:rPr>
          <w:rFonts w:hint="eastAsia" w:ascii="宋体" w:hAnsi="宋体" w:eastAsia="宋体"/>
          <w:b/>
          <w:color w:val="000000"/>
          <w:sz w:val="42"/>
        </w:rPr>
        <w:t>湖南省“智赋万企”十大典型应用场景</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407"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97" w:lineRule="exact"/>
        <w:ind w:left="40" w:right="120" w:firstLine="580"/>
        <w:jc w:val="both"/>
        <w:rPr>
          <w:sz w:val="29"/>
        </w:rPr>
      </w:pPr>
      <w:r>
        <w:rPr>
          <w:rFonts w:hint="eastAsia" w:ascii="宋体" w:hAnsi="宋体" w:eastAsia="宋体"/>
          <w:color w:val="000000"/>
          <w:sz w:val="29"/>
        </w:rPr>
        <w:t>主要围绕工程机械、轨道交通、中小航空发动机、新能源汽车等“</w:t>
      </w:r>
      <w:r>
        <w:rPr>
          <w:rFonts w:hint="eastAsia" w:ascii="Calibri" w:hAnsi="Calibri" w:eastAsia="Calibri"/>
          <w:color w:val="000000"/>
          <w:sz w:val="29"/>
        </w:rPr>
        <w:t>4</w:t>
      </w:r>
      <w:r>
        <w:rPr>
          <w:rFonts w:hint="eastAsia" w:ascii="宋体" w:hAnsi="宋体" w:eastAsia="宋体"/>
          <w:color w:val="000000"/>
          <w:sz w:val="29"/>
        </w:rPr>
        <w:t>+</w:t>
      </w:r>
      <w:r>
        <w:rPr>
          <w:rFonts w:hint="eastAsia" w:ascii="Calibri" w:hAnsi="Calibri" w:eastAsia="Calibri"/>
          <w:color w:val="000000"/>
          <w:sz w:val="29"/>
        </w:rPr>
        <w:t>6</w:t>
      </w:r>
      <w:r>
        <w:rPr>
          <w:rFonts w:hint="eastAsia" w:ascii="宋体" w:hAnsi="宋体" w:eastAsia="宋体"/>
          <w:color w:val="000000"/>
          <w:sz w:val="29"/>
        </w:rPr>
        <w:t>”先进制造业集群，聚焦</w:t>
      </w:r>
      <w:r>
        <w:rPr>
          <w:rFonts w:hint="eastAsia" w:ascii="Calibri" w:hAnsi="Calibri" w:eastAsia="Calibri"/>
          <w:color w:val="000000"/>
          <w:sz w:val="29"/>
        </w:rPr>
        <w:t>5G</w:t>
      </w:r>
      <w:r>
        <w:rPr>
          <w:rFonts w:hint="eastAsia" w:ascii="宋体" w:hAnsi="宋体" w:eastAsia="宋体"/>
          <w:color w:val="000000"/>
          <w:sz w:val="29"/>
        </w:rPr>
        <w:t>、人工智能、工业互联网等新一代信息技术在研发设计、生产制造、经营管理等环节深度融合应用，征集遴选一批“智赋万企”典型应用场景。征集方向主要包括协同研发设计、柔性生产制造、机器视觉质检、厂区智能物流、设备预测维护、设备协同作业、生产现场监测、生产能效管控、生产过程溯源、数字营销管理等十大场景类型。</w:t>
      </w:r>
    </w:p>
    <w:p>
      <w:pPr>
        <w:wordWrap w:val="0"/>
        <w:autoSpaceDE w:val="0"/>
        <w:autoSpaceDN w:val="0"/>
        <w:spacing w:before="0" w:after="0" w:line="58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、申报基本条件是什么？</w:t>
      </w:r>
    </w:p>
    <w:p>
      <w:pPr>
        <w:wordWrap w:val="0"/>
        <w:autoSpaceDE w:val="0"/>
        <w:autoSpaceDN w:val="0"/>
        <w:spacing w:before="0" w:after="0" w:line="497" w:lineRule="exact"/>
        <w:ind w:left="40" w:right="120" w:firstLine="580"/>
        <w:jc w:val="both"/>
        <w:rPr>
          <w:sz w:val="29"/>
        </w:rPr>
      </w:pPr>
      <w:r>
        <w:rPr>
          <w:rFonts w:hint="eastAsia" w:ascii="宋体" w:hAnsi="宋体" w:eastAsia="宋体"/>
          <w:color w:val="000000"/>
          <w:sz w:val="29"/>
        </w:rPr>
        <w:t>在湖南省内注册的制造业企业，具有独立法人资格（石油石化等有行业特殊情况的，允许法人的分支机构申报），企业近两年运营、财务状况良好，无违法记录；申报单位须获评过工信部新一代信息技术与制造业融合、工业互联网、大数据、物联网等相关试点示范，国家级智能制造示范工厂、智能制造典型应用场景，省级“</w:t>
      </w:r>
      <w:r>
        <w:rPr>
          <w:rFonts w:hint="eastAsia" w:ascii="Calibri" w:hAnsi="Calibri" w:eastAsia="Calibri"/>
          <w:color w:val="000000"/>
          <w:sz w:val="29"/>
        </w:rPr>
        <w:t>5G</w:t>
      </w:r>
      <w:r>
        <w:rPr>
          <w:rFonts w:hint="eastAsia" w:ascii="宋体" w:hAnsi="宋体" w:eastAsia="宋体"/>
          <w:color w:val="000000"/>
          <w:sz w:val="29"/>
        </w:rPr>
        <w:t>＋工业互联网”示范工厂；“智赋万企”十大典型应用场景须在</w:t>
      </w:r>
      <w:r>
        <w:rPr>
          <w:rFonts w:hint="eastAsia" w:ascii="Calibri" w:hAnsi="Calibri" w:eastAsia="Calibri"/>
          <w:color w:val="000000"/>
          <w:sz w:val="29"/>
        </w:rPr>
        <w:t>2023</w:t>
      </w:r>
      <w:r>
        <w:rPr>
          <w:rFonts w:hint="eastAsia" w:ascii="宋体" w:hAnsi="宋体" w:eastAsia="宋体"/>
          <w:color w:val="000000"/>
          <w:sz w:val="29"/>
        </w:rPr>
        <w:t>年后建成，具有较高技术水准和运营效益，并具备可复制可推广相关条件，申报主体愿意配合开展宣传总结；“智赋万企”典型应用场景的产品、技术及相关专利归属申报单位，无知识产权纠纷。</w:t>
      </w:r>
    </w:p>
    <w:p>
      <w:pPr>
        <w:wordWrap w:val="0"/>
        <w:autoSpaceDE w:val="0"/>
        <w:autoSpaceDN w:val="0"/>
        <w:spacing w:before="0" w:after="0" w:line="58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、申报时间和流程是怎样的？</w:t>
      </w:r>
    </w:p>
    <w:p>
      <w:pPr>
        <w:wordWrap w:val="0"/>
        <w:autoSpaceDE w:val="0"/>
        <w:autoSpaceDN w:val="0"/>
        <w:spacing w:before="0" w:after="0" w:line="410" w:lineRule="exact"/>
        <w:ind w:left="40" w:right="120" w:firstLine="580"/>
        <w:jc w:val="both"/>
        <w:rPr>
          <w:sz w:val="29"/>
        </w:rPr>
        <w:sectPr>
          <w:footerReference r:id="rId8" w:type="default"/>
          <w:pgSz w:w="11900" w:h="16880"/>
          <w:pgMar w:top="1680" w:right="1440" w:bottom="1080" w:left="1440" w:header="840" w:footer="700" w:gutter="0"/>
          <w:pgNumType w:fmt="decimal"/>
          <w:cols w:space="720" w:num="1"/>
        </w:sectPr>
      </w:pPr>
      <w:r>
        <w:rPr>
          <w:rFonts w:hint="eastAsia" w:ascii="宋体" w:hAnsi="宋体" w:eastAsia="宋体"/>
          <w:color w:val="000000"/>
          <w:sz w:val="29"/>
        </w:rPr>
        <w:t>各市州工信局负责属地企业（不含央企及省属企业）“智赋万企”十大典型应用场景征集，组织项目申报单位按要求填写湖南省“智赋万企”十大典型应用场景申报表。申报单位对所提交材料真实性和有效性负责；各市州工信局负责对本地区典型应用场景申报项目进行初审推荐，往年为</w:t>
      </w:r>
      <w:r>
        <w:rPr>
          <w:rFonts w:hint="eastAsia" w:ascii="Calibri" w:hAnsi="Calibri" w:eastAsia="Calibri"/>
          <w:color w:val="000000"/>
          <w:sz w:val="29"/>
        </w:rPr>
        <w:t>3</w:t>
      </w:r>
      <w:r>
        <w:rPr>
          <w:rFonts w:hint="eastAsia" w:ascii="宋体" w:hAnsi="宋体" w:eastAsia="宋体"/>
          <w:color w:val="000000"/>
          <w:sz w:val="29"/>
        </w:rPr>
        <w:t>月底前以市州为单位向省工信厅提交项目汇总表和企业申报材</w:t>
      </w:r>
    </w:p>
    <w:p>
      <w:pPr>
        <w:wordWrap w:val="0"/>
        <w:autoSpaceDE w:val="0"/>
        <w:autoSpaceDN w:val="0"/>
        <w:spacing w:before="0" w:after="0" w:line="260" w:lineRule="exact"/>
        <w:ind w:left="20" w:right="20" w:firstLine="0"/>
        <w:jc w:val="both"/>
        <w:rPr>
          <w:sz w:val="30"/>
        </w:rPr>
      </w:pPr>
      <w:r>
        <w:rPr>
          <w:rFonts w:hint="eastAsia" w:ascii="宋体" w:hAnsi="宋体" w:eastAsia="宋体"/>
          <w:color w:val="000000"/>
          <w:sz w:val="30"/>
        </w:rPr>
        <w:t>料纸质版（一式一份），可编辑电子版同步发送至指定邮箱；中央在湘及省属有关企业申报材料直接报送省工信厅人工智能与数字产业处。</w:t>
      </w:r>
    </w:p>
    <w:p>
      <w:pPr>
        <w:wordWrap w:val="0"/>
        <w:autoSpaceDE w:val="0"/>
        <w:autoSpaceDN w:val="0"/>
        <w:spacing w:before="0" w:after="0" w:line="600" w:lineRule="exact"/>
        <w:ind w:firstLine="600"/>
        <w:jc w:val="both"/>
        <w:rPr>
          <w:sz w:val="30"/>
        </w:rPr>
      </w:pPr>
      <w:r>
        <w:rPr>
          <w:rFonts w:hint="eastAsia" w:ascii="Calibri" w:hAnsi="Calibri" w:eastAsia="Calibri"/>
          <w:b/>
          <w:color w:val="000000"/>
          <w:sz w:val="30"/>
        </w:rPr>
        <w:t>4</w:t>
      </w:r>
      <w:r>
        <w:rPr>
          <w:rFonts w:hint="eastAsia" w:ascii="宋体" w:hAnsi="宋体" w:eastAsia="宋体"/>
          <w:b/>
          <w:color w:val="000000"/>
          <w:sz w:val="30"/>
        </w:rPr>
        <w:t>、申报成功企业能获得什么？</w:t>
      </w:r>
    </w:p>
    <w:p>
      <w:pPr>
        <w:wordWrap w:val="0"/>
        <w:autoSpaceDE w:val="0"/>
        <w:autoSpaceDN w:val="0"/>
        <w:spacing w:before="0" w:after="0" w:line="500" w:lineRule="exact"/>
        <w:ind w:firstLine="600"/>
        <w:jc w:val="both"/>
        <w:rPr>
          <w:sz w:val="30"/>
        </w:rPr>
      </w:pPr>
      <w:r>
        <w:rPr>
          <w:rFonts w:hint="eastAsia" w:ascii="宋体" w:hAnsi="宋体" w:eastAsia="宋体"/>
          <w:color w:val="000000"/>
          <w:sz w:val="30"/>
        </w:rPr>
        <w:t>经省厅评审后，发放证书，暂无奖补。</w:t>
      </w:r>
    </w:p>
    <w:p>
      <w:pPr>
        <w:rPr>
          <w:rFonts w:hint="eastAsia" w:ascii="宋体" w:hAnsi="宋体" w:eastAsia="宋体"/>
          <w:b/>
          <w:color w:val="000000"/>
          <w:sz w:val="41"/>
        </w:rPr>
      </w:pPr>
      <w:r>
        <w:rPr>
          <w:rFonts w:hint="eastAsia" w:ascii="宋体" w:hAnsi="宋体" w:eastAsia="宋体"/>
          <w:b/>
          <w:color w:val="000000"/>
          <w:sz w:val="41"/>
        </w:rPr>
        <w:br w:type="page"/>
      </w:r>
    </w:p>
    <w:p>
      <w:pPr>
        <w:wordWrap w:val="0"/>
        <w:autoSpaceDE w:val="0"/>
        <w:autoSpaceDN w:val="0"/>
        <w:spacing w:before="0" w:after="0" w:line="520" w:lineRule="exact"/>
        <w:jc w:val="center"/>
        <w:rPr>
          <w:sz w:val="41"/>
        </w:rPr>
      </w:pPr>
      <w:r>
        <w:rPr>
          <w:rFonts w:hint="eastAsia" w:ascii="宋体" w:hAnsi="宋体" w:eastAsia="宋体"/>
          <w:b/>
          <w:color w:val="000000"/>
          <w:sz w:val="41"/>
        </w:rPr>
        <w:t>湖南省级工业互联网平台建设项目</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543"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44" w:lineRule="exact"/>
        <w:ind w:left="40" w:right="180" w:firstLine="580"/>
        <w:jc w:val="both"/>
        <w:rPr>
          <w:sz w:val="29"/>
        </w:rPr>
      </w:pPr>
      <w:r>
        <w:rPr>
          <w:rFonts w:hint="eastAsia" w:ascii="宋体" w:hAnsi="宋体" w:eastAsia="宋体"/>
          <w:color w:val="000000"/>
          <w:sz w:val="29"/>
        </w:rPr>
        <w:t>围绕加快构建</w:t>
      </w:r>
      <w:r>
        <w:rPr>
          <w:rFonts w:hint="eastAsia" w:ascii="Calibri" w:hAnsi="Calibri" w:eastAsia="宋体"/>
          <w:color w:val="000000"/>
          <w:sz w:val="29"/>
          <w:lang w:eastAsia="zh-CN"/>
        </w:rPr>
        <w:t>“</w:t>
      </w:r>
      <w:r>
        <w:rPr>
          <w:rFonts w:hint="eastAsia" w:ascii="Calibri" w:hAnsi="Calibri" w:eastAsia="Calibri"/>
          <w:color w:val="000000"/>
          <w:sz w:val="29"/>
        </w:rPr>
        <w:t>4×4</w:t>
      </w:r>
      <w:r>
        <w:rPr>
          <w:rFonts w:hint="eastAsia" w:ascii="Calibri" w:hAnsi="Calibri" w:eastAsia="宋体"/>
          <w:color w:val="000000"/>
          <w:sz w:val="29"/>
          <w:lang w:eastAsia="zh-CN"/>
        </w:rPr>
        <w:t>”</w:t>
      </w:r>
      <w:r>
        <w:rPr>
          <w:rFonts w:hint="eastAsia" w:ascii="宋体" w:hAnsi="宋体" w:eastAsia="宋体"/>
          <w:color w:val="000000"/>
          <w:sz w:val="29"/>
        </w:rPr>
        <w:t>现代化产业体系，升级打造“</w:t>
      </w:r>
      <w:r>
        <w:rPr>
          <w:rFonts w:hint="eastAsia" w:ascii="Calibri" w:hAnsi="Calibri" w:eastAsia="Calibri"/>
          <w:color w:val="000000"/>
          <w:sz w:val="29"/>
        </w:rPr>
        <w:t>4+6</w:t>
      </w:r>
      <w:r>
        <w:rPr>
          <w:rFonts w:hint="eastAsia" w:ascii="Calibri" w:hAnsi="Calibri" w:eastAsia="宋体"/>
          <w:color w:val="000000"/>
          <w:sz w:val="29"/>
          <w:lang w:eastAsia="zh-CN"/>
        </w:rPr>
        <w:t>”</w:t>
      </w:r>
      <w:r>
        <w:rPr>
          <w:rFonts w:hint="eastAsia" w:ascii="宋体" w:hAnsi="宋体" w:eastAsia="宋体"/>
          <w:color w:val="000000"/>
          <w:sz w:val="29"/>
        </w:rPr>
        <w:t>国家先进制造业集群，重点面向工程机械、轨道交通装备、中小航空发动机、新一代自主安全计算系统、先进硬质材料、先进能源材料、输变电装备、新能源汽车、现代石化、生物医药等产业集群征集，持续壮大“综合型＋特色型＋专业型”工业互联网平台体系。</w:t>
      </w:r>
    </w:p>
    <w:p>
      <w:pPr>
        <w:wordWrap w:val="0"/>
        <w:autoSpaceDE w:val="0"/>
        <w:autoSpaceDN w:val="0"/>
        <w:spacing w:before="0" w:after="0" w:line="464" w:lineRule="exact"/>
        <w:ind w:left="40" w:right="83" w:firstLine="580"/>
        <w:jc w:val="both"/>
        <w:rPr>
          <w:sz w:val="29"/>
        </w:rPr>
      </w:pPr>
      <w:r>
        <w:rPr>
          <w:rFonts w:hint="eastAsia" w:ascii="宋体" w:hAnsi="宋体" w:eastAsia="宋体"/>
          <w:color w:val="000000"/>
          <w:sz w:val="29"/>
        </w:rPr>
        <w:t>申报单位在湖南省依法设立并具有独立承担民事责任能力，是平台的建设运营主体及产权拥有者；申报单位应为制造行业企业、信息技术企业、自动化企业等；申报单位应符合《湖南省省级工业互联网平台申报能力要求》；</w:t>
      </w:r>
      <w:r>
        <w:rPr>
          <w:rFonts w:hint="eastAsia" w:ascii="Calibri" w:hAnsi="Calibri" w:eastAsia="Calibri"/>
          <w:color w:val="000000"/>
          <w:sz w:val="29"/>
        </w:rPr>
        <w:t>2025</w:t>
      </w:r>
      <w:r>
        <w:rPr>
          <w:rFonts w:hint="eastAsia" w:ascii="宋体" w:hAnsi="宋体" w:eastAsia="宋体"/>
          <w:color w:val="000000"/>
          <w:sz w:val="29"/>
        </w:rPr>
        <w:t>年</w:t>
      </w:r>
      <w:r>
        <w:rPr>
          <w:rFonts w:hint="eastAsia" w:ascii="Calibri" w:hAnsi="Calibri" w:eastAsia="Calibri"/>
          <w:color w:val="000000"/>
          <w:sz w:val="29"/>
        </w:rPr>
        <w:t>10</w:t>
      </w:r>
      <w:r>
        <w:rPr>
          <w:rFonts w:hint="eastAsia" w:ascii="宋体" w:hAnsi="宋体" w:eastAsia="宋体"/>
          <w:color w:val="000000"/>
          <w:sz w:val="29"/>
        </w:rPr>
        <w:t>月底前能完成平台建设任务、形成服务能力并投入应用，有精准定位、有用户基础、有运营收入、有发展前景。</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452" w:lineRule="exact"/>
        <w:ind w:left="40" w:right="180" w:firstLine="580"/>
        <w:jc w:val="both"/>
        <w:rPr>
          <w:sz w:val="29"/>
        </w:rPr>
      </w:pPr>
      <w:r>
        <w:rPr>
          <w:rFonts w:hint="eastAsia" w:ascii="宋体" w:hAnsi="宋体" w:eastAsia="宋体"/>
          <w:color w:val="000000"/>
          <w:sz w:val="29"/>
        </w:rPr>
        <w:t>各市州工信部门负责本地区省级工业互联网平台建设项目计划征集，组织项目申报单位对照《湖南省省级工业互联网平台申报能力要求》，填写省级工业互联网平台建设项目计划申报书；各市州工信局负责对本地区本年度省级工业互联网平台建设申报项目进行审核推荐，往年</w:t>
      </w:r>
      <w:r>
        <w:rPr>
          <w:rFonts w:hint="eastAsia" w:ascii="Calibri" w:hAnsi="Calibri" w:eastAsia="Calibri"/>
          <w:color w:val="000000"/>
          <w:sz w:val="29"/>
        </w:rPr>
        <w:t>3</w:t>
      </w:r>
      <w:r>
        <w:rPr>
          <w:rFonts w:hint="eastAsia" w:ascii="宋体" w:hAnsi="宋体" w:eastAsia="宋体"/>
          <w:color w:val="000000"/>
          <w:sz w:val="29"/>
        </w:rPr>
        <w:t>月底前以市州为单位将项目汇总表和企业纸质申报材料一式两份邮寄至省工信厅人工智能与数字产业处，电子版一并发送至指定邮箱。项目汇总表和申报书均需加盖推荐单位公章；省工信厅组织专家对省级工业互联网平台建设申报项目进行集中评审，对入围项目进行现场答辩（具体时间另行通知），综合项目评审和答辩等情况，省工信厅发文公布湖南省</w:t>
      </w:r>
      <w:r>
        <w:rPr>
          <w:rFonts w:hint="eastAsia" w:ascii="Calibri" w:hAnsi="Calibri" w:eastAsia="Calibri"/>
          <w:color w:val="000000"/>
          <w:sz w:val="29"/>
        </w:rPr>
        <w:t>2025</w:t>
      </w:r>
      <w:r>
        <w:rPr>
          <w:rFonts w:hint="eastAsia" w:ascii="宋体" w:hAnsi="宋体" w:eastAsia="宋体"/>
          <w:color w:val="000000"/>
          <w:sz w:val="29"/>
        </w:rPr>
        <w:t>年度省级工业互联网平台建设项目计划名单。</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、申报成功企业能获得什么？</w:t>
      </w:r>
    </w:p>
    <w:p>
      <w:pPr>
        <w:wordWrap w:val="0"/>
        <w:autoSpaceDE w:val="0"/>
        <w:autoSpaceDN w:val="0"/>
        <w:spacing w:before="0" w:after="0" w:line="430" w:lineRule="exact"/>
        <w:ind w:left="40" w:right="180" w:firstLine="580"/>
        <w:jc w:val="both"/>
        <w:rPr>
          <w:sz w:val="29"/>
        </w:rPr>
      </w:pPr>
      <w:r>
        <w:rPr>
          <w:rFonts w:hint="eastAsia" w:ascii="宋体" w:hAnsi="宋体" w:eastAsia="宋体"/>
          <w:color w:val="000000"/>
          <w:sz w:val="29"/>
        </w:rPr>
        <w:t>经省厅评审后，根据项目情况和申报方向以及当年移动互联网资金分配情况，最高可获得</w:t>
      </w:r>
      <w:r>
        <w:rPr>
          <w:rFonts w:hint="eastAsia" w:ascii="Calibri" w:hAnsi="Calibri" w:eastAsia="Calibri"/>
          <w:color w:val="000000"/>
          <w:sz w:val="29"/>
        </w:rPr>
        <w:t>50</w:t>
      </w:r>
      <w:r>
        <w:rPr>
          <w:rFonts w:hint="eastAsia" w:ascii="宋体" w:hAnsi="宋体" w:eastAsia="宋体"/>
          <w:color w:val="000000"/>
          <w:sz w:val="29"/>
        </w:rPr>
        <w:t>万元项目资金。</w:t>
      </w:r>
    </w:p>
    <w:p>
      <w:pPr>
        <w:rPr>
          <w:rFonts w:hint="eastAsia" w:ascii="宋体" w:hAnsi="宋体" w:eastAsia="宋体"/>
          <w:b/>
          <w:color w:val="000000"/>
          <w:sz w:val="43"/>
        </w:rPr>
      </w:pPr>
      <w:r>
        <w:rPr>
          <w:rFonts w:hint="eastAsia" w:ascii="宋体" w:hAnsi="宋体" w:eastAsia="宋体"/>
          <w:b/>
          <w:color w:val="000000"/>
          <w:sz w:val="43"/>
        </w:rPr>
        <w:br w:type="page"/>
      </w:r>
    </w:p>
    <w:p>
      <w:pPr>
        <w:wordWrap w:val="0"/>
        <w:autoSpaceDE w:val="0"/>
        <w:autoSpaceDN w:val="0"/>
        <w:spacing w:before="0" w:after="0" w:line="540" w:lineRule="exact"/>
        <w:jc w:val="center"/>
        <w:rPr>
          <w:sz w:val="43"/>
        </w:rPr>
      </w:pPr>
      <w:r>
        <w:rPr>
          <w:rFonts w:hint="eastAsia" w:ascii="宋体" w:hAnsi="宋体" w:eastAsia="宋体"/>
          <w:b/>
          <w:color w:val="000000"/>
          <w:sz w:val="43"/>
        </w:rPr>
        <w:t>湖南省两化融合管理体系贯标企</w:t>
      </w:r>
      <w:r>
        <w:rPr>
          <w:rFonts w:hint="eastAsia" w:ascii="宋体" w:hAnsi="宋体" w:eastAsia="宋体"/>
          <w:b/>
          <w:color w:val="000000"/>
          <w:sz w:val="43"/>
          <w:u w:val="single"/>
        </w:rPr>
        <w:t>业</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63"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84" w:lineRule="exact"/>
        <w:ind w:left="40" w:right="180" w:firstLine="580"/>
        <w:jc w:val="both"/>
        <w:rPr>
          <w:sz w:val="29"/>
        </w:rPr>
      </w:pPr>
      <w:r>
        <w:rPr>
          <w:rFonts w:hint="eastAsia" w:ascii="宋体" w:hAnsi="宋体" w:eastAsia="宋体"/>
          <w:color w:val="000000"/>
          <w:sz w:val="29"/>
        </w:rPr>
        <w:t>湖南省行政区域内注册的独立法人企业，运营情况良好；两化融合基础条件良好，企业数字化建设具备一定基础；对建立两化融合管理体系有需求，自愿开展两化融合管理体系贯标；具有建立实施相关管理体系的经验，如质量、环境、能源、职业健康安全、信息安全和信息技术服务等管理体系；</w:t>
      </w:r>
    </w:p>
    <w:p>
      <w:pPr>
        <w:wordWrap w:val="0"/>
        <w:autoSpaceDE w:val="0"/>
        <w:autoSpaceDN w:val="0"/>
        <w:spacing w:before="0" w:after="0" w:line="510" w:lineRule="exact"/>
        <w:ind w:left="40" w:right="180" w:firstLine="580"/>
        <w:jc w:val="both"/>
        <w:rPr>
          <w:sz w:val="29"/>
        </w:rPr>
      </w:pPr>
      <w:r>
        <w:rPr>
          <w:rFonts w:hint="eastAsia" w:ascii="宋体" w:hAnsi="宋体" w:eastAsia="宋体"/>
          <w:color w:val="000000"/>
          <w:sz w:val="29"/>
        </w:rPr>
        <w:t>已获得两化融合管理体系贯标证书企业或已纳入湖南省两化融合管理体系贯标试点企业的，不再申报。</w:t>
      </w:r>
    </w:p>
    <w:p>
      <w:pPr>
        <w:wordWrap w:val="0"/>
        <w:autoSpaceDE w:val="0"/>
        <w:autoSpaceDN w:val="0"/>
        <w:spacing w:before="0" w:after="0" w:line="56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432" w:lineRule="exact"/>
        <w:ind w:left="40" w:right="180" w:firstLine="580"/>
        <w:jc w:val="both"/>
        <w:rPr>
          <w:sz w:val="29"/>
        </w:rPr>
      </w:pPr>
      <w:r>
        <w:rPr>
          <w:rFonts w:hint="eastAsia" w:ascii="宋体" w:hAnsi="宋体" w:eastAsia="宋体"/>
          <w:color w:val="000000"/>
          <w:sz w:val="29"/>
        </w:rPr>
        <w:t>按照以往惯例，全年都可申报，由于两化融合管理体系贯标时间较长需至少准备</w:t>
      </w:r>
      <w:r>
        <w:rPr>
          <w:rFonts w:hint="eastAsia" w:ascii="Calibri" w:hAnsi="Calibri" w:eastAsia="Calibri"/>
          <w:color w:val="000000"/>
          <w:sz w:val="29"/>
        </w:rPr>
        <w:t>6</w:t>
      </w:r>
      <w:r>
        <w:rPr>
          <w:rFonts w:hint="eastAsia" w:ascii="宋体" w:hAnsi="宋体" w:eastAsia="宋体"/>
          <w:color w:val="000000"/>
          <w:sz w:val="29"/>
        </w:rPr>
        <w:t>个月时间。由各县市区工信部门广泛发动各行各业企业参与贯标试点，积极做好两化融合管理体系贯标试点企业的组织推荐工作。鼓励两化融合贯标服务机构动员服务对象参加申报。申报贯标试点的企业，以《工业企业信息化和工业化融合评估规范》（</w:t>
      </w:r>
      <w:r>
        <w:rPr>
          <w:rFonts w:hint="eastAsia" w:ascii="Calibri" w:hAnsi="Calibri" w:eastAsia="Calibri"/>
          <w:color w:val="000000"/>
          <w:sz w:val="29"/>
        </w:rPr>
        <w:t>GB</w:t>
      </w:r>
      <w:r>
        <w:rPr>
          <w:rFonts w:hint="eastAsia" w:ascii="宋体" w:hAnsi="宋体" w:eastAsia="宋体"/>
          <w:color w:val="000000"/>
          <w:sz w:val="29"/>
        </w:rPr>
        <w:t>/</w:t>
      </w:r>
      <w:r>
        <w:rPr>
          <w:rFonts w:hint="eastAsia" w:ascii="Calibri" w:hAnsi="Calibri" w:eastAsia="Calibri"/>
          <w:color w:val="000000"/>
          <w:sz w:val="29"/>
        </w:rPr>
        <w:t>T23020</w:t>
      </w:r>
      <w:r>
        <w:rPr>
          <w:rFonts w:hint="eastAsia" w:ascii="宋体" w:hAnsi="宋体" w:eastAsia="宋体"/>
          <w:color w:val="000000"/>
          <w:sz w:val="29"/>
        </w:rPr>
        <w:t>-</w:t>
      </w:r>
      <w:r>
        <w:rPr>
          <w:rFonts w:hint="eastAsia" w:ascii="Calibri" w:hAnsi="Calibri" w:eastAsia="Calibri"/>
          <w:color w:val="000000"/>
          <w:sz w:val="29"/>
        </w:rPr>
        <w:t>2013</w:t>
      </w:r>
      <w:r>
        <w:rPr>
          <w:rFonts w:hint="eastAsia" w:ascii="宋体" w:hAnsi="宋体" w:eastAsia="宋体"/>
          <w:color w:val="000000"/>
          <w:sz w:val="29"/>
        </w:rPr>
        <w:t>）为依据，先通过中国两化融合咨询服务平台（</w:t>
      </w:r>
      <w:r>
        <w:rPr>
          <w:rFonts w:hint="eastAsia" w:ascii="Calibri" w:hAnsi="Calibri" w:eastAsia="Calibri"/>
          <w:color w:val="000000"/>
          <w:sz w:val="29"/>
        </w:rPr>
        <w:t>www</w:t>
      </w:r>
      <w:r>
        <w:rPr>
          <w:rFonts w:hint="eastAsia" w:ascii="宋体" w:hAnsi="宋体" w:eastAsia="宋体"/>
          <w:color w:val="000000"/>
          <w:sz w:val="29"/>
        </w:rPr>
        <w:t>.</w:t>
      </w:r>
      <w:r>
        <w:rPr>
          <w:rFonts w:hint="eastAsia" w:ascii="Calibri" w:hAnsi="Calibri" w:eastAsia="Calibri"/>
          <w:color w:val="000000"/>
          <w:sz w:val="29"/>
        </w:rPr>
        <w:t>cspiii</w:t>
      </w:r>
      <w:r>
        <w:rPr>
          <w:rFonts w:hint="eastAsia" w:ascii="宋体" w:hAnsi="宋体" w:eastAsia="宋体"/>
          <w:color w:val="000000"/>
          <w:sz w:val="29"/>
        </w:rPr>
        <w:t>.</w:t>
      </w:r>
      <w:r>
        <w:rPr>
          <w:rFonts w:hint="eastAsia" w:ascii="Calibri" w:hAnsi="Calibri" w:eastAsia="Calibri"/>
          <w:color w:val="000000"/>
          <w:sz w:val="29"/>
        </w:rPr>
        <w:t>com</w:t>
      </w:r>
      <w:r>
        <w:rPr>
          <w:rFonts w:hint="eastAsia" w:ascii="宋体" w:hAnsi="宋体" w:eastAsia="宋体"/>
          <w:color w:val="000000"/>
          <w:sz w:val="29"/>
        </w:rPr>
        <w:t>/</w:t>
      </w:r>
      <w:r>
        <w:rPr>
          <w:rFonts w:hint="eastAsia" w:ascii="Calibri" w:hAnsi="Calibri" w:eastAsia="Calibri"/>
          <w:color w:val="000000"/>
          <w:sz w:val="29"/>
        </w:rPr>
        <w:t>pg</w:t>
      </w:r>
      <w:r>
        <w:rPr>
          <w:rFonts w:hint="eastAsia" w:ascii="宋体" w:hAnsi="宋体" w:eastAsia="宋体"/>
          <w:color w:val="000000"/>
          <w:sz w:val="29"/>
        </w:rPr>
        <w:t>/）完成两化融合自评估自诊断工作，向所在市州工信部门提交申报书电子材料。</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、申报成功企业能获得什么？</w:t>
      </w:r>
    </w:p>
    <w:p>
      <w:pPr>
        <w:wordWrap w:val="0"/>
        <w:autoSpaceDE w:val="0"/>
        <w:autoSpaceDN w:val="0"/>
        <w:spacing w:before="0" w:after="0" w:line="492" w:lineRule="exact"/>
        <w:ind w:left="40" w:right="180" w:firstLine="580"/>
        <w:jc w:val="both"/>
        <w:rPr>
          <w:sz w:val="29"/>
        </w:rPr>
      </w:pPr>
      <w:r>
        <w:rPr>
          <w:rFonts w:hint="eastAsia" w:ascii="宋体" w:hAnsi="宋体" w:eastAsia="宋体"/>
          <w:color w:val="000000"/>
          <w:sz w:val="29"/>
        </w:rPr>
        <w:t>省工信厅对列入试点并获得贯标证书的企业，优先纳入国家</w:t>
      </w:r>
      <w:bookmarkStart w:id="0" w:name="_GoBack"/>
      <w:bookmarkEnd w:id="0"/>
      <w:r>
        <w:rPr>
          <w:rFonts w:hint="eastAsia" w:ascii="宋体" w:hAnsi="宋体" w:eastAsia="宋体"/>
          <w:color w:val="000000"/>
          <w:sz w:val="29"/>
        </w:rPr>
        <w:t>专精特新“小巨人”企业和省专精特新企业培育体系；遴选一批省级贯标获证标杆企业予以发布；根据省政府相关文件规定择优给予奖励；优先推荐申报国家级、省级有关专项和试点示范项目；可获得移动互联网产业发展专项资金支持。</w:t>
      </w:r>
    </w:p>
    <w:p>
      <w:pPr>
        <w:rPr>
          <w:rFonts w:hint="eastAsia" w:ascii="宋体" w:hAnsi="宋体" w:eastAsia="宋体"/>
          <w:b/>
          <w:color w:val="000000"/>
          <w:sz w:val="41"/>
        </w:rPr>
      </w:pPr>
      <w:r>
        <w:rPr>
          <w:rFonts w:hint="eastAsia" w:ascii="宋体" w:hAnsi="宋体" w:eastAsia="宋体"/>
          <w:b/>
          <w:color w:val="000000"/>
          <w:sz w:val="41"/>
        </w:rPr>
        <w:br w:type="page"/>
      </w:r>
    </w:p>
    <w:p>
      <w:pPr>
        <w:wordWrap w:val="0"/>
        <w:autoSpaceDE w:val="0"/>
        <w:autoSpaceDN w:val="0"/>
        <w:spacing w:before="0" w:after="0" w:line="540" w:lineRule="exact"/>
        <w:ind w:firstLine="420"/>
        <w:jc w:val="both"/>
        <w:rPr>
          <w:sz w:val="41"/>
        </w:rPr>
      </w:pPr>
      <w:r>
        <w:rPr>
          <w:rFonts w:hint="eastAsia" w:ascii="宋体" w:hAnsi="宋体" w:eastAsia="宋体"/>
          <w:b/>
          <w:color w:val="000000"/>
          <w:sz w:val="41"/>
        </w:rPr>
        <w:t>湖南省人工智能赋能新型工业化典型应用场景</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63" w:lineRule="exact"/>
        <w:ind w:firstLine="64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80" w:lineRule="exact"/>
        <w:ind w:left="40" w:right="200" w:firstLine="600"/>
        <w:jc w:val="both"/>
        <w:rPr>
          <w:sz w:val="29"/>
        </w:rPr>
      </w:pPr>
      <w:r>
        <w:rPr>
          <w:rFonts w:hint="eastAsia" w:ascii="宋体" w:hAnsi="宋体" w:eastAsia="宋体"/>
          <w:color w:val="000000"/>
          <w:sz w:val="29"/>
        </w:rPr>
        <w:t>本次征集面向人工智能赋能制造业全流程智能化和工业领域重点行业智能化升级，典型应用场景主要包括研发设计智能化、中试验证智能化、生产制造智能化、营销服务智能化、运营管理智能化、生产节能绿色化、</w:t>
      </w:r>
      <w:r>
        <w:rPr>
          <w:rFonts w:hint="eastAsia" w:ascii="Calibri" w:hAnsi="Calibri" w:eastAsia="Calibri"/>
          <w:color w:val="000000"/>
          <w:sz w:val="29"/>
        </w:rPr>
        <w:t>AI</w:t>
      </w:r>
      <w:r>
        <w:rPr>
          <w:rFonts w:hint="eastAsia" w:ascii="宋体" w:hAnsi="宋体" w:eastAsia="宋体"/>
          <w:color w:val="000000"/>
          <w:sz w:val="29"/>
        </w:rPr>
        <w:t>大模型赋能工业等</w:t>
      </w:r>
      <w:r>
        <w:rPr>
          <w:rFonts w:hint="eastAsia" w:ascii="Calibri" w:hAnsi="Calibri" w:eastAsia="Calibri"/>
          <w:color w:val="000000"/>
          <w:sz w:val="29"/>
        </w:rPr>
        <w:t>7</w:t>
      </w:r>
      <w:r>
        <w:rPr>
          <w:rFonts w:hint="eastAsia" w:ascii="宋体" w:hAnsi="宋体" w:eastAsia="宋体"/>
          <w:color w:val="000000"/>
          <w:sz w:val="29"/>
        </w:rPr>
        <w:t>个方向。</w:t>
      </w:r>
    </w:p>
    <w:p>
      <w:pPr>
        <w:wordWrap w:val="0"/>
        <w:autoSpaceDE w:val="0"/>
        <w:autoSpaceDN w:val="0"/>
        <w:spacing w:before="0" w:after="0" w:line="580" w:lineRule="exact"/>
        <w:ind w:firstLine="640"/>
        <w:jc w:val="both"/>
        <w:rPr>
          <w:sz w:val="29"/>
        </w:rPr>
      </w:pPr>
      <w:r>
        <w:rPr>
          <w:rFonts w:hint="eastAsia" w:ascii="Calibri" w:hAnsi="Calibri" w:eastAsia="Calibri"/>
          <w:b/>
          <w:color w:val="000000"/>
          <w:sz w:val="29"/>
        </w:rPr>
        <w:t>2</w:t>
      </w:r>
      <w:r>
        <w:rPr>
          <w:rFonts w:hint="eastAsia" w:ascii="宋体" w:hAnsi="宋体" w:eastAsia="宋体"/>
          <w:b/>
          <w:color w:val="000000"/>
          <w:sz w:val="29"/>
        </w:rPr>
        <w:t>．项目申报有哪些基本条件？</w:t>
      </w:r>
    </w:p>
    <w:p>
      <w:pPr>
        <w:wordWrap w:val="0"/>
        <w:autoSpaceDE w:val="0"/>
        <w:autoSpaceDN w:val="0"/>
        <w:spacing w:before="0" w:after="0" w:line="493" w:lineRule="exact"/>
        <w:ind w:left="40" w:right="200" w:firstLine="600"/>
        <w:jc w:val="both"/>
        <w:rPr>
          <w:sz w:val="29"/>
        </w:rPr>
      </w:pPr>
      <w:r>
        <w:rPr>
          <w:rFonts w:hint="eastAsia" w:ascii="宋体" w:hAnsi="宋体" w:eastAsia="宋体"/>
          <w:color w:val="000000"/>
          <w:sz w:val="29"/>
        </w:rPr>
        <w:t>申报主体应在湖南省内注册登记、具有独立法人资格，近两年运营、财务状况良好，无违法记录；典型应用场景申报主体须为场景实际应用的工业企业；申报应用场景须已建成，</w:t>
      </w:r>
      <w:r>
        <w:rPr>
          <w:rFonts w:hint="eastAsia" w:ascii="Calibri" w:hAnsi="Calibri" w:eastAsia="Calibri"/>
          <w:color w:val="000000"/>
          <w:sz w:val="29"/>
        </w:rPr>
        <w:t>2024</w:t>
      </w:r>
      <w:r>
        <w:rPr>
          <w:rFonts w:hint="eastAsia" w:ascii="宋体" w:hAnsi="宋体" w:eastAsia="宋体"/>
          <w:color w:val="000000"/>
          <w:sz w:val="29"/>
        </w:rPr>
        <w:t>年</w:t>
      </w:r>
      <w:r>
        <w:rPr>
          <w:rFonts w:hint="eastAsia" w:ascii="Calibri" w:hAnsi="Calibri" w:eastAsia="Calibri"/>
          <w:color w:val="000000"/>
          <w:sz w:val="29"/>
        </w:rPr>
        <w:t>1</w:t>
      </w:r>
      <w:r>
        <w:rPr>
          <w:rFonts w:hint="eastAsia" w:ascii="宋体" w:hAnsi="宋体" w:eastAsia="宋体"/>
          <w:color w:val="000000"/>
          <w:sz w:val="29"/>
        </w:rPr>
        <w:t>月以来智能化改造总投资不低于</w:t>
      </w:r>
      <w:r>
        <w:rPr>
          <w:rFonts w:hint="eastAsia" w:ascii="Calibri" w:hAnsi="Calibri" w:eastAsia="Calibri"/>
          <w:color w:val="000000"/>
          <w:sz w:val="29"/>
        </w:rPr>
        <w:t>300</w:t>
      </w:r>
      <w:r>
        <w:rPr>
          <w:rFonts w:hint="eastAsia" w:ascii="宋体" w:hAnsi="宋体" w:eastAsia="宋体"/>
          <w:color w:val="000000"/>
          <w:sz w:val="29"/>
        </w:rPr>
        <w:t>万元（不含土建），其中用于与智能化改造相关的软件、云服务支出，网关、路由等必要的数据采集传输设备支出不低于</w:t>
      </w:r>
      <w:r>
        <w:rPr>
          <w:rFonts w:hint="eastAsia" w:ascii="Calibri" w:hAnsi="Calibri" w:eastAsia="Calibri"/>
          <w:color w:val="000000"/>
          <w:sz w:val="29"/>
        </w:rPr>
        <w:t>100</w:t>
      </w:r>
      <w:r>
        <w:rPr>
          <w:rFonts w:hint="eastAsia" w:ascii="宋体" w:hAnsi="宋体" w:eastAsia="宋体"/>
          <w:color w:val="000000"/>
          <w:sz w:val="29"/>
        </w:rPr>
        <w:t>万元。智能化改造总投资和软件支出须提供发票或赋码专项审计报告；应用场景建设内容符合《湖南省人工智能赋能新型工业化典型应用场景方向参考指引》，具有较强的创新性、示范性和可推广性，无知识产权纠纷。</w:t>
      </w:r>
    </w:p>
    <w:p>
      <w:pPr>
        <w:wordWrap w:val="0"/>
        <w:autoSpaceDE w:val="0"/>
        <w:autoSpaceDN w:val="0"/>
        <w:spacing w:before="0" w:after="0" w:line="580" w:lineRule="exact"/>
        <w:ind w:firstLine="64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、申报时间和流程是怎样的？</w:t>
      </w:r>
    </w:p>
    <w:p>
      <w:pPr>
        <w:wordWrap w:val="0"/>
        <w:autoSpaceDE w:val="0"/>
        <w:autoSpaceDN w:val="0"/>
        <w:spacing w:before="0" w:after="0" w:line="450" w:lineRule="exact"/>
        <w:ind w:left="40" w:right="200" w:firstLine="600"/>
        <w:jc w:val="both"/>
        <w:rPr>
          <w:sz w:val="29"/>
        </w:rPr>
      </w:pPr>
      <w:r>
        <w:rPr>
          <w:rFonts w:hint="eastAsia" w:ascii="宋体" w:hAnsi="宋体" w:eastAsia="宋体"/>
          <w:color w:val="000000"/>
          <w:sz w:val="29"/>
        </w:rPr>
        <w:t>时间：按照以往惯例，每年的</w:t>
      </w:r>
      <w:r>
        <w:rPr>
          <w:rFonts w:hint="eastAsia" w:ascii="Calibri" w:hAnsi="Calibri" w:eastAsia="Calibri"/>
          <w:color w:val="000000"/>
          <w:sz w:val="29"/>
        </w:rPr>
        <w:t>7</w:t>
      </w:r>
      <w:r>
        <w:rPr>
          <w:rFonts w:hint="eastAsia" w:ascii="宋体" w:hAnsi="宋体" w:eastAsia="宋体"/>
          <w:color w:val="000000"/>
          <w:sz w:val="29"/>
        </w:rPr>
        <w:t>月中旬出台申报通知，</w:t>
      </w:r>
      <w:r>
        <w:rPr>
          <w:rFonts w:hint="eastAsia" w:ascii="Calibri" w:hAnsi="Calibri" w:eastAsia="Calibri"/>
          <w:color w:val="000000"/>
          <w:sz w:val="29"/>
        </w:rPr>
        <w:t>8</w:t>
      </w:r>
      <w:r>
        <w:rPr>
          <w:rFonts w:hint="eastAsia" w:ascii="宋体" w:hAnsi="宋体" w:eastAsia="宋体"/>
          <w:color w:val="000000"/>
          <w:sz w:val="29"/>
        </w:rPr>
        <w:t>月下旬截止。</w:t>
      </w:r>
    </w:p>
    <w:p>
      <w:pPr>
        <w:wordWrap w:val="0"/>
        <w:autoSpaceDE w:val="0"/>
        <w:autoSpaceDN w:val="0"/>
        <w:spacing w:before="0" w:after="0" w:line="502" w:lineRule="exact"/>
        <w:ind w:left="40" w:right="200" w:firstLine="600"/>
        <w:jc w:val="both"/>
        <w:rPr>
          <w:sz w:val="29"/>
        </w:rPr>
        <w:sectPr>
          <w:headerReference r:id="rId9" w:type="default"/>
          <w:footerReference r:id="rId10" w:type="default"/>
          <w:type w:val="continuous"/>
          <w:pgSz w:w="11900" w:h="16880"/>
          <w:pgMar w:top="1680" w:right="1440" w:bottom="1200" w:left="1440" w:header="840" w:footer="860" w:gutter="0"/>
          <w:pgNumType w:fmt="decimal"/>
          <w:cols w:space="720" w:num="1"/>
        </w:sectPr>
      </w:pPr>
      <w:r>
        <w:rPr>
          <w:rFonts w:hint="eastAsia" w:ascii="宋体" w:hAnsi="宋体" w:eastAsia="宋体"/>
          <w:color w:val="000000"/>
          <w:sz w:val="29"/>
        </w:rPr>
        <w:t>流程：各市州工信局负责属地企业（含央企及省属企业）人工智能赋能新型工业化典型应用场景征集，组织项目申报单位按要求填写《湖南省人工智能赋能新型工业化典型应用场景申报书》。申报单位对所提交材料真实性和有效性负责；各市州工信局负责对本地区典型应用场景申报项目进行初审推荐，</w:t>
      </w:r>
      <w:r>
        <w:rPr>
          <w:rFonts w:hint="eastAsia" w:ascii="Calibri" w:hAnsi="Calibri" w:eastAsia="Calibri"/>
          <w:color w:val="000000"/>
          <w:sz w:val="29"/>
        </w:rPr>
        <w:t>8</w:t>
      </w:r>
      <w:r>
        <w:rPr>
          <w:rFonts w:hint="eastAsia" w:ascii="宋体" w:hAnsi="宋体" w:eastAsia="宋体"/>
          <w:color w:val="000000"/>
          <w:sz w:val="29"/>
        </w:rPr>
        <w:t>月</w:t>
      </w:r>
      <w:r>
        <w:rPr>
          <w:rFonts w:hint="eastAsia" w:ascii="Calibri" w:hAnsi="Calibri" w:eastAsia="Calibri"/>
          <w:color w:val="000000"/>
          <w:sz w:val="29"/>
        </w:rPr>
        <w:t>20</w:t>
      </w:r>
      <w:r>
        <w:rPr>
          <w:rFonts w:hint="eastAsia" w:ascii="宋体" w:hAnsi="宋体" w:eastAsia="宋体"/>
          <w:color w:val="000000"/>
          <w:sz w:val="29"/>
        </w:rPr>
        <w:t>日前以市州为单位将应用场景汇总表和申报材料纸质版（一式一份）邮寄到省工信厅人工智能与数字产业处，可编辑电子版同步发送至指定邮箱。</w:t>
      </w:r>
    </w:p>
    <w:p>
      <w:pPr>
        <w:wordWrap w:val="0"/>
        <w:autoSpaceDE w:val="0"/>
        <w:autoSpaceDN w:val="0"/>
        <w:spacing w:before="0" w:after="0" w:line="380" w:lineRule="exact"/>
        <w:ind w:firstLine="600"/>
        <w:jc w:val="both"/>
        <w:rPr>
          <w:sz w:val="30"/>
        </w:rPr>
      </w:pPr>
      <w:r>
        <w:rPr>
          <w:rFonts w:hint="eastAsia" w:ascii="Calibri" w:hAnsi="Calibri" w:eastAsia="Calibri"/>
          <w:b/>
          <w:color w:val="000000"/>
          <w:sz w:val="30"/>
        </w:rPr>
        <w:t>4</w:t>
      </w:r>
      <w:r>
        <w:rPr>
          <w:rFonts w:hint="eastAsia" w:ascii="宋体" w:hAnsi="宋体" w:eastAsia="宋体"/>
          <w:b/>
          <w:color w:val="000000"/>
          <w:sz w:val="30"/>
        </w:rPr>
        <w:t>、申报成功企业能获得什么？</w:t>
      </w:r>
    </w:p>
    <w:p>
      <w:pPr>
        <w:wordWrap w:val="0"/>
        <w:autoSpaceDE w:val="0"/>
        <w:autoSpaceDN w:val="0"/>
        <w:spacing w:before="0" w:after="0" w:line="486" w:lineRule="exact"/>
        <w:ind w:left="20" w:firstLine="580"/>
        <w:jc w:val="both"/>
        <w:rPr>
          <w:sz w:val="30"/>
        </w:rPr>
      </w:pPr>
      <w:r>
        <w:rPr>
          <w:rFonts w:hint="eastAsia" w:ascii="宋体" w:hAnsi="宋体" w:eastAsia="宋体"/>
          <w:color w:val="000000"/>
          <w:sz w:val="30"/>
        </w:rPr>
        <w:t>经省厅评审后，择优发布</w:t>
      </w:r>
      <w:r>
        <w:rPr>
          <w:rFonts w:hint="eastAsia" w:ascii="Calibri" w:hAnsi="Calibri" w:eastAsia="Calibri"/>
          <w:color w:val="000000"/>
          <w:sz w:val="30"/>
        </w:rPr>
        <w:t>2025</w:t>
      </w:r>
      <w:r>
        <w:rPr>
          <w:rFonts w:hint="eastAsia" w:ascii="宋体" w:hAnsi="宋体" w:eastAsia="宋体"/>
          <w:color w:val="000000"/>
          <w:sz w:val="30"/>
        </w:rPr>
        <w:t>年人工智能赋能新型工业化典型应用场景项目名单，省工信厅将根据项目实施效果对重点项目予以推介，暂无奖补。</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60" w:lineRule="exact"/>
        <w:jc w:val="center"/>
        <w:rPr>
          <w:sz w:val="42"/>
        </w:rPr>
      </w:pPr>
      <w:r>
        <w:rPr>
          <w:rFonts w:hint="eastAsia" w:ascii="宋体" w:hAnsi="宋体" w:eastAsia="宋体"/>
          <w:b/>
          <w:color w:val="000000"/>
          <w:sz w:val="42"/>
        </w:rPr>
        <w:t>湖南省数字产业高质量发展专项资金项目</w:t>
      </w: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401" w:lineRule="exact"/>
        <w:ind w:firstLine="600"/>
        <w:jc w:val="both"/>
        <w:rPr>
          <w:sz w:val="30"/>
        </w:rPr>
      </w:pPr>
      <w:r>
        <w:rPr>
          <w:rFonts w:hint="eastAsia" w:ascii="Calibri" w:hAnsi="Calibri" w:eastAsia="Calibri"/>
          <w:b/>
          <w:color w:val="000000"/>
          <w:sz w:val="30"/>
        </w:rPr>
        <w:t>1</w:t>
      </w:r>
      <w:r>
        <w:rPr>
          <w:rFonts w:hint="eastAsia" w:ascii="宋体" w:hAnsi="宋体" w:eastAsia="宋体"/>
          <w:b/>
          <w:color w:val="000000"/>
          <w:sz w:val="30"/>
        </w:rPr>
        <w:t>．项目申报支持哪些方向？</w:t>
      </w:r>
    </w:p>
    <w:p>
      <w:pPr>
        <w:wordWrap w:val="0"/>
        <w:autoSpaceDE w:val="0"/>
        <w:autoSpaceDN w:val="0"/>
        <w:spacing w:before="0" w:after="0" w:line="453" w:lineRule="exact"/>
        <w:ind w:left="40" w:right="180" w:firstLine="560"/>
        <w:jc w:val="both"/>
        <w:rPr>
          <w:sz w:val="30"/>
        </w:rPr>
      </w:pPr>
      <w:r>
        <w:rPr>
          <w:rFonts w:hint="eastAsia" w:ascii="宋体" w:hAnsi="宋体" w:eastAsia="宋体"/>
          <w:color w:val="000000"/>
          <w:sz w:val="30"/>
        </w:rPr>
        <w:t>省重点软件企业技术创新产业化项目；两化融合贯标获证企业软件和信息技术应用项目；首版次软件产品奖励项目；数字化转型贯标获证企业奖励项目。</w:t>
      </w:r>
    </w:p>
    <w:p>
      <w:pPr>
        <w:wordWrap w:val="0"/>
        <w:autoSpaceDE w:val="0"/>
        <w:autoSpaceDN w:val="0"/>
        <w:spacing w:before="0" w:after="0" w:line="580" w:lineRule="exact"/>
        <w:ind w:firstLine="60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、申报条件是哪样的？</w:t>
      </w:r>
    </w:p>
    <w:p>
      <w:pPr>
        <w:wordWrap w:val="0"/>
        <w:autoSpaceDE w:val="0"/>
        <w:autoSpaceDN w:val="0"/>
        <w:spacing w:before="0" w:after="0" w:line="464" w:lineRule="exact"/>
        <w:ind w:left="40" w:right="180" w:firstLine="560"/>
        <w:jc w:val="both"/>
        <w:rPr>
          <w:sz w:val="30"/>
        </w:rPr>
      </w:pPr>
      <w:r>
        <w:rPr>
          <w:rFonts w:hint="eastAsia" w:ascii="宋体" w:hAnsi="宋体" w:eastAsia="宋体"/>
          <w:color w:val="000000"/>
          <w:sz w:val="30"/>
        </w:rPr>
        <w:t>申报单位在湖南省内依法注册，一般应具有独立法人资格，或者在湖南设立独立核算并纳入最小法人统计的分公司或子公司。申报单位具有健全的财务管理机构和制度，能够严格落实资金管理要求，积极配合做好调查、调度、绩效评价等工作，具有良好信用。符合《申报指南》中各类别项目具体申报条件。</w:t>
      </w:r>
    </w:p>
    <w:p>
      <w:pPr>
        <w:wordWrap w:val="0"/>
        <w:autoSpaceDE w:val="0"/>
        <w:autoSpaceDN w:val="0"/>
        <w:spacing w:before="0" w:after="0" w:line="560" w:lineRule="exact"/>
        <w:ind w:firstLine="600"/>
        <w:jc w:val="both"/>
        <w:rPr>
          <w:sz w:val="30"/>
        </w:rPr>
      </w:pPr>
      <w:r>
        <w:rPr>
          <w:rFonts w:hint="eastAsia" w:ascii="宋体" w:hAnsi="宋体" w:eastAsia="宋体"/>
          <w:color w:val="000000"/>
          <w:sz w:val="30"/>
        </w:rPr>
        <w:t>所申报的项目和项目申报单位不得有下列任一情形：</w:t>
      </w:r>
    </w:p>
    <w:p>
      <w:pPr>
        <w:wordWrap w:val="0"/>
        <w:autoSpaceDE w:val="0"/>
        <w:autoSpaceDN w:val="0"/>
        <w:spacing w:before="0" w:after="0" w:line="480" w:lineRule="exact"/>
        <w:ind w:firstLine="600"/>
        <w:jc w:val="both"/>
        <w:rPr>
          <w:sz w:val="30"/>
        </w:rPr>
      </w:pPr>
      <w:r>
        <w:rPr>
          <w:rFonts w:hint="eastAsia" w:ascii="宋体" w:hAnsi="宋体" w:eastAsia="宋体"/>
          <w:color w:val="000000"/>
          <w:sz w:val="30"/>
        </w:rPr>
        <w:t>一是已获得省工信厅专项资金支持的项目（奖励类除外）；</w:t>
      </w:r>
    </w:p>
    <w:p>
      <w:pPr>
        <w:wordWrap w:val="0"/>
        <w:autoSpaceDE w:val="0"/>
        <w:autoSpaceDN w:val="0"/>
        <w:spacing w:before="0" w:after="0" w:line="450" w:lineRule="exact"/>
        <w:ind w:left="40" w:right="180" w:firstLine="560"/>
        <w:jc w:val="both"/>
        <w:rPr>
          <w:sz w:val="30"/>
        </w:rPr>
      </w:pPr>
      <w:r>
        <w:rPr>
          <w:rFonts w:hint="eastAsia" w:ascii="宋体" w:hAnsi="宋体" w:eastAsia="宋体"/>
          <w:color w:val="000000"/>
          <w:sz w:val="30"/>
        </w:rPr>
        <w:t>二是</w:t>
      </w:r>
      <w:r>
        <w:rPr>
          <w:rFonts w:hint="eastAsia" w:ascii="Calibri" w:hAnsi="Calibri" w:eastAsia="Calibri"/>
          <w:color w:val="000000"/>
          <w:sz w:val="30"/>
        </w:rPr>
        <w:t>2023</w:t>
      </w:r>
      <w:r>
        <w:rPr>
          <w:rFonts w:hint="eastAsia" w:ascii="宋体" w:hAnsi="宋体" w:eastAsia="宋体"/>
          <w:color w:val="000000"/>
          <w:sz w:val="30"/>
        </w:rPr>
        <w:t>年、</w:t>
      </w:r>
      <w:r>
        <w:rPr>
          <w:rFonts w:hint="eastAsia" w:ascii="Calibri" w:hAnsi="Calibri" w:eastAsia="Calibri"/>
          <w:color w:val="000000"/>
          <w:sz w:val="30"/>
        </w:rPr>
        <w:t>2024</w:t>
      </w:r>
      <w:r>
        <w:rPr>
          <w:rFonts w:hint="eastAsia" w:ascii="宋体" w:hAnsi="宋体" w:eastAsia="宋体"/>
          <w:color w:val="000000"/>
          <w:sz w:val="30"/>
        </w:rPr>
        <w:t>年连续两年从省工信厅获得补助类项目资金的单位；</w:t>
      </w:r>
    </w:p>
    <w:p>
      <w:pPr>
        <w:wordWrap w:val="0"/>
        <w:autoSpaceDE w:val="0"/>
        <w:autoSpaceDN w:val="0"/>
        <w:spacing w:before="0" w:after="0" w:line="480" w:lineRule="exact"/>
        <w:ind w:left="40" w:right="180" w:firstLine="560"/>
        <w:jc w:val="both"/>
        <w:rPr>
          <w:sz w:val="30"/>
        </w:rPr>
      </w:pPr>
      <w:r>
        <w:rPr>
          <w:rFonts w:hint="eastAsia" w:ascii="宋体" w:hAnsi="宋体" w:eastAsia="宋体"/>
          <w:color w:val="000000"/>
          <w:sz w:val="30"/>
        </w:rPr>
        <w:t>三是已申报</w:t>
      </w:r>
      <w:r>
        <w:rPr>
          <w:rFonts w:hint="eastAsia" w:ascii="Calibri" w:hAnsi="Calibri" w:eastAsia="Calibri"/>
          <w:color w:val="000000"/>
          <w:sz w:val="30"/>
        </w:rPr>
        <w:t>2025</w:t>
      </w:r>
      <w:r>
        <w:rPr>
          <w:rFonts w:hint="eastAsia" w:ascii="宋体" w:hAnsi="宋体" w:eastAsia="宋体"/>
          <w:color w:val="000000"/>
          <w:sz w:val="30"/>
        </w:rPr>
        <w:t>年省工信厅其他类别专项资金的单位（奖励类除外）；</w:t>
      </w:r>
    </w:p>
    <w:p>
      <w:pPr>
        <w:wordWrap w:val="0"/>
        <w:autoSpaceDE w:val="0"/>
        <w:autoSpaceDN w:val="0"/>
        <w:spacing w:before="0" w:after="0" w:line="490" w:lineRule="exact"/>
        <w:ind w:left="40" w:right="180" w:firstLine="560"/>
        <w:jc w:val="both"/>
        <w:rPr>
          <w:sz w:val="30"/>
        </w:rPr>
      </w:pPr>
      <w:r>
        <w:rPr>
          <w:rFonts w:hint="eastAsia" w:ascii="宋体" w:hAnsi="宋体" w:eastAsia="宋体"/>
          <w:color w:val="000000"/>
          <w:sz w:val="30"/>
        </w:rPr>
        <w:t>四是</w:t>
      </w:r>
      <w:r>
        <w:rPr>
          <w:rFonts w:hint="eastAsia" w:ascii="Calibri" w:hAnsi="Calibri" w:eastAsia="Calibri"/>
          <w:color w:val="000000"/>
          <w:sz w:val="30"/>
        </w:rPr>
        <w:t>2024</w:t>
      </w:r>
      <w:r>
        <w:rPr>
          <w:rFonts w:hint="eastAsia" w:ascii="宋体" w:hAnsi="宋体" w:eastAsia="宋体"/>
          <w:color w:val="000000"/>
          <w:sz w:val="30"/>
        </w:rPr>
        <w:t>年已获得省移动互联网产业发展专项资金支持的单位（奖励类除外）；</w:t>
      </w:r>
    </w:p>
    <w:p>
      <w:pPr>
        <w:wordWrap w:val="0"/>
        <w:autoSpaceDE w:val="0"/>
        <w:autoSpaceDN w:val="0"/>
        <w:spacing w:before="0" w:after="0" w:line="480" w:lineRule="exact"/>
        <w:ind w:left="40" w:right="180" w:firstLine="560"/>
        <w:jc w:val="both"/>
        <w:rPr>
          <w:sz w:val="30"/>
        </w:rPr>
      </w:pPr>
      <w:r>
        <w:rPr>
          <w:rFonts w:hint="eastAsia" w:ascii="宋体" w:hAnsi="宋体" w:eastAsia="宋体"/>
          <w:color w:val="000000"/>
          <w:sz w:val="30"/>
        </w:rPr>
        <w:t>五是专项资金绩效评价不合格的单位，绩效评价未完成的单位（有未完工的项目、绩效评价未上报或处于整改状态）；</w:t>
      </w:r>
    </w:p>
    <w:p>
      <w:pPr>
        <w:wordWrap w:val="0"/>
        <w:autoSpaceDE w:val="0"/>
        <w:autoSpaceDN w:val="0"/>
        <w:spacing w:before="0" w:after="0" w:line="560" w:lineRule="exact"/>
        <w:ind w:firstLine="600"/>
        <w:jc w:val="both"/>
        <w:rPr>
          <w:sz w:val="30"/>
        </w:rPr>
      </w:pPr>
      <w:r>
        <w:rPr>
          <w:rFonts w:hint="eastAsia" w:ascii="宋体" w:hAnsi="宋体" w:eastAsia="宋体"/>
          <w:color w:val="000000"/>
          <w:sz w:val="30"/>
        </w:rPr>
        <w:t>六是存在被列入信用湖南网失信名单等其他严重问题的单位；</w:t>
      </w:r>
    </w:p>
    <w:p>
      <w:pPr>
        <w:wordWrap w:val="0"/>
        <w:autoSpaceDE w:val="0"/>
        <w:autoSpaceDN w:val="0"/>
        <w:spacing w:before="0" w:after="0" w:line="440" w:lineRule="exact"/>
        <w:ind w:left="40" w:right="180" w:firstLine="560"/>
        <w:jc w:val="both"/>
        <w:rPr>
          <w:sz w:val="30"/>
        </w:rPr>
      </w:pPr>
      <w:r>
        <w:rPr>
          <w:rFonts w:hint="eastAsia" w:ascii="宋体" w:hAnsi="宋体" w:eastAsia="宋体"/>
          <w:color w:val="000000"/>
          <w:sz w:val="30"/>
        </w:rPr>
        <w:t>七是已经列入国家中小企业数字化转型或新型技术改造试点的项目。</w:t>
      </w:r>
    </w:p>
    <w:p>
      <w:pPr>
        <w:wordWrap w:val="0"/>
        <w:autoSpaceDE w:val="0"/>
        <w:autoSpaceDN w:val="0"/>
        <w:spacing w:before="0" w:after="0" w:line="500" w:lineRule="exact"/>
        <w:ind w:left="40" w:right="180" w:firstLine="740"/>
        <w:jc w:val="both"/>
        <w:rPr>
          <w:sz w:val="30"/>
        </w:rPr>
        <w:sectPr>
          <w:headerReference r:id="rId11" w:type="default"/>
          <w:footerReference r:id="rId12" w:type="default"/>
          <w:type w:val="continuous"/>
          <w:pgSz w:w="11900" w:h="16880"/>
          <w:pgMar w:top="1680" w:right="1440" w:bottom="1120" w:left="1440" w:header="840" w:footer="720" w:gutter="0"/>
          <w:pgNumType w:fmt="decimal"/>
          <w:cols w:space="720" w:num="1"/>
        </w:sectPr>
      </w:pPr>
      <w:r>
        <w:rPr>
          <w:rFonts w:hint="eastAsia" w:ascii="宋体" w:hAnsi="宋体" w:eastAsia="宋体"/>
          <w:color w:val="000000"/>
          <w:sz w:val="30"/>
        </w:rPr>
        <w:t>软件企业应按要求在工信部信息产业运行监测平台</w:t>
      </w:r>
      <w:r>
        <w:rPr>
          <w:rFonts w:hint="eastAsia" w:ascii="Calibri" w:hAnsi="Calibri" w:eastAsia="Calibri"/>
          <w:color w:val="000000"/>
          <w:sz w:val="30"/>
        </w:rPr>
        <w:t>（http://xxcyqiye.miit.gov.cn/）</w:t>
      </w:r>
      <w:r>
        <w:rPr>
          <w:rFonts w:hint="eastAsia" w:ascii="宋体" w:hAnsi="宋体" w:eastAsia="宋体"/>
          <w:color w:val="000000"/>
          <w:sz w:val="30"/>
        </w:rPr>
        <w:t>注册并填报软件产业统计数据</w:t>
      </w:r>
      <w:r>
        <w:rPr>
          <w:rFonts w:hint="eastAsia" w:ascii="Calibri" w:hAnsi="Calibri" w:eastAsia="Calibri"/>
          <w:color w:val="000000"/>
          <w:sz w:val="30"/>
        </w:rPr>
        <w:t>（</w:t>
      </w:r>
      <w:r>
        <w:rPr>
          <w:rFonts w:hint="eastAsia" w:ascii="宋体" w:hAnsi="宋体" w:eastAsia="宋体"/>
          <w:color w:val="000000"/>
          <w:sz w:val="30"/>
        </w:rPr>
        <w:t>已</w:t>
      </w:r>
    </w:p>
    <w:p>
      <w:pPr>
        <w:wordWrap w:val="0"/>
        <w:autoSpaceDE w:val="0"/>
        <w:autoSpaceDN w:val="0"/>
        <w:spacing w:before="0" w:after="0" w:line="360" w:lineRule="exact"/>
        <w:ind w:firstLine="0"/>
        <w:jc w:val="both"/>
        <w:rPr>
          <w:sz w:val="29"/>
        </w:rPr>
      </w:pPr>
      <w:r>
        <w:rPr>
          <w:rFonts w:hint="eastAsia" w:ascii="宋体" w:hAnsi="宋体" w:eastAsia="宋体"/>
          <w:color w:val="000000"/>
          <w:sz w:val="29"/>
        </w:rPr>
        <w:t>注册企业不需要重新注册）。</w:t>
      </w:r>
    </w:p>
    <w:p>
      <w:pPr>
        <w:wordWrap w:val="0"/>
        <w:autoSpaceDE w:val="0"/>
        <w:autoSpaceDN w:val="0"/>
        <w:spacing w:before="0" w:after="0" w:line="44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、申报时间和流程是怎样的？</w:t>
      </w:r>
    </w:p>
    <w:p>
      <w:pPr>
        <w:wordWrap w:val="0"/>
        <w:autoSpaceDE w:val="0"/>
        <w:autoSpaceDN w:val="0"/>
        <w:spacing w:before="0" w:after="0" w:line="473" w:lineRule="exact"/>
        <w:ind w:left="40" w:right="200" w:firstLine="580"/>
        <w:jc w:val="both"/>
        <w:rPr>
          <w:sz w:val="29"/>
        </w:rPr>
      </w:pPr>
      <w:r>
        <w:rPr>
          <w:rFonts w:hint="eastAsia" w:ascii="宋体" w:hAnsi="宋体" w:eastAsia="宋体"/>
          <w:color w:val="000000"/>
          <w:sz w:val="29"/>
        </w:rPr>
        <w:t>往年由省工信厅</w:t>
      </w:r>
      <w:r>
        <w:rPr>
          <w:rFonts w:hint="eastAsia" w:ascii="Calibri" w:hAnsi="Calibri" w:eastAsia="Calibri"/>
          <w:color w:val="000000"/>
          <w:sz w:val="29"/>
        </w:rPr>
        <w:t>7</w:t>
      </w:r>
      <w:r>
        <w:rPr>
          <w:rFonts w:hint="eastAsia" w:ascii="宋体" w:hAnsi="宋体" w:eastAsia="宋体"/>
          <w:color w:val="000000"/>
          <w:sz w:val="29"/>
        </w:rPr>
        <w:t>月上旬发布通知，</w:t>
      </w:r>
      <w:r>
        <w:rPr>
          <w:rFonts w:hint="eastAsia" w:ascii="Calibri" w:hAnsi="Calibri" w:eastAsia="Calibri"/>
          <w:color w:val="000000"/>
          <w:sz w:val="29"/>
        </w:rPr>
        <w:t>8</w:t>
      </w:r>
      <w:r>
        <w:rPr>
          <w:rFonts w:hint="eastAsia" w:ascii="宋体" w:hAnsi="宋体" w:eastAsia="宋体"/>
          <w:color w:val="000000"/>
          <w:sz w:val="29"/>
        </w:rPr>
        <w:t>月上旬截止。市州项目，由市州工信局牵头组织申报，市州财政局配合开展相关工作。市州工信局、财政局联合行文上报省工信厅；财政省直管县市项目，由县市工信部门、财政局参照市州项目的组织方式，联合行文上报省工信厅，同时抄报所在市工信局、财政局；中央在湘单位和省属单位的项目按照属地管理原则，通过所在地进行申报。</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4</w:t>
      </w:r>
      <w:r>
        <w:rPr>
          <w:rFonts w:hint="eastAsia" w:ascii="宋体" w:hAnsi="宋体" w:eastAsia="宋体"/>
          <w:b/>
          <w:color w:val="000000"/>
          <w:sz w:val="29"/>
        </w:rPr>
        <w:t>、申报方式是什么？</w:t>
      </w:r>
    </w:p>
    <w:p>
      <w:pPr>
        <w:wordWrap w:val="0"/>
        <w:autoSpaceDE w:val="0"/>
        <w:autoSpaceDN w:val="0"/>
        <w:spacing w:before="0" w:after="0" w:line="450" w:lineRule="exact"/>
        <w:ind w:left="40" w:right="200" w:firstLine="580"/>
        <w:jc w:val="both"/>
        <w:rPr>
          <w:sz w:val="29"/>
        </w:rPr>
      </w:pPr>
      <w:r>
        <w:rPr>
          <w:rFonts w:hint="eastAsia" w:ascii="宋体" w:hAnsi="宋体" w:eastAsia="宋体"/>
          <w:color w:val="000000"/>
          <w:sz w:val="29"/>
        </w:rPr>
        <w:t>采取线上线下相结合的方式组织申报，必须同时进行网上申报和提交纸质申报资料，两者缺一不可。</w:t>
      </w:r>
    </w:p>
    <w:p>
      <w:pPr>
        <w:wordWrap w:val="0"/>
        <w:autoSpaceDE w:val="0"/>
        <w:autoSpaceDN w:val="0"/>
        <w:spacing w:before="0" w:after="0" w:line="480" w:lineRule="exact"/>
        <w:ind w:left="40" w:right="103" w:firstLine="580"/>
        <w:jc w:val="both"/>
        <w:rPr>
          <w:sz w:val="29"/>
        </w:rPr>
      </w:pPr>
      <w:r>
        <w:rPr>
          <w:rFonts w:hint="eastAsia" w:ascii="宋体" w:hAnsi="宋体" w:eastAsia="宋体"/>
          <w:color w:val="000000"/>
          <w:sz w:val="29"/>
        </w:rPr>
        <w:t>网上申报：项目单位须在《湖南省工业和信息化厅项目管理系统》</w:t>
      </w:r>
      <w:r>
        <w:rPr>
          <w:rFonts w:hint="eastAsia" w:ascii="Calibri" w:hAnsi="Calibri" w:eastAsia="Calibri"/>
          <w:color w:val="000000"/>
          <w:sz w:val="29"/>
        </w:rPr>
        <w:t>（http://222.240.80.54:8086/pmp/a/login）</w:t>
      </w:r>
      <w:r>
        <w:rPr>
          <w:rFonts w:hint="eastAsia" w:ascii="宋体" w:hAnsi="宋体" w:eastAsia="宋体"/>
          <w:color w:val="000000"/>
          <w:sz w:val="29"/>
        </w:rPr>
        <w:t>上填报相关信息并提交《湖南省数字产业高质量发展专项资金申请表》和申报指南要求提交的相关资料（电子文档、扫描件），市州、财政省直管县市必须在申报时限内完成网上审核，并上传专项资金申请文件、专项资金申请汇总表。</w:t>
      </w:r>
    </w:p>
    <w:p>
      <w:pPr>
        <w:wordWrap w:val="0"/>
        <w:autoSpaceDE w:val="0"/>
        <w:autoSpaceDN w:val="0"/>
        <w:spacing w:before="0" w:after="0" w:line="326" w:lineRule="exact"/>
        <w:ind w:left="40" w:right="200" w:firstLine="580"/>
        <w:jc w:val="both"/>
        <w:rPr>
          <w:sz w:val="29"/>
        </w:rPr>
      </w:pPr>
      <w:r>
        <w:rPr>
          <w:rFonts w:hint="eastAsia" w:ascii="宋体" w:hAnsi="宋体" w:eastAsia="宋体"/>
          <w:color w:val="000000"/>
          <w:sz w:val="29"/>
        </w:rPr>
        <w:t>纸质文件上报：各市州及财政省直管县（市）需将专项资金申请文件、专项资金申请汇总表以及所有推荐项目的纸质申报材料报工信厅。</w:t>
      </w:r>
    </w:p>
    <w:p>
      <w:pPr>
        <w:wordWrap w:val="0"/>
        <w:autoSpaceDE w:val="0"/>
        <w:autoSpaceDN w:val="0"/>
        <w:spacing w:before="0" w:after="0" w:line="560" w:lineRule="exact"/>
        <w:ind w:firstLine="620"/>
        <w:jc w:val="both"/>
        <w:rPr>
          <w:sz w:val="29"/>
        </w:rPr>
      </w:pPr>
      <w:r>
        <w:rPr>
          <w:rFonts w:hint="eastAsia" w:ascii="Calibri" w:hAnsi="Calibri" w:eastAsia="Calibri"/>
          <w:b/>
          <w:color w:val="000000"/>
          <w:sz w:val="29"/>
        </w:rPr>
        <w:t>5</w:t>
      </w:r>
      <w:r>
        <w:rPr>
          <w:rFonts w:hint="eastAsia" w:ascii="宋体" w:hAnsi="宋体" w:eastAsia="宋体"/>
          <w:b/>
          <w:color w:val="000000"/>
          <w:sz w:val="29"/>
        </w:rPr>
        <w:t>、申报成功企业能获得什么？</w:t>
      </w:r>
    </w:p>
    <w:p>
      <w:pPr>
        <w:wordWrap w:val="0"/>
        <w:autoSpaceDE w:val="0"/>
        <w:autoSpaceDN w:val="0"/>
        <w:spacing w:before="0" w:after="0" w:line="466" w:lineRule="exact"/>
        <w:ind w:left="40" w:right="200" w:firstLine="580"/>
        <w:jc w:val="both"/>
        <w:rPr>
          <w:sz w:val="29"/>
        </w:rPr>
      </w:pPr>
      <w:r>
        <w:rPr>
          <w:rFonts w:hint="eastAsia" w:ascii="宋体" w:hAnsi="宋体" w:eastAsia="宋体"/>
          <w:color w:val="000000"/>
          <w:sz w:val="29"/>
        </w:rPr>
        <w:t>经省厅评审后，根据项目情况和申报方向以及当年数字产业高质量发展专项资金分配情况，和申报项目类型可获得</w:t>
      </w:r>
      <w:r>
        <w:rPr>
          <w:rFonts w:hint="eastAsia" w:ascii="Calibri" w:hAnsi="Calibri" w:eastAsia="Calibri"/>
          <w:color w:val="000000"/>
          <w:sz w:val="29"/>
        </w:rPr>
        <w:t>30</w:t>
      </w:r>
      <w:r>
        <w:rPr>
          <w:rFonts w:hint="eastAsia" w:ascii="宋体" w:hAnsi="宋体" w:eastAsia="宋体"/>
          <w:color w:val="000000"/>
          <w:sz w:val="29"/>
        </w:rPr>
        <w:t>-</w:t>
      </w:r>
      <w:r>
        <w:rPr>
          <w:rFonts w:hint="eastAsia" w:ascii="Calibri" w:hAnsi="Calibri" w:eastAsia="Calibri"/>
          <w:color w:val="000000"/>
          <w:sz w:val="29"/>
        </w:rPr>
        <w:t>100</w:t>
      </w:r>
      <w:r>
        <w:rPr>
          <w:rFonts w:hint="eastAsia" w:ascii="宋体" w:hAnsi="宋体" w:eastAsia="宋体"/>
          <w:color w:val="000000"/>
          <w:sz w:val="29"/>
        </w:rPr>
        <w:t>万元项目奖励或奖补资金。例如：汇盛鞋业</w:t>
      </w:r>
      <w:r>
        <w:rPr>
          <w:rFonts w:hint="eastAsia" w:ascii="Calibri" w:hAnsi="Calibri" w:eastAsia="Calibri"/>
          <w:color w:val="000000"/>
          <w:sz w:val="29"/>
        </w:rPr>
        <w:t>2024</w:t>
      </w:r>
      <w:r>
        <w:rPr>
          <w:rFonts w:hint="eastAsia" w:ascii="宋体" w:hAnsi="宋体" w:eastAsia="宋体"/>
          <w:color w:val="000000"/>
          <w:sz w:val="29"/>
        </w:rPr>
        <w:t>年</w:t>
      </w:r>
      <w:r>
        <w:rPr>
          <w:rFonts w:hint="eastAsia" w:ascii="Calibri" w:hAnsi="Calibri" w:eastAsia="Calibri"/>
          <w:color w:val="000000"/>
          <w:sz w:val="29"/>
        </w:rPr>
        <w:t>8</w:t>
      </w:r>
      <w:r>
        <w:rPr>
          <w:rFonts w:hint="eastAsia" w:ascii="宋体" w:hAnsi="宋体" w:eastAsia="宋体"/>
          <w:color w:val="000000"/>
          <w:sz w:val="29"/>
        </w:rPr>
        <w:t>月</w:t>
      </w:r>
      <w:r>
        <w:rPr>
          <w:rFonts w:hint="eastAsia" w:ascii="Calibri" w:hAnsi="Calibri" w:eastAsia="Calibri"/>
          <w:color w:val="000000"/>
          <w:sz w:val="29"/>
        </w:rPr>
        <w:t>2</w:t>
      </w:r>
      <w:r>
        <w:rPr>
          <w:rFonts w:hint="eastAsia" w:ascii="宋体" w:hAnsi="宋体" w:eastAsia="宋体"/>
          <w:color w:val="000000"/>
          <w:sz w:val="29"/>
        </w:rPr>
        <w:t>日申报的</w:t>
      </w:r>
      <w:r>
        <w:rPr>
          <w:rFonts w:hint="eastAsia" w:ascii="Calibri" w:hAnsi="Calibri" w:eastAsia="Calibri"/>
          <w:color w:val="000000"/>
          <w:sz w:val="29"/>
        </w:rPr>
        <w:t>2024</w:t>
      </w:r>
      <w:r>
        <w:rPr>
          <w:rFonts w:hint="eastAsia" w:ascii="宋体" w:hAnsi="宋体" w:eastAsia="宋体"/>
          <w:color w:val="000000"/>
          <w:sz w:val="29"/>
        </w:rPr>
        <w:t>年湖南省数字产业高质量发展专项资金项目（数字化转型贯标项目），于</w:t>
      </w:r>
      <w:r>
        <w:rPr>
          <w:rFonts w:hint="eastAsia" w:ascii="Calibri" w:hAnsi="Calibri" w:eastAsia="Calibri"/>
          <w:color w:val="000000"/>
          <w:sz w:val="29"/>
        </w:rPr>
        <w:t>2024</w:t>
      </w:r>
      <w:r>
        <w:rPr>
          <w:rFonts w:hint="eastAsia" w:ascii="宋体" w:hAnsi="宋体" w:eastAsia="宋体"/>
          <w:color w:val="000000"/>
          <w:sz w:val="29"/>
        </w:rPr>
        <w:t>年</w:t>
      </w:r>
      <w:r>
        <w:rPr>
          <w:rFonts w:hint="eastAsia" w:ascii="Calibri" w:hAnsi="Calibri" w:eastAsia="Calibri"/>
          <w:color w:val="000000"/>
          <w:sz w:val="29"/>
        </w:rPr>
        <w:t>9</w:t>
      </w:r>
      <w:r>
        <w:rPr>
          <w:rFonts w:hint="eastAsia" w:ascii="宋体" w:hAnsi="宋体" w:eastAsia="宋体"/>
          <w:color w:val="000000"/>
          <w:sz w:val="29"/>
        </w:rPr>
        <w:t>月</w:t>
      </w:r>
      <w:r>
        <w:rPr>
          <w:rFonts w:hint="eastAsia" w:ascii="Calibri" w:hAnsi="Calibri" w:eastAsia="Calibri"/>
          <w:color w:val="000000"/>
          <w:sz w:val="29"/>
        </w:rPr>
        <w:t>30</w:t>
      </w:r>
      <w:r>
        <w:rPr>
          <w:rFonts w:hint="eastAsia" w:ascii="宋体" w:hAnsi="宋体" w:eastAsia="宋体"/>
          <w:color w:val="000000"/>
          <w:sz w:val="29"/>
        </w:rPr>
        <w:t>日，省财政厅和省工信厅联合下发指标文，按照文件要求及时将该项目奖励资金</w:t>
      </w:r>
      <w:r>
        <w:rPr>
          <w:rFonts w:hint="eastAsia" w:ascii="Calibri" w:hAnsi="Calibri" w:eastAsia="Calibri"/>
          <w:color w:val="000000"/>
          <w:sz w:val="29"/>
        </w:rPr>
        <w:t>30</w:t>
      </w:r>
      <w:r>
        <w:rPr>
          <w:rFonts w:hint="eastAsia" w:ascii="宋体" w:hAnsi="宋体" w:eastAsia="宋体"/>
          <w:color w:val="000000"/>
          <w:sz w:val="29"/>
        </w:rPr>
        <w:t>万元直接对企业拨付。</w:t>
      </w:r>
    </w:p>
    <w:p>
      <w:pPr>
        <w:rPr>
          <w:rFonts w:hint="eastAsia" w:ascii="宋体" w:hAnsi="宋体" w:eastAsia="宋体"/>
          <w:b/>
          <w:color w:val="000000"/>
          <w:sz w:val="43"/>
        </w:rPr>
      </w:pPr>
      <w:r>
        <w:rPr>
          <w:rFonts w:hint="eastAsia" w:ascii="宋体" w:hAnsi="宋体" w:eastAsia="宋体"/>
          <w:b/>
          <w:color w:val="000000"/>
          <w:sz w:val="43"/>
        </w:rPr>
        <w:br w:type="page"/>
      </w:r>
    </w:p>
    <w:p>
      <w:pPr>
        <w:wordWrap w:val="0"/>
        <w:autoSpaceDE w:val="0"/>
        <w:autoSpaceDN w:val="0"/>
        <w:spacing w:before="0" w:after="0" w:line="540" w:lineRule="exact"/>
        <w:jc w:val="center"/>
        <w:rPr>
          <w:sz w:val="43"/>
        </w:rPr>
      </w:pPr>
      <w:r>
        <w:rPr>
          <w:rFonts w:hint="eastAsia" w:ascii="宋体" w:hAnsi="宋体" w:eastAsia="宋体"/>
          <w:b/>
          <w:color w:val="000000"/>
          <w:sz w:val="43"/>
        </w:rPr>
        <w:t>湖南省制造业数字化转型标杆项目</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407"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80" w:lineRule="exact"/>
        <w:ind w:left="40" w:right="120" w:firstLine="580"/>
        <w:jc w:val="both"/>
        <w:rPr>
          <w:sz w:val="29"/>
        </w:rPr>
      </w:pPr>
      <w:r>
        <w:rPr>
          <w:rFonts w:hint="eastAsia" w:ascii="宋体" w:hAnsi="宋体" w:eastAsia="宋体"/>
          <w:color w:val="000000"/>
          <w:sz w:val="29"/>
        </w:rPr>
        <w:t>申报主体应是在湖南省内注册登记、具有独立法人资格的制造业企业，运营、财务和信用情况好，在质量、安全、信誉和社会责任等方面无不良记录；申报项目须为已建成项目，</w:t>
      </w:r>
      <w:r>
        <w:rPr>
          <w:rFonts w:hint="eastAsia" w:ascii="Calibri" w:hAnsi="Calibri" w:eastAsia="Calibri"/>
          <w:color w:val="000000"/>
          <w:sz w:val="29"/>
        </w:rPr>
        <w:t>2024</w:t>
      </w:r>
      <w:r>
        <w:rPr>
          <w:rFonts w:hint="eastAsia" w:ascii="宋体" w:hAnsi="宋体" w:eastAsia="宋体"/>
          <w:color w:val="000000"/>
          <w:sz w:val="29"/>
        </w:rPr>
        <w:t>年以来数字化改造总投资不低于</w:t>
      </w:r>
      <w:r>
        <w:rPr>
          <w:rFonts w:hint="eastAsia" w:ascii="Calibri" w:hAnsi="Calibri" w:eastAsia="Calibri"/>
          <w:color w:val="000000"/>
          <w:sz w:val="29"/>
        </w:rPr>
        <w:t>200</w:t>
      </w:r>
      <w:r>
        <w:rPr>
          <w:rFonts w:hint="eastAsia" w:ascii="宋体" w:hAnsi="宋体" w:eastAsia="宋体"/>
          <w:color w:val="000000"/>
          <w:sz w:val="29"/>
        </w:rPr>
        <w:t>万元（不含土建），其中用于与数字化改造相关的软件、云服务支出，网关、路由等必要的数据采集传输设备支出不低于</w:t>
      </w:r>
      <w:r>
        <w:rPr>
          <w:rFonts w:hint="eastAsia" w:ascii="Calibri" w:hAnsi="Calibri" w:eastAsia="Calibri"/>
          <w:color w:val="000000"/>
          <w:sz w:val="29"/>
        </w:rPr>
        <w:t>50</w:t>
      </w:r>
      <w:r>
        <w:rPr>
          <w:rFonts w:hint="eastAsia" w:ascii="宋体" w:hAnsi="宋体" w:eastAsia="宋体"/>
          <w:color w:val="000000"/>
          <w:sz w:val="29"/>
        </w:rPr>
        <w:t>万元（以下简称软件支出）。数字化改造总投资和软件支出须提供发票或赋码专项审计报告；项目建设内容应符合湖南省制造业数字化转型标杆项目评价指南（附件</w:t>
      </w:r>
      <w:r>
        <w:rPr>
          <w:rFonts w:hint="eastAsia" w:ascii="Calibri" w:hAnsi="Calibri" w:eastAsia="Calibri"/>
          <w:color w:val="000000"/>
          <w:sz w:val="29"/>
        </w:rPr>
        <w:t>1</w:t>
      </w:r>
      <w:r>
        <w:rPr>
          <w:rFonts w:hint="eastAsia" w:ascii="宋体" w:hAnsi="宋体" w:eastAsia="宋体"/>
          <w:color w:val="000000"/>
          <w:sz w:val="29"/>
        </w:rPr>
        <w:t>)，在促进企业降本提质增效安全方面取得显著成效；优先支持开展大规模设备更新的数字化转型项目。</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477" w:lineRule="exact"/>
        <w:ind w:left="40" w:right="120" w:firstLine="580"/>
        <w:jc w:val="both"/>
        <w:rPr>
          <w:sz w:val="29"/>
        </w:rPr>
      </w:pPr>
      <w:r>
        <w:rPr>
          <w:rFonts w:hint="eastAsia" w:ascii="宋体" w:hAnsi="宋体" w:eastAsia="宋体"/>
          <w:color w:val="000000"/>
          <w:sz w:val="29"/>
        </w:rPr>
        <w:t>各市州、县市区工信部门负责本地区制造业数字化转型标杆项目征集，组织项目申报企业对照评价指南填报项目申报书。申报企业对所提交材料的真实性、合法性负责；各市州工信局负责对本地区制造业数字化转型标杆项目进行初审推荐，本年度</w:t>
      </w:r>
      <w:r>
        <w:rPr>
          <w:rFonts w:hint="eastAsia" w:ascii="Calibri" w:hAnsi="Calibri" w:eastAsia="Calibri"/>
          <w:color w:val="000000"/>
          <w:sz w:val="29"/>
        </w:rPr>
        <w:t>8</w:t>
      </w:r>
      <w:r>
        <w:rPr>
          <w:rFonts w:hint="eastAsia" w:ascii="宋体" w:hAnsi="宋体" w:eastAsia="宋体"/>
          <w:color w:val="000000"/>
          <w:sz w:val="29"/>
        </w:rPr>
        <w:t>月</w:t>
      </w:r>
      <w:r>
        <w:rPr>
          <w:rFonts w:hint="eastAsia" w:ascii="Calibri" w:hAnsi="Calibri" w:eastAsia="Calibri"/>
          <w:color w:val="000000"/>
          <w:sz w:val="29"/>
        </w:rPr>
        <w:t>15</w:t>
      </w:r>
      <w:r>
        <w:rPr>
          <w:rFonts w:hint="eastAsia" w:ascii="宋体" w:hAnsi="宋体" w:eastAsia="宋体"/>
          <w:color w:val="000000"/>
          <w:sz w:val="29"/>
        </w:rPr>
        <w:t>日前以市州为单位将推荐汇总表和项目申报书（一式一份，加盖单位公章）报送至省工信厅人工智能与数字产业处，电子版同步发送至指定邮箱；省工信厅将组织专家对申报项目进行集中评审，择优发布</w:t>
      </w:r>
      <w:r>
        <w:rPr>
          <w:rFonts w:hint="eastAsia" w:ascii="Calibri" w:hAnsi="Calibri" w:eastAsia="Calibri"/>
          <w:color w:val="000000"/>
          <w:sz w:val="29"/>
        </w:rPr>
        <w:t>2025</w:t>
      </w:r>
      <w:r>
        <w:rPr>
          <w:rFonts w:hint="eastAsia" w:ascii="宋体" w:hAnsi="宋体" w:eastAsia="宋体"/>
          <w:color w:val="000000"/>
          <w:sz w:val="29"/>
        </w:rPr>
        <w:t>年湖南省制造业数字化转型标杆项目名单。</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、申报成功企业能获得什么？</w:t>
      </w:r>
    </w:p>
    <w:p>
      <w:pPr>
        <w:wordWrap w:val="0"/>
        <w:autoSpaceDE w:val="0"/>
        <w:autoSpaceDN w:val="0"/>
        <w:spacing w:before="0" w:after="0" w:line="460" w:lineRule="exact"/>
        <w:ind w:firstLine="580"/>
        <w:jc w:val="both"/>
        <w:rPr>
          <w:sz w:val="29"/>
        </w:rPr>
      </w:pPr>
      <w:r>
        <w:rPr>
          <w:rFonts w:hint="eastAsia" w:ascii="宋体" w:hAnsi="宋体" w:eastAsia="宋体"/>
          <w:color w:val="000000"/>
          <w:sz w:val="29"/>
        </w:rPr>
        <w:t>经省厅评审后，择优发布</w:t>
      </w:r>
      <w:r>
        <w:rPr>
          <w:rFonts w:hint="eastAsia" w:ascii="Calibri" w:hAnsi="Calibri" w:eastAsia="Calibri"/>
          <w:color w:val="000000"/>
          <w:sz w:val="29"/>
        </w:rPr>
        <w:t>2025</w:t>
      </w:r>
      <w:r>
        <w:rPr>
          <w:rFonts w:hint="eastAsia" w:ascii="宋体" w:hAnsi="宋体" w:eastAsia="宋体"/>
          <w:color w:val="000000"/>
          <w:sz w:val="29"/>
        </w:rPr>
        <w:t>年湖南省制造业数字化转型标杆项目名单，省工信厅将根据项目实施效果对重点项目予以推介，暂无奖补。</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40" w:lineRule="exact"/>
        <w:jc w:val="center"/>
        <w:rPr>
          <w:sz w:val="42"/>
        </w:rPr>
      </w:pPr>
      <w:r>
        <w:rPr>
          <w:rFonts w:hint="eastAsia" w:ascii="宋体" w:hAnsi="宋体" w:eastAsia="宋体"/>
          <w:b/>
          <w:color w:val="000000"/>
          <w:sz w:val="42"/>
        </w:rPr>
        <w:t>湖南省智能制造标杆企业和标杆车间</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43" w:lineRule="exact"/>
        <w:ind w:firstLine="640"/>
        <w:jc w:val="both"/>
        <w:rPr>
          <w:sz w:val="29"/>
        </w:rPr>
      </w:pPr>
      <w:r>
        <w:rPr>
          <w:rFonts w:hint="eastAsia" w:ascii="宋体" w:hAnsi="宋体" w:eastAsia="宋体"/>
          <w:b/>
          <w:color w:val="000000"/>
          <w:sz w:val="29"/>
        </w:rPr>
        <w:t>一、项目申报支持哪些方向？</w:t>
      </w:r>
    </w:p>
    <w:p>
      <w:pPr>
        <w:wordWrap w:val="0"/>
        <w:autoSpaceDE w:val="0"/>
        <w:autoSpaceDN w:val="0"/>
        <w:spacing w:before="0" w:after="0" w:line="453" w:lineRule="exact"/>
        <w:ind w:left="40" w:right="200" w:firstLine="600"/>
        <w:jc w:val="both"/>
        <w:rPr>
          <w:sz w:val="29"/>
        </w:rPr>
      </w:pPr>
      <w:r>
        <w:rPr>
          <w:rFonts w:hint="eastAsia" w:ascii="宋体" w:hAnsi="宋体" w:eastAsia="宋体"/>
          <w:color w:val="000000"/>
          <w:sz w:val="29"/>
        </w:rPr>
        <w:t>以智能制造典型场景为基本要素，面向制造业重点行业领域，创建若干引领行业发展方向、具有突出标杆引领效应和重要推广应用价值的智能制造标杆企业和标杆车间。</w:t>
      </w:r>
    </w:p>
    <w:p>
      <w:pPr>
        <w:wordWrap w:val="0"/>
        <w:autoSpaceDE w:val="0"/>
        <w:autoSpaceDN w:val="0"/>
        <w:spacing w:before="0" w:after="0" w:line="560" w:lineRule="exact"/>
        <w:ind w:firstLine="640"/>
        <w:jc w:val="both"/>
        <w:rPr>
          <w:sz w:val="29"/>
        </w:rPr>
      </w:pPr>
      <w:r>
        <w:rPr>
          <w:rFonts w:hint="eastAsia" w:ascii="宋体" w:hAnsi="宋体" w:eastAsia="宋体"/>
          <w:b/>
          <w:color w:val="000000"/>
          <w:sz w:val="29"/>
        </w:rPr>
        <w:t>二、项目申报条件有哪些？</w:t>
      </w:r>
    </w:p>
    <w:p>
      <w:pPr>
        <w:wordWrap w:val="0"/>
        <w:autoSpaceDE w:val="0"/>
        <w:autoSpaceDN w:val="0"/>
        <w:spacing w:before="0" w:after="0" w:line="480" w:lineRule="exact"/>
        <w:ind w:firstLine="640"/>
        <w:jc w:val="both"/>
        <w:rPr>
          <w:sz w:val="29"/>
        </w:rPr>
      </w:pPr>
      <w:r>
        <w:rPr>
          <w:rFonts w:hint="eastAsia" w:ascii="宋体" w:hAnsi="宋体" w:eastAsia="宋体"/>
          <w:b/>
          <w:color w:val="000000"/>
          <w:sz w:val="29"/>
        </w:rPr>
        <w:t>（一）湖南省智能制造标杆企业</w:t>
      </w:r>
    </w:p>
    <w:p>
      <w:pPr>
        <w:wordWrap w:val="0"/>
        <w:autoSpaceDE w:val="0"/>
        <w:autoSpaceDN w:val="0"/>
        <w:spacing w:before="0" w:after="0" w:line="453" w:lineRule="exact"/>
        <w:ind w:left="40" w:right="200" w:firstLine="600"/>
        <w:jc w:val="both"/>
        <w:rPr>
          <w:sz w:val="29"/>
        </w:rPr>
      </w:pPr>
      <w:r>
        <w:rPr>
          <w:rFonts w:hint="eastAsia" w:ascii="Calibri" w:hAnsi="Calibri" w:eastAsia="Calibri"/>
          <w:color w:val="000000"/>
          <w:sz w:val="29"/>
        </w:rPr>
        <w:t>1</w:t>
      </w:r>
      <w:r>
        <w:rPr>
          <w:rFonts w:hint="eastAsia" w:ascii="宋体" w:hAnsi="宋体" w:eastAsia="宋体"/>
          <w:color w:val="000000"/>
          <w:sz w:val="29"/>
        </w:rPr>
        <w:t>．申报的企业为在我省依法注册的独立法人，</w:t>
      </w:r>
      <w:r>
        <w:rPr>
          <w:rFonts w:hint="eastAsia" w:ascii="Calibri" w:hAnsi="Calibri" w:eastAsia="Calibri"/>
          <w:color w:val="000000"/>
          <w:sz w:val="29"/>
        </w:rPr>
        <w:t>2024</w:t>
      </w:r>
      <w:r>
        <w:rPr>
          <w:rFonts w:hint="eastAsia" w:ascii="宋体" w:hAnsi="宋体" w:eastAsia="宋体"/>
          <w:color w:val="000000"/>
          <w:sz w:val="29"/>
        </w:rPr>
        <w:t>年度营业收入在</w:t>
      </w:r>
      <w:r>
        <w:rPr>
          <w:rFonts w:hint="eastAsia" w:ascii="Calibri" w:hAnsi="Calibri" w:eastAsia="Calibri"/>
          <w:color w:val="000000"/>
          <w:sz w:val="29"/>
        </w:rPr>
        <w:t>2</w:t>
      </w:r>
      <w:r>
        <w:rPr>
          <w:rFonts w:hint="eastAsia" w:ascii="宋体" w:hAnsi="宋体" w:eastAsia="宋体"/>
          <w:color w:val="000000"/>
          <w:sz w:val="29"/>
        </w:rPr>
        <w:t>亿元以上，近三年（</w:t>
      </w:r>
      <w:r>
        <w:rPr>
          <w:rFonts w:hint="eastAsia" w:ascii="Calibri" w:hAnsi="Calibri" w:eastAsia="Calibri"/>
          <w:color w:val="000000"/>
          <w:sz w:val="29"/>
        </w:rPr>
        <w:t>2022</w:t>
      </w:r>
      <w:r>
        <w:rPr>
          <w:rFonts w:hint="eastAsia" w:ascii="宋体" w:hAnsi="宋体" w:eastAsia="宋体"/>
          <w:color w:val="000000"/>
          <w:sz w:val="29"/>
        </w:rPr>
        <w:t>-</w:t>
      </w:r>
      <w:r>
        <w:rPr>
          <w:rFonts w:hint="eastAsia" w:ascii="Calibri" w:hAnsi="Calibri" w:eastAsia="Calibri"/>
          <w:color w:val="000000"/>
          <w:sz w:val="29"/>
        </w:rPr>
        <w:t>2024</w:t>
      </w:r>
      <w:r>
        <w:rPr>
          <w:rFonts w:hint="eastAsia" w:ascii="宋体" w:hAnsi="宋体" w:eastAsia="宋体"/>
          <w:color w:val="000000"/>
          <w:sz w:val="29"/>
        </w:rPr>
        <w:t>年）内在安全、环保、税务等方面无重大违法违规记录，也无不良信用记录。</w:t>
      </w:r>
    </w:p>
    <w:p>
      <w:pPr>
        <w:wordWrap w:val="0"/>
        <w:autoSpaceDE w:val="0"/>
        <w:autoSpaceDN w:val="0"/>
        <w:spacing w:before="0" w:after="0" w:line="365" w:lineRule="exact"/>
        <w:ind w:left="40" w:right="200" w:firstLine="600"/>
        <w:jc w:val="both"/>
        <w:rPr>
          <w:sz w:val="29"/>
        </w:rPr>
      </w:pPr>
      <w:r>
        <w:rPr>
          <w:rFonts w:hint="eastAsia" w:ascii="Calibri" w:hAnsi="Calibri" w:eastAsia="Calibri"/>
          <w:color w:val="000000"/>
          <w:sz w:val="29"/>
        </w:rPr>
        <w:t>2</w:t>
      </w:r>
      <w:r>
        <w:rPr>
          <w:rFonts w:hint="eastAsia" w:ascii="宋体" w:hAnsi="宋体" w:eastAsia="宋体"/>
          <w:color w:val="000000"/>
          <w:sz w:val="29"/>
        </w:rPr>
        <w:t>．企业近三年（</w:t>
      </w:r>
      <w:r>
        <w:rPr>
          <w:rFonts w:hint="eastAsia" w:ascii="Calibri" w:hAnsi="Calibri" w:eastAsia="Calibri"/>
          <w:color w:val="000000"/>
          <w:sz w:val="29"/>
        </w:rPr>
        <w:t>2022</w:t>
      </w:r>
      <w:r>
        <w:rPr>
          <w:rFonts w:hint="eastAsia" w:ascii="宋体" w:hAnsi="宋体" w:eastAsia="宋体"/>
          <w:color w:val="000000"/>
          <w:sz w:val="29"/>
        </w:rPr>
        <w:t>-</w:t>
      </w:r>
      <w:r>
        <w:rPr>
          <w:rFonts w:hint="eastAsia" w:ascii="Calibri" w:hAnsi="Calibri" w:eastAsia="Calibri"/>
          <w:color w:val="000000"/>
          <w:sz w:val="29"/>
        </w:rPr>
        <w:t>2024</w:t>
      </w:r>
      <w:r>
        <w:rPr>
          <w:rFonts w:hint="eastAsia" w:ascii="宋体" w:hAnsi="宋体" w:eastAsia="宋体"/>
          <w:color w:val="000000"/>
          <w:sz w:val="29"/>
        </w:rPr>
        <w:t>年）内实施智能制造的设备费、工业软件费、测试验证和项目咨询费、项目实施人员工资等投入总计不低于</w:t>
      </w:r>
      <w:r>
        <w:rPr>
          <w:rFonts w:hint="eastAsia" w:ascii="Calibri" w:hAnsi="Calibri" w:eastAsia="Calibri"/>
          <w:color w:val="000000"/>
          <w:sz w:val="29"/>
        </w:rPr>
        <w:t>1</w:t>
      </w:r>
      <w:r>
        <w:rPr>
          <w:rFonts w:hint="eastAsia" w:ascii="宋体" w:hAnsi="宋体" w:eastAsia="宋体"/>
          <w:color w:val="000000"/>
          <w:sz w:val="29"/>
        </w:rPr>
        <w:t>亿元（金额以专项审计报告为准，同时须提供发票、合同等佐证材料）。</w:t>
      </w:r>
    </w:p>
    <w:p>
      <w:pPr>
        <w:wordWrap w:val="0"/>
        <w:autoSpaceDE w:val="0"/>
        <w:autoSpaceDN w:val="0"/>
        <w:spacing w:before="0" w:after="0" w:line="480" w:lineRule="exact"/>
        <w:ind w:left="40" w:right="200" w:firstLine="600"/>
        <w:jc w:val="both"/>
        <w:rPr>
          <w:sz w:val="29"/>
        </w:rPr>
      </w:pPr>
      <w:r>
        <w:rPr>
          <w:rFonts w:hint="eastAsia" w:ascii="Calibri" w:hAnsi="Calibri" w:eastAsia="Calibri"/>
          <w:color w:val="000000"/>
          <w:sz w:val="29"/>
        </w:rPr>
        <w:t>3</w:t>
      </w:r>
      <w:r>
        <w:rPr>
          <w:rFonts w:hint="eastAsia" w:ascii="宋体" w:hAnsi="宋体" w:eastAsia="宋体"/>
          <w:color w:val="000000"/>
          <w:sz w:val="29"/>
        </w:rPr>
        <w:t>．企业应在《智能制造典型场景参考指引》涵盖的制造环节中选取</w:t>
      </w:r>
      <w:r>
        <w:rPr>
          <w:rFonts w:hint="eastAsia" w:ascii="Calibri" w:hAnsi="Calibri" w:eastAsia="Calibri"/>
          <w:color w:val="000000"/>
          <w:sz w:val="29"/>
        </w:rPr>
        <w:t>8</w:t>
      </w:r>
      <w:r>
        <w:rPr>
          <w:rFonts w:hint="eastAsia" w:ascii="宋体" w:hAnsi="宋体" w:eastAsia="宋体"/>
          <w:color w:val="000000"/>
          <w:sz w:val="29"/>
        </w:rPr>
        <w:t>个以上（含</w:t>
      </w:r>
      <w:r>
        <w:rPr>
          <w:rFonts w:hint="eastAsia" w:ascii="Calibri" w:hAnsi="Calibri" w:eastAsia="Calibri"/>
          <w:color w:val="000000"/>
          <w:sz w:val="29"/>
        </w:rPr>
        <w:t>8</w:t>
      </w:r>
      <w:r>
        <w:rPr>
          <w:rFonts w:hint="eastAsia" w:ascii="宋体" w:hAnsi="宋体" w:eastAsia="宋体"/>
          <w:color w:val="000000"/>
          <w:sz w:val="29"/>
        </w:rPr>
        <w:t>个）环节开展不少于</w:t>
      </w:r>
      <w:r>
        <w:rPr>
          <w:rFonts w:hint="eastAsia" w:ascii="Calibri" w:hAnsi="Calibri" w:eastAsia="Calibri"/>
          <w:color w:val="000000"/>
          <w:sz w:val="29"/>
        </w:rPr>
        <w:t>10</w:t>
      </w:r>
      <w:r>
        <w:rPr>
          <w:rFonts w:hint="eastAsia" w:ascii="宋体" w:hAnsi="宋体" w:eastAsia="宋体"/>
          <w:color w:val="000000"/>
          <w:sz w:val="29"/>
        </w:rPr>
        <w:t>个场景的智能制造创新实践，并已经取得明显成效。</w:t>
      </w:r>
    </w:p>
    <w:p>
      <w:pPr>
        <w:wordWrap w:val="0"/>
        <w:autoSpaceDE w:val="0"/>
        <w:autoSpaceDN w:val="0"/>
        <w:spacing w:before="0" w:after="0" w:line="486" w:lineRule="exact"/>
        <w:ind w:left="40" w:right="200" w:firstLine="600"/>
        <w:jc w:val="both"/>
        <w:rPr>
          <w:sz w:val="29"/>
        </w:rPr>
      </w:pPr>
      <w:r>
        <w:rPr>
          <w:rFonts w:hint="eastAsia" w:ascii="Calibri" w:hAnsi="Calibri" w:eastAsia="Calibri"/>
          <w:color w:val="000000"/>
          <w:sz w:val="29"/>
        </w:rPr>
        <w:t>4</w:t>
      </w:r>
      <w:r>
        <w:rPr>
          <w:rFonts w:hint="eastAsia" w:ascii="宋体" w:hAnsi="宋体" w:eastAsia="宋体"/>
          <w:color w:val="000000"/>
          <w:sz w:val="29"/>
        </w:rPr>
        <w:t>．通过智能制造标杆企业的建设，带动企业设计、生产、管理、服务等各环节智能化水平提高；企业智能化发展在省内同行业处于领先水平，在国内同行业处于一流水平，具有较强示范带动作用。</w:t>
      </w:r>
    </w:p>
    <w:p>
      <w:pPr>
        <w:wordWrap w:val="0"/>
        <w:autoSpaceDE w:val="0"/>
        <w:autoSpaceDN w:val="0"/>
        <w:spacing w:before="0" w:after="0" w:line="480" w:lineRule="exact"/>
        <w:ind w:left="40" w:right="200" w:firstLine="600"/>
        <w:jc w:val="both"/>
        <w:rPr>
          <w:sz w:val="29"/>
        </w:rPr>
      </w:pPr>
      <w:r>
        <w:rPr>
          <w:rFonts w:hint="eastAsia" w:ascii="Calibri" w:hAnsi="Calibri" w:eastAsia="Calibri"/>
          <w:color w:val="000000"/>
          <w:sz w:val="29"/>
        </w:rPr>
        <w:t>5</w:t>
      </w:r>
      <w:r>
        <w:rPr>
          <w:rFonts w:hint="eastAsia" w:ascii="宋体" w:hAnsi="宋体" w:eastAsia="宋体"/>
          <w:color w:val="000000"/>
          <w:sz w:val="29"/>
        </w:rPr>
        <w:t>．应已完成湖南省智能制造企业、智能制造生产线（车间）、智能工位调度管理系统</w:t>
      </w:r>
      <w:r>
        <w:rPr>
          <w:rFonts w:hint="eastAsia" w:ascii="Calibri" w:hAnsi="Calibri" w:eastAsia="Calibri"/>
          <w:color w:val="000000"/>
          <w:sz w:val="29"/>
        </w:rPr>
        <w:t>（https://im.smehn.cn/home/index.aspx）</w:t>
      </w:r>
      <w:r>
        <w:rPr>
          <w:rFonts w:hint="eastAsia" w:ascii="宋体" w:hAnsi="宋体" w:eastAsia="宋体"/>
          <w:color w:val="000000"/>
          <w:sz w:val="29"/>
        </w:rPr>
        <w:t>信息填报</w:t>
      </w:r>
      <w:r>
        <w:rPr>
          <w:rFonts w:hint="eastAsia" w:ascii="Calibri" w:hAnsi="Calibri" w:eastAsia="Calibri"/>
          <w:color w:val="000000"/>
          <w:sz w:val="29"/>
        </w:rPr>
        <w:t>，</w:t>
      </w:r>
      <w:r>
        <w:rPr>
          <w:rFonts w:hint="eastAsia" w:ascii="宋体" w:hAnsi="宋体" w:eastAsia="宋体"/>
          <w:color w:val="000000"/>
          <w:sz w:val="29"/>
        </w:rPr>
        <w:t>并通过智能制造企业审核。</w:t>
      </w:r>
    </w:p>
    <w:p>
      <w:pPr>
        <w:wordWrap w:val="0"/>
        <w:autoSpaceDE w:val="0"/>
        <w:autoSpaceDN w:val="0"/>
        <w:spacing w:before="0" w:after="0" w:line="480" w:lineRule="exact"/>
        <w:ind w:left="40" w:right="200" w:firstLine="600"/>
        <w:jc w:val="both"/>
        <w:rPr>
          <w:sz w:val="29"/>
        </w:rPr>
      </w:pPr>
      <w:r>
        <w:rPr>
          <w:rFonts w:hint="eastAsia" w:ascii="Calibri" w:hAnsi="Calibri" w:eastAsia="Calibri"/>
          <w:color w:val="000000"/>
          <w:sz w:val="29"/>
        </w:rPr>
        <w:t>6</w:t>
      </w:r>
      <w:r>
        <w:rPr>
          <w:rFonts w:hint="eastAsia" w:ascii="宋体" w:hAnsi="宋体" w:eastAsia="宋体"/>
          <w:color w:val="000000"/>
          <w:sz w:val="29"/>
        </w:rPr>
        <w:t>．须在</w:t>
      </w:r>
      <w:r>
        <w:rPr>
          <w:rFonts w:hint="eastAsia" w:ascii="Calibri" w:hAnsi="Calibri" w:eastAsia="Calibri"/>
          <w:color w:val="000000"/>
          <w:sz w:val="29"/>
        </w:rPr>
        <w:t>2025</w:t>
      </w:r>
      <w:r>
        <w:rPr>
          <w:rFonts w:hint="eastAsia" w:ascii="宋体" w:hAnsi="宋体" w:eastAsia="宋体"/>
          <w:color w:val="000000"/>
          <w:sz w:val="29"/>
        </w:rPr>
        <w:t>年度通过智能制造评估评价公共服务平台（</w:t>
      </w:r>
      <w:r>
        <w:rPr>
          <w:rFonts w:hint="eastAsia" w:ascii="Calibri" w:hAnsi="Calibri" w:eastAsia="Calibri"/>
          <w:color w:val="000000"/>
          <w:sz w:val="29"/>
        </w:rPr>
        <w:t>www</w:t>
      </w:r>
      <w:r>
        <w:rPr>
          <w:rFonts w:hint="eastAsia" w:ascii="宋体" w:hAnsi="宋体" w:eastAsia="宋体"/>
          <w:color w:val="000000"/>
          <w:sz w:val="29"/>
        </w:rPr>
        <w:t>.</w:t>
      </w:r>
      <w:r>
        <w:rPr>
          <w:rFonts w:hint="eastAsia" w:ascii="Calibri" w:hAnsi="Calibri" w:eastAsia="Calibri"/>
          <w:color w:val="000000"/>
          <w:sz w:val="29"/>
        </w:rPr>
        <w:t>c3mep</w:t>
      </w:r>
      <w:r>
        <w:rPr>
          <w:rFonts w:hint="eastAsia" w:ascii="宋体" w:hAnsi="宋体" w:eastAsia="宋体"/>
          <w:color w:val="000000"/>
          <w:sz w:val="29"/>
        </w:rPr>
        <w:t>.</w:t>
      </w:r>
      <w:r>
        <w:rPr>
          <w:rFonts w:hint="eastAsia" w:ascii="Calibri" w:hAnsi="Calibri" w:eastAsia="Calibri"/>
          <w:color w:val="000000"/>
          <w:sz w:val="29"/>
        </w:rPr>
        <w:t>cn</w:t>
      </w:r>
      <w:r>
        <w:rPr>
          <w:rFonts w:hint="eastAsia" w:ascii="宋体" w:hAnsi="宋体" w:eastAsia="宋体"/>
          <w:color w:val="000000"/>
          <w:sz w:val="29"/>
        </w:rPr>
        <w:t>）开展智能制造能力成熟度自评估，达到《智能制造能力成熟度模型》（</w:t>
      </w:r>
      <w:r>
        <w:rPr>
          <w:rFonts w:hint="eastAsia" w:ascii="Calibri" w:hAnsi="Calibri" w:eastAsia="Calibri"/>
          <w:color w:val="000000"/>
          <w:sz w:val="29"/>
        </w:rPr>
        <w:t>GB</w:t>
      </w:r>
      <w:r>
        <w:rPr>
          <w:rFonts w:hint="eastAsia" w:ascii="宋体" w:hAnsi="宋体" w:eastAsia="宋体"/>
          <w:color w:val="000000"/>
          <w:sz w:val="29"/>
        </w:rPr>
        <w:t>/</w:t>
      </w:r>
      <w:r>
        <w:rPr>
          <w:rFonts w:hint="eastAsia" w:ascii="Calibri" w:hAnsi="Calibri" w:eastAsia="Calibri"/>
          <w:color w:val="000000"/>
          <w:sz w:val="29"/>
        </w:rPr>
        <w:t>T</w:t>
      </w:r>
      <w:r>
        <w:rPr>
          <w:rFonts w:hint="eastAsia" w:ascii="宋体" w:hAnsi="宋体" w:eastAsia="宋体"/>
          <w:color w:val="000000"/>
          <w:sz w:val="29"/>
        </w:rPr>
        <w:t xml:space="preserve"> </w:t>
      </w:r>
      <w:r>
        <w:rPr>
          <w:rFonts w:hint="eastAsia" w:ascii="Calibri" w:hAnsi="Calibri" w:eastAsia="Calibri"/>
          <w:color w:val="000000"/>
          <w:sz w:val="29"/>
        </w:rPr>
        <w:t>39116</w:t>
      </w:r>
      <w:r>
        <w:rPr>
          <w:rFonts w:hint="eastAsia" w:ascii="宋体" w:hAnsi="宋体" w:eastAsia="宋体"/>
          <w:color w:val="000000"/>
          <w:sz w:val="29"/>
        </w:rPr>
        <w:t>-</w:t>
      </w:r>
      <w:r>
        <w:rPr>
          <w:rFonts w:hint="eastAsia" w:ascii="Calibri" w:hAnsi="Calibri" w:eastAsia="Calibri"/>
          <w:color w:val="000000"/>
          <w:sz w:val="29"/>
        </w:rPr>
        <w:t>2020</w:t>
      </w:r>
      <w:r>
        <w:rPr>
          <w:rFonts w:hint="eastAsia" w:ascii="宋体" w:hAnsi="宋体" w:eastAsia="宋体"/>
          <w:color w:val="000000"/>
          <w:sz w:val="29"/>
        </w:rPr>
        <w:t>）二级及以上（智能制造能力成熟度评估报告日期在</w:t>
      </w:r>
      <w:r>
        <w:rPr>
          <w:rFonts w:hint="eastAsia" w:ascii="Calibri" w:hAnsi="Calibri" w:eastAsia="Calibri"/>
          <w:color w:val="000000"/>
          <w:sz w:val="29"/>
        </w:rPr>
        <w:t>2024</w:t>
      </w:r>
      <w:r>
        <w:rPr>
          <w:rFonts w:hint="eastAsia" w:ascii="宋体" w:hAnsi="宋体" w:eastAsia="宋体"/>
          <w:color w:val="000000"/>
          <w:sz w:val="29"/>
        </w:rPr>
        <w:t>年度内）。</w:t>
      </w:r>
    </w:p>
    <w:p>
      <w:pPr>
        <w:wordWrap w:val="0"/>
        <w:autoSpaceDE w:val="0"/>
        <w:autoSpaceDN w:val="0"/>
        <w:spacing w:before="0" w:after="0" w:line="480" w:lineRule="exact"/>
        <w:ind w:firstLine="640"/>
        <w:jc w:val="both"/>
        <w:rPr>
          <w:sz w:val="29"/>
        </w:rPr>
        <w:sectPr>
          <w:headerReference r:id="rId13" w:type="default"/>
          <w:footerReference r:id="rId14" w:type="default"/>
          <w:type w:val="continuous"/>
          <w:pgSz w:w="11900" w:h="16880"/>
          <w:pgMar w:top="1680" w:right="1440" w:bottom="1200" w:left="1440" w:header="840" w:footer="840" w:gutter="0"/>
          <w:pgNumType w:fmt="decimal"/>
          <w:cols w:space="720" w:num="1"/>
        </w:sectPr>
      </w:pPr>
      <w:r>
        <w:rPr>
          <w:rFonts w:hint="eastAsia" w:ascii="Calibri" w:hAnsi="Calibri" w:eastAsia="Calibri"/>
          <w:color w:val="000000"/>
          <w:sz w:val="29"/>
        </w:rPr>
        <w:t>7</w:t>
      </w:r>
      <w:r>
        <w:rPr>
          <w:rFonts w:hint="eastAsia" w:ascii="宋体" w:hAnsi="宋体" w:eastAsia="宋体"/>
          <w:color w:val="000000"/>
          <w:sz w:val="29"/>
        </w:rPr>
        <w:t>．企业之前未被认定为湖南省智能制造标杆企业或标杆车间。</w:t>
      </w:r>
    </w:p>
    <w:p>
      <w:pPr>
        <w:wordWrap w:val="0"/>
        <w:autoSpaceDE w:val="0"/>
        <w:autoSpaceDN w:val="0"/>
        <w:spacing w:before="0" w:after="0" w:line="360" w:lineRule="exact"/>
        <w:ind w:firstLine="800"/>
        <w:jc w:val="both"/>
        <w:rPr>
          <w:sz w:val="29"/>
        </w:rPr>
      </w:pPr>
      <w:r>
        <w:rPr>
          <w:rFonts w:hint="eastAsia" w:ascii="Calibri" w:hAnsi="Calibri" w:eastAsia="Calibri"/>
          <w:color w:val="000000"/>
          <w:sz w:val="29"/>
        </w:rPr>
        <w:t>8</w:t>
      </w:r>
      <w:r>
        <w:rPr>
          <w:rFonts w:hint="eastAsia" w:ascii="宋体" w:hAnsi="宋体" w:eastAsia="宋体"/>
          <w:color w:val="000000"/>
          <w:sz w:val="29"/>
        </w:rPr>
        <w:t>．企业积极主动配合现场核验和典型经验宣传推介。</w:t>
      </w:r>
    </w:p>
    <w:p>
      <w:pPr>
        <w:wordWrap w:val="0"/>
        <w:autoSpaceDE w:val="0"/>
        <w:autoSpaceDN w:val="0"/>
        <w:spacing w:before="0" w:after="0" w:line="460" w:lineRule="exact"/>
        <w:ind w:firstLine="800"/>
        <w:jc w:val="both"/>
        <w:rPr>
          <w:sz w:val="29"/>
        </w:rPr>
      </w:pPr>
      <w:r>
        <w:rPr>
          <w:rFonts w:hint="eastAsia" w:ascii="宋体" w:hAnsi="宋体" w:eastAsia="宋体"/>
          <w:b/>
          <w:color w:val="000000"/>
          <w:sz w:val="29"/>
        </w:rPr>
        <w:t>（二）湖南省智能制造标杆车间</w:t>
      </w:r>
    </w:p>
    <w:p>
      <w:pPr>
        <w:wordWrap w:val="0"/>
        <w:autoSpaceDE w:val="0"/>
        <w:autoSpaceDN w:val="0"/>
        <w:spacing w:before="0" w:after="0" w:line="460" w:lineRule="exact"/>
        <w:ind w:left="40" w:right="220" w:firstLine="580"/>
        <w:jc w:val="both"/>
        <w:rPr>
          <w:sz w:val="29"/>
        </w:rPr>
      </w:pPr>
      <w:r>
        <w:rPr>
          <w:rFonts w:hint="eastAsia" w:ascii="Calibri" w:hAnsi="Calibri" w:eastAsia="Calibri"/>
          <w:color w:val="000000"/>
          <w:sz w:val="29"/>
        </w:rPr>
        <w:t>1</w:t>
      </w:r>
      <w:r>
        <w:rPr>
          <w:rFonts w:hint="eastAsia" w:ascii="宋体" w:hAnsi="宋体" w:eastAsia="宋体"/>
          <w:color w:val="000000"/>
          <w:sz w:val="29"/>
        </w:rPr>
        <w:t>．申报的企业为在我省依法注册的独立法人，</w:t>
      </w:r>
      <w:r>
        <w:rPr>
          <w:rFonts w:hint="eastAsia" w:ascii="Calibri" w:hAnsi="Calibri" w:eastAsia="Calibri"/>
          <w:color w:val="000000"/>
          <w:sz w:val="29"/>
        </w:rPr>
        <w:t>2023</w:t>
      </w:r>
      <w:r>
        <w:rPr>
          <w:rFonts w:hint="eastAsia" w:ascii="宋体" w:hAnsi="宋体" w:eastAsia="宋体"/>
          <w:color w:val="000000"/>
          <w:sz w:val="29"/>
        </w:rPr>
        <w:t>年度营业收入在</w:t>
      </w:r>
      <w:r>
        <w:rPr>
          <w:rFonts w:hint="eastAsia" w:ascii="Calibri" w:hAnsi="Calibri" w:eastAsia="Calibri"/>
          <w:color w:val="000000"/>
          <w:sz w:val="29"/>
        </w:rPr>
        <w:t>5000</w:t>
      </w:r>
      <w:r>
        <w:rPr>
          <w:rFonts w:hint="eastAsia" w:ascii="宋体" w:hAnsi="宋体" w:eastAsia="宋体"/>
          <w:color w:val="000000"/>
          <w:sz w:val="29"/>
        </w:rPr>
        <w:t>万元以上，近三年（</w:t>
      </w:r>
      <w:r>
        <w:rPr>
          <w:rFonts w:hint="eastAsia" w:ascii="Calibri" w:hAnsi="Calibri" w:eastAsia="Calibri"/>
          <w:color w:val="000000"/>
          <w:sz w:val="29"/>
        </w:rPr>
        <w:t>2022</w:t>
      </w:r>
      <w:r>
        <w:rPr>
          <w:rFonts w:hint="eastAsia" w:ascii="宋体" w:hAnsi="宋体" w:eastAsia="宋体"/>
          <w:color w:val="000000"/>
          <w:sz w:val="29"/>
        </w:rPr>
        <w:t>-</w:t>
      </w:r>
      <w:r>
        <w:rPr>
          <w:rFonts w:hint="eastAsia" w:ascii="Calibri" w:hAnsi="Calibri" w:eastAsia="Calibri"/>
          <w:color w:val="000000"/>
          <w:sz w:val="29"/>
        </w:rPr>
        <w:t>2024</w:t>
      </w:r>
      <w:r>
        <w:rPr>
          <w:rFonts w:hint="eastAsia" w:ascii="宋体" w:hAnsi="宋体" w:eastAsia="宋体"/>
          <w:color w:val="000000"/>
          <w:sz w:val="29"/>
        </w:rPr>
        <w:t>年）内在安全、环保、税务等方面无重大违法违规记录，也无不良信用记录。</w:t>
      </w:r>
    </w:p>
    <w:p>
      <w:pPr>
        <w:wordWrap w:val="0"/>
        <w:autoSpaceDE w:val="0"/>
        <w:autoSpaceDN w:val="0"/>
        <w:spacing w:before="0" w:after="0" w:line="480" w:lineRule="exact"/>
        <w:ind w:left="40" w:right="220" w:firstLine="580"/>
        <w:jc w:val="both"/>
        <w:rPr>
          <w:sz w:val="29"/>
        </w:rPr>
      </w:pPr>
      <w:r>
        <w:rPr>
          <w:rFonts w:hint="eastAsia" w:ascii="Calibri" w:hAnsi="Calibri" w:eastAsia="Calibri"/>
          <w:color w:val="000000"/>
          <w:sz w:val="29"/>
        </w:rPr>
        <w:t>2</w:t>
      </w:r>
      <w:r>
        <w:rPr>
          <w:rFonts w:hint="eastAsia" w:ascii="宋体" w:hAnsi="宋体" w:eastAsia="宋体"/>
          <w:color w:val="000000"/>
          <w:sz w:val="29"/>
        </w:rPr>
        <w:t>．申报车间须为已建成项目，且申报车间近三年（</w:t>
      </w:r>
      <w:r>
        <w:rPr>
          <w:rFonts w:hint="eastAsia" w:ascii="Calibri" w:hAnsi="Calibri" w:eastAsia="Calibri"/>
          <w:color w:val="000000"/>
          <w:sz w:val="29"/>
        </w:rPr>
        <w:t>2022</w:t>
      </w:r>
      <w:r>
        <w:rPr>
          <w:rFonts w:hint="eastAsia" w:ascii="宋体" w:hAnsi="宋体" w:eastAsia="宋体"/>
          <w:color w:val="000000"/>
          <w:sz w:val="29"/>
        </w:rPr>
        <w:t>-</w:t>
      </w:r>
      <w:r>
        <w:rPr>
          <w:rFonts w:hint="eastAsia" w:ascii="Calibri" w:hAnsi="Calibri" w:eastAsia="Calibri"/>
          <w:color w:val="000000"/>
          <w:sz w:val="29"/>
        </w:rPr>
        <w:t>2024</w:t>
      </w:r>
      <w:r>
        <w:rPr>
          <w:rFonts w:hint="eastAsia" w:ascii="宋体" w:hAnsi="宋体" w:eastAsia="宋体"/>
          <w:color w:val="000000"/>
          <w:sz w:val="29"/>
        </w:rPr>
        <w:t>年）内实施智能制造的设备费、工业软件费、测试验证和项目咨询费、项目实施人员工资等投入总计不低于</w:t>
      </w:r>
      <w:r>
        <w:rPr>
          <w:rFonts w:hint="eastAsia" w:ascii="Calibri" w:hAnsi="Calibri" w:eastAsia="Calibri"/>
          <w:color w:val="000000"/>
          <w:sz w:val="29"/>
        </w:rPr>
        <w:t>3000</w:t>
      </w:r>
      <w:r>
        <w:rPr>
          <w:rFonts w:hint="eastAsia" w:ascii="宋体" w:hAnsi="宋体" w:eastAsia="宋体"/>
          <w:color w:val="000000"/>
          <w:sz w:val="29"/>
        </w:rPr>
        <w:t>万元（金额以专项审计报告为准，同时须提供发票、合同等佐证材料）。</w:t>
      </w:r>
    </w:p>
    <w:p>
      <w:pPr>
        <w:wordWrap w:val="0"/>
        <w:autoSpaceDE w:val="0"/>
        <w:autoSpaceDN w:val="0"/>
        <w:spacing w:before="0" w:after="0" w:line="480" w:lineRule="exact"/>
        <w:ind w:left="40" w:right="220" w:firstLine="580"/>
        <w:jc w:val="both"/>
        <w:rPr>
          <w:sz w:val="29"/>
        </w:rPr>
      </w:pPr>
      <w:r>
        <w:rPr>
          <w:rFonts w:hint="eastAsia" w:ascii="Calibri" w:hAnsi="Calibri" w:eastAsia="Calibri"/>
          <w:color w:val="000000"/>
          <w:sz w:val="29"/>
        </w:rPr>
        <w:t>3</w:t>
      </w:r>
      <w:r>
        <w:rPr>
          <w:rFonts w:hint="eastAsia" w:ascii="宋体" w:hAnsi="宋体" w:eastAsia="宋体"/>
          <w:color w:val="000000"/>
          <w:sz w:val="29"/>
        </w:rPr>
        <w:t>．企业应在《智能制造典型场景参考指引》涵盖的制造环节中选取与申报车间相关的</w:t>
      </w:r>
      <w:r>
        <w:rPr>
          <w:rFonts w:hint="eastAsia" w:ascii="Calibri" w:hAnsi="Calibri" w:eastAsia="Calibri"/>
          <w:color w:val="000000"/>
          <w:sz w:val="29"/>
        </w:rPr>
        <w:t>4</w:t>
      </w:r>
      <w:r>
        <w:rPr>
          <w:rFonts w:hint="eastAsia" w:ascii="宋体" w:hAnsi="宋体" w:eastAsia="宋体"/>
          <w:color w:val="000000"/>
          <w:sz w:val="29"/>
        </w:rPr>
        <w:t>个以上（含</w:t>
      </w:r>
      <w:r>
        <w:rPr>
          <w:rFonts w:hint="eastAsia" w:ascii="Calibri" w:hAnsi="Calibri" w:eastAsia="Calibri"/>
          <w:color w:val="000000"/>
          <w:sz w:val="29"/>
        </w:rPr>
        <w:t>4</w:t>
      </w:r>
      <w:r>
        <w:rPr>
          <w:rFonts w:hint="eastAsia" w:ascii="宋体" w:hAnsi="宋体" w:eastAsia="宋体"/>
          <w:color w:val="000000"/>
          <w:sz w:val="29"/>
        </w:rPr>
        <w:t>个）环节开展不少于</w:t>
      </w:r>
      <w:r>
        <w:rPr>
          <w:rFonts w:hint="eastAsia" w:ascii="Calibri" w:hAnsi="Calibri" w:eastAsia="Calibri"/>
          <w:color w:val="000000"/>
          <w:sz w:val="29"/>
        </w:rPr>
        <w:t>5</w:t>
      </w:r>
      <w:r>
        <w:rPr>
          <w:rFonts w:hint="eastAsia" w:ascii="宋体" w:hAnsi="宋体" w:eastAsia="宋体"/>
          <w:color w:val="000000"/>
          <w:sz w:val="29"/>
        </w:rPr>
        <w:t>个场景的智能制造创新实践，并已经取得明显成效。</w:t>
      </w:r>
    </w:p>
    <w:p>
      <w:pPr>
        <w:wordWrap w:val="0"/>
        <w:autoSpaceDE w:val="0"/>
        <w:autoSpaceDN w:val="0"/>
        <w:spacing w:before="0" w:after="0" w:line="486" w:lineRule="exact"/>
        <w:ind w:left="40" w:right="220" w:firstLine="580"/>
        <w:jc w:val="both"/>
        <w:rPr>
          <w:sz w:val="29"/>
        </w:rPr>
      </w:pPr>
      <w:r>
        <w:rPr>
          <w:rFonts w:hint="eastAsia" w:ascii="Calibri" w:hAnsi="Calibri" w:eastAsia="Calibri"/>
          <w:color w:val="000000"/>
          <w:sz w:val="29"/>
        </w:rPr>
        <w:t>4</w:t>
      </w:r>
      <w:r>
        <w:rPr>
          <w:rFonts w:hint="eastAsia" w:ascii="宋体" w:hAnsi="宋体" w:eastAsia="宋体"/>
          <w:color w:val="000000"/>
          <w:sz w:val="29"/>
        </w:rPr>
        <w:t>．通过智能制造标杆车间的建设，带动企业研发、制造、管理、服务等各环节智能化水平提高；车间智能化发展在省内同行业处于领先水平，在国内同行业处于一流水平，具有较强示范带动作用。</w:t>
      </w:r>
    </w:p>
    <w:p>
      <w:pPr>
        <w:wordWrap w:val="0"/>
        <w:autoSpaceDE w:val="0"/>
        <w:autoSpaceDN w:val="0"/>
        <w:spacing w:before="0" w:after="0" w:line="480" w:lineRule="exact"/>
        <w:ind w:left="40" w:right="220" w:firstLine="580"/>
        <w:jc w:val="both"/>
        <w:rPr>
          <w:sz w:val="29"/>
        </w:rPr>
      </w:pPr>
      <w:r>
        <w:rPr>
          <w:rFonts w:hint="eastAsia" w:ascii="Calibri" w:hAnsi="Calibri" w:eastAsia="Calibri"/>
          <w:color w:val="000000"/>
          <w:sz w:val="29"/>
        </w:rPr>
        <w:t>5</w:t>
      </w:r>
      <w:r>
        <w:rPr>
          <w:rFonts w:hint="eastAsia" w:ascii="宋体" w:hAnsi="宋体" w:eastAsia="宋体"/>
          <w:color w:val="000000"/>
          <w:sz w:val="29"/>
        </w:rPr>
        <w:t>．应已完成湖南省智能制造企业、智能制造生产线（车间）、智能工位调度管理系统</w:t>
      </w:r>
      <w:r>
        <w:rPr>
          <w:rFonts w:hint="eastAsia" w:ascii="Calibri" w:hAnsi="Calibri" w:eastAsia="Calibri"/>
          <w:color w:val="000000"/>
          <w:sz w:val="29"/>
        </w:rPr>
        <w:t>（https://im.smehn.cn/home/index.aspx）</w:t>
      </w:r>
      <w:r>
        <w:rPr>
          <w:rFonts w:hint="eastAsia" w:ascii="宋体" w:hAnsi="宋体" w:eastAsia="宋体"/>
          <w:color w:val="000000"/>
          <w:sz w:val="29"/>
        </w:rPr>
        <w:t>信息填报</w:t>
      </w:r>
      <w:r>
        <w:rPr>
          <w:rFonts w:hint="eastAsia" w:ascii="Calibri" w:hAnsi="Calibri" w:eastAsia="Calibri"/>
          <w:color w:val="000000"/>
          <w:sz w:val="29"/>
        </w:rPr>
        <w:t>，</w:t>
      </w:r>
      <w:r>
        <w:rPr>
          <w:rFonts w:hint="eastAsia" w:ascii="宋体" w:hAnsi="宋体" w:eastAsia="宋体"/>
          <w:color w:val="000000"/>
          <w:sz w:val="29"/>
        </w:rPr>
        <w:t>并通过智能制造企业审核。</w:t>
      </w:r>
    </w:p>
    <w:p>
      <w:pPr>
        <w:wordWrap w:val="0"/>
        <w:autoSpaceDE w:val="0"/>
        <w:autoSpaceDN w:val="0"/>
        <w:spacing w:before="0" w:after="0" w:line="475" w:lineRule="exact"/>
        <w:ind w:left="40" w:right="220" w:firstLine="580"/>
        <w:jc w:val="both"/>
        <w:rPr>
          <w:sz w:val="29"/>
        </w:rPr>
      </w:pPr>
      <w:r>
        <w:rPr>
          <w:rFonts w:hint="eastAsia" w:ascii="Calibri" w:hAnsi="Calibri" w:eastAsia="Calibri"/>
          <w:color w:val="000000"/>
          <w:sz w:val="29"/>
        </w:rPr>
        <w:t>6</w:t>
      </w:r>
      <w:r>
        <w:rPr>
          <w:rFonts w:hint="eastAsia" w:ascii="宋体" w:hAnsi="宋体" w:eastAsia="宋体"/>
          <w:color w:val="000000"/>
          <w:sz w:val="29"/>
        </w:rPr>
        <w:t>．应在</w:t>
      </w:r>
      <w:r>
        <w:rPr>
          <w:rFonts w:hint="eastAsia" w:ascii="Calibri" w:hAnsi="Calibri" w:eastAsia="Calibri"/>
          <w:color w:val="000000"/>
          <w:sz w:val="29"/>
        </w:rPr>
        <w:t>2025</w:t>
      </w:r>
      <w:r>
        <w:rPr>
          <w:rFonts w:hint="eastAsia" w:ascii="宋体" w:hAnsi="宋体" w:eastAsia="宋体"/>
          <w:color w:val="000000"/>
          <w:sz w:val="29"/>
        </w:rPr>
        <w:t>年度通过智能制造评估评价公共服务平台（</w:t>
      </w:r>
      <w:r>
        <w:rPr>
          <w:rFonts w:hint="eastAsia" w:ascii="Calibri" w:hAnsi="Calibri" w:eastAsia="Calibri"/>
          <w:color w:val="000000"/>
          <w:sz w:val="29"/>
        </w:rPr>
        <w:t>www</w:t>
      </w:r>
      <w:r>
        <w:rPr>
          <w:rFonts w:hint="eastAsia" w:ascii="宋体" w:hAnsi="宋体" w:eastAsia="宋体"/>
          <w:color w:val="000000"/>
          <w:sz w:val="29"/>
        </w:rPr>
        <w:t>.</w:t>
      </w:r>
      <w:r>
        <w:rPr>
          <w:rFonts w:hint="eastAsia" w:ascii="Calibri" w:hAnsi="Calibri" w:eastAsia="Calibri"/>
          <w:color w:val="000000"/>
          <w:sz w:val="29"/>
        </w:rPr>
        <w:t>c3mep</w:t>
      </w:r>
      <w:r>
        <w:rPr>
          <w:rFonts w:hint="eastAsia" w:ascii="宋体" w:hAnsi="宋体" w:eastAsia="宋体"/>
          <w:color w:val="000000"/>
          <w:sz w:val="29"/>
        </w:rPr>
        <w:t>.</w:t>
      </w:r>
      <w:r>
        <w:rPr>
          <w:rFonts w:hint="eastAsia" w:ascii="Calibri" w:hAnsi="Calibri" w:eastAsia="Calibri"/>
          <w:color w:val="000000"/>
          <w:sz w:val="29"/>
        </w:rPr>
        <w:t>cn</w:t>
      </w:r>
      <w:r>
        <w:rPr>
          <w:rFonts w:hint="eastAsia" w:ascii="宋体" w:hAnsi="宋体" w:eastAsia="宋体"/>
          <w:color w:val="000000"/>
          <w:sz w:val="29"/>
        </w:rPr>
        <w:t>）开展智能制造能力成熟度自评估，需达到《智能制造能力成熟度模型》（</w:t>
      </w:r>
      <w:r>
        <w:rPr>
          <w:rFonts w:hint="eastAsia" w:ascii="Calibri" w:hAnsi="Calibri" w:eastAsia="Calibri"/>
          <w:color w:val="000000"/>
          <w:sz w:val="29"/>
        </w:rPr>
        <w:t>GB</w:t>
      </w:r>
      <w:r>
        <w:rPr>
          <w:rFonts w:hint="eastAsia" w:ascii="宋体" w:hAnsi="宋体" w:eastAsia="宋体"/>
          <w:color w:val="000000"/>
          <w:sz w:val="29"/>
        </w:rPr>
        <w:t>/</w:t>
      </w:r>
      <w:r>
        <w:rPr>
          <w:rFonts w:hint="eastAsia" w:ascii="Calibri" w:hAnsi="Calibri" w:eastAsia="Calibri"/>
          <w:color w:val="000000"/>
          <w:sz w:val="29"/>
        </w:rPr>
        <w:t>T</w:t>
      </w:r>
      <w:r>
        <w:rPr>
          <w:rFonts w:hint="eastAsia" w:ascii="宋体" w:hAnsi="宋体" w:eastAsia="宋体"/>
          <w:color w:val="000000"/>
          <w:sz w:val="29"/>
        </w:rPr>
        <w:t xml:space="preserve"> </w:t>
      </w:r>
      <w:r>
        <w:rPr>
          <w:rFonts w:hint="eastAsia" w:ascii="Calibri" w:hAnsi="Calibri" w:eastAsia="Calibri"/>
          <w:color w:val="000000"/>
          <w:sz w:val="29"/>
        </w:rPr>
        <w:t>39116</w:t>
      </w:r>
      <w:r>
        <w:rPr>
          <w:rFonts w:hint="eastAsia" w:ascii="宋体" w:hAnsi="宋体" w:eastAsia="宋体"/>
          <w:color w:val="000000"/>
          <w:sz w:val="29"/>
        </w:rPr>
        <w:t>-</w:t>
      </w:r>
      <w:r>
        <w:rPr>
          <w:rFonts w:hint="eastAsia" w:ascii="Calibri" w:hAnsi="Calibri" w:eastAsia="Calibri"/>
          <w:color w:val="000000"/>
          <w:sz w:val="29"/>
        </w:rPr>
        <w:t>2020</w:t>
      </w:r>
      <w:r>
        <w:rPr>
          <w:rFonts w:hint="eastAsia" w:ascii="宋体" w:hAnsi="宋体" w:eastAsia="宋体"/>
          <w:color w:val="000000"/>
          <w:sz w:val="29"/>
        </w:rPr>
        <w:t>）一级及以上（智能制造能力成熟度评估报告日期在</w:t>
      </w:r>
      <w:r>
        <w:rPr>
          <w:rFonts w:hint="eastAsia" w:ascii="Calibri" w:hAnsi="Calibri" w:eastAsia="Calibri"/>
          <w:color w:val="000000"/>
          <w:sz w:val="29"/>
        </w:rPr>
        <w:t>2024</w:t>
      </w:r>
      <w:r>
        <w:rPr>
          <w:rFonts w:hint="eastAsia" w:ascii="宋体" w:hAnsi="宋体" w:eastAsia="宋体"/>
          <w:color w:val="000000"/>
          <w:sz w:val="29"/>
        </w:rPr>
        <w:t>年度内）。</w:t>
      </w:r>
    </w:p>
    <w:p>
      <w:pPr>
        <w:wordWrap w:val="0"/>
        <w:autoSpaceDE w:val="0"/>
        <w:autoSpaceDN w:val="0"/>
        <w:spacing w:before="0" w:after="0" w:line="560" w:lineRule="exact"/>
        <w:ind w:firstLine="620"/>
        <w:jc w:val="both"/>
        <w:rPr>
          <w:sz w:val="29"/>
        </w:rPr>
      </w:pPr>
      <w:r>
        <w:rPr>
          <w:rFonts w:hint="eastAsia" w:ascii="Calibri" w:hAnsi="Calibri" w:eastAsia="Calibri"/>
          <w:color w:val="000000"/>
          <w:sz w:val="29"/>
        </w:rPr>
        <w:t>7</w:t>
      </w:r>
      <w:r>
        <w:rPr>
          <w:rFonts w:hint="eastAsia" w:ascii="宋体" w:hAnsi="宋体" w:eastAsia="宋体"/>
          <w:color w:val="000000"/>
          <w:sz w:val="29"/>
        </w:rPr>
        <w:t>．企业之前未被认定为湖南省智能制造标杆企业或标杆车间。</w:t>
      </w:r>
    </w:p>
    <w:p>
      <w:pPr>
        <w:wordWrap w:val="0"/>
        <w:autoSpaceDE w:val="0"/>
        <w:autoSpaceDN w:val="0"/>
        <w:spacing w:before="0" w:after="0" w:line="500" w:lineRule="exact"/>
        <w:ind w:firstLine="620"/>
        <w:jc w:val="both"/>
        <w:rPr>
          <w:sz w:val="29"/>
        </w:rPr>
      </w:pPr>
      <w:r>
        <w:rPr>
          <w:rFonts w:hint="eastAsia" w:ascii="Calibri" w:hAnsi="Calibri" w:eastAsia="Calibri"/>
          <w:color w:val="000000"/>
          <w:sz w:val="29"/>
        </w:rPr>
        <w:t>8</w:t>
      </w:r>
      <w:r>
        <w:rPr>
          <w:rFonts w:hint="eastAsia" w:ascii="宋体" w:hAnsi="宋体" w:eastAsia="宋体"/>
          <w:color w:val="000000"/>
          <w:sz w:val="29"/>
        </w:rPr>
        <w:t>．企业积极主动配合现场核验和典型经验宣传推介。</w:t>
      </w:r>
    </w:p>
    <w:p>
      <w:pPr>
        <w:wordWrap w:val="0"/>
        <w:autoSpaceDE w:val="0"/>
        <w:autoSpaceDN w:val="0"/>
        <w:spacing w:before="0" w:after="0" w:line="460" w:lineRule="exact"/>
        <w:ind w:firstLine="620"/>
        <w:jc w:val="both"/>
        <w:rPr>
          <w:sz w:val="29"/>
        </w:rPr>
      </w:pPr>
      <w:r>
        <w:rPr>
          <w:rFonts w:hint="eastAsia" w:ascii="宋体" w:hAnsi="宋体" w:eastAsia="宋体"/>
          <w:b/>
          <w:color w:val="000000"/>
          <w:sz w:val="29"/>
        </w:rPr>
        <w:t>三、申报时间和流程是怎样的？</w:t>
      </w:r>
    </w:p>
    <w:p>
      <w:pPr>
        <w:wordWrap w:val="0"/>
        <w:autoSpaceDE w:val="0"/>
        <w:autoSpaceDN w:val="0"/>
        <w:spacing w:before="0" w:after="0" w:line="450" w:lineRule="exact"/>
        <w:ind w:left="40" w:right="220" w:firstLine="580"/>
        <w:jc w:val="both"/>
        <w:rPr>
          <w:sz w:val="29"/>
        </w:rPr>
      </w:pPr>
      <w:r>
        <w:rPr>
          <w:rFonts w:hint="eastAsia" w:ascii="宋体" w:hAnsi="宋体" w:eastAsia="宋体"/>
          <w:b/>
          <w:color w:val="000000"/>
          <w:sz w:val="29"/>
        </w:rPr>
        <w:t>时间：</w:t>
      </w:r>
      <w:r>
        <w:rPr>
          <w:rFonts w:hint="eastAsia" w:ascii="宋体" w:hAnsi="宋体" w:eastAsia="宋体"/>
          <w:color w:val="000000"/>
          <w:sz w:val="29"/>
        </w:rPr>
        <w:t>按照以往惯例，该项目每年</w:t>
      </w:r>
      <w:r>
        <w:rPr>
          <w:rFonts w:hint="eastAsia" w:ascii="Calibri" w:hAnsi="Calibri" w:eastAsia="Calibri"/>
          <w:color w:val="000000"/>
          <w:sz w:val="29"/>
        </w:rPr>
        <w:t>5</w:t>
      </w:r>
      <w:r>
        <w:rPr>
          <w:rFonts w:hint="eastAsia" w:ascii="宋体" w:hAnsi="宋体" w:eastAsia="宋体"/>
          <w:color w:val="000000"/>
          <w:sz w:val="29"/>
        </w:rPr>
        <w:t>月上旬下发申报通知，</w:t>
      </w:r>
      <w:r>
        <w:rPr>
          <w:rFonts w:hint="eastAsia" w:ascii="Calibri" w:hAnsi="Calibri" w:eastAsia="Calibri"/>
          <w:color w:val="000000"/>
          <w:sz w:val="29"/>
        </w:rPr>
        <w:t>6</w:t>
      </w:r>
      <w:r>
        <w:rPr>
          <w:rFonts w:hint="eastAsia" w:ascii="宋体" w:hAnsi="宋体" w:eastAsia="宋体"/>
          <w:color w:val="000000"/>
          <w:sz w:val="29"/>
        </w:rPr>
        <w:t>月中旬截止。</w:t>
      </w:r>
    </w:p>
    <w:p>
      <w:pPr>
        <w:wordWrap w:val="0"/>
        <w:autoSpaceDE w:val="0"/>
        <w:autoSpaceDN w:val="0"/>
        <w:spacing w:before="0" w:after="0" w:line="500" w:lineRule="exact"/>
        <w:ind w:firstLine="620"/>
        <w:jc w:val="both"/>
        <w:rPr>
          <w:sz w:val="28"/>
        </w:rPr>
        <w:sectPr>
          <w:headerReference r:id="rId15" w:type="default"/>
          <w:footerReference r:id="rId16" w:type="default"/>
          <w:type w:val="continuous"/>
          <w:pgSz w:w="11900" w:h="16880"/>
          <w:pgMar w:top="1920" w:right="1440" w:bottom="1060" w:left="1440" w:header="960" w:footer="720" w:gutter="0"/>
          <w:pgNumType w:fmt="decimal"/>
          <w:cols w:space="720" w:num="1"/>
        </w:sectPr>
      </w:pPr>
      <w:r>
        <w:rPr>
          <w:rFonts w:hint="eastAsia" w:ascii="宋体" w:hAnsi="宋体" w:eastAsia="宋体"/>
          <w:b/>
          <w:color w:val="000000"/>
          <w:sz w:val="28"/>
        </w:rPr>
        <w:t>流程</w:t>
      </w:r>
      <w:r>
        <w:rPr>
          <w:rFonts w:hint="eastAsia" w:ascii="宋体" w:hAnsi="宋体" w:eastAsia="宋体"/>
          <w:color w:val="000000"/>
          <w:sz w:val="28"/>
        </w:rPr>
        <w:t>：（一）企业申报。申报企业应认真对照申报条件，根据企业</w:t>
      </w:r>
    </w:p>
    <w:p>
      <w:pPr>
        <w:wordWrap w:val="0"/>
        <w:autoSpaceDE w:val="0"/>
        <w:autoSpaceDN w:val="0"/>
        <w:spacing w:before="0" w:after="0" w:line="466" w:lineRule="exact"/>
        <w:ind w:left="20" w:right="40" w:firstLine="0"/>
        <w:jc w:val="both"/>
        <w:rPr>
          <w:sz w:val="30"/>
        </w:rPr>
      </w:pPr>
      <w:r>
        <w:rPr>
          <w:rFonts w:hint="eastAsia" w:ascii="宋体" w:hAnsi="宋体" w:eastAsia="宋体"/>
          <w:color w:val="000000"/>
          <w:sz w:val="30"/>
        </w:rPr>
        <w:t>智能制造发展阶段和发展水平，结合智能制造能力成熟度自评估等级，选择智能制造标杆企业或标杆车间中的一项进行申报，申报智能制造标杆车间的企业一次只能申报一个标杆车间。本次申报不需要企业提交纸质版申报材料，请各申报企业严格按照（附件</w:t>
      </w:r>
      <w:r>
        <w:rPr>
          <w:rFonts w:hint="eastAsia" w:ascii="Calibri" w:hAnsi="Calibri" w:eastAsia="Calibri"/>
          <w:color w:val="000000"/>
          <w:sz w:val="30"/>
        </w:rPr>
        <w:t>2</w:t>
      </w:r>
      <w:r>
        <w:rPr>
          <w:rFonts w:hint="eastAsia" w:ascii="宋体" w:hAnsi="宋体" w:eastAsia="宋体"/>
          <w:color w:val="000000"/>
          <w:sz w:val="30"/>
        </w:rPr>
        <w:t>）的要求编制《湖南省智能制造标杆申报书》，同时通过湖南省工业和信息化厅项目管理系统</w:t>
      </w:r>
      <w:r>
        <w:rPr>
          <w:rFonts w:hint="eastAsia" w:ascii="Calibri" w:hAnsi="Calibri" w:eastAsia="Calibri"/>
          <w:color w:val="000000"/>
          <w:sz w:val="30"/>
        </w:rPr>
        <w:t>（http://222.240.80.54:8086/pmp/a/login，</w:t>
      </w:r>
      <w:r>
        <w:rPr>
          <w:rFonts w:hint="eastAsia" w:ascii="宋体" w:hAnsi="宋体" w:eastAsia="宋体"/>
          <w:color w:val="000000"/>
          <w:sz w:val="30"/>
        </w:rPr>
        <w:t>以下简称</w:t>
      </w:r>
      <w:r>
        <w:rPr>
          <w:rFonts w:hint="eastAsia" w:ascii="Calibri" w:hAnsi="Calibri" w:eastAsia="Calibri"/>
          <w:color w:val="000000"/>
          <w:sz w:val="30"/>
        </w:rPr>
        <w:t>“</w:t>
      </w:r>
      <w:r>
        <w:rPr>
          <w:rFonts w:hint="eastAsia" w:ascii="宋体" w:hAnsi="宋体" w:eastAsia="宋体"/>
          <w:color w:val="000000"/>
          <w:sz w:val="30"/>
        </w:rPr>
        <w:t>项目管理系统”）填报申报信息并上传加盖有效公章的申报书扫描件。申报企业须对填报材料的真实性、准确性、完整性负责，并按要求在申报书中的真实性承诺处签字盖章。</w:t>
      </w:r>
    </w:p>
    <w:p>
      <w:pPr>
        <w:wordWrap w:val="0"/>
        <w:autoSpaceDE w:val="0"/>
        <w:autoSpaceDN w:val="0"/>
        <w:spacing w:before="0" w:after="0" w:line="488" w:lineRule="exact"/>
        <w:ind w:left="20" w:right="40" w:firstLine="760"/>
        <w:jc w:val="both"/>
        <w:rPr>
          <w:sz w:val="30"/>
        </w:rPr>
      </w:pPr>
      <w:r>
        <w:rPr>
          <w:rFonts w:hint="eastAsia" w:ascii="宋体" w:hAnsi="宋体" w:eastAsia="宋体"/>
          <w:color w:val="000000"/>
          <w:sz w:val="30"/>
        </w:rPr>
        <w:t>（二）市州推荐。各市州工信局负责本地区智能制造标杆企业和标杆车间的申报组织工作，引导和支持智能制造发展水平高的重点企业积极申报。各市州工信局对企业提交的申报材料把关，及时在项目管理系统中审批，出具推荐意见，填报</w:t>
      </w:r>
      <w:r>
        <w:rPr>
          <w:rFonts w:hint="eastAsia" w:ascii="Calibri" w:hAnsi="Calibri" w:eastAsia="Calibri"/>
          <w:color w:val="000000"/>
          <w:sz w:val="30"/>
        </w:rPr>
        <w:t>2025</w:t>
      </w:r>
      <w:r>
        <w:rPr>
          <w:rFonts w:hint="eastAsia" w:ascii="宋体" w:hAnsi="宋体" w:eastAsia="宋体"/>
          <w:color w:val="000000"/>
          <w:sz w:val="30"/>
        </w:rPr>
        <w:t>年湖南省智能制造标杆推荐汇总表，并正式行文上报省工业和信息化厅。</w:t>
      </w:r>
    </w:p>
    <w:p>
      <w:pPr>
        <w:wordWrap w:val="0"/>
        <w:autoSpaceDE w:val="0"/>
        <w:autoSpaceDN w:val="0"/>
        <w:spacing w:before="0" w:after="0" w:line="370" w:lineRule="exact"/>
        <w:ind w:left="20" w:right="40" w:firstLine="760"/>
        <w:jc w:val="both"/>
        <w:rPr>
          <w:sz w:val="30"/>
        </w:rPr>
      </w:pPr>
      <w:r>
        <w:rPr>
          <w:rFonts w:hint="eastAsia" w:ascii="宋体" w:hAnsi="宋体" w:eastAsia="宋体"/>
          <w:color w:val="000000"/>
          <w:sz w:val="30"/>
        </w:rPr>
        <w:t>（三）评审认定。省工信厅按照公开、公平、公正的原则，组织进行形式审查和专家评审，并视情况对通过评审的企业进行现场核验，智能制造标杆企业和标杆车间名单经公示无异议后正式发文公布并授牌。</w:t>
      </w:r>
    </w:p>
    <w:p>
      <w:pPr>
        <w:wordWrap w:val="0"/>
        <w:autoSpaceDE w:val="0"/>
        <w:autoSpaceDN w:val="0"/>
        <w:spacing w:before="0" w:after="0" w:line="560" w:lineRule="exact"/>
        <w:ind w:firstLine="600"/>
        <w:jc w:val="both"/>
        <w:rPr>
          <w:sz w:val="30"/>
        </w:rPr>
      </w:pPr>
      <w:r>
        <w:rPr>
          <w:rFonts w:hint="eastAsia" w:ascii="宋体" w:hAnsi="宋体" w:eastAsia="宋体"/>
          <w:b/>
          <w:color w:val="000000"/>
          <w:sz w:val="30"/>
        </w:rPr>
        <w:t>四、申报成功企业能获得什么？</w:t>
      </w:r>
    </w:p>
    <w:p>
      <w:pPr>
        <w:wordWrap w:val="0"/>
        <w:autoSpaceDE w:val="0"/>
        <w:autoSpaceDN w:val="0"/>
        <w:spacing w:before="0" w:after="0" w:line="470" w:lineRule="exact"/>
        <w:ind w:firstLine="580"/>
        <w:jc w:val="both"/>
        <w:rPr>
          <w:sz w:val="30"/>
        </w:rPr>
      </w:pPr>
      <w:r>
        <w:rPr>
          <w:rFonts w:hint="eastAsia" w:ascii="宋体" w:hAnsi="宋体" w:eastAsia="宋体"/>
          <w:color w:val="000000"/>
          <w:sz w:val="30"/>
        </w:rPr>
        <w:t>经省厅评审后，根据项目情况和申报方向以及当年数字产业高质量发展专项资金分配情况，根据项目情况可获得</w:t>
      </w:r>
      <w:r>
        <w:rPr>
          <w:rFonts w:hint="eastAsia" w:ascii="Calibri" w:hAnsi="Calibri" w:eastAsia="Calibri"/>
          <w:color w:val="000000"/>
          <w:sz w:val="30"/>
        </w:rPr>
        <w:t>30</w:t>
      </w:r>
      <w:r>
        <w:rPr>
          <w:rFonts w:hint="eastAsia" w:ascii="宋体" w:hAnsi="宋体" w:eastAsia="宋体"/>
          <w:color w:val="000000"/>
          <w:sz w:val="30"/>
        </w:rPr>
        <w:t>-</w:t>
      </w:r>
      <w:r>
        <w:rPr>
          <w:rFonts w:hint="eastAsia" w:ascii="Calibri" w:hAnsi="Calibri" w:eastAsia="Calibri"/>
          <w:color w:val="000000"/>
          <w:sz w:val="30"/>
        </w:rPr>
        <w:t>100</w:t>
      </w:r>
      <w:r>
        <w:rPr>
          <w:rFonts w:hint="eastAsia" w:ascii="宋体" w:hAnsi="宋体" w:eastAsia="宋体"/>
          <w:color w:val="000000"/>
          <w:sz w:val="30"/>
        </w:rPr>
        <w:t>万元项目资金。例如：江永县湖南蔬益园、江华绿宝石</w:t>
      </w:r>
      <w:r>
        <w:rPr>
          <w:rFonts w:hint="eastAsia" w:ascii="Calibri" w:hAnsi="Calibri" w:eastAsia="Calibri"/>
          <w:color w:val="000000"/>
          <w:sz w:val="30"/>
        </w:rPr>
        <w:t>2024</w:t>
      </w:r>
      <w:r>
        <w:rPr>
          <w:rFonts w:hint="eastAsia" w:ascii="宋体" w:hAnsi="宋体" w:eastAsia="宋体"/>
          <w:color w:val="000000"/>
          <w:sz w:val="30"/>
        </w:rPr>
        <w:t>年通过智能制造标杆车间项目，获得</w:t>
      </w:r>
      <w:r>
        <w:rPr>
          <w:rFonts w:hint="eastAsia" w:ascii="Calibri" w:hAnsi="Calibri" w:eastAsia="Calibri"/>
          <w:color w:val="000000"/>
          <w:sz w:val="30"/>
        </w:rPr>
        <w:t>2024</w:t>
      </w:r>
      <w:r>
        <w:rPr>
          <w:rFonts w:hint="eastAsia" w:ascii="宋体" w:hAnsi="宋体" w:eastAsia="宋体"/>
          <w:color w:val="000000"/>
          <w:sz w:val="30"/>
        </w:rPr>
        <w:t>年湖南省数字产业高质量发展</w:t>
      </w:r>
      <w:r>
        <w:rPr>
          <w:rFonts w:hint="eastAsia" w:ascii="Calibri" w:hAnsi="Calibri" w:eastAsia="Calibri"/>
          <w:color w:val="000000"/>
          <w:sz w:val="30"/>
        </w:rPr>
        <w:t>30</w:t>
      </w:r>
      <w:r>
        <w:rPr>
          <w:rFonts w:hint="eastAsia" w:ascii="宋体" w:hAnsi="宋体" w:eastAsia="宋体"/>
          <w:color w:val="000000"/>
          <w:sz w:val="30"/>
        </w:rPr>
        <w:t>万专项资金支持。</w:t>
      </w:r>
    </w:p>
    <w:p>
      <w:pPr>
        <w:rPr>
          <w:rFonts w:hint="eastAsia" w:ascii="宋体" w:hAnsi="宋体" w:eastAsia="宋体"/>
          <w:b/>
          <w:color w:val="000000"/>
          <w:sz w:val="43"/>
        </w:rPr>
      </w:pPr>
      <w:r>
        <w:rPr>
          <w:rFonts w:hint="eastAsia" w:ascii="宋体" w:hAnsi="宋体" w:eastAsia="宋体"/>
          <w:b/>
          <w:color w:val="000000"/>
          <w:sz w:val="43"/>
        </w:rPr>
        <w:br w:type="page"/>
      </w:r>
    </w:p>
    <w:p>
      <w:pPr>
        <w:wordWrap w:val="0"/>
        <w:autoSpaceDE w:val="0"/>
        <w:autoSpaceDN w:val="0"/>
        <w:spacing w:before="0" w:after="0" w:line="540" w:lineRule="exact"/>
        <w:jc w:val="center"/>
        <w:rPr>
          <w:sz w:val="43"/>
        </w:rPr>
      </w:pPr>
      <w:r>
        <w:rPr>
          <w:rFonts w:hint="eastAsia" w:ascii="宋体" w:hAnsi="宋体" w:eastAsia="宋体"/>
          <w:b/>
          <w:color w:val="000000"/>
          <w:sz w:val="43"/>
        </w:rPr>
        <w:t>湖南省高新技术企业认定专项资金项目</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03" w:lineRule="exact"/>
        <w:ind w:firstLine="62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48" w:lineRule="exact"/>
        <w:ind w:left="40" w:right="160" w:firstLine="580"/>
        <w:jc w:val="both"/>
        <w:rPr>
          <w:sz w:val="29"/>
        </w:rPr>
      </w:pPr>
      <w:r>
        <w:rPr>
          <w:rFonts w:hint="eastAsia" w:ascii="宋体" w:hAnsi="宋体" w:eastAsia="宋体"/>
          <w:color w:val="000000"/>
          <w:sz w:val="29"/>
        </w:rPr>
        <w:t>在国家重点支持的高新技术领域（电子信息、生物与新医药、航空航天、新材料、高技术服务、新能源与节能、资源与环境、先进制造与自动化）内，持续进行研究开发与技术成果转化，形成企业核心自主知识产权，并以此为基础开展经营活动，在中国境内（不包括港、澳、台地区）注册的居民企业。请在末尾扫码查看原文。</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448" w:lineRule="exact"/>
        <w:ind w:left="40" w:right="160" w:firstLine="580"/>
        <w:jc w:val="both"/>
        <w:rPr>
          <w:sz w:val="29"/>
        </w:rPr>
      </w:pPr>
      <w:r>
        <w:rPr>
          <w:rFonts w:hint="eastAsia" w:ascii="宋体" w:hAnsi="宋体" w:eastAsia="宋体"/>
          <w:color w:val="000000"/>
          <w:sz w:val="29"/>
        </w:rPr>
        <w:t>认定实行常年申报，认定评审工作分三批次进行，第一批</w:t>
      </w:r>
      <w:r>
        <w:rPr>
          <w:rFonts w:hint="eastAsia" w:ascii="Calibri" w:hAnsi="Calibri" w:eastAsia="Calibri"/>
          <w:color w:val="000000"/>
          <w:sz w:val="29"/>
        </w:rPr>
        <w:t>6</w:t>
      </w:r>
      <w:r>
        <w:rPr>
          <w:rFonts w:hint="eastAsia" w:ascii="宋体" w:hAnsi="宋体" w:eastAsia="宋体"/>
          <w:color w:val="000000"/>
          <w:sz w:val="29"/>
        </w:rPr>
        <w:t>月，第二批</w:t>
      </w:r>
      <w:r>
        <w:rPr>
          <w:rFonts w:hint="eastAsia" w:ascii="Calibri" w:hAnsi="Calibri" w:eastAsia="Calibri"/>
          <w:color w:val="000000"/>
          <w:sz w:val="29"/>
        </w:rPr>
        <w:t>8</w:t>
      </w:r>
      <w:r>
        <w:rPr>
          <w:rFonts w:hint="eastAsia" w:ascii="宋体" w:hAnsi="宋体" w:eastAsia="宋体"/>
          <w:color w:val="000000"/>
          <w:sz w:val="29"/>
        </w:rPr>
        <w:t>月，第三批</w:t>
      </w:r>
      <w:r>
        <w:rPr>
          <w:rFonts w:hint="eastAsia" w:ascii="Calibri" w:hAnsi="Calibri" w:eastAsia="Calibri"/>
          <w:color w:val="000000"/>
          <w:sz w:val="29"/>
        </w:rPr>
        <w:t>10</w:t>
      </w:r>
      <w:r>
        <w:rPr>
          <w:rFonts w:hint="eastAsia" w:ascii="宋体" w:hAnsi="宋体" w:eastAsia="宋体"/>
          <w:color w:val="000000"/>
          <w:sz w:val="29"/>
        </w:rPr>
        <w:t>月。企业登录高新技术企业认定管理工作网（</w:t>
      </w:r>
      <w:r>
        <w:rPr>
          <w:rFonts w:hint="eastAsia" w:ascii="Calibri" w:hAnsi="Calibri" w:eastAsia="Calibri"/>
          <w:color w:val="000000"/>
          <w:sz w:val="29"/>
        </w:rPr>
        <w:t>www</w:t>
      </w:r>
      <w:r>
        <w:rPr>
          <w:rFonts w:hint="eastAsia" w:ascii="宋体" w:hAnsi="宋体" w:eastAsia="宋体"/>
          <w:color w:val="000000"/>
          <w:sz w:val="29"/>
        </w:rPr>
        <w:t>.</w:t>
      </w:r>
      <w:r>
        <w:rPr>
          <w:rFonts w:hint="eastAsia" w:ascii="Calibri" w:hAnsi="Calibri" w:eastAsia="Calibri"/>
          <w:color w:val="000000"/>
          <w:sz w:val="29"/>
        </w:rPr>
        <w:t>innocom</w:t>
      </w:r>
      <w:r>
        <w:rPr>
          <w:rFonts w:hint="eastAsia" w:ascii="宋体" w:hAnsi="宋体" w:eastAsia="宋体"/>
          <w:color w:val="000000"/>
          <w:sz w:val="29"/>
        </w:rPr>
        <w:t>.</w:t>
      </w:r>
      <w:r>
        <w:rPr>
          <w:rFonts w:hint="eastAsia" w:ascii="Calibri" w:hAnsi="Calibri" w:eastAsia="Calibri"/>
          <w:color w:val="000000"/>
          <w:sz w:val="29"/>
        </w:rPr>
        <w:t>gov</w:t>
      </w:r>
      <w:r>
        <w:rPr>
          <w:rFonts w:hint="eastAsia" w:ascii="宋体" w:hAnsi="宋体" w:eastAsia="宋体"/>
          <w:color w:val="000000"/>
          <w:sz w:val="29"/>
        </w:rPr>
        <w:t>.</w:t>
      </w:r>
      <w:r>
        <w:rPr>
          <w:rFonts w:hint="eastAsia" w:ascii="Calibri" w:hAnsi="Calibri" w:eastAsia="Calibri"/>
          <w:color w:val="000000"/>
          <w:sz w:val="29"/>
        </w:rPr>
        <w:t>cn</w:t>
      </w:r>
      <w:r>
        <w:rPr>
          <w:rFonts w:hint="eastAsia" w:ascii="宋体" w:hAnsi="宋体" w:eastAsia="宋体"/>
          <w:color w:val="000000"/>
          <w:sz w:val="29"/>
        </w:rPr>
        <w:t>）完成注册登记，按要求填写《高新技术企业认定申请书》，并上传相关附件，同时按照《湖南省高新技术企业认定申报材料清单和要求》提交书面申报材料。</w:t>
      </w:r>
    </w:p>
    <w:p>
      <w:pPr>
        <w:wordWrap w:val="0"/>
        <w:autoSpaceDE w:val="0"/>
        <w:autoSpaceDN w:val="0"/>
        <w:spacing w:before="0" w:after="0" w:line="540" w:lineRule="exact"/>
        <w:ind w:firstLine="62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、申报成功企业能获得什么？</w:t>
      </w:r>
    </w:p>
    <w:p>
      <w:pPr>
        <w:wordWrap w:val="0"/>
        <w:autoSpaceDE w:val="0"/>
        <w:autoSpaceDN w:val="0"/>
        <w:spacing w:before="0" w:after="0" w:line="451" w:lineRule="exact"/>
        <w:ind w:left="40" w:right="160" w:firstLine="580"/>
        <w:jc w:val="both"/>
        <w:rPr>
          <w:sz w:val="29"/>
        </w:rPr>
      </w:pPr>
      <w:r>
        <w:rPr>
          <w:rFonts w:hint="eastAsia" w:ascii="宋体" w:hAnsi="宋体" w:eastAsia="宋体"/>
          <w:color w:val="000000"/>
          <w:sz w:val="29"/>
        </w:rPr>
        <w:t>高企认定奖补。新认定通过的高企给予一次性奖励</w:t>
      </w:r>
      <w:r>
        <w:rPr>
          <w:rFonts w:hint="eastAsia" w:ascii="Calibri" w:hAnsi="Calibri" w:eastAsia="Calibri"/>
          <w:color w:val="000000"/>
          <w:sz w:val="29"/>
        </w:rPr>
        <w:t>20</w:t>
      </w:r>
      <w:r>
        <w:rPr>
          <w:rFonts w:hint="eastAsia" w:ascii="宋体" w:hAnsi="宋体" w:eastAsia="宋体"/>
          <w:color w:val="000000"/>
          <w:sz w:val="29"/>
        </w:rPr>
        <w:t>万元，通过复审的高企给予</w:t>
      </w:r>
      <w:r>
        <w:rPr>
          <w:rFonts w:hint="eastAsia" w:ascii="Calibri" w:hAnsi="Calibri" w:eastAsia="Calibri"/>
          <w:color w:val="000000"/>
          <w:sz w:val="29"/>
        </w:rPr>
        <w:t>10</w:t>
      </w:r>
      <w:r>
        <w:rPr>
          <w:rFonts w:hint="eastAsia" w:ascii="宋体" w:hAnsi="宋体" w:eastAsia="宋体"/>
          <w:color w:val="000000"/>
          <w:sz w:val="29"/>
        </w:rPr>
        <w:t>万元奖励。税收减免。企业所得税税率降至</w:t>
      </w:r>
      <w:r>
        <w:rPr>
          <w:rFonts w:hint="eastAsia" w:ascii="Calibri" w:hAnsi="Calibri" w:eastAsia="Calibri"/>
          <w:color w:val="000000"/>
          <w:sz w:val="29"/>
        </w:rPr>
        <w:t>15</w:t>
      </w:r>
      <w:r>
        <w:rPr>
          <w:rFonts w:hint="eastAsia" w:ascii="宋体" w:hAnsi="宋体" w:eastAsia="宋体"/>
          <w:color w:val="000000"/>
          <w:sz w:val="29"/>
        </w:rPr>
        <w:t>%，先进制造业企业按照当期可抵扣进项税额加计</w:t>
      </w:r>
      <w:r>
        <w:rPr>
          <w:rFonts w:hint="eastAsia" w:ascii="Calibri" w:hAnsi="Calibri" w:eastAsia="Calibri"/>
          <w:color w:val="000000"/>
          <w:sz w:val="29"/>
        </w:rPr>
        <w:t>5</w:t>
      </w:r>
      <w:r>
        <w:rPr>
          <w:rFonts w:hint="eastAsia" w:ascii="宋体" w:hAnsi="宋体" w:eastAsia="宋体"/>
          <w:color w:val="000000"/>
          <w:sz w:val="29"/>
        </w:rPr>
        <w:t>％抵减应纳增值税税额；符合加计扣除的研究开发费用按</w:t>
      </w:r>
      <w:r>
        <w:rPr>
          <w:rFonts w:hint="eastAsia" w:ascii="Calibri" w:hAnsi="Calibri" w:eastAsia="Calibri"/>
          <w:color w:val="000000"/>
          <w:sz w:val="29"/>
        </w:rPr>
        <w:t>100</w:t>
      </w:r>
      <w:r>
        <w:rPr>
          <w:rFonts w:hint="eastAsia" w:ascii="宋体" w:hAnsi="宋体" w:eastAsia="宋体"/>
          <w:color w:val="000000"/>
          <w:sz w:val="29"/>
        </w:rPr>
        <w:t>％加计扣除；技术转让可免征、减征所得税。金融优惠。帮助企业融资（知识价值信用贷款风险补偿）；申请各级相关政府资金的必备条件之一。品牌提升。提升企业品牌形象，科技企业的硬招牌。</w:t>
      </w:r>
    </w:p>
    <w:p>
      <w:pPr>
        <w:rPr>
          <w:rFonts w:hint="eastAsia" w:ascii="宋体" w:hAnsi="宋体" w:eastAsia="宋体"/>
          <w:b/>
          <w:color w:val="000000"/>
          <w:sz w:val="43"/>
        </w:rPr>
      </w:pPr>
      <w:r>
        <w:rPr>
          <w:rFonts w:hint="eastAsia" w:ascii="宋体" w:hAnsi="宋体" w:eastAsia="宋体"/>
          <w:b/>
          <w:color w:val="000000"/>
          <w:sz w:val="43"/>
        </w:rPr>
        <w:br w:type="page"/>
      </w:r>
    </w:p>
    <w:p>
      <w:pPr>
        <w:wordWrap w:val="0"/>
        <w:autoSpaceDE w:val="0"/>
        <w:autoSpaceDN w:val="0"/>
        <w:spacing w:before="0" w:after="0" w:line="560" w:lineRule="exact"/>
        <w:jc w:val="center"/>
        <w:rPr>
          <w:sz w:val="43"/>
        </w:rPr>
      </w:pPr>
      <w:r>
        <w:rPr>
          <w:rFonts w:hint="eastAsia" w:ascii="宋体" w:hAnsi="宋体" w:eastAsia="宋体"/>
          <w:b/>
          <w:color w:val="000000"/>
          <w:sz w:val="43"/>
        </w:rPr>
        <w:t>湖南省重点研发计划专项资金项目</w:t>
      </w:r>
    </w:p>
    <w:p>
      <w:pPr>
        <w:wordWrap w:val="0"/>
        <w:autoSpaceDE w:val="0"/>
        <w:autoSpaceDN w:val="0"/>
        <w:spacing w:before="0" w:after="0" w:line="376" w:lineRule="exact"/>
        <w:ind w:firstLine="0"/>
        <w:jc w:val="both"/>
        <w:rPr>
          <w:rFonts w:hint="eastAsia" w:ascii="宋体" w:hAnsi="宋体" w:eastAsia="宋体"/>
          <w:color w:val="000000"/>
          <w:sz w:val="29"/>
        </w:rPr>
      </w:pPr>
    </w:p>
    <w:p>
      <w:pPr>
        <w:wordWrap w:val="0"/>
        <w:autoSpaceDE w:val="0"/>
        <w:autoSpaceDN w:val="0"/>
        <w:spacing w:before="0" w:after="0" w:line="643" w:lineRule="exact"/>
        <w:ind w:firstLine="600"/>
        <w:jc w:val="both"/>
        <w:rPr>
          <w:sz w:val="29"/>
        </w:rPr>
      </w:pPr>
      <w:r>
        <w:rPr>
          <w:rFonts w:hint="eastAsia" w:ascii="Calibri" w:hAnsi="Calibri" w:eastAsia="Calibri"/>
          <w:b/>
          <w:color w:val="000000"/>
          <w:sz w:val="29"/>
        </w:rPr>
        <w:t>1</w:t>
      </w:r>
      <w:r>
        <w:rPr>
          <w:rFonts w:hint="eastAsia" w:ascii="宋体" w:hAnsi="宋体" w:eastAsia="宋体"/>
          <w:b/>
          <w:color w:val="000000"/>
          <w:sz w:val="29"/>
        </w:rPr>
        <w:t>．项目申报支持哪些方向？</w:t>
      </w:r>
    </w:p>
    <w:p>
      <w:pPr>
        <w:wordWrap w:val="0"/>
        <w:autoSpaceDE w:val="0"/>
        <w:autoSpaceDN w:val="0"/>
        <w:spacing w:before="0" w:after="0" w:line="477" w:lineRule="exact"/>
        <w:ind w:left="40" w:right="120" w:firstLine="560"/>
        <w:jc w:val="both"/>
        <w:rPr>
          <w:sz w:val="29"/>
        </w:rPr>
      </w:pPr>
      <w:r>
        <w:rPr>
          <w:rFonts w:hint="eastAsia" w:ascii="宋体" w:hAnsi="宋体" w:eastAsia="宋体"/>
          <w:color w:val="000000"/>
          <w:sz w:val="29"/>
        </w:rPr>
        <w:t>具有较强科研能力和条件、运行管理规范、科研诚信良好、具有独立法人资格的高校、科研院所、企业、其他社会组织等，在湖南省境内注册成立并正常运营</w:t>
      </w:r>
      <w:r>
        <w:rPr>
          <w:rFonts w:hint="eastAsia" w:ascii="Calibri" w:hAnsi="Calibri" w:eastAsia="Calibri"/>
          <w:color w:val="000000"/>
          <w:sz w:val="29"/>
        </w:rPr>
        <w:t>1</w:t>
      </w:r>
      <w:r>
        <w:rPr>
          <w:rFonts w:hint="eastAsia" w:ascii="宋体" w:hAnsi="宋体" w:eastAsia="宋体"/>
          <w:color w:val="000000"/>
          <w:sz w:val="29"/>
        </w:rPr>
        <w:t>年以上。鼓励跨学科、跨领域、跨行业、跨部门的创新团队协同申报，鼓励国内外研发单位参与申报。鼓励单位依托省级及以上科技创新平台申报项目，鼓励省级以上园区（基地）内企业、新型研发机构申报项目，鼓励“三尖”人才等高层次科技创新人才申报项目。</w:t>
      </w:r>
    </w:p>
    <w:p>
      <w:pPr>
        <w:wordWrap w:val="0"/>
        <w:autoSpaceDE w:val="0"/>
        <w:autoSpaceDN w:val="0"/>
        <w:spacing w:before="0" w:after="0" w:line="560" w:lineRule="exact"/>
        <w:ind w:firstLine="600"/>
        <w:jc w:val="both"/>
        <w:rPr>
          <w:sz w:val="29"/>
        </w:rPr>
      </w:pPr>
      <w:r>
        <w:rPr>
          <w:rFonts w:hint="eastAsia" w:ascii="Calibri" w:hAnsi="Calibri" w:eastAsia="Calibri"/>
          <w:b/>
          <w:color w:val="000000"/>
          <w:sz w:val="29"/>
        </w:rPr>
        <w:t>2</w:t>
      </w:r>
      <w:r>
        <w:rPr>
          <w:rFonts w:hint="eastAsia" w:ascii="宋体" w:hAnsi="宋体" w:eastAsia="宋体"/>
          <w:b/>
          <w:color w:val="000000"/>
          <w:sz w:val="29"/>
        </w:rPr>
        <w:t>、申报时间和流程是怎样的？</w:t>
      </w:r>
    </w:p>
    <w:p>
      <w:pPr>
        <w:wordWrap w:val="0"/>
        <w:autoSpaceDE w:val="0"/>
        <w:autoSpaceDN w:val="0"/>
        <w:spacing w:before="0" w:after="0" w:line="468" w:lineRule="exact"/>
        <w:ind w:left="40" w:right="120" w:firstLine="560"/>
        <w:jc w:val="both"/>
        <w:rPr>
          <w:sz w:val="29"/>
        </w:rPr>
      </w:pPr>
      <w:r>
        <w:rPr>
          <w:rFonts w:hint="eastAsia" w:ascii="宋体" w:hAnsi="宋体" w:eastAsia="宋体"/>
          <w:color w:val="000000"/>
          <w:sz w:val="29"/>
        </w:rPr>
        <w:t>按照以往惯例，每年</w:t>
      </w:r>
      <w:r>
        <w:rPr>
          <w:rFonts w:hint="eastAsia" w:ascii="Calibri" w:hAnsi="Calibri" w:eastAsia="Calibri"/>
          <w:color w:val="000000"/>
          <w:sz w:val="29"/>
        </w:rPr>
        <w:t>4</w:t>
      </w:r>
      <w:r>
        <w:rPr>
          <w:rFonts w:hint="eastAsia" w:ascii="宋体" w:hAnsi="宋体" w:eastAsia="宋体"/>
          <w:color w:val="000000"/>
          <w:sz w:val="29"/>
        </w:rPr>
        <w:t>-</w:t>
      </w:r>
      <w:r>
        <w:rPr>
          <w:rFonts w:hint="eastAsia" w:ascii="Calibri" w:hAnsi="Calibri" w:eastAsia="Calibri"/>
          <w:color w:val="000000"/>
          <w:sz w:val="29"/>
        </w:rPr>
        <w:t>5</w:t>
      </w:r>
      <w:r>
        <w:rPr>
          <w:rFonts w:hint="eastAsia" w:ascii="宋体" w:hAnsi="宋体" w:eastAsia="宋体"/>
          <w:color w:val="000000"/>
          <w:sz w:val="29"/>
        </w:rPr>
        <w:t>月在线申报。申报单位通过湖南省科学技术厅官网</w:t>
      </w:r>
      <w:r>
        <w:rPr>
          <w:rFonts w:hint="eastAsia" w:ascii="Calibri" w:hAnsi="Calibri" w:eastAsia="Calibri"/>
          <w:color w:val="000000"/>
          <w:sz w:val="29"/>
        </w:rPr>
        <w:t>（https://kjt.hunan.gov.cn）</w:t>
      </w:r>
      <w:r>
        <w:rPr>
          <w:rFonts w:hint="eastAsia" w:ascii="宋体" w:hAnsi="宋体" w:eastAsia="宋体"/>
          <w:color w:val="000000"/>
          <w:sz w:val="29"/>
        </w:rPr>
        <w:t>登录湖南科技云平台</w:t>
      </w:r>
      <w:r>
        <w:rPr>
          <w:rFonts w:hint="eastAsia" w:ascii="Calibri" w:hAnsi="Calibri" w:eastAsia="Calibri"/>
          <w:color w:val="000000"/>
          <w:sz w:val="29"/>
        </w:rPr>
        <w:t>，</w:t>
      </w:r>
      <w:r>
        <w:rPr>
          <w:rFonts w:hint="eastAsia" w:ascii="宋体" w:hAnsi="宋体" w:eastAsia="宋体"/>
          <w:color w:val="000000"/>
          <w:sz w:val="29"/>
        </w:rPr>
        <w:t>进入</w:t>
      </w:r>
      <w:r>
        <w:rPr>
          <w:rFonts w:hint="eastAsia" w:ascii="Calibri" w:hAnsi="Calibri" w:eastAsia="Calibri"/>
          <w:color w:val="000000"/>
          <w:sz w:val="29"/>
        </w:rPr>
        <w:t>“</w:t>
      </w:r>
      <w:r>
        <w:rPr>
          <w:rFonts w:hint="eastAsia" w:ascii="宋体" w:hAnsi="宋体" w:eastAsia="宋体"/>
          <w:color w:val="000000"/>
          <w:sz w:val="29"/>
        </w:rPr>
        <w:t>科技项目管理系统”-“项目申报”-“湖南创新型省份建设专项一重点研发计划”栏目在线填报，不需要提交纸质申报材料（在线注册、申报及推荐操作具体流程详见“注册登录操作手册”）。</w:t>
      </w:r>
    </w:p>
    <w:p>
      <w:pPr>
        <w:wordWrap w:val="0"/>
        <w:autoSpaceDE w:val="0"/>
        <w:autoSpaceDN w:val="0"/>
        <w:spacing w:before="0" w:after="0" w:line="560" w:lineRule="exact"/>
        <w:ind w:firstLine="600"/>
        <w:jc w:val="both"/>
        <w:rPr>
          <w:sz w:val="29"/>
        </w:rPr>
      </w:pPr>
      <w:r>
        <w:rPr>
          <w:rFonts w:hint="eastAsia" w:ascii="Calibri" w:hAnsi="Calibri" w:eastAsia="Calibri"/>
          <w:b/>
          <w:color w:val="000000"/>
          <w:sz w:val="29"/>
        </w:rPr>
        <w:t>3</w:t>
      </w:r>
      <w:r>
        <w:rPr>
          <w:rFonts w:hint="eastAsia" w:ascii="宋体" w:hAnsi="宋体" w:eastAsia="宋体"/>
          <w:b/>
          <w:color w:val="000000"/>
          <w:sz w:val="29"/>
        </w:rPr>
        <w:t>、申报成功企业能获得什么？</w:t>
      </w:r>
    </w:p>
    <w:p>
      <w:pPr>
        <w:wordWrap w:val="0"/>
        <w:autoSpaceDE w:val="0"/>
        <w:autoSpaceDN w:val="0"/>
        <w:spacing w:before="0" w:after="0" w:line="466" w:lineRule="exact"/>
        <w:ind w:left="40" w:right="120" w:firstLine="560"/>
        <w:jc w:val="both"/>
        <w:rPr>
          <w:sz w:val="29"/>
        </w:rPr>
      </w:pPr>
      <w:r>
        <w:rPr>
          <w:rFonts w:hint="eastAsia" w:ascii="宋体" w:hAnsi="宋体" w:eastAsia="宋体"/>
          <w:color w:val="000000"/>
          <w:sz w:val="29"/>
        </w:rPr>
        <w:t>项目主要采取前资助支持方式，经费支持额度为每项</w:t>
      </w:r>
      <w:r>
        <w:rPr>
          <w:rFonts w:hint="eastAsia" w:ascii="Calibri" w:hAnsi="Calibri" w:eastAsia="Calibri"/>
          <w:color w:val="000000"/>
          <w:sz w:val="29"/>
        </w:rPr>
        <w:t>50</w:t>
      </w:r>
      <w:r>
        <w:rPr>
          <w:rFonts w:hint="eastAsia" w:ascii="宋体" w:hAnsi="宋体" w:eastAsia="宋体"/>
          <w:color w:val="000000"/>
          <w:sz w:val="29"/>
        </w:rPr>
        <w:t>万元-</w:t>
      </w:r>
      <w:r>
        <w:rPr>
          <w:rFonts w:hint="eastAsia" w:ascii="Calibri" w:hAnsi="Calibri" w:eastAsia="Calibri"/>
          <w:color w:val="000000"/>
          <w:sz w:val="29"/>
        </w:rPr>
        <w:t>150</w:t>
      </w:r>
      <w:r>
        <w:rPr>
          <w:rFonts w:hint="eastAsia" w:ascii="宋体" w:hAnsi="宋体" w:eastAsia="宋体"/>
          <w:color w:val="000000"/>
          <w:sz w:val="29"/>
        </w:rPr>
        <w:t>万元。立项后，财政专项资金实际资助额度少于申请额度的，差额部分由项目承担单位自筹配套解决。</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40" w:lineRule="exact"/>
        <w:jc w:val="center"/>
        <w:rPr>
          <w:sz w:val="42"/>
        </w:rPr>
      </w:pPr>
      <w:r>
        <w:rPr>
          <w:rFonts w:hint="eastAsia" w:ascii="宋体" w:hAnsi="宋体" w:eastAsia="宋体"/>
          <w:b/>
          <w:color w:val="000000"/>
          <w:sz w:val="42"/>
        </w:rPr>
        <w:t>科技特派员服务乡村振兴专项资金项目</w:t>
      </w: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650" w:lineRule="exact"/>
        <w:ind w:firstLine="600"/>
        <w:jc w:val="both"/>
        <w:rPr>
          <w:sz w:val="30"/>
        </w:rPr>
      </w:pPr>
      <w:r>
        <w:rPr>
          <w:rFonts w:hint="eastAsia" w:ascii="Calibri" w:hAnsi="Calibri" w:eastAsia="Calibri"/>
          <w:b/>
          <w:color w:val="000000"/>
          <w:sz w:val="30"/>
        </w:rPr>
        <w:t>1</w:t>
      </w:r>
      <w:r>
        <w:rPr>
          <w:rFonts w:hint="eastAsia" w:ascii="宋体" w:hAnsi="宋体" w:eastAsia="宋体"/>
          <w:b/>
          <w:color w:val="000000"/>
          <w:sz w:val="30"/>
        </w:rPr>
        <w:t>．项目申报支持哪些方向？</w:t>
      </w:r>
    </w:p>
    <w:p>
      <w:pPr>
        <w:wordWrap w:val="0"/>
        <w:autoSpaceDE w:val="0"/>
        <w:autoSpaceDN w:val="0"/>
        <w:spacing w:before="0" w:after="0" w:line="464" w:lineRule="exact"/>
        <w:ind w:left="20" w:right="160" w:firstLine="580"/>
        <w:jc w:val="both"/>
        <w:rPr>
          <w:sz w:val="30"/>
        </w:rPr>
      </w:pPr>
      <w:r>
        <w:rPr>
          <w:rFonts w:hint="eastAsia" w:ascii="宋体" w:hAnsi="宋体" w:eastAsia="宋体"/>
          <w:color w:val="000000"/>
          <w:sz w:val="30"/>
        </w:rPr>
        <w:t>各县市区依托科技专家服务团组织进行项目申报，重点支持科技特派员（含“三区”科技人才、科技专家服务团成员）学习运用“千村示范、万村整治”工程经验，指导实施“五千工程”，服务粮食、畜禽、蔬菜、油料、茶叶、水产、水果、中药材、南竹、种业等优势特色产业发展，助力乡村全面振兴。</w:t>
      </w:r>
    </w:p>
    <w:p>
      <w:pPr>
        <w:wordWrap w:val="0"/>
        <w:autoSpaceDE w:val="0"/>
        <w:autoSpaceDN w:val="0"/>
        <w:spacing w:before="0" w:after="0" w:line="560" w:lineRule="exact"/>
        <w:ind w:firstLine="60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、申报时间和流程是怎样的？</w:t>
      </w:r>
    </w:p>
    <w:p>
      <w:pPr>
        <w:wordWrap w:val="0"/>
        <w:autoSpaceDE w:val="0"/>
        <w:autoSpaceDN w:val="0"/>
        <w:spacing w:before="0" w:after="0" w:line="474" w:lineRule="exact"/>
        <w:ind w:left="20" w:right="160" w:firstLine="580"/>
        <w:jc w:val="both"/>
        <w:rPr>
          <w:sz w:val="30"/>
        </w:rPr>
      </w:pPr>
      <w:r>
        <w:rPr>
          <w:rFonts w:hint="eastAsia" w:ascii="宋体" w:hAnsi="宋体" w:eastAsia="宋体"/>
          <w:color w:val="000000"/>
          <w:sz w:val="30"/>
        </w:rPr>
        <w:t>按照以往惯例，每年的</w:t>
      </w:r>
      <w:r>
        <w:rPr>
          <w:rFonts w:hint="eastAsia" w:ascii="Calibri" w:hAnsi="Calibri" w:eastAsia="Calibri"/>
          <w:color w:val="000000"/>
          <w:sz w:val="30"/>
        </w:rPr>
        <w:t>6</w:t>
      </w:r>
      <w:r>
        <w:rPr>
          <w:rFonts w:hint="eastAsia" w:ascii="宋体" w:hAnsi="宋体" w:eastAsia="宋体"/>
          <w:color w:val="000000"/>
          <w:sz w:val="30"/>
        </w:rPr>
        <w:t>月份，通过湖南省科学技术厅官网</w:t>
      </w:r>
      <w:r>
        <w:rPr>
          <w:rFonts w:hint="eastAsia" w:ascii="Calibri" w:hAnsi="Calibri" w:eastAsia="Calibri"/>
          <w:color w:val="000000"/>
          <w:sz w:val="30"/>
        </w:rPr>
        <w:t>（https://kjt.hunan.gov.cn）</w:t>
      </w:r>
      <w:r>
        <w:rPr>
          <w:rFonts w:hint="eastAsia" w:ascii="宋体" w:hAnsi="宋体" w:eastAsia="宋体"/>
          <w:color w:val="000000"/>
          <w:sz w:val="30"/>
        </w:rPr>
        <w:t>登录湖南科技云平台</w:t>
      </w:r>
      <w:r>
        <w:rPr>
          <w:rFonts w:hint="eastAsia" w:ascii="Calibri" w:hAnsi="Calibri" w:eastAsia="Calibri"/>
          <w:color w:val="000000"/>
          <w:sz w:val="30"/>
        </w:rPr>
        <w:t>，</w:t>
      </w:r>
      <w:r>
        <w:rPr>
          <w:rFonts w:hint="eastAsia" w:ascii="宋体" w:hAnsi="宋体" w:eastAsia="宋体"/>
          <w:color w:val="000000"/>
          <w:sz w:val="30"/>
        </w:rPr>
        <w:t>进入</w:t>
      </w:r>
      <w:r>
        <w:rPr>
          <w:rFonts w:hint="eastAsia" w:ascii="Calibri" w:hAnsi="Calibri" w:eastAsia="Calibri"/>
          <w:color w:val="000000"/>
          <w:sz w:val="30"/>
        </w:rPr>
        <w:t>“</w:t>
      </w:r>
      <w:r>
        <w:rPr>
          <w:rFonts w:hint="eastAsia" w:ascii="宋体" w:hAnsi="宋体" w:eastAsia="宋体"/>
          <w:color w:val="000000"/>
          <w:sz w:val="30"/>
        </w:rPr>
        <w:t>科技项目管理系统”-“项目申报”-“湖南创新型省份建设专项--创新人才计划”栏目在线填报。不需要提交纸质申报材料，在线完成项目申报推荐，出具推荐文件，由市科技局初审，会同市财政局汇总，联合向省科技厅、省财政厅推荐申报。每个县限申报推荐</w:t>
      </w:r>
      <w:r>
        <w:rPr>
          <w:rFonts w:hint="eastAsia" w:ascii="Calibri" w:hAnsi="Calibri" w:eastAsia="Calibri"/>
          <w:color w:val="000000"/>
          <w:sz w:val="30"/>
        </w:rPr>
        <w:t>1</w:t>
      </w:r>
      <w:r>
        <w:rPr>
          <w:rFonts w:hint="eastAsia" w:ascii="宋体" w:hAnsi="宋体" w:eastAsia="宋体"/>
          <w:color w:val="000000"/>
          <w:sz w:val="30"/>
        </w:rPr>
        <w:t>项，创新型县增加</w:t>
      </w:r>
      <w:r>
        <w:rPr>
          <w:rFonts w:hint="eastAsia" w:ascii="Calibri" w:hAnsi="Calibri" w:eastAsia="Calibri"/>
          <w:color w:val="000000"/>
          <w:sz w:val="30"/>
        </w:rPr>
        <w:t>1</w:t>
      </w:r>
      <w:r>
        <w:rPr>
          <w:rFonts w:hint="eastAsia" w:ascii="宋体" w:hAnsi="宋体" w:eastAsia="宋体"/>
          <w:color w:val="000000"/>
          <w:sz w:val="30"/>
        </w:rPr>
        <w:t>项申报推荐指标。</w:t>
      </w:r>
    </w:p>
    <w:p>
      <w:pPr>
        <w:wordWrap w:val="0"/>
        <w:autoSpaceDE w:val="0"/>
        <w:autoSpaceDN w:val="0"/>
        <w:spacing w:before="0" w:after="0" w:line="580" w:lineRule="exact"/>
        <w:ind w:firstLine="60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、申报成功企业能获得什么？</w:t>
      </w:r>
    </w:p>
    <w:p>
      <w:pPr>
        <w:wordWrap w:val="0"/>
        <w:autoSpaceDE w:val="0"/>
        <w:autoSpaceDN w:val="0"/>
        <w:spacing w:before="0" w:after="0" w:line="460" w:lineRule="exact"/>
        <w:ind w:left="20" w:firstLine="580"/>
        <w:jc w:val="both"/>
        <w:rPr>
          <w:sz w:val="30"/>
        </w:rPr>
      </w:pPr>
      <w:r>
        <w:rPr>
          <w:rFonts w:hint="eastAsia" w:ascii="宋体" w:hAnsi="宋体" w:eastAsia="宋体"/>
          <w:color w:val="000000"/>
          <w:sz w:val="30"/>
        </w:rPr>
        <w:t>资金支持。项目主要采取事前资助的方式予以支持，每个项目</w:t>
      </w:r>
      <w:r>
        <w:rPr>
          <w:rFonts w:hint="eastAsia" w:ascii="Calibri" w:hAnsi="Calibri" w:eastAsia="Calibri"/>
          <w:color w:val="000000"/>
          <w:sz w:val="30"/>
        </w:rPr>
        <w:t>10</w:t>
      </w:r>
      <w:r>
        <w:rPr>
          <w:rFonts w:hint="eastAsia" w:ascii="宋体" w:hAnsi="宋体" w:eastAsia="宋体"/>
          <w:color w:val="000000"/>
          <w:sz w:val="30"/>
        </w:rPr>
        <w:t>万元。技术支持。科技特派员为企业提供技术指导与服务，帮助企业解决生产实际问题推广新品种、新技术。品牌提升。参与科技特派员服务多村振兴项目的企业，其品牌形象和社会影响力有望得到提升。</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60" w:lineRule="exact"/>
        <w:jc w:val="center"/>
        <w:rPr>
          <w:sz w:val="42"/>
        </w:rPr>
      </w:pPr>
      <w:r>
        <w:rPr>
          <w:rFonts w:hint="eastAsia" w:ascii="宋体" w:hAnsi="宋体" w:eastAsia="宋体"/>
          <w:b/>
          <w:color w:val="000000"/>
          <w:sz w:val="42"/>
        </w:rPr>
        <w:t>企业研发财政奖补资金申报项目</w:t>
      </w: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670" w:lineRule="exact"/>
        <w:ind w:firstLine="600"/>
        <w:jc w:val="both"/>
        <w:rPr>
          <w:sz w:val="30"/>
        </w:rPr>
      </w:pPr>
      <w:r>
        <w:rPr>
          <w:rFonts w:hint="eastAsia" w:ascii="Calibri" w:hAnsi="Calibri" w:eastAsia="Calibri"/>
          <w:b/>
          <w:color w:val="000000"/>
          <w:sz w:val="30"/>
        </w:rPr>
        <w:t>1</w:t>
      </w:r>
      <w:r>
        <w:rPr>
          <w:rFonts w:hint="eastAsia" w:ascii="宋体" w:hAnsi="宋体" w:eastAsia="宋体"/>
          <w:b/>
          <w:color w:val="000000"/>
          <w:sz w:val="30"/>
        </w:rPr>
        <w:t>．项目申报支持哪些方向？</w:t>
      </w:r>
    </w:p>
    <w:p>
      <w:pPr>
        <w:wordWrap w:val="0"/>
        <w:autoSpaceDE w:val="0"/>
        <w:autoSpaceDN w:val="0"/>
        <w:spacing w:before="0" w:after="0" w:line="484" w:lineRule="exact"/>
        <w:ind w:left="40" w:right="140" w:firstLine="560"/>
        <w:jc w:val="both"/>
        <w:rPr>
          <w:sz w:val="30"/>
        </w:rPr>
      </w:pPr>
      <w:r>
        <w:rPr>
          <w:rFonts w:hint="eastAsia" w:ascii="宋体" w:hAnsi="宋体" w:eastAsia="宋体"/>
          <w:color w:val="000000"/>
          <w:sz w:val="30"/>
        </w:rPr>
        <w:t>列入省重点高新技术领域或奖补年度核定实施《先进制造业关键配套产品工程化攻关清单》内产品研发的企业。满足建有国家级研发平台、汇算清缴地在中国（湖南）自由贸易试验区、汇算清缴地在国家级高新技术产业开发区三个条件之一的单家企业。因项目支持方向、类型较多，请在末尾扫码查看原文。</w:t>
      </w:r>
    </w:p>
    <w:p>
      <w:pPr>
        <w:wordWrap w:val="0"/>
        <w:autoSpaceDE w:val="0"/>
        <w:autoSpaceDN w:val="0"/>
        <w:spacing w:before="0" w:after="0" w:line="600" w:lineRule="exact"/>
        <w:ind w:firstLine="60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、申报时间和流程是怎样的？</w:t>
      </w:r>
    </w:p>
    <w:p>
      <w:pPr>
        <w:wordWrap w:val="0"/>
        <w:autoSpaceDE w:val="0"/>
        <w:autoSpaceDN w:val="0"/>
        <w:spacing w:before="0" w:after="0" w:line="480" w:lineRule="exact"/>
        <w:ind w:left="40" w:right="140" w:firstLine="560"/>
        <w:jc w:val="both"/>
        <w:rPr>
          <w:sz w:val="30"/>
        </w:rPr>
      </w:pPr>
      <w:r>
        <w:rPr>
          <w:rFonts w:hint="eastAsia" w:ascii="宋体" w:hAnsi="宋体" w:eastAsia="宋体"/>
          <w:color w:val="000000"/>
          <w:sz w:val="30"/>
        </w:rPr>
        <w:t>按照以往惯例，每年做完研准备金备案后两个月内发申报通知。通过湖南省科学技术厅官网</w:t>
      </w:r>
      <w:r>
        <w:rPr>
          <w:rFonts w:hint="eastAsia" w:ascii="Calibri" w:hAnsi="Calibri" w:eastAsia="Calibri"/>
          <w:color w:val="000000"/>
          <w:sz w:val="30"/>
        </w:rPr>
        <w:t>（https://kjt.hunan.gov.cn/)-“</w:t>
      </w:r>
      <w:r>
        <w:rPr>
          <w:rFonts w:hint="eastAsia" w:ascii="宋体" w:hAnsi="宋体" w:eastAsia="宋体"/>
          <w:color w:val="000000"/>
          <w:sz w:val="30"/>
        </w:rPr>
        <w:t>政务服务”栏目一登录“湖南科技云平台，从“法人账号”进入“研发财政奖补”模块，完成无纸化在线填报，不再提交纸质申报表。</w:t>
      </w:r>
    </w:p>
    <w:p>
      <w:pPr>
        <w:wordWrap w:val="0"/>
        <w:autoSpaceDE w:val="0"/>
        <w:autoSpaceDN w:val="0"/>
        <w:spacing w:before="0" w:after="0" w:line="580" w:lineRule="exact"/>
        <w:ind w:firstLine="60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、申报成功企业能获得什么？</w:t>
      </w:r>
    </w:p>
    <w:p>
      <w:pPr>
        <w:wordWrap w:val="0"/>
        <w:autoSpaceDE w:val="0"/>
        <w:autoSpaceDN w:val="0"/>
        <w:spacing w:before="0" w:after="0" w:line="480" w:lineRule="exact"/>
        <w:ind w:left="40" w:right="140" w:firstLine="560"/>
        <w:jc w:val="both"/>
        <w:rPr>
          <w:sz w:val="30"/>
        </w:rPr>
      </w:pPr>
      <w:r>
        <w:rPr>
          <w:rFonts w:hint="eastAsia" w:ascii="宋体" w:hAnsi="宋体" w:eastAsia="宋体"/>
          <w:color w:val="000000"/>
          <w:sz w:val="30"/>
        </w:rPr>
        <w:t>依据企业较上年度享受研发费用加计扣除政策的实际研发投入增量部分的一定比例分类给予补助。对列入省重点高新技术领域企业按其较上年度实际研发投入增量部分的</w:t>
      </w:r>
      <w:r>
        <w:rPr>
          <w:rFonts w:hint="eastAsia" w:ascii="Calibri" w:hAnsi="Calibri" w:eastAsia="Calibri"/>
          <w:color w:val="000000"/>
          <w:sz w:val="30"/>
        </w:rPr>
        <w:t>12</w:t>
      </w:r>
      <w:r>
        <w:rPr>
          <w:rFonts w:hint="eastAsia" w:ascii="宋体" w:hAnsi="宋体" w:eastAsia="宋体"/>
          <w:color w:val="000000"/>
          <w:sz w:val="30"/>
        </w:rPr>
        <w:t>％给予补助；其他企业按增量部分的</w:t>
      </w:r>
      <w:r>
        <w:rPr>
          <w:rFonts w:hint="eastAsia" w:ascii="Calibri" w:hAnsi="Calibri" w:eastAsia="Calibri"/>
          <w:color w:val="000000"/>
          <w:sz w:val="30"/>
        </w:rPr>
        <w:t>8</w:t>
      </w:r>
      <w:r>
        <w:rPr>
          <w:rFonts w:hint="eastAsia" w:ascii="宋体" w:hAnsi="宋体" w:eastAsia="宋体"/>
          <w:color w:val="000000"/>
          <w:sz w:val="30"/>
        </w:rPr>
        <w:t>％给予补助。</w:t>
      </w:r>
    </w:p>
    <w:p>
      <w:pPr>
        <w:rPr>
          <w:rFonts w:hint="eastAsia" w:ascii="宋体" w:hAnsi="宋体" w:eastAsia="宋体"/>
          <w:b/>
          <w:color w:val="000000"/>
          <w:sz w:val="42"/>
        </w:rPr>
      </w:pPr>
      <w:r>
        <w:rPr>
          <w:rFonts w:hint="eastAsia" w:ascii="宋体" w:hAnsi="宋体" w:eastAsia="宋体"/>
          <w:b/>
          <w:color w:val="000000"/>
          <w:sz w:val="42"/>
        </w:rPr>
        <w:br w:type="page"/>
      </w:r>
    </w:p>
    <w:p>
      <w:pPr>
        <w:wordWrap w:val="0"/>
        <w:autoSpaceDE w:val="0"/>
        <w:autoSpaceDN w:val="0"/>
        <w:spacing w:before="0" w:after="0" w:line="540" w:lineRule="exact"/>
        <w:jc w:val="center"/>
        <w:rPr>
          <w:sz w:val="42"/>
        </w:rPr>
      </w:pPr>
      <w:r>
        <w:rPr>
          <w:rFonts w:hint="eastAsia" w:ascii="宋体" w:hAnsi="宋体" w:eastAsia="宋体"/>
          <w:b/>
          <w:color w:val="000000"/>
          <w:sz w:val="42"/>
        </w:rPr>
        <w:t>中央引导地方科技发展专项资金项目</w:t>
      </w:r>
    </w:p>
    <w:p>
      <w:pPr>
        <w:wordWrap w:val="0"/>
        <w:autoSpaceDE w:val="0"/>
        <w:autoSpaceDN w:val="0"/>
        <w:spacing w:before="0" w:after="0" w:line="389" w:lineRule="exact"/>
        <w:ind w:firstLine="0"/>
        <w:jc w:val="both"/>
        <w:rPr>
          <w:rFonts w:hint="eastAsia" w:ascii="宋体" w:hAnsi="宋体" w:eastAsia="宋体"/>
          <w:color w:val="000000"/>
          <w:sz w:val="30"/>
        </w:rPr>
      </w:pPr>
    </w:p>
    <w:p>
      <w:pPr>
        <w:wordWrap w:val="0"/>
        <w:autoSpaceDE w:val="0"/>
        <w:autoSpaceDN w:val="0"/>
        <w:spacing w:before="0" w:after="0" w:line="650" w:lineRule="exact"/>
        <w:ind w:firstLine="620"/>
        <w:jc w:val="both"/>
        <w:rPr>
          <w:sz w:val="30"/>
        </w:rPr>
      </w:pPr>
      <w:r>
        <w:rPr>
          <w:rFonts w:hint="eastAsia" w:ascii="Calibri" w:hAnsi="Calibri" w:eastAsia="Calibri"/>
          <w:color w:val="000000"/>
          <w:sz w:val="30"/>
        </w:rPr>
        <w:t>1</w:t>
      </w:r>
      <w:r>
        <w:rPr>
          <w:rFonts w:hint="eastAsia" w:ascii="宋体" w:hAnsi="宋体" w:eastAsia="宋体"/>
          <w:color w:val="000000"/>
          <w:sz w:val="30"/>
        </w:rPr>
        <w:t>．项目申报支持哪些方向？</w:t>
      </w:r>
    </w:p>
    <w:p>
      <w:pPr>
        <w:wordWrap w:val="0"/>
        <w:autoSpaceDE w:val="0"/>
        <w:autoSpaceDN w:val="0"/>
        <w:spacing w:before="0" w:after="0" w:line="472" w:lineRule="exact"/>
        <w:ind w:firstLine="580"/>
        <w:jc w:val="both"/>
        <w:rPr>
          <w:sz w:val="30"/>
        </w:rPr>
      </w:pPr>
      <w:r>
        <w:rPr>
          <w:rFonts w:hint="eastAsia" w:ascii="宋体" w:hAnsi="宋体" w:eastAsia="宋体"/>
          <w:color w:val="000000"/>
          <w:sz w:val="30"/>
        </w:rPr>
        <w:t>区域科技创新体系建设。支持县市区和国家高新区围绕其主导或特色产业，依托产业龙头企业或骨干企业建设研发实验室、技术中心等，培育或壮大企业的技术研发机构，提升企业技术创新能力，推动县域创新体系建设。鼓励联合高校院所共建技术研发机构，充分发挥专家服务团、科技特派员、企业特派专家的作用，促进产学研深度融合。科技成果转移转化。支持省科技厅批复认定的省创新联合体，围绕其研发任务，牵头开展联合研发。自由探索类基础研究。聚焦探索未知的重大科学问题，结合省基础研究的部署，支持重大基础研究。</w:t>
      </w:r>
    </w:p>
    <w:p>
      <w:pPr>
        <w:wordWrap w:val="0"/>
        <w:autoSpaceDE w:val="0"/>
        <w:autoSpaceDN w:val="0"/>
        <w:spacing w:before="0" w:after="0" w:line="560" w:lineRule="exact"/>
        <w:ind w:firstLine="620"/>
        <w:jc w:val="both"/>
        <w:rPr>
          <w:sz w:val="30"/>
        </w:rPr>
      </w:pPr>
      <w:r>
        <w:rPr>
          <w:rFonts w:hint="eastAsia" w:ascii="Calibri" w:hAnsi="Calibri" w:eastAsia="Calibri"/>
          <w:b/>
          <w:color w:val="000000"/>
          <w:sz w:val="30"/>
        </w:rPr>
        <w:t>2</w:t>
      </w:r>
      <w:r>
        <w:rPr>
          <w:rFonts w:hint="eastAsia" w:ascii="宋体" w:hAnsi="宋体" w:eastAsia="宋体"/>
          <w:b/>
          <w:color w:val="000000"/>
          <w:sz w:val="30"/>
        </w:rPr>
        <w:t>、申报时间和流程是怎样的？</w:t>
      </w:r>
    </w:p>
    <w:p>
      <w:pPr>
        <w:wordWrap w:val="0"/>
        <w:autoSpaceDE w:val="0"/>
        <w:autoSpaceDN w:val="0"/>
        <w:spacing w:before="0" w:after="0" w:line="468" w:lineRule="exact"/>
        <w:ind w:left="40" w:right="140" w:firstLine="580"/>
        <w:jc w:val="both"/>
        <w:rPr>
          <w:sz w:val="30"/>
        </w:rPr>
      </w:pPr>
      <w:r>
        <w:rPr>
          <w:rFonts w:hint="eastAsia" w:ascii="宋体" w:hAnsi="宋体" w:eastAsia="宋体"/>
          <w:color w:val="000000"/>
          <w:sz w:val="30"/>
        </w:rPr>
        <w:t>按照以往惯例，每年的</w:t>
      </w:r>
      <w:r>
        <w:rPr>
          <w:rFonts w:hint="eastAsia" w:ascii="Calibri" w:hAnsi="Calibri" w:eastAsia="Calibri"/>
          <w:color w:val="000000"/>
          <w:sz w:val="30"/>
        </w:rPr>
        <w:t>11</w:t>
      </w:r>
      <w:r>
        <w:rPr>
          <w:rFonts w:hint="eastAsia" w:ascii="宋体" w:hAnsi="宋体" w:eastAsia="宋体"/>
          <w:color w:val="000000"/>
          <w:sz w:val="30"/>
        </w:rPr>
        <w:t>月底出台申报通知，</w:t>
      </w:r>
      <w:r>
        <w:rPr>
          <w:rFonts w:hint="eastAsia" w:ascii="Calibri" w:hAnsi="Calibri" w:eastAsia="Calibri"/>
          <w:color w:val="000000"/>
          <w:sz w:val="30"/>
        </w:rPr>
        <w:t>12</w:t>
      </w:r>
      <w:r>
        <w:rPr>
          <w:rFonts w:hint="eastAsia" w:ascii="宋体" w:hAnsi="宋体" w:eastAsia="宋体"/>
          <w:color w:val="000000"/>
          <w:sz w:val="30"/>
        </w:rPr>
        <w:t>月底完成申报。项目申报采取网络在线申报方式，通过湖南省科学技术厅官网</w:t>
      </w:r>
      <w:r>
        <w:rPr>
          <w:rFonts w:hint="eastAsia" w:ascii="Calibri" w:hAnsi="Calibri" w:eastAsia="Calibri"/>
          <w:color w:val="000000"/>
          <w:sz w:val="30"/>
        </w:rPr>
        <w:t>（https://kjt.hunan.gov.cn）</w:t>
      </w:r>
      <w:r>
        <w:rPr>
          <w:rFonts w:hint="eastAsia" w:ascii="宋体" w:hAnsi="宋体" w:eastAsia="宋体"/>
          <w:color w:val="000000"/>
          <w:sz w:val="30"/>
        </w:rPr>
        <w:t>登录湖南科技云平台</w:t>
      </w:r>
      <w:r>
        <w:rPr>
          <w:rFonts w:hint="eastAsia" w:ascii="Calibri" w:hAnsi="Calibri" w:eastAsia="Calibri"/>
          <w:color w:val="000000"/>
          <w:sz w:val="30"/>
        </w:rPr>
        <w:t>，</w:t>
      </w:r>
      <w:r>
        <w:rPr>
          <w:rFonts w:hint="eastAsia" w:ascii="宋体" w:hAnsi="宋体" w:eastAsia="宋体"/>
          <w:color w:val="000000"/>
          <w:sz w:val="30"/>
        </w:rPr>
        <w:t>进入</w:t>
      </w:r>
      <w:r>
        <w:rPr>
          <w:rFonts w:hint="eastAsia" w:ascii="Calibri" w:hAnsi="Calibri" w:eastAsia="Calibri"/>
          <w:color w:val="000000"/>
          <w:sz w:val="30"/>
        </w:rPr>
        <w:t>“</w:t>
      </w:r>
      <w:r>
        <w:rPr>
          <w:rFonts w:hint="eastAsia" w:ascii="宋体" w:hAnsi="宋体" w:eastAsia="宋体"/>
          <w:color w:val="000000"/>
          <w:sz w:val="30"/>
        </w:rPr>
        <w:t>科技项目管理系统”-“项目申报”-“中央引导地方科技发展资金”栏目在线填报，不需要提交纸质申报材料。</w:t>
      </w:r>
    </w:p>
    <w:p>
      <w:pPr>
        <w:wordWrap w:val="0"/>
        <w:autoSpaceDE w:val="0"/>
        <w:autoSpaceDN w:val="0"/>
        <w:spacing w:before="0" w:after="0" w:line="560" w:lineRule="exact"/>
        <w:ind w:firstLine="620"/>
        <w:jc w:val="both"/>
        <w:rPr>
          <w:sz w:val="30"/>
        </w:rPr>
      </w:pPr>
      <w:r>
        <w:rPr>
          <w:rFonts w:hint="eastAsia" w:ascii="Calibri" w:hAnsi="Calibri" w:eastAsia="Calibri"/>
          <w:b/>
          <w:color w:val="000000"/>
          <w:sz w:val="30"/>
        </w:rPr>
        <w:t>3</w:t>
      </w:r>
      <w:r>
        <w:rPr>
          <w:rFonts w:hint="eastAsia" w:ascii="宋体" w:hAnsi="宋体" w:eastAsia="宋体"/>
          <w:b/>
          <w:color w:val="000000"/>
          <w:sz w:val="30"/>
        </w:rPr>
        <w:t>、申报成功企业能获得什么？</w:t>
      </w:r>
    </w:p>
    <w:p>
      <w:pPr>
        <w:wordWrap w:val="0"/>
        <w:autoSpaceDE w:val="0"/>
        <w:autoSpaceDN w:val="0"/>
        <w:spacing w:before="0" w:after="0" w:line="453" w:lineRule="exact"/>
        <w:ind w:left="40" w:right="140" w:firstLine="580"/>
        <w:jc w:val="both"/>
        <w:rPr>
          <w:sz w:val="30"/>
        </w:rPr>
      </w:pPr>
      <w:r>
        <w:rPr>
          <w:rFonts w:hint="eastAsia" w:ascii="宋体" w:hAnsi="宋体" w:eastAsia="宋体"/>
          <w:color w:val="000000"/>
          <w:sz w:val="30"/>
        </w:rPr>
        <w:t>区域科技创新体系建设。每个县市区不超过</w:t>
      </w:r>
      <w:r>
        <w:rPr>
          <w:rFonts w:hint="eastAsia" w:ascii="Calibri" w:hAnsi="Calibri" w:eastAsia="Calibri"/>
          <w:color w:val="000000"/>
          <w:sz w:val="30"/>
        </w:rPr>
        <w:t>2</w:t>
      </w:r>
      <w:r>
        <w:rPr>
          <w:rFonts w:hint="eastAsia" w:ascii="宋体" w:hAnsi="宋体" w:eastAsia="宋体"/>
          <w:color w:val="000000"/>
          <w:sz w:val="30"/>
        </w:rPr>
        <w:t>项，每个项目申请经费不超过</w:t>
      </w:r>
      <w:r>
        <w:rPr>
          <w:rFonts w:hint="eastAsia" w:ascii="Calibri" w:hAnsi="Calibri" w:eastAsia="Calibri"/>
          <w:color w:val="000000"/>
          <w:sz w:val="30"/>
        </w:rPr>
        <w:t>80</w:t>
      </w:r>
      <w:r>
        <w:rPr>
          <w:rFonts w:hint="eastAsia" w:ascii="宋体" w:hAnsi="宋体" w:eastAsia="宋体"/>
          <w:color w:val="000000"/>
          <w:sz w:val="30"/>
        </w:rPr>
        <w:t>万元。科技成果转移转化。每个联合体不超过</w:t>
      </w:r>
      <w:r>
        <w:rPr>
          <w:rFonts w:hint="eastAsia" w:ascii="Calibri" w:hAnsi="Calibri" w:eastAsia="Calibri"/>
          <w:color w:val="000000"/>
          <w:sz w:val="30"/>
        </w:rPr>
        <w:t>2</w:t>
      </w:r>
      <w:r>
        <w:rPr>
          <w:rFonts w:hint="eastAsia" w:ascii="宋体" w:hAnsi="宋体" w:eastAsia="宋体"/>
          <w:color w:val="000000"/>
          <w:sz w:val="30"/>
        </w:rPr>
        <w:t>项，每个项目申请经费不超过</w:t>
      </w:r>
      <w:r>
        <w:rPr>
          <w:rFonts w:hint="eastAsia" w:ascii="Calibri" w:hAnsi="Calibri" w:eastAsia="Calibri"/>
          <w:color w:val="000000"/>
          <w:sz w:val="30"/>
        </w:rPr>
        <w:t>200</w:t>
      </w:r>
      <w:r>
        <w:rPr>
          <w:rFonts w:hint="eastAsia" w:ascii="宋体" w:hAnsi="宋体" w:eastAsia="宋体"/>
          <w:color w:val="000000"/>
          <w:sz w:val="30"/>
        </w:rPr>
        <w:t>万元。</w:t>
      </w:r>
    </w:p>
    <w:p>
      <w:pPr>
        <w:wordWrap w:val="0"/>
        <w:autoSpaceDE w:val="0"/>
        <w:autoSpaceDN w:val="0"/>
        <w:spacing w:before="80" w:after="0" w:line="240" w:lineRule="auto"/>
        <w:ind w:firstLine="680"/>
        <w:jc w:val="both"/>
        <w:rPr>
          <w:sz w:val="21"/>
        </w:rPr>
      </w:pPr>
    </w:p>
    <w:sectPr>
      <w:headerReference r:id="rId17" w:type="default"/>
      <w:footerReference r:id="rId18" w:type="default"/>
      <w:type w:val="continuous"/>
      <w:pgSz w:w="11900" w:h="16880"/>
      <w:pgMar w:top="1680" w:right="1440" w:bottom="860" w:left="1440" w:header="840" w:footer="6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63" w:lineRule="exact"/>
      <w:jc w:val="center"/>
      <w:rPr>
        <w:sz w:val="28"/>
      </w:rPr>
    </w:pPr>
    <w:r>
      <w:rPr>
        <w:rFonts w:hint="eastAsia" w:ascii="Calibri" w:hAnsi="Calibri" w:eastAsia="Calibri"/>
        <w:color w:val="000000"/>
        <w:sz w:val="28"/>
      </w:rPr>
      <w:t>-</w:t>
    </w:r>
    <w:r>
      <w:rPr>
        <w:rFonts w:hint="eastAsia" w:ascii="Calibri" w:hAnsi="Calibri" w:eastAsia="宋体"/>
        <w:color w:val="000000"/>
        <w:sz w:val="28"/>
        <w:lang w:val="en-US" w:eastAsia="zh-CN"/>
      </w:rPr>
      <w:t>1</w:t>
    </w:r>
    <w:r>
      <w:rPr>
        <w:rFonts w:hint="eastAsia" w:ascii="Calibri" w:hAnsi="Calibri" w:eastAsia="Calibri"/>
        <w:color w:val="00000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63" w:lineRule="exact"/>
      <w:jc w:val="center"/>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76" w:lineRule="exact"/>
      <w:jc w:val="center"/>
      <w:rPr>
        <w:sz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76" w:lineRule="exact"/>
      <w:jc w:val="center"/>
      <w:rPr>
        <w:sz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24" w:lineRule="exact"/>
      <w:jc w:val="center"/>
      <w:rPr>
        <w:sz w:val="25"/>
      </w:rPr>
    </w:pPr>
    <w:r>
      <w:rPr>
        <w:sz w:val="2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89" w:lineRule="exact"/>
      <w:jc w:val="center"/>
      <w:rPr>
        <w:sz w:val="30"/>
      </w:rPr>
    </w:pPr>
    <w:r>
      <w:rPr>
        <w:sz w:val="3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50" w:lineRule="exact"/>
      <w:jc w:val="center"/>
      <w:rPr>
        <w:sz w:val="27"/>
      </w:rPr>
    </w:pPr>
    <w:r>
      <w:rPr>
        <w:sz w:val="2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337" w:lineRule="exact"/>
      <w:jc w:val="center"/>
      <w:rPr>
        <w:sz w:val="26"/>
      </w:rPr>
    </w:pPr>
    <w:r>
      <w:rPr>
        <w:sz w:val="2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utoSpaceDE w:val="0"/>
      <w:autoSpaceDN w:val="0"/>
      <w:spacing w:before="0" w:after="0" w:line="259" w:lineRule="exact"/>
      <w:jc w:val="center"/>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Y2ZjOTY3OTc0NDI0ZGE4NGJlYWFlZDgzY2MxNjkifQ=="/>
  </w:docVars>
  <w:rsids>
    <w:rsidRoot w:val="00BD0BC8"/>
    <w:rsid w:val="000D6051"/>
    <w:rsid w:val="009F0BE0"/>
    <w:rsid w:val="00BA6D97"/>
    <w:rsid w:val="00BD0BC8"/>
    <w:rsid w:val="139933AD"/>
    <w:rsid w:val="40FE5471"/>
    <w:rsid w:val="5C493FCA"/>
    <w:rsid w:val="6A72010D"/>
    <w:rsid w:val="75190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12691</Words>
  <Characters>13302</Characters>
  <TotalTime>7</TotalTime>
  <ScaleCrop>false</ScaleCrop>
  <LinksUpToDate>false</LinksUpToDate>
  <CharactersWithSpaces>13325</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2026-01-08T01:31:00Z</dcterms:created>
  <dc:creator>INTSIG</dc:creator>
  <dc:description>Intsig Word Converter</dc:description>
  <cp:lastModifiedBy>q u e e n i e</cp:lastModifiedBy>
  <dcterms:modified xsi:type="dcterms:W3CDTF">2026-01-14T00:57:14Z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7016898D5EC24A01ABB2CA223173F274_13</vt:lpwstr>
  </property>
  <property fmtid="{D5CDD505-2E9C-101B-9397-08002B2CF9AE}" pid="4" name="KSOTemplateDocerSaveRecord">
    <vt:lpwstr>eyJoZGlkIjoiOWJkNDc2NWM2MTMyOTQ0OTc3ZDg5N2ViYTE4NWQxZjUiLCJ1c2VySWQiOiIxMTcxMDI2NzM2In0=</vt:lpwstr>
  </property>
</Properties>
</file>