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caps w:val="0"/>
          <w:color w:val="000000"/>
          <w:spacing w:val="0"/>
          <w:sz w:val="32"/>
          <w:szCs w:val="32"/>
          <w:shd w:val="clear" w:fill="FFFFFF"/>
          <w:lang w:val="en-US" w:eastAsia="zh-CN"/>
        </w:rPr>
      </w:pPr>
      <w:r>
        <w:rPr>
          <w:rFonts w:hint="eastAsia" w:ascii="方正小标宋简体" w:hAnsi="方正小标宋简体" w:eastAsia="方正小标宋简体" w:cs="方正小标宋简体"/>
          <w:i w:val="0"/>
          <w:caps w:val="0"/>
          <w:color w:val="000000"/>
          <w:spacing w:val="0"/>
          <w:sz w:val="32"/>
          <w:szCs w:val="32"/>
          <w:shd w:val="clear" w:fill="FFFFFF"/>
          <w:lang w:val="en-US" w:eastAsia="zh-CN"/>
        </w:rPr>
        <w:t>施工许可服务举措</w:t>
      </w:r>
    </w:p>
    <w:p>
      <w:pPr>
        <w:jc w:val="center"/>
        <w:rPr>
          <w:rFonts w:hint="eastAsia" w:ascii="方正小标宋简体" w:hAnsi="方正小标宋简体" w:eastAsia="方正小标宋简体" w:cs="方正小标宋简体"/>
          <w:i w:val="0"/>
          <w:caps w:val="0"/>
          <w:color w:val="000000"/>
          <w:spacing w:val="0"/>
          <w:sz w:val="21"/>
          <w:szCs w:val="21"/>
          <w:shd w:val="clear" w:fill="FFFFFF"/>
          <w:lang w:val="en-US" w:eastAsia="zh-CN"/>
        </w:rPr>
      </w:pPr>
    </w:p>
    <w:p>
      <w:pPr>
        <w:ind w:firstLine="562" w:firstLineChars="200"/>
        <w:jc w:val="left"/>
        <w:rPr>
          <w:rFonts w:hint="eastAsia" w:asciiTheme="minorEastAsia" w:hAnsiTheme="minorEastAsia" w:eastAsiaTheme="minorEastAsia" w:cstheme="minorEastAsia"/>
          <w:color w:val="000000"/>
          <w:sz w:val="28"/>
          <w:szCs w:val="28"/>
          <w:lang w:bidi="ar"/>
        </w:rPr>
      </w:pPr>
      <w:r>
        <w:rPr>
          <w:rFonts w:hint="eastAsia" w:asciiTheme="minorEastAsia" w:hAnsiTheme="minorEastAsia" w:eastAsiaTheme="minorEastAsia" w:cstheme="minorEastAsia"/>
          <w:b/>
          <w:bCs/>
          <w:color w:val="000000"/>
          <w:sz w:val="28"/>
          <w:szCs w:val="28"/>
          <w:lang w:bidi="ar"/>
        </w:rPr>
        <w:t>推行告知承诺制</w:t>
      </w:r>
      <w:r>
        <w:rPr>
          <w:rFonts w:hint="eastAsia" w:asciiTheme="minorEastAsia" w:hAnsiTheme="minorEastAsia" w:eastAsiaTheme="minorEastAsia" w:cstheme="minorEastAsia"/>
          <w:color w:val="000000"/>
          <w:sz w:val="28"/>
          <w:szCs w:val="28"/>
          <w:lang w:eastAsia="zh-CN" w:bidi="ar"/>
        </w:rPr>
        <w:t>：</w:t>
      </w:r>
      <w:r>
        <w:rPr>
          <w:rFonts w:hint="eastAsia" w:asciiTheme="minorEastAsia" w:hAnsiTheme="minorEastAsia" w:eastAsiaTheme="minorEastAsia" w:cstheme="minorEastAsia"/>
          <w:color w:val="000000"/>
          <w:sz w:val="28"/>
          <w:szCs w:val="28"/>
          <w:lang w:bidi="ar"/>
        </w:rPr>
        <w:t>根据《湖南省工程建设项目审批可实行告知承诺制的审批事项和申报材料清单（第一批）》要求，本地区（含所辖县市区）工程建设项目通过湖南省工程建设项目审批管理系统实施告知承诺制，并落实事中事后监管责任情况。</w:t>
      </w:r>
    </w:p>
    <w:p>
      <w:pPr>
        <w:ind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i w:val="0"/>
          <w:caps w:val="0"/>
          <w:color w:val="000000"/>
          <w:spacing w:val="0"/>
          <w:sz w:val="28"/>
          <w:szCs w:val="28"/>
          <w:shd w:val="clear" w:fill="FFFFFF"/>
          <w:lang w:val="en-US" w:eastAsia="zh-CN"/>
        </w:rPr>
        <w:t>开设帮代办窗口</w:t>
      </w:r>
      <w:r>
        <w:rPr>
          <w:rFonts w:hint="eastAsia" w:asciiTheme="minorEastAsia" w:hAnsiTheme="minorEastAsia" w:eastAsiaTheme="minorEastAsia" w:cstheme="minorEastAsia"/>
          <w:i w:val="0"/>
          <w:caps w:val="0"/>
          <w:color w:val="000000"/>
          <w:spacing w:val="0"/>
          <w:sz w:val="28"/>
          <w:szCs w:val="28"/>
          <w:shd w:val="clear" w:fill="FFFFFF"/>
          <w:lang w:val="en-US" w:eastAsia="zh-CN"/>
        </w:rPr>
        <w:t>：</w:t>
      </w:r>
      <w:r>
        <w:rPr>
          <w:rFonts w:hint="eastAsia" w:asciiTheme="minorEastAsia" w:hAnsiTheme="minorEastAsia" w:eastAsiaTheme="minorEastAsia" w:cstheme="minorEastAsia"/>
          <w:sz w:val="28"/>
          <w:szCs w:val="28"/>
        </w:rPr>
        <w:t>建立健全代办制度，设立代办专窗，对重点项目、重点企业进行全程帮代办</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使企业腾出时间“跑市场”，少费功夫“跑审批”实行重点项目和规模企业进行一对一服务。</w:t>
      </w:r>
    </w:p>
    <w:p>
      <w:pPr>
        <w:ind w:firstLine="562" w:firstLineChars="200"/>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lang w:val="en-US" w:eastAsia="zh-CN"/>
        </w:rPr>
        <w:t>推行</w:t>
      </w:r>
      <w:r>
        <w:rPr>
          <w:rFonts w:hint="eastAsia" w:asciiTheme="minorEastAsia" w:hAnsiTheme="minorEastAsia" w:eastAsiaTheme="minorEastAsia" w:cstheme="minorEastAsia"/>
          <w:b/>
          <w:bCs/>
          <w:sz w:val="28"/>
          <w:szCs w:val="28"/>
        </w:rPr>
        <w:t>“三集中三到位”</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本局所有审批事项除施工图审查必须按省政府规定在湖南省施工图管理信息系统在线办理外，其余审批事项全部在政务中心窗口受理、审查、审批，以彻底落实“行政审批职能向审批</w:t>
      </w:r>
      <w:r>
        <w:rPr>
          <w:rFonts w:hint="eastAsia" w:asciiTheme="minorEastAsia" w:hAnsiTheme="minorEastAsia" w:eastAsiaTheme="minorEastAsia" w:cstheme="minorEastAsia"/>
          <w:sz w:val="28"/>
          <w:szCs w:val="28"/>
          <w:lang w:val="en-US" w:eastAsia="zh-CN"/>
        </w:rPr>
        <w:t>股</w:t>
      </w:r>
      <w:r>
        <w:rPr>
          <w:rFonts w:hint="eastAsia" w:asciiTheme="minorEastAsia" w:hAnsiTheme="minorEastAsia" w:eastAsiaTheme="minorEastAsia" w:cstheme="minorEastAsia"/>
          <w:sz w:val="28"/>
          <w:szCs w:val="28"/>
        </w:rPr>
        <w:t>室集中</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大幅减少企业群众办事跑动次数</w:t>
      </w:r>
      <w:r>
        <w:rPr>
          <w:rFonts w:hint="eastAsia" w:asciiTheme="minorEastAsia" w:hAnsiTheme="minorEastAsia" w:eastAsiaTheme="minorEastAsia" w:cstheme="minorEastAsia"/>
          <w:sz w:val="28"/>
          <w:szCs w:val="28"/>
          <w:lang w:eastAsia="zh-CN"/>
        </w:rPr>
        <w:t>。</w:t>
      </w:r>
    </w:p>
    <w:p>
      <w:pPr>
        <w:ind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实行施工许可线上分阶段办理</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实行施工许可证全程网上办，实行建筑工程施工许可证网上申报、限时审批、网上发证，申请人全程网上办理。</w:t>
      </w:r>
      <w:r>
        <w:rPr>
          <w:rFonts w:hint="eastAsia" w:asciiTheme="minorEastAsia" w:hAnsiTheme="minorEastAsia" w:eastAsiaTheme="minorEastAsia" w:cstheme="minorEastAsia"/>
          <w:sz w:val="28"/>
          <w:szCs w:val="28"/>
          <w:lang w:val="en-US" w:eastAsia="zh-CN"/>
        </w:rPr>
        <w:t>分阶段办理</w:t>
      </w:r>
      <w:r>
        <w:rPr>
          <w:rFonts w:hint="eastAsia" w:asciiTheme="minorEastAsia" w:hAnsiTheme="minorEastAsia" w:cstheme="minorEastAsia"/>
          <w:sz w:val="28"/>
          <w:szCs w:val="28"/>
          <w:lang w:val="en-US" w:eastAsia="zh-CN"/>
        </w:rPr>
        <w:t>是</w:t>
      </w:r>
      <w:r>
        <w:rPr>
          <w:rFonts w:hint="eastAsia" w:asciiTheme="minorEastAsia" w:hAnsiTheme="minorEastAsia" w:eastAsiaTheme="minorEastAsia" w:cstheme="minorEastAsia"/>
          <w:sz w:val="28"/>
          <w:szCs w:val="28"/>
        </w:rPr>
        <w:t>对本</w:t>
      </w:r>
      <w:r>
        <w:rPr>
          <w:rFonts w:hint="eastAsia" w:asciiTheme="minorEastAsia" w:hAnsiTheme="minorEastAsia" w:eastAsiaTheme="minorEastAsia" w:cstheme="minorEastAsia"/>
          <w:sz w:val="28"/>
          <w:szCs w:val="28"/>
          <w:lang w:val="en-US" w:eastAsia="zh-CN"/>
        </w:rPr>
        <w:t>县</w:t>
      </w:r>
      <w:r>
        <w:rPr>
          <w:rFonts w:hint="eastAsia" w:asciiTheme="minorEastAsia" w:hAnsiTheme="minorEastAsia" w:eastAsiaTheme="minorEastAsia" w:cstheme="minorEastAsia"/>
          <w:sz w:val="28"/>
          <w:szCs w:val="28"/>
        </w:rPr>
        <w:t>城区规划区范围内本级监管的工程规模为单体建筑面积1万平方米及以上、总建筑面积5万平方米及以上的房屋建筑工程项目</w:t>
      </w:r>
      <w:r>
        <w:rPr>
          <w:rFonts w:hint="eastAsia" w:asciiTheme="minorEastAsia" w:hAnsiTheme="minorEastAsia" w:eastAsiaTheme="minorEastAsia" w:cstheme="minorEastAsia"/>
          <w:sz w:val="28"/>
          <w:szCs w:val="28"/>
        </w:rPr>
        <w:t>，对某些已具备开工条件的施工阶段(划分为场地平整、土石方及基坑施工，主体工程施工等两个阶段)，准于分阶段施工。建设单位可按照自愿原则，根据项目进度，对符合条件的施工阶段申请分阶段办理施工许可手续</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解决</w:t>
      </w:r>
      <w:r>
        <w:rPr>
          <w:rFonts w:hint="eastAsia" w:asciiTheme="minorEastAsia" w:hAnsiTheme="minorEastAsia" w:eastAsiaTheme="minorEastAsia" w:cstheme="minorEastAsia"/>
          <w:sz w:val="28"/>
          <w:szCs w:val="28"/>
          <w:lang w:val="en-US" w:eastAsia="zh-CN"/>
        </w:rPr>
        <w:t>建设工程</w:t>
      </w:r>
      <w:r>
        <w:rPr>
          <w:rFonts w:hint="eastAsia" w:asciiTheme="minorEastAsia" w:hAnsiTheme="minorEastAsia" w:eastAsiaTheme="minorEastAsia" w:cstheme="minorEastAsia"/>
          <w:sz w:val="28"/>
          <w:szCs w:val="28"/>
        </w:rPr>
        <w:t>项目</w:t>
      </w:r>
      <w:r>
        <w:rPr>
          <w:rFonts w:hint="eastAsia" w:asciiTheme="minorEastAsia" w:hAnsiTheme="minorEastAsia" w:eastAsiaTheme="minorEastAsia" w:cstheme="minorEastAsia"/>
          <w:sz w:val="28"/>
          <w:szCs w:val="28"/>
          <w:lang w:val="en-US" w:eastAsia="zh-CN"/>
        </w:rPr>
        <w:t>施工许可</w:t>
      </w:r>
      <w:r>
        <w:rPr>
          <w:rFonts w:hint="eastAsia" w:asciiTheme="minorEastAsia" w:hAnsiTheme="minorEastAsia" w:eastAsiaTheme="minorEastAsia" w:cstheme="minorEastAsia"/>
          <w:sz w:val="28"/>
          <w:szCs w:val="28"/>
        </w:rPr>
        <w:t>落地难问题。</w:t>
      </w:r>
    </w:p>
    <w:p>
      <w:pPr>
        <w:jc w:val="center"/>
        <w:rPr>
          <w:rFonts w:hint="default" w:ascii="宋体" w:hAnsi="宋体" w:cs="宋体"/>
          <w:b/>
          <w:bCs/>
          <w:sz w:val="32"/>
          <w:szCs w:val="32"/>
          <w:lang w:val="en-US" w:eastAsia="zh-CN"/>
        </w:rPr>
      </w:pPr>
      <w:r>
        <w:rPr>
          <w:rFonts w:hint="eastAsia" w:ascii="宋体" w:hAnsi="宋体" w:cs="宋体"/>
          <w:b/>
          <w:bCs/>
          <w:sz w:val="32"/>
          <w:szCs w:val="32"/>
          <w:lang w:val="en-US" w:eastAsia="zh-CN"/>
        </w:rPr>
        <w:t>施工许可办事流程</w:t>
      </w:r>
    </w:p>
    <w:p>
      <w:pPr>
        <w:spacing w:line="600" w:lineRule="exact"/>
        <w:rPr>
          <w:rFonts w:hint="eastAsia" w:ascii="仿宋" w:hAnsi="仿宋" w:eastAsia="仿宋" w:cs="仿宋"/>
          <w:b/>
          <w:bCs/>
          <w:sz w:val="32"/>
          <w:szCs w:val="32"/>
        </w:rPr>
      </w:pPr>
    </w:p>
    <w:p>
      <w:p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建筑工程施工许可流程</w:t>
      </w:r>
      <w:r>
        <w:rPr>
          <w:rFonts w:hint="eastAsia" w:asciiTheme="minorEastAsia" w:hAnsiTheme="minorEastAsia" w:eastAsiaTheme="minorEastAsia" w:cstheme="minorEastAsia"/>
          <w:sz w:val="28"/>
          <w:szCs w:val="28"/>
          <w:lang w:val="en-US" w:eastAsia="zh-CN"/>
        </w:rPr>
        <w:t>图</w:t>
      </w:r>
      <w:r>
        <w:rPr>
          <w:rFonts w:hint="eastAsia" w:asciiTheme="minorEastAsia" w:hAnsiTheme="minorEastAsia" w:eastAsiaTheme="minorEastAsia" w:cstheme="minorEastAsia"/>
          <w:sz w:val="28"/>
          <w:szCs w:val="28"/>
        </w:rPr>
        <w:t>（合并办理建设工程开工安全条件审查、建设工程质量监督手续）:</w:t>
      </w:r>
    </w:p>
    <w:p>
      <w:pPr>
        <w:spacing w:line="600" w:lineRule="exact"/>
        <w:ind w:firstLine="643" w:firstLineChars="200"/>
        <w:rPr>
          <w:rFonts w:hint="eastAsia" w:ascii="仿宋" w:hAnsi="仿宋" w:eastAsia="仿宋" w:cs="仿宋"/>
          <w:b/>
          <w:bCs/>
          <w:sz w:val="32"/>
          <w:szCs w:val="32"/>
        </w:rPr>
      </w:pPr>
    </w:p>
    <w:p>
      <w:pPr>
        <w:ind w:firstLine="600" w:firstLineChars="200"/>
        <w:jc w:val="both"/>
        <w:rPr>
          <w:rFonts w:hint="default" w:ascii="仿宋" w:hAnsi="仿宋" w:eastAsia="仿宋" w:cs="仿宋"/>
          <w:color w:val="auto"/>
          <w:sz w:val="32"/>
          <w:szCs w:val="32"/>
          <w:lang w:val="en-US" w:eastAsia="zh-CN"/>
        </w:rPr>
      </w:pPr>
      <w:r>
        <w:rPr>
          <w:rFonts w:hint="default" w:ascii="宋体" w:hAnsi="宋体" w:cs="宋体"/>
          <w:sz w:val="30"/>
          <w:szCs w:val="30"/>
          <w:lang w:val="en-US" w:eastAsia="zh-CN"/>
        </w:rPr>
        <w:drawing>
          <wp:inline distT="0" distB="0" distL="114300" distR="114300">
            <wp:extent cx="5168900" cy="5975350"/>
            <wp:effectExtent l="0" t="0" r="12700" b="6350"/>
            <wp:docPr id="2" name="图片 2" descr="中心城区规划区内建筑工程施工许可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心城区规划区内建筑工程施工许可流程"/>
                    <pic:cNvPicPr>
                      <a:picLocks noChangeAspect="1"/>
                    </pic:cNvPicPr>
                  </pic:nvPicPr>
                  <pic:blipFill>
                    <a:blip r:embed="rId4"/>
                    <a:stretch>
                      <a:fillRect/>
                    </a:stretch>
                  </pic:blipFill>
                  <pic:spPr>
                    <a:xfrm>
                      <a:off x="0" y="0"/>
                      <a:ext cx="5168900" cy="5975350"/>
                    </a:xfrm>
                    <a:prstGeom prst="rect">
                      <a:avLst/>
                    </a:prstGeom>
                    <a:noFill/>
                    <a:ln>
                      <a:noFill/>
                    </a:ln>
                  </pic:spPr>
                </pic:pic>
              </a:graphicData>
            </a:graphic>
          </wp:inline>
        </w:drawing>
      </w:r>
    </w:p>
    <w:p>
      <w:pPr>
        <w:ind w:firstLine="560" w:firstLineChars="200"/>
        <w:jc w:val="left"/>
        <w:rPr>
          <w:rFonts w:hint="eastAsia" w:asciiTheme="minorEastAsia" w:hAnsiTheme="minorEastAsia" w:eastAsiaTheme="minorEastAsia" w:cstheme="minorEastAsia"/>
          <w:sz w:val="28"/>
          <w:szCs w:val="28"/>
          <w:lang w:val="en-US" w:eastAsia="zh-CN"/>
        </w:rPr>
      </w:pPr>
    </w:p>
    <w:p>
      <w:pPr>
        <w:jc w:val="left"/>
        <w:rPr>
          <w:rFonts w:hint="eastAsia" w:asciiTheme="minorEastAsia" w:hAnsiTheme="minorEastAsia" w:eastAsiaTheme="minorEastAsia" w:cstheme="minorEastAsia"/>
          <w:sz w:val="28"/>
          <w:szCs w:val="28"/>
          <w:lang w:val="en-US" w:eastAsia="zh-CN"/>
        </w:rPr>
      </w:pPr>
    </w:p>
    <w:p>
      <w:pPr>
        <w:jc w:val="center"/>
        <w:rPr>
          <w:rFonts w:hint="eastAsia"/>
          <w:b/>
          <w:bCs/>
          <w:sz w:val="32"/>
          <w:szCs w:val="32"/>
          <w:lang w:val="en-US" w:eastAsia="zh-CN"/>
        </w:rPr>
      </w:pPr>
      <w:r>
        <w:rPr>
          <w:rFonts w:hint="eastAsia"/>
          <w:b/>
          <w:bCs/>
          <w:sz w:val="32"/>
          <w:szCs w:val="32"/>
          <w:lang w:val="en-US" w:eastAsia="zh-CN"/>
        </w:rPr>
        <w:t>施工许可政策解读信息</w:t>
      </w:r>
    </w:p>
    <w:p>
      <w:pPr>
        <w:jc w:val="center"/>
        <w:rPr>
          <w:rFonts w:hint="eastAsia"/>
          <w:sz w:val="24"/>
          <w:szCs w:val="24"/>
          <w:lang w:val="en-US" w:eastAsia="zh-CN"/>
        </w:rPr>
      </w:pPr>
    </w:p>
    <w:p>
      <w:pPr>
        <w:jc w:val="both"/>
        <w:rPr>
          <w:rFonts w:hint="eastAsia"/>
          <w:sz w:val="28"/>
          <w:szCs w:val="28"/>
          <w:lang w:val="en-US" w:eastAsia="zh-CN"/>
        </w:rPr>
      </w:pPr>
      <w:r>
        <w:rPr>
          <w:rFonts w:hint="eastAsia"/>
          <w:sz w:val="28"/>
          <w:szCs w:val="28"/>
          <w:lang w:val="en-US" w:eastAsia="zh-CN"/>
        </w:rPr>
        <w:t>一：办理施工许可的前置条件？</w:t>
      </w:r>
    </w:p>
    <w:p>
      <w:pPr>
        <w:jc w:val="both"/>
        <w:rPr>
          <w:rFonts w:hint="eastAsia"/>
          <w:sz w:val="28"/>
          <w:szCs w:val="28"/>
          <w:lang w:val="en-US" w:eastAsia="zh-CN"/>
        </w:rPr>
      </w:pPr>
      <w:r>
        <w:rPr>
          <w:rFonts w:hint="eastAsia"/>
          <w:sz w:val="28"/>
          <w:szCs w:val="28"/>
          <w:lang w:val="en-US" w:eastAsia="zh-CN"/>
        </w:rPr>
        <w:t>答：</w:t>
      </w:r>
    </w:p>
    <w:p>
      <w:pPr>
        <w:ind w:firstLine="280" w:firstLineChars="100"/>
        <w:jc w:val="both"/>
        <w:rPr>
          <w:rFonts w:hint="default"/>
          <w:sz w:val="28"/>
          <w:szCs w:val="28"/>
          <w:lang w:val="en-US" w:eastAsia="zh-CN"/>
        </w:rPr>
      </w:pPr>
      <w:r>
        <w:rPr>
          <w:rFonts w:hint="eastAsia"/>
          <w:sz w:val="28"/>
          <w:szCs w:val="28"/>
          <w:lang w:val="en-US" w:eastAsia="zh-CN"/>
        </w:rPr>
        <w:t>1、项目已经立项审批，符合环境影响评价条件</w:t>
      </w:r>
    </w:p>
    <w:p>
      <w:pPr>
        <w:jc w:val="both"/>
        <w:rPr>
          <w:rFonts w:hint="eastAsia"/>
          <w:sz w:val="28"/>
          <w:szCs w:val="28"/>
          <w:lang w:val="en-US" w:eastAsia="zh-CN"/>
        </w:rPr>
      </w:pPr>
      <w:r>
        <w:rPr>
          <w:rFonts w:hint="eastAsia"/>
          <w:sz w:val="28"/>
          <w:szCs w:val="28"/>
          <w:lang w:val="en-US" w:eastAsia="zh-CN"/>
        </w:rPr>
        <w:t xml:space="preserve">  2、取得项目用地批准文件</w:t>
      </w:r>
    </w:p>
    <w:p>
      <w:pPr>
        <w:jc w:val="both"/>
        <w:rPr>
          <w:rFonts w:hint="eastAsia"/>
          <w:sz w:val="28"/>
          <w:szCs w:val="28"/>
          <w:lang w:val="en-US" w:eastAsia="zh-CN"/>
        </w:rPr>
      </w:pPr>
      <w:r>
        <w:rPr>
          <w:rFonts w:hint="eastAsia"/>
          <w:sz w:val="28"/>
          <w:szCs w:val="28"/>
          <w:lang w:val="en-US" w:eastAsia="zh-CN"/>
        </w:rPr>
        <w:t xml:space="preserve">  3、符合规划条件，取得规划许可证</w:t>
      </w:r>
    </w:p>
    <w:p>
      <w:pPr>
        <w:jc w:val="both"/>
        <w:rPr>
          <w:rFonts w:hint="eastAsia"/>
          <w:sz w:val="28"/>
          <w:szCs w:val="28"/>
          <w:lang w:val="en-US" w:eastAsia="zh-CN"/>
        </w:rPr>
      </w:pPr>
      <w:r>
        <w:rPr>
          <w:rFonts w:hint="eastAsia"/>
          <w:sz w:val="28"/>
          <w:szCs w:val="28"/>
          <w:lang w:val="en-US" w:eastAsia="zh-CN"/>
        </w:rPr>
        <w:t xml:space="preserve">  4、施工图纸已完成并经审查合格</w:t>
      </w:r>
    </w:p>
    <w:p>
      <w:pPr>
        <w:jc w:val="both"/>
        <w:rPr>
          <w:rFonts w:hint="default"/>
          <w:sz w:val="28"/>
          <w:szCs w:val="28"/>
          <w:lang w:val="en-US" w:eastAsia="zh-CN"/>
        </w:rPr>
      </w:pPr>
      <w:r>
        <w:rPr>
          <w:rFonts w:hint="eastAsia"/>
          <w:sz w:val="28"/>
          <w:szCs w:val="28"/>
          <w:lang w:val="en-US" w:eastAsia="zh-CN"/>
        </w:rPr>
        <w:t xml:space="preserve">  5、五方（建设、施工、监理、设计、勘察）责任主体明确，符合安全开工条件</w:t>
      </w:r>
    </w:p>
    <w:p>
      <w:pPr>
        <w:jc w:val="both"/>
        <w:rPr>
          <w:rFonts w:hint="eastAsia"/>
          <w:sz w:val="28"/>
          <w:szCs w:val="28"/>
          <w:lang w:val="en-US" w:eastAsia="zh-CN"/>
        </w:rPr>
      </w:pPr>
      <w:r>
        <w:rPr>
          <w:rFonts w:hint="eastAsia"/>
          <w:sz w:val="28"/>
          <w:szCs w:val="28"/>
          <w:lang w:val="en-US" w:eastAsia="zh-CN"/>
        </w:rPr>
        <w:t>二：施工许可证是否可以分期办理？</w:t>
      </w:r>
    </w:p>
    <w:p>
      <w:pPr>
        <w:jc w:val="both"/>
        <w:rPr>
          <w:rFonts w:hint="eastAsia"/>
          <w:sz w:val="28"/>
          <w:szCs w:val="28"/>
          <w:lang w:val="en-US" w:eastAsia="zh-CN"/>
        </w:rPr>
      </w:pPr>
      <w:r>
        <w:rPr>
          <w:rFonts w:hint="eastAsia"/>
          <w:sz w:val="28"/>
          <w:szCs w:val="28"/>
          <w:lang w:val="en-US" w:eastAsia="zh-CN"/>
        </w:rPr>
        <w:t>答：</w:t>
      </w:r>
    </w:p>
    <w:p>
      <w:pPr>
        <w:ind w:firstLine="560" w:firstLineChars="200"/>
        <w:rPr>
          <w:rFonts w:hint="default"/>
          <w:sz w:val="28"/>
          <w:szCs w:val="28"/>
          <w:lang w:val="en-US" w:eastAsia="zh-CN"/>
        </w:rPr>
      </w:pPr>
      <w:r>
        <w:rPr>
          <w:rFonts w:hint="eastAsia"/>
          <w:sz w:val="28"/>
          <w:szCs w:val="28"/>
          <w:lang w:val="en-US" w:eastAsia="zh-CN"/>
        </w:rPr>
        <w:t>可以分为两个阶段办理；对本县城区规划区范围内本级监管的工程规模为单体建筑面积1万平方米及以上、总建筑面积5万平方米及以上的房屋建筑工程项目试行分阶段办理施工许可证。即:建设工程项目在具备整个工程施工许可条件之前，对某些已具备开工条件的施工阶段(划分为场地平整、土石方及基坑施工，主体工程施工等两个阶段)，准于分阶段施工。建设单位可按照自愿原则，根据项目进度，对符合条件的施工阶段申请分阶段办理施工许可手续。</w:t>
      </w:r>
    </w:p>
    <w:p>
      <w:pPr>
        <w:jc w:val="both"/>
        <w:rPr>
          <w:rFonts w:hint="eastAsia"/>
          <w:sz w:val="28"/>
          <w:szCs w:val="28"/>
          <w:lang w:val="en-US" w:eastAsia="zh-CN"/>
        </w:rPr>
      </w:pPr>
      <w:r>
        <w:rPr>
          <w:rFonts w:hint="eastAsia"/>
          <w:sz w:val="28"/>
          <w:szCs w:val="28"/>
          <w:lang w:val="en-US" w:eastAsia="zh-CN"/>
        </w:rPr>
        <w:t>三：施工许可能否全程网上办理？</w:t>
      </w:r>
    </w:p>
    <w:p>
      <w:pPr>
        <w:jc w:val="both"/>
        <w:rPr>
          <w:rFonts w:hint="eastAsia"/>
          <w:sz w:val="28"/>
          <w:szCs w:val="28"/>
          <w:lang w:val="en-US" w:eastAsia="zh-CN"/>
        </w:rPr>
      </w:pPr>
      <w:r>
        <w:rPr>
          <w:rFonts w:hint="eastAsia"/>
          <w:sz w:val="28"/>
          <w:szCs w:val="28"/>
          <w:lang w:val="en-US" w:eastAsia="zh-CN"/>
        </w:rPr>
        <w:t>答：</w:t>
      </w:r>
    </w:p>
    <w:p>
      <w:pPr>
        <w:jc w:val="both"/>
        <w:rPr>
          <w:rFonts w:hint="default"/>
          <w:sz w:val="28"/>
          <w:szCs w:val="28"/>
          <w:lang w:val="en-US" w:eastAsia="zh-CN"/>
        </w:rPr>
      </w:pPr>
      <w:r>
        <w:rPr>
          <w:rFonts w:hint="eastAsia"/>
          <w:sz w:val="28"/>
          <w:szCs w:val="28"/>
          <w:lang w:val="en-US" w:eastAsia="zh-CN"/>
        </w:rPr>
        <w:t xml:space="preserve">   能；于2020年实行施工许可证全程网上办，实行建筑工程施工许可证网上申报、限时审批、网上发证，申请人全程网上办理。</w:t>
      </w:r>
    </w:p>
    <w:p>
      <w:pPr>
        <w:jc w:val="both"/>
        <w:rPr>
          <w:rFonts w:hint="eastAsia"/>
          <w:sz w:val="28"/>
          <w:szCs w:val="28"/>
          <w:lang w:val="en-US" w:eastAsia="zh-CN"/>
        </w:rPr>
      </w:pPr>
      <w:r>
        <w:rPr>
          <w:rFonts w:hint="eastAsia"/>
          <w:sz w:val="28"/>
          <w:szCs w:val="28"/>
          <w:lang w:val="en-US" w:eastAsia="zh-CN"/>
        </w:rPr>
        <w:t>四：施工许可是否可以容缺办理？</w:t>
      </w:r>
    </w:p>
    <w:p>
      <w:pPr>
        <w:jc w:val="both"/>
        <w:rPr>
          <w:rFonts w:hint="eastAsia"/>
          <w:sz w:val="28"/>
          <w:szCs w:val="28"/>
          <w:lang w:val="en-US" w:eastAsia="zh-CN"/>
        </w:rPr>
      </w:pPr>
      <w:r>
        <w:rPr>
          <w:rFonts w:hint="eastAsia"/>
          <w:sz w:val="28"/>
          <w:szCs w:val="28"/>
          <w:lang w:val="en-US" w:eastAsia="zh-CN"/>
        </w:rPr>
        <w:t>答：</w:t>
      </w:r>
    </w:p>
    <w:p>
      <w:pPr>
        <w:ind w:firstLine="280" w:firstLineChars="100"/>
        <w:jc w:val="both"/>
        <w:rPr>
          <w:rFonts w:hint="eastAsia"/>
          <w:sz w:val="28"/>
          <w:szCs w:val="28"/>
          <w:lang w:val="en-US" w:eastAsia="zh-CN"/>
        </w:rPr>
      </w:pPr>
      <w:r>
        <w:rPr>
          <w:rFonts w:hint="eastAsia"/>
          <w:sz w:val="28"/>
          <w:szCs w:val="28"/>
          <w:lang w:val="en-US" w:eastAsia="zh-CN"/>
        </w:rPr>
        <w:t>1、对于主体施工许可证不实行容缺办理。</w:t>
      </w:r>
    </w:p>
    <w:p>
      <w:pPr>
        <w:ind w:firstLine="280" w:firstLineChars="100"/>
        <w:jc w:val="both"/>
        <w:rPr>
          <w:rFonts w:hint="default"/>
          <w:sz w:val="28"/>
          <w:szCs w:val="28"/>
          <w:lang w:val="en-US" w:eastAsia="zh-CN"/>
        </w:rPr>
      </w:pPr>
      <w:r>
        <w:rPr>
          <w:rFonts w:hint="eastAsia"/>
          <w:sz w:val="28"/>
          <w:szCs w:val="28"/>
          <w:lang w:val="en-US" w:eastAsia="zh-CN"/>
        </w:rPr>
        <w:t>2、对信用评价良好的企业可容缺办理场地平整、土石方及基坑施工的施工许可。</w:t>
      </w:r>
      <w:bookmarkStart w:id="0" w:name="_GoBack"/>
      <w:bookmarkEnd w:id="0"/>
    </w:p>
    <w:p>
      <w:pPr>
        <w:ind w:firstLine="560" w:firstLineChars="200"/>
        <w:jc w:val="left"/>
        <w:rPr>
          <w:rFonts w:hint="eastAsia" w:asciiTheme="minorEastAsia" w:hAnsiTheme="minorEastAsia" w:eastAsiaTheme="minorEastAsia" w:cstheme="minor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E60BD"/>
    <w:rsid w:val="243139DD"/>
    <w:rsid w:val="2D1D1BD1"/>
    <w:rsid w:val="2F347D46"/>
    <w:rsid w:val="614F6745"/>
    <w:rsid w:val="7FD96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5">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2021-03-08T07:43:00Z</cp:lastPrinted>
  <dcterms:modified xsi:type="dcterms:W3CDTF">2021-03-09T03:03:44Z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