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center"/>
        <w:rPr>
          <w:rFonts w:hint="default" w:ascii="Times New Roman" w:hAnsi="Times New Roman" w:cs="Times New Roman"/>
          <w:i w:val="0"/>
          <w:caps w:val="0"/>
          <w:color w:val="666666"/>
          <w:spacing w:val="0"/>
          <w:sz w:val="24"/>
          <w:szCs w:val="24"/>
        </w:rPr>
      </w:pPr>
      <w:r>
        <w:rPr>
          <w:rFonts w:ascii="仿宋" w:hAnsi="仿宋" w:eastAsia="仿宋" w:cs="仿宋"/>
          <w:b/>
          <w:i w:val="0"/>
          <w:caps w:val="0"/>
          <w:color w:val="333333"/>
          <w:spacing w:val="0"/>
          <w:sz w:val="28"/>
          <w:szCs w:val="28"/>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第一部分</w:t>
      </w:r>
      <w:r>
        <w:rPr>
          <w:rFonts w:hint="eastAsia" w:ascii="仿宋" w:hAnsi="仿宋" w:eastAsia="仿宋" w:cs="仿宋"/>
          <w:b/>
          <w:i w:val="0"/>
          <w:caps w:val="0"/>
          <w:color w:val="333333"/>
          <w:spacing w:val="0"/>
          <w:sz w:val="28"/>
          <w:szCs w:val="28"/>
          <w:shd w:val="clear" w:fill="FFFFFF"/>
          <w:lang w:val="en-US" w:eastAsia="zh-CN"/>
        </w:rPr>
        <w:t xml:space="preserve"> </w:t>
      </w:r>
      <w:r>
        <w:rPr>
          <w:rFonts w:hint="eastAsia" w:ascii="仿宋" w:hAnsi="仿宋" w:eastAsia="仿宋" w:cs="仿宋"/>
          <w:b/>
          <w:i w:val="0"/>
          <w:caps w:val="0"/>
          <w:color w:val="333333"/>
          <w:spacing w:val="0"/>
          <w:sz w:val="28"/>
          <w:szCs w:val="28"/>
          <w:shd w:val="clear" w:fill="FFFFFF"/>
        </w:rPr>
        <w:t>蓝山县医疗保障局2021年部门预算说明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666666"/>
          <w:spacing w:val="0"/>
          <w:sz w:val="28"/>
          <w:szCs w:val="28"/>
          <w:shd w:val="clear" w:fill="FFFFFF"/>
        </w:rPr>
        <w:t>一、部门主要职能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666666"/>
          <w:spacing w:val="0"/>
          <w:sz w:val="28"/>
          <w:szCs w:val="28"/>
          <w:shd w:val="clear" w:fill="FFFFFF"/>
        </w:rPr>
        <w:t>二、部门机构设置及部门预算单位构成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三、部门预算情况说明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四、名词解释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第二部分</w:t>
      </w:r>
      <w:r>
        <w:rPr>
          <w:rFonts w:hint="eastAsia" w:ascii="仿宋" w:hAnsi="仿宋" w:eastAsia="仿宋" w:cs="仿宋"/>
          <w:b/>
          <w:i w:val="0"/>
          <w:caps w:val="0"/>
          <w:color w:val="333333"/>
          <w:spacing w:val="0"/>
          <w:sz w:val="28"/>
          <w:szCs w:val="28"/>
          <w:shd w:val="clear" w:fill="FFFFFF"/>
          <w:lang w:val="en-US" w:eastAsia="zh-CN"/>
        </w:rPr>
        <w:t xml:space="preserve">  </w:t>
      </w:r>
      <w:r>
        <w:rPr>
          <w:rFonts w:hint="eastAsia" w:ascii="仿宋" w:hAnsi="仿宋" w:eastAsia="仿宋" w:cs="仿宋"/>
          <w:b/>
          <w:i w:val="0"/>
          <w:caps w:val="0"/>
          <w:color w:val="333333"/>
          <w:spacing w:val="0"/>
          <w:sz w:val="28"/>
          <w:szCs w:val="28"/>
          <w:shd w:val="clear" w:fill="FFFFFF"/>
        </w:rPr>
        <w:t>蓝山县医疗保障局2021年部门预算表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一、部门收支总表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二、部门收入总表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三、部门支出总表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四、财政拨款收支总表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五、一般公共预算支出表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六、一般公共预算基本支出表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七、一般公共预算“三公”经费支出表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八、政府性基金预算支出表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九、整体支出绩效目标表</w:t>
      </w:r>
    </w:p>
    <w:p>
      <w:pPr>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仿宋" w:hAnsi="仿宋" w:eastAsia="仿宋" w:cs="仿宋"/>
          <w:i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430"/>
        <w:jc w:val="center"/>
        <w:rPr>
          <w:rFonts w:ascii="仿宋" w:hAnsi="仿宋" w:eastAsia="仿宋" w:cs="仿宋"/>
          <w:b/>
          <w:i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430"/>
        <w:jc w:val="center"/>
        <w:rPr>
          <w:rFonts w:hint="default" w:ascii="Times New Roman" w:hAnsi="Times New Roman" w:cs="Times New Roman"/>
          <w:i w:val="0"/>
          <w:caps w:val="0"/>
          <w:color w:val="666666"/>
          <w:spacing w:val="0"/>
          <w:sz w:val="24"/>
          <w:szCs w:val="24"/>
        </w:rPr>
      </w:pPr>
      <w:r>
        <w:rPr>
          <w:rFonts w:ascii="仿宋" w:hAnsi="仿宋" w:eastAsia="仿宋" w:cs="仿宋"/>
          <w:b/>
          <w:i w:val="0"/>
          <w:caps w:val="0"/>
          <w:color w:val="333333"/>
          <w:spacing w:val="0"/>
          <w:sz w:val="28"/>
          <w:szCs w:val="28"/>
          <w:shd w:val="clear" w:fill="FFFFFF"/>
        </w:rPr>
        <w:t>蓝山县医疗保障局</w:t>
      </w:r>
      <w:r>
        <w:rPr>
          <w:rFonts w:hint="eastAsia" w:ascii="仿宋" w:hAnsi="仿宋" w:eastAsia="仿宋" w:cs="仿宋"/>
          <w:b/>
          <w:i w:val="0"/>
          <w:caps w:val="0"/>
          <w:color w:val="333333"/>
          <w:spacing w:val="0"/>
          <w:sz w:val="28"/>
          <w:szCs w:val="28"/>
          <w:shd w:val="clear" w:fill="FFFFFF"/>
        </w:rPr>
        <w:t>2021年部门预算说明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一、部门主要职能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default" w:ascii="Times New Roman" w:hAnsi="Times New Roman" w:cs="Times New Roman"/>
          <w:i w:val="0"/>
          <w:caps w:val="0"/>
          <w:color w:val="666666"/>
          <w:spacing w:val="0"/>
          <w:sz w:val="28"/>
          <w:szCs w:val="28"/>
        </w:rPr>
      </w:pPr>
      <w:r>
        <w:rPr>
          <w:rFonts w:hint="eastAsia" w:ascii="仿宋" w:hAnsi="仿宋" w:eastAsia="仿宋" w:cs="仿宋"/>
          <w:b w:val="0"/>
          <w:i w:val="0"/>
          <w:caps w:val="0"/>
          <w:color w:val="000000"/>
          <w:spacing w:val="0"/>
          <w:sz w:val="28"/>
          <w:szCs w:val="28"/>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主要职责包括：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1、拟制全县医疗保险、生育保险、医疗救助等医疗保障制度的规范性文件，并组织实施。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2、组织拟制并实施全县医疗保障基金监督管理办法，监督管理相关医疗保障基金，建立健全医疗保障基金安全防控机制，推进医疗保障基金支付方式改革。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3、组织拟制全县医疗保障筹资和待遇政策措施，完善动态调整和区域调剂平衡机制，统筹城乡医疗保障待遇标准，建立健全与筹资水平相适应的待遇调整机制。组织拟制并实施长期护理保险制度改革方案。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4、贯彻落实湖南省统一制定的药品、医用耗材、医疗服务项目、医疗服务设施等医保目录和支付标准。组织实施医保目录准入谈判规则。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5、组织拟制全县药品、医用耗材价格和医疗服务项目、医疗服务设施收费等政策措施，建立医保支付医药服务价格合理确定和动态调整机制，推动建立市场主导的社会医药服务价格形成机制，建立间隔信息监测和信息发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6、根据国家和省药品、医用耗材的招标采购政策，监督实施全县药品，医用耗材招标采购工作。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7、拟制全县定点医疗机构协议和支付管理办法并组织实施，建立健全医疗保障信用评价体系和信息披露制度，监督管理纳入医保范围内的医疗服务行为和医疗费用，依法查处医疗保障领域违法违规行为。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8、负责全县医疗保障经办管理、广告服务体系和信息化建设。指导、监督全县医疗保险、生育保险、大病保险、医疗救助等医疗保障经办业务工作。组织拟制和完善异地就医管理和费用结算政策措施。建立健全医疗保障关系转移接续制度。开展医疗保障领域国外合作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jc w:val="both"/>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000000"/>
          <w:spacing w:val="0"/>
          <w:sz w:val="28"/>
          <w:szCs w:val="28"/>
          <w:shd w:val="clear" w:fill="FFFFFF"/>
        </w:rPr>
        <w:t>9、完成县委、县政府交办的其他任务。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560" w:lineRule="atLeast"/>
        <w:ind w:right="0" w:firstLine="280" w:firstLineChars="100"/>
        <w:jc w:val="both"/>
        <w:rPr>
          <w:rFonts w:hint="default" w:ascii="Times New Roman" w:hAnsi="Times New Roman" w:cs="Times New Roman"/>
          <w:i w:val="0"/>
          <w:caps w:val="0"/>
          <w:color w:val="666666"/>
          <w:spacing w:val="0"/>
          <w:sz w:val="28"/>
          <w:szCs w:val="28"/>
        </w:rPr>
      </w:pPr>
      <w:r>
        <w:rPr>
          <w:rFonts w:hint="eastAsia" w:ascii="仿宋" w:hAnsi="仿宋" w:eastAsia="仿宋" w:cs="仿宋"/>
          <w:i w:val="0"/>
          <w:caps w:val="0"/>
          <w:color w:val="000000"/>
          <w:spacing w:val="0"/>
          <w:sz w:val="28"/>
          <w:szCs w:val="28"/>
          <w:shd w:val="clear" w:fill="FFFFFF"/>
        </w:rPr>
        <w:t>二、</w:t>
      </w:r>
      <w:r>
        <w:rPr>
          <w:rFonts w:hint="eastAsia" w:ascii="仿宋" w:hAnsi="仿宋" w:eastAsia="仿宋" w:cs="仿宋"/>
          <w:i w:val="0"/>
          <w:caps w:val="0"/>
          <w:color w:val="666666"/>
          <w:spacing w:val="0"/>
          <w:sz w:val="28"/>
          <w:szCs w:val="28"/>
          <w:shd w:val="clear" w:fill="FFFFFF"/>
        </w:rPr>
        <w:t>部门机构设置及部门预算单位构成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560"/>
        <w:jc w:val="both"/>
        <w:rPr>
          <w:rFonts w:hint="default" w:ascii="Times New Roman" w:hAnsi="Times New Roman" w:cs="Times New Roman"/>
          <w:i w:val="0"/>
          <w:caps w:val="0"/>
          <w:color w:val="666666"/>
          <w:spacing w:val="0"/>
          <w:sz w:val="28"/>
          <w:szCs w:val="28"/>
        </w:rPr>
      </w:pPr>
      <w:r>
        <w:rPr>
          <w:rFonts w:hint="eastAsia" w:ascii="仿宋" w:hAnsi="仿宋" w:eastAsia="仿宋" w:cs="仿宋"/>
          <w:i w:val="0"/>
          <w:caps w:val="0"/>
          <w:color w:val="666666"/>
          <w:spacing w:val="0"/>
          <w:sz w:val="28"/>
          <w:szCs w:val="28"/>
          <w:shd w:val="clear" w:fill="FFFFFF"/>
        </w:rPr>
        <w:t>（一）内设机构设置。根据全县机构改革的统一安排部署，蓝山县医疗保障局于2019年3月20日正式挂牌成立，为正科级政府工作部门。下辖一个二级机构蓝山县医疗保障事务中心，为公益一类副科级事业单位。医疗保障局内设6个股室，包括办公室、规划财务和法规股、待遇保障股、医药服务管理股、医药价格和招标采购股、基金监管股。下设二级机构医保事务中心内设6个股室，包括办公室、参保登记股、费用审核股、异地就医结算股、特殊病种、特殊人群服务股、稽核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（二）从预算单位构成看，蓝山县医疗保障局预算仅包括局本级预算。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0"/>
        <w:jc w:val="left"/>
        <w:rPr>
          <w:rFonts w:hint="default" w:ascii="Times New Roman" w:hAnsi="Times New Roman" w:cs="Times New Roman"/>
          <w:i w:val="0"/>
          <w:caps w:val="0"/>
          <w:color w:val="66666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281" w:firstLineChars="10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三、部门预算情况说明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（一）蓝山县医疗保障局2021年收支总表的说明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蓝山县医疗保障局所有收入和支出均纳入部门预算管理。收入为一般公共预算拨款收入和其他收入；支出为一般公共服务支出。蓝山县医疗保障局2021年收支总预算271.44万元。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（二）关于蓝山县医疗保障局2021年收入总表的说明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蓝山县医疗保障局2021年收入预算271.44万元，一般公共预算拨款收入258.44万元，占95.21%。收入预算比2020年增加71.13万元。主要原因是2021年预算增加了非税收入和县级领导体检经费。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（三）关于蓝山县医疗保障局2021年支出总表的说明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蓝山县医疗保障局2021年支出预算271.44万元，其中：基本支出258.44万元，占95.21%；项目支出13万元，占4.79%。支出预算比2020年增加71.13万元。主要原因是2021年预算增加了非税收入支出和县级领导体检经费支出。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（四）关于蓝山县医疗保障局2021年财政拨款收支总表的说明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局2021年财政拨款收支总预算271.44万元。一般公共预算当年拨款收入258.44万元，其他收入13万元，无政府性基金预算拨款；支出预算271.44万元，主要包括工资福利支出147.42万元，一般商品和服务支出106.02万元，政府采购支出5万元，县级领导体检经费13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（五）关于蓝山县医疗保障局2021年一般公共预算支出表的说明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1、一般公共预算当年拨款规模变化情况。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蓝山县医疗保障局2021年一般公共预算当年拨款258.44万元，比2020年执行数减少56.71万元，下降18%，主要原因是按照中央、省和市关于过紧日子和厉行节约的有关要求，压减一般性支出，重点压减机关公用经费。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2、一般公共预算当年拨款结构情况。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蓝山县医疗保障局2021年一般公共服务支出258.44万元，占95.21%。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3、一般公共预算当年拨款具体使用情况。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560" w:firstLineChars="20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一般公共服务支出（类）财政事务（款）行政运行（项）2021年预算数为258.44万元，比2020年执行数减少56.71万元，下降18%，主要是落实过紧日子要求，压减相关经费。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（六）关于蓝山县医疗保障局2021年一般公共预算基本支出表的说明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蓝山县医疗保障局2021年一般公共预算基本支出258.44万元，其中：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人员经费</w:t>
      </w:r>
      <w:r>
        <w:rPr>
          <w:rFonts w:hint="eastAsia" w:ascii="仿宋" w:hAnsi="仿宋" w:eastAsia="仿宋" w:cs="仿宋"/>
          <w:i w:val="0"/>
          <w:caps w:val="0"/>
          <w:color w:val="333333"/>
          <w:spacing w:val="0"/>
          <w:sz w:val="28"/>
          <w:szCs w:val="28"/>
          <w:shd w:val="clear" w:fill="FFFFFF"/>
          <w:lang w:val="en-US" w:eastAsia="zh-CN"/>
        </w:rPr>
        <w:t>147.42</w:t>
      </w:r>
      <w:r>
        <w:rPr>
          <w:rFonts w:hint="eastAsia" w:ascii="仿宋" w:hAnsi="仿宋" w:eastAsia="仿宋" w:cs="仿宋"/>
          <w:i w:val="0"/>
          <w:caps w:val="0"/>
          <w:color w:val="333333"/>
          <w:spacing w:val="0"/>
          <w:sz w:val="28"/>
          <w:szCs w:val="28"/>
          <w:shd w:val="clear" w:fill="FFFFFF"/>
        </w:rPr>
        <w:t>万元，主要包括：基本工资、津贴补贴、绩效工资、奖金、机关事业单位基本养老保险缴费、职业年金缴费、职工基本医疗保险缴费、公务员医疗补助缴费、其他社会保障缴费、住房公积金、其他工资福利支出、离休费、退休费、生活补助、奖励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公用经费</w:t>
      </w:r>
      <w:r>
        <w:rPr>
          <w:rFonts w:hint="eastAsia" w:ascii="仿宋" w:hAnsi="仿宋" w:eastAsia="仿宋" w:cs="仿宋"/>
          <w:i w:val="0"/>
          <w:caps w:val="0"/>
          <w:color w:val="333333"/>
          <w:spacing w:val="0"/>
          <w:sz w:val="28"/>
          <w:szCs w:val="28"/>
          <w:shd w:val="clear" w:fill="FFFFFF"/>
          <w:lang w:val="en-US" w:eastAsia="zh-CN"/>
        </w:rPr>
        <w:t>106.02</w:t>
      </w:r>
      <w:r>
        <w:rPr>
          <w:rFonts w:hint="eastAsia" w:ascii="仿宋" w:hAnsi="仿宋" w:eastAsia="仿宋" w:cs="仿宋"/>
          <w:i w:val="0"/>
          <w:caps w:val="0"/>
          <w:color w:val="333333"/>
          <w:spacing w:val="0"/>
          <w:sz w:val="28"/>
          <w:szCs w:val="28"/>
          <w:shd w:val="clear" w:fill="FFFFFF"/>
        </w:rPr>
        <w:t>万元，主要包括：办公费、印刷费、邮电费、差旅费、维修（护）费、会议费、培训费、公务接待费、劳务费、工会经费、福利费、公务用车运行维护费、其他交通费用、其他商品和服务支出。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default" w:ascii="仿宋" w:hAnsi="仿宋" w:eastAsia="仿宋" w:cs="仿宋"/>
          <w:i w:val="0"/>
          <w:caps w:val="0"/>
          <w:color w:val="333333"/>
          <w:spacing w:val="0"/>
          <w:sz w:val="28"/>
          <w:szCs w:val="28"/>
          <w:shd w:val="clear" w:fill="FFFFFF"/>
          <w:lang w:val="en-US" w:eastAsia="zh-CN"/>
        </w:rPr>
      </w:pPr>
      <w:r>
        <w:rPr>
          <w:rFonts w:hint="eastAsia" w:ascii="仿宋" w:hAnsi="仿宋" w:eastAsia="仿宋" w:cs="仿宋"/>
          <w:i w:val="0"/>
          <w:caps w:val="0"/>
          <w:color w:val="333333"/>
          <w:spacing w:val="0"/>
          <w:sz w:val="28"/>
          <w:szCs w:val="28"/>
          <w:shd w:val="clear" w:fill="FFFFFF"/>
          <w:lang w:val="en-US" w:eastAsia="zh-CN"/>
        </w:rPr>
        <w:t>项目支出5万元，主要是资本性支出（基本建设）5万元。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default" w:ascii="Times New Roman" w:hAnsi="Times New Roman" w:cs="Times New Roman"/>
          <w:i w:val="0"/>
          <w:caps w:val="0"/>
          <w:color w:val="66666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（七）关于蓝山县医疗保障局2021年“三公”经费支出表的说明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局2021年“三公”经费预算数为14万元，其中：因公出国（境）费0万元，公务用车购置及运行费0万元（其中，公务用车购置费0万元，公务用车运行费0万元），公务接待费14万元。2021年“三公”经费预算较2020年预算减少1万元，压缩6.67%，主要原因是实施了公务用车制度改革和认真贯彻落实中央</w:t>
      </w:r>
      <w:bookmarkStart w:id="0" w:name="_GoBack"/>
      <w:bookmarkEnd w:id="0"/>
      <w:r>
        <w:rPr>
          <w:rFonts w:hint="eastAsia" w:ascii="仿宋" w:hAnsi="仿宋" w:eastAsia="仿宋" w:cs="仿宋"/>
          <w:i w:val="0"/>
          <w:caps w:val="0"/>
          <w:color w:val="333333"/>
          <w:spacing w:val="0"/>
          <w:sz w:val="28"/>
          <w:szCs w:val="28"/>
          <w:shd w:val="clear" w:fill="FFFFFF"/>
        </w:rPr>
        <w:t>八项规定精神和厉行节约过紧日子的有关要求，大力压减因公出国（境）任务、公务用车运行费用和公务接待费支出。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（八）关于蓝山县医疗保障局2021年政府性基金预算支出表的说明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蓝山县医疗保障局2021年没有使用政府性基金预算拨款安排的支出。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b/>
          <w:i w:val="0"/>
          <w:caps w:val="0"/>
          <w:color w:val="333333"/>
          <w:spacing w:val="0"/>
          <w:sz w:val="28"/>
          <w:szCs w:val="28"/>
          <w:shd w:val="clear" w:fill="FFFFFF"/>
        </w:rPr>
        <w:t>（九）其他重要事项的情况说明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1、机关运行经费。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2021年蓝山县医疗保障局机关运行经费为106.02万元。比2020年增加55.11万元，主要原因是2020年末预算非税收入，导致2020年预算基数较低。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2、政府采购情况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2021年蓝山县医疗保障局所属各预算单位政府采购预算总额5万元，其中：政府采购货物预算5万元、政府采购工程预算0万元、政府采购服务预算0万元。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3、国有资产占有使用情况。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截至2021年3月1日，蓝山县医疗保障局所属各预算单位共有车辆0辆，单位价值50万元以上通用设备0台（套），单位价值100万元以上专用设备0台（套）。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2021年一般公共预算未安排购置车辆，未安排购置单位价值50万元以上的通用设备0台（套）及单位价值100万元以上的专用设备0台（套）。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4、预算绩效情况说明。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按照预算绩效管理工作的总体要求，2021年蓝山县医疗保障局整体支出绩效目标271.44万元，其中：基本支出258.44万元，项目支出13万元。全部实行整体支出绩效目标管理，涉及一般公共预算当年拨款271.44万元。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2021年蓝山县医疗保障局无50万元以上的项目支出绩效目标。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5、</w:t>
      </w:r>
      <w:r>
        <w:rPr>
          <w:rFonts w:hint="eastAsia" w:ascii="仿宋" w:hAnsi="仿宋" w:eastAsia="仿宋" w:cs="仿宋"/>
          <w:b/>
          <w:i w:val="0"/>
          <w:caps w:val="0"/>
          <w:color w:val="333333"/>
          <w:spacing w:val="0"/>
          <w:sz w:val="28"/>
          <w:szCs w:val="28"/>
          <w:shd w:val="clear" w:fill="FFFFFF"/>
        </w:rPr>
        <w:t>一般性支出情况说明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2021年蓝山县医疗保障局会议费预算为1万元，计划用于召开述职测评会议、各项业务管理工作会议、党风廉政建设暨警示教育会议、主题教育学习会和主题教育先进报告会等会议，；培训费预算为1万元，计划用于开展各项业务管理工作培训、在职干部赴外地等培训，差旅费预算5万元，计划用于外出调研、学习、汇报工作等；我局无举办节庆、晚会、论坛、赛事等活动的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四、名词解释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（一）一般公共预算拨款收入：指蓝山县财政当年拨付的资金。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（二）一般公共服务支出（类）财政事务（款）行政运行（项）：指蓝山县医疗保障局行政单位及参照公务员法管理的事业单位用于保障机构正常运行、开展日常工作的基本支出。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（三）基本支出：指为保障机构正常运转、完成日常工作任务而发生的人员支出和公用支出。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（四）项目支出：指在基本支出之外为完成特定行政任务和事业发展目标所发生的支出。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五）“三公”经费：纳入蓝山县财政预决算管理的“三公”经费，是指蓝山县医疗保障局用财政拨款安排的因公出国（境）、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430"/>
        <w:jc w:val="left"/>
        <w:rPr>
          <w:rFonts w:hint="default" w:ascii="Times New Roman" w:hAnsi="Times New Roman" w:cs="Times New Roman"/>
          <w:i w:val="0"/>
          <w:caps w:val="0"/>
          <w:color w:val="666666"/>
          <w:spacing w:val="0"/>
          <w:sz w:val="24"/>
          <w:szCs w:val="24"/>
        </w:rPr>
      </w:pPr>
      <w:r>
        <w:rPr>
          <w:rFonts w:hint="eastAsia" w:ascii="仿宋" w:hAnsi="仿宋" w:eastAsia="仿宋" w:cs="仿宋"/>
          <w:i w:val="0"/>
          <w:caps w:val="0"/>
          <w:color w:val="333333"/>
          <w:spacing w:val="0"/>
          <w:sz w:val="28"/>
          <w:szCs w:val="28"/>
          <w:shd w:val="clear" w:fill="FFFFFF"/>
        </w:rPr>
        <w:t>（六）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5E9577EE"/>
    <w:rsid w:val="209A1EC3"/>
    <w:rsid w:val="4754085E"/>
    <w:rsid w:val="5E95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2022-07-28T03:48:00Z</dcterms:created>
  <dc:creator>Sun king.</dc:creator>
  <cp:lastModifiedBy>Administrator</cp:lastModifiedBy>
  <dcterms:modified xsi:type="dcterms:W3CDTF">2023-11-08T07:38:29Z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8FD65BE0B5BF45D1968275482C7142B0_12</vt:lpwstr>
  </property>
</Properties>
</file>