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  <w:shd w:val="clear" w:fill="FFFFFF"/>
          <w:lang w:val="en-US" w:eastAsia="zh-CN" w:bidi="ar"/>
        </w:rPr>
        <w:t>蓝山县应急管理局2021年度工作要点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2021年，县应急管理局将坚持以习近平新时代中国特色社会主义思想为指导，坚持人民至上、生命至上，紧紧围绕防范化解重大安全风险的工作主线，以创建湖南省安全生产优秀单位为目标，聚力抓实安全生产、应急救援、防灾减灾救灾三项主业，扎实推安全生产专项整治三年计划和企业安全生产条件完善和保障，加快提升应急管理能力和水平，为建设平安幸福新蓝山筑牢安全防线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楷体" w:hAnsi="楷体" w:eastAsia="楷体" w:cs="楷体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shd w:val="clear" w:fill="FFFFFF"/>
          <w:lang w:val="en-US" w:eastAsia="zh-CN" w:bidi="ar"/>
        </w:rPr>
        <w:t>一、牢牢守住安全生产基本盘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　　（一）继续强化安全生产责任落实。结合蓝山县各行各业和新兴行业安全生产监管特点，继续完善“党政同责、一岗双责、失职追责”的安全生产责任体系，进一步厘清综合监管、行业监管、属地监管职责。规范安委会、各专业委员会运行机制，优化工作流程，综合运用督查、约谈、考核、通报等形式，加强对各专业委员会的督导检查，运用好考核“指挥棒”，持续推动行业主管部门有效落实安全监管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　　（二）持续开展安全生产三年整治活动。坚持问题导向，结合县情实际，以开展安全生产专项整治三年行动为抓手，深入进行安全隐患排查，紧盯盲点和死角，建立“上下联动”与“属地负责”相结合的县街联动排查机制，摸清安全监管底数，狠抓问题整改落实，推动企业落实安全生产主体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（三）加强安全生产执法能力与乡镇应急能力建设。加强与街道、部门协调联动，整合优化执法资源，推进执法信息共享，提高执法效能。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根据《湖南省加强乡镇（街道）应急能力建设工作方案》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进一步加强全县各乡镇（街道）应急能力建设，整合人员力量和各类应急物资装备、加大经费保障、开展常态化的应急演练，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提升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全县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乡镇（街道）应急管理水平，夯实基层应急管理基础，提高应对生产安全事故和自然灾害(以下简称事故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灾害)的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应对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能力，预防和减少人员伤亡、财产损失。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（四）推动“全县生产经营单位安全生产条件完善和保障年活动”。</w:t>
      </w:r>
      <w:r>
        <w:rPr>
          <w:rFonts w:hint="eastAsia" w:ascii="仿宋" w:hAnsi="仿宋" w:eastAsia="仿宋" w:cs="仿宋"/>
          <w:sz w:val="28"/>
          <w:szCs w:val="28"/>
        </w:rPr>
        <w:t>以安全生产条件为根本，督导生产经营单位依法完善和保障安全生产条件，加强源头治理，建立自我约束、持续改进的安全生产条件完善和保障长效机制。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出双重预防体系现场管理，不断升级风险管控措施，有效遏制事故发生。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全力提升全民安全生产意识，筑牢防范非生产事故思想防线。通过大力加强全社会安全生产宣传教育工作，大力实施全民安全文明素质提升工程，进一步提高全社会的安全防范意识，使安全观念更加深入人心，全社会安全文明程度明显提高，遵章守纪成为全社会的自觉行动，人为因素引发的生产安全事故和非生产安全事故明显减少，人民群众的安全感明显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楷体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shd w:val="clear" w:fill="FFFFFF"/>
          <w:lang w:val="en-US" w:eastAsia="zh-CN" w:bidi="ar"/>
        </w:rPr>
        <w:t>　　二、稳步推进应急救援和防灾减灾救灾机制建设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　　（一）不断完善应急管理体制。进一步理顺职责边界，积极构建统一指挥、反应迅速、协调有序、运转高效的工作机制。加强预案修编和演练工作协调指导，及时掌握预案修编演练情况，不断完善全县各行业应急预案体系，切实提高预案的实战性、实用性和可操作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　　（二）不断增强应急救援力量。在构建多位一体的应急力量体系上强机制、聚资源、求实效，衔接民兵和优秀社会组织参与，共同协同应对事故灾害。健全联调联动工作机制，安排部署全县应急救援力量系统摸底，做到应统尽统，台账完整。充分发挥“综合+行业”体制机制优势，建立以行业救援、消防救援、森林消防为主，社会救援为补充的救援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　　（三）全方位强化森林防灭火工作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一是强化督导考核，持续开展森林火灾隐患排查工作。二是提升应急效能，狠抓队伍处置能力建设。三是加强“四网”建设，不断完善森林防火基础设施。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（四）扎实开展防灾减灾救灾工作。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>　　一是以全市“抓典型，树样板，上台阶”为抓手，夯实防灾减灾工作基础。二是深化宣教培训，培育防灾减灾理念氛围。三是完善救灾机制，提升灾害救助质量水平。四是坚持防救结合，优化防汛应急处置机制。五是注重群测群防，提高防震减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bookmarkEnd w:id="0"/>
    <w:sectPr>
      <w:pgSz w:w="11906" w:h="16838"/>
      <w:pgMar w:top="1134" w:right="1803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73FB8"/>
    <w:rsid w:val="4A373FB8"/>
    <w:rsid w:val="545D7DDB"/>
    <w:rsid w:val="611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2021-02-26T02:15:00Z</dcterms:created>
  <dc:creator>Punster Magic Friend</dc:creator>
  <cp:lastModifiedBy>Punster Magic Friend</cp:lastModifiedBy>
  <cp:lastPrinted>2021-02-26T03:11:00Z</cp:lastPrinted>
  <dcterms:modified xsi:type="dcterms:W3CDTF">2021-03-06T01:25:55Z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341AB51E91CF41F5BE08246BD5264CBC</vt:lpwstr>
  </property>
  <property fmtid="{D5CDD505-2E9C-101B-9397-08002B2CF9AE}" pid="4" name="KSOSaveFontToCloudKey">
    <vt:lpwstr>461115204_cloud</vt:lpwstr>
  </property>
</Properties>
</file>