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70" w:lineRule="exact"/>
        <w:jc w:val="center"/>
        <w:textAlignment w:val="auto"/>
        <w:rPr>
          <w:rFonts w:hint="default" w:ascii="Times New Roman" w:hAnsi="Times New Roman" w:eastAsia="仿宋_GB2312" w:cs="Times New Roman"/>
          <w:sz w:val="28"/>
          <w:szCs w:val="28"/>
          <w:highlight w:val="none"/>
        </w:rPr>
      </w:pPr>
      <w:bookmarkStart w:id="0" w:name="_Toc338666323"/>
      <w:bookmarkStart w:id="1" w:name="_Toc338665976"/>
      <w:bookmarkStart w:id="2" w:name="_Toc339876870"/>
      <w:bookmarkStart w:id="3" w:name="_Toc338666135"/>
      <w:bookmarkStart w:id="4" w:name="_Toc338665989"/>
    </w:p>
    <w:p>
      <w:pPr>
        <w:keepNext w:val="0"/>
        <w:keepLines w:val="0"/>
        <w:pageBreakBefore w:val="0"/>
        <w:widowControl w:val="0"/>
        <w:tabs>
          <w:tab w:val="left" w:pos="8505"/>
        </w:tabs>
        <w:kinsoku/>
        <w:wordWrap/>
        <w:overflowPunct/>
        <w:topLinePunct w:val="0"/>
        <w:autoSpaceDE/>
        <w:autoSpaceDN/>
        <w:bidi w:val="0"/>
        <w:adjustRightInd/>
        <w:spacing w:line="570" w:lineRule="exact"/>
        <w:jc w:val="center"/>
        <w:textAlignment w:val="auto"/>
        <w:rPr>
          <w:rFonts w:hint="default" w:ascii="Times New Roman"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pacing w:line="570" w:lineRule="exact"/>
        <w:ind w:right="695" w:rightChars="331" w:firstLine="560" w:firstLineChars="200"/>
        <w:jc w:val="center"/>
        <w:textAlignment w:val="auto"/>
        <w:rPr>
          <w:rFonts w:hint="default" w:ascii="Times New Roman" w:hAnsi="Times New Roman" w:eastAsia="仿宋_GB2312" w:cs="Times New Roman"/>
          <w:kern w:val="0"/>
          <w:sz w:val="28"/>
          <w:szCs w:val="28"/>
          <w:highlight w:val="none"/>
        </w:rPr>
      </w:pPr>
    </w:p>
    <w:p>
      <w:pPr>
        <w:pStyle w:val="17"/>
        <w:keepNext w:val="0"/>
        <w:keepLines w:val="0"/>
        <w:pageBreakBefore w:val="0"/>
        <w:widowControl w:val="0"/>
        <w:kinsoku/>
        <w:wordWrap/>
        <w:overflowPunct/>
        <w:topLinePunct w:val="0"/>
        <w:autoSpaceDE/>
        <w:autoSpaceDN/>
        <w:bidi w:val="0"/>
        <w:adjustRightInd/>
        <w:snapToGrid/>
        <w:spacing w:before="0" w:after="0" w:line="570" w:lineRule="exact"/>
        <w:jc w:val="center"/>
        <w:textAlignment w:val="auto"/>
        <w:rPr>
          <w:rFonts w:hint="default" w:ascii="Times New Roman" w:hAnsi="Times New Roman" w:eastAsia="方正小标宋简体" w:cs="Times New Roman"/>
          <w:b w:val="0"/>
          <w:bCs w:val="0"/>
          <w:kern w:val="2"/>
          <w:sz w:val="36"/>
          <w:szCs w:val="36"/>
          <w:lang w:val="en-US" w:eastAsia="zh-CN" w:bidi="ar-SA"/>
        </w:rPr>
      </w:pPr>
      <w:r>
        <w:rPr>
          <w:rFonts w:hint="default" w:ascii="Times New Roman" w:hAnsi="Times New Roman" w:eastAsia="方正小标宋简体" w:cs="Times New Roman"/>
          <w:b w:val="0"/>
          <w:bCs w:val="0"/>
          <w:kern w:val="2"/>
          <w:sz w:val="36"/>
          <w:szCs w:val="36"/>
          <w:lang w:val="en-US" w:eastAsia="zh-CN" w:bidi="ar-SA"/>
        </w:rPr>
        <w:t>蓝山县人力资源和社会保障局</w:t>
      </w:r>
    </w:p>
    <w:p>
      <w:pPr>
        <w:pStyle w:val="17"/>
        <w:keepNext w:val="0"/>
        <w:keepLines w:val="0"/>
        <w:pageBreakBefore w:val="0"/>
        <w:widowControl w:val="0"/>
        <w:kinsoku/>
        <w:wordWrap/>
        <w:overflowPunct/>
        <w:topLinePunct w:val="0"/>
        <w:autoSpaceDE/>
        <w:autoSpaceDN/>
        <w:bidi w:val="0"/>
        <w:adjustRightInd/>
        <w:snapToGrid/>
        <w:spacing w:before="0" w:after="0" w:line="570" w:lineRule="exact"/>
        <w:jc w:val="center"/>
        <w:textAlignment w:val="auto"/>
        <w:rPr>
          <w:rFonts w:hint="default" w:ascii="Times New Roman" w:hAnsi="Times New Roman" w:eastAsia="方正小标宋简体" w:cs="Times New Roman"/>
          <w:bCs/>
          <w:sz w:val="36"/>
          <w:szCs w:val="36"/>
          <w:highlight w:val="none"/>
        </w:rPr>
      </w:pPr>
      <w:r>
        <w:rPr>
          <w:rFonts w:hint="default" w:ascii="Times New Roman" w:hAnsi="Times New Roman" w:eastAsia="方正小标宋简体" w:cs="Times New Roman"/>
          <w:b w:val="0"/>
          <w:bCs w:val="0"/>
          <w:kern w:val="2"/>
          <w:sz w:val="36"/>
          <w:szCs w:val="36"/>
          <w:lang w:val="en-US" w:eastAsia="zh-CN" w:bidi="ar-SA"/>
        </w:rPr>
        <w:t>2019年度部门整体支出绩效评价报告</w:t>
      </w:r>
    </w:p>
    <w:p>
      <w:pPr>
        <w:keepNext w:val="0"/>
        <w:keepLines w:val="0"/>
        <w:pageBreakBefore w:val="0"/>
        <w:widowControl w:val="0"/>
        <w:kinsoku/>
        <w:wordWrap/>
        <w:overflowPunct/>
        <w:topLinePunct w:val="0"/>
        <w:autoSpaceDE/>
        <w:autoSpaceDN/>
        <w:bidi w:val="0"/>
        <w:adjustRightInd/>
        <w:spacing w:line="570" w:lineRule="exact"/>
        <w:ind w:firstLine="640" w:firstLineChars="200"/>
        <w:jc w:val="center"/>
        <w:textAlignment w:val="auto"/>
        <w:rPr>
          <w:rFonts w:hint="default" w:ascii="Times New Roman" w:hAnsi="Times New Roman" w:eastAsia="仿宋_GB2312"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pacing w:line="570" w:lineRule="exact"/>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28"/>
          <w:szCs w:val="28"/>
          <w:highlight w:val="none"/>
          <w:lang w:val="en-US" w:eastAsia="zh-CN" w:bidi="ar-SA"/>
        </w:rPr>
        <w:t>湘诚审专【2020】</w:t>
      </w:r>
      <w:r>
        <w:rPr>
          <w:rFonts w:hint="default" w:eastAsia="仿宋_GB2312" w:cs="Times New Roman"/>
          <w:kern w:val="2"/>
          <w:sz w:val="28"/>
          <w:szCs w:val="28"/>
          <w:highlight w:val="none"/>
          <w:lang w:eastAsia="zh-CN" w:bidi="ar-SA"/>
        </w:rPr>
        <w:t xml:space="preserve">   </w:t>
      </w:r>
      <w:r>
        <w:rPr>
          <w:rFonts w:hint="default" w:ascii="Times New Roman" w:hAnsi="Times New Roman" w:eastAsia="仿宋_GB2312" w:cs="Times New Roman"/>
          <w:kern w:val="2"/>
          <w:sz w:val="28"/>
          <w:szCs w:val="28"/>
          <w:highlight w:val="none"/>
          <w:lang w:val="en-US" w:eastAsia="zh-CN" w:bidi="ar-SA"/>
        </w:rPr>
        <w:t>号</w:t>
      </w:r>
    </w:p>
    <w:p>
      <w:pPr>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b/>
          <w:bCs/>
          <w:sz w:val="28"/>
          <w:szCs w:val="28"/>
          <w:highlight w:val="none"/>
          <w:lang w:val="en-US" w:eastAsia="zh-CN"/>
        </w:rPr>
      </w:pPr>
      <w:r>
        <w:rPr>
          <w:rFonts w:hint="eastAsia" w:ascii="Times New Roman" w:hAnsi="Times New Roman" w:eastAsia="仿宋_GB2312" w:cs="Times New Roman"/>
          <w:b/>
          <w:bCs/>
          <w:sz w:val="28"/>
          <w:szCs w:val="28"/>
          <w:highlight w:val="none"/>
          <w:lang w:val="en-US" w:eastAsia="zh-CN"/>
        </w:rPr>
        <w:t>蓝山县财政局：</w:t>
      </w:r>
    </w:p>
    <w:p>
      <w:pPr>
        <w:keepNext w:val="0"/>
        <w:keepLines w:val="0"/>
        <w:pageBreakBefore w:val="0"/>
        <w:widowControl w:val="0"/>
        <w:kinsoku/>
        <w:wordWrap/>
        <w:overflowPunct/>
        <w:topLinePunct w:val="0"/>
        <w:autoSpaceDE/>
        <w:autoSpaceDN/>
        <w:bidi w:val="0"/>
        <w:adjustRightInd/>
        <w:spacing w:line="570" w:lineRule="exact"/>
        <w:ind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为增强预算编制的科学性、合理性、规范性，促进部门从整体上提升预算编制、执行、监督和绩效管理等能力和水平，强化预算支出责任，进一步管理和使用好财政资金，提高财政资金使用效益，为以后年度资金预算安排及年度绩效评估考核提供重要参考依据。根据</w:t>
      </w:r>
      <w:r>
        <w:rPr>
          <w:rFonts w:hint="default" w:ascii="Times New Roman" w:hAnsi="Times New Roman" w:eastAsia="仿宋_GB2312" w:cs="Times New Roman"/>
          <w:sz w:val="28"/>
          <w:szCs w:val="28"/>
          <w:highlight w:val="none"/>
          <w:lang w:val="en-US" w:eastAsia="zh-CN"/>
        </w:rPr>
        <w:t>关于印发《&lt;项目支出绩效评价管理办法&gt;的通知》</w:t>
      </w:r>
      <w:r>
        <w:rPr>
          <w:rFonts w:hint="eastAsia"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财预〔2020〕10号</w:t>
      </w:r>
      <w:r>
        <w:rPr>
          <w:rFonts w:hint="eastAsia"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湖南省人民政府关于全面推进预算绩效管理的意见》（湘政发〔2012〕33号）、《永州市人民政府关于全面推进预算绩效管理的实施意见》（永政发〔2013〕24号），结合《蓝山县财政局关于开展2019年重点绩效评价工作的通知（中介机构评价）》（蓝财绩〔2020〕4号）的要求，广东诚安信会计师事务所（特殊普通合伙）湖南分所接受蓝山县财政局的委托，本着独立、客观、公正、科学的原则，</w:t>
      </w:r>
      <w:r>
        <w:rPr>
          <w:rFonts w:hint="default" w:ascii="Times New Roman" w:hAnsi="Times New Roman" w:eastAsia="仿宋_GB2312" w:cs="Times New Roman"/>
          <w:color w:val="auto"/>
          <w:sz w:val="28"/>
          <w:szCs w:val="28"/>
          <w:highlight w:val="none"/>
        </w:rPr>
        <w:t>于2020年11月对蓝山县</w:t>
      </w:r>
      <w:r>
        <w:rPr>
          <w:rFonts w:hint="default" w:ascii="Times New Roman" w:hAnsi="Times New Roman" w:eastAsia="仿宋_GB2312" w:cs="Times New Roman"/>
          <w:color w:val="auto"/>
          <w:sz w:val="28"/>
          <w:szCs w:val="28"/>
          <w:highlight w:val="none"/>
          <w:lang w:eastAsia="zh-CN"/>
        </w:rPr>
        <w:t>人力资源和社会保障局</w:t>
      </w:r>
      <w:r>
        <w:rPr>
          <w:rFonts w:hint="default" w:ascii="Times New Roman" w:hAnsi="Times New Roman" w:eastAsia="仿宋_GB2312" w:cs="Times New Roman"/>
          <w:sz w:val="28"/>
          <w:szCs w:val="28"/>
          <w:highlight w:val="none"/>
        </w:rPr>
        <w:t>201</w:t>
      </w:r>
      <w:r>
        <w:rPr>
          <w:rFonts w:hint="default"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rPr>
        <w:t>年度部门整体支出实施绩效评价。根据财政支出绩效评价的有关规定，形成本绩效评价报告。</w:t>
      </w:r>
    </w:p>
    <w:p>
      <w:pPr>
        <w:keepNext w:val="0"/>
        <w:keepLines w:val="0"/>
        <w:pageBreakBefore w:val="0"/>
        <w:widowControl w:val="0"/>
        <w:kinsoku/>
        <w:wordWrap/>
        <w:overflowPunct/>
        <w:topLinePunct w:val="0"/>
        <w:autoSpaceDE/>
        <w:autoSpaceDN/>
        <w:bidi w:val="0"/>
        <w:adjustRightInd/>
        <w:snapToGrid w:val="0"/>
        <w:spacing w:line="570" w:lineRule="exact"/>
        <w:ind w:firstLine="562" w:firstLineChars="200"/>
        <w:textAlignment w:val="auto"/>
        <w:rPr>
          <w:rFonts w:hint="default" w:ascii="Times New Roman" w:hAnsi="Times New Roman" w:eastAsia="黑体" w:cs="Times New Roman"/>
          <w:b/>
          <w:bCs/>
          <w:sz w:val="28"/>
          <w:szCs w:val="28"/>
          <w:highlight w:val="none"/>
        </w:rPr>
      </w:pPr>
      <w:r>
        <w:rPr>
          <w:rFonts w:hint="default" w:ascii="Times New Roman" w:hAnsi="Times New Roman" w:eastAsia="黑体" w:cs="Times New Roman"/>
          <w:b/>
          <w:bCs/>
          <w:sz w:val="28"/>
          <w:szCs w:val="28"/>
          <w:highlight w:val="none"/>
        </w:rPr>
        <w:t>一、基本概况</w:t>
      </w:r>
    </w:p>
    <w:p>
      <w:pPr>
        <w:keepNext w:val="0"/>
        <w:keepLines w:val="0"/>
        <w:pageBreakBefore w:val="0"/>
        <w:widowControl w:val="0"/>
        <w:kinsoku/>
        <w:wordWrap/>
        <w:overflowPunct/>
        <w:topLinePunct w:val="0"/>
        <w:autoSpaceDE/>
        <w:autoSpaceDN/>
        <w:bidi w:val="0"/>
        <w:adjustRightInd/>
        <w:spacing w:line="570" w:lineRule="exact"/>
        <w:ind w:firstLine="560" w:firstLineChars="200"/>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eastAsia="zh-CN"/>
        </w:rPr>
        <w:t>（</w:t>
      </w:r>
      <w:r>
        <w:rPr>
          <w:rFonts w:hint="default" w:ascii="Times New Roman" w:hAnsi="Times New Roman" w:eastAsia="楷体" w:cs="Times New Roman"/>
          <w:sz w:val="28"/>
          <w:szCs w:val="28"/>
          <w:highlight w:val="none"/>
          <w:lang w:val="en-US" w:eastAsia="zh-CN"/>
        </w:rPr>
        <w:t>一</w:t>
      </w:r>
      <w:r>
        <w:rPr>
          <w:rFonts w:hint="default" w:ascii="Times New Roman" w:hAnsi="Times New Roman" w:eastAsia="楷体" w:cs="Times New Roman"/>
          <w:sz w:val="28"/>
          <w:szCs w:val="28"/>
          <w:highlight w:val="none"/>
          <w:lang w:eastAsia="zh-CN"/>
        </w:rPr>
        <w:t>）</w:t>
      </w:r>
      <w:r>
        <w:rPr>
          <w:rFonts w:hint="default" w:ascii="Times New Roman" w:hAnsi="Times New Roman" w:eastAsia="楷体" w:cs="Times New Roman"/>
          <w:sz w:val="28"/>
          <w:szCs w:val="28"/>
          <w:highlight w:val="none"/>
          <w:lang w:val="en-US" w:eastAsia="zh-CN"/>
        </w:rPr>
        <w:t>单位基本情况</w:t>
      </w:r>
    </w:p>
    <w:p>
      <w:pPr>
        <w:keepNext w:val="0"/>
        <w:keepLines w:val="0"/>
        <w:pageBreakBefore w:val="0"/>
        <w:widowControl w:val="0"/>
        <w:kinsoku/>
        <w:wordWrap/>
        <w:overflowPunct/>
        <w:topLinePunct w:val="0"/>
        <w:autoSpaceDE/>
        <w:autoSpaceDN/>
        <w:bidi w:val="0"/>
        <w:adjustRightInd/>
        <w:spacing w:line="570" w:lineRule="exact"/>
        <w:ind w:firstLine="560" w:firstLineChars="200"/>
        <w:textAlignment w:val="auto"/>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sz w:val="28"/>
          <w:szCs w:val="28"/>
          <w:highlight w:val="none"/>
          <w:lang w:eastAsia="zh-CN"/>
        </w:rPr>
        <w:t>蓝山县人力资源和社会保障局为正科级行政单位，下辖就业服务局、医疗保险基金管理中</w:t>
      </w:r>
      <w:r>
        <w:rPr>
          <w:rFonts w:hint="default" w:ascii="Times New Roman" w:hAnsi="Times New Roman" w:eastAsia="仿宋_GB2312" w:cs="Times New Roman"/>
          <w:b w:val="0"/>
          <w:bCs w:val="0"/>
          <w:sz w:val="28"/>
          <w:szCs w:val="28"/>
          <w:highlight w:val="none"/>
          <w:lang w:eastAsia="zh-CN"/>
        </w:rPr>
        <w:t>心、机关事业单位社会保险管理中心、社会劳动保险事业管理中心、工伤保险中心、城乡居民社会养老保险中心六个二级机构。</w:t>
      </w:r>
    </w:p>
    <w:p>
      <w:pPr>
        <w:keepNext w:val="0"/>
        <w:keepLines w:val="0"/>
        <w:pageBreakBefore w:val="0"/>
        <w:widowControl w:val="0"/>
        <w:kinsoku/>
        <w:wordWrap/>
        <w:overflowPunct/>
        <w:topLinePunct w:val="0"/>
        <w:autoSpaceDE/>
        <w:autoSpaceDN/>
        <w:bidi w:val="0"/>
        <w:adjustRightInd/>
        <w:spacing w:line="570" w:lineRule="exact"/>
        <w:ind w:firstLine="560" w:firstLineChars="200"/>
        <w:textAlignment w:val="auto"/>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val="0"/>
          <w:bCs w:val="0"/>
          <w:sz w:val="28"/>
          <w:szCs w:val="28"/>
          <w:highlight w:val="none"/>
          <w:lang w:val="en-US" w:eastAsia="zh-CN"/>
        </w:rPr>
        <w:t>1、</w:t>
      </w:r>
      <w:r>
        <w:rPr>
          <w:rFonts w:hint="default" w:ascii="Times New Roman" w:hAnsi="Times New Roman" w:eastAsia="仿宋_GB2312" w:cs="Times New Roman"/>
          <w:b w:val="0"/>
          <w:bCs w:val="0"/>
          <w:sz w:val="28"/>
          <w:szCs w:val="28"/>
          <w:highlight w:val="none"/>
        </w:rPr>
        <w:t>人员编制</w:t>
      </w:r>
    </w:p>
    <w:p>
      <w:pPr>
        <w:keepNext w:val="0"/>
        <w:keepLines w:val="0"/>
        <w:pageBreakBefore w:val="0"/>
        <w:widowControl w:val="0"/>
        <w:kinsoku/>
        <w:wordWrap/>
        <w:overflowPunct/>
        <w:topLinePunct w:val="0"/>
        <w:autoSpaceDE/>
        <w:autoSpaceDN/>
        <w:bidi w:val="0"/>
        <w:adjustRightInd/>
        <w:spacing w:line="570" w:lineRule="exact"/>
        <w:ind w:firstLine="560" w:firstLineChars="200"/>
        <w:textAlignment w:val="auto"/>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val="0"/>
          <w:bCs w:val="0"/>
          <w:sz w:val="28"/>
          <w:szCs w:val="28"/>
          <w:highlight w:val="none"/>
          <w:lang w:val="en-US" w:eastAsia="zh-CN"/>
        </w:rPr>
        <w:t>蓝山县人社局核定行政编制9名</w:t>
      </w:r>
      <w:r>
        <w:rPr>
          <w:rFonts w:hint="default" w:ascii="Times New Roman" w:hAnsi="Times New Roman" w:eastAsia="仿宋_GB2312"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lang w:val="en-US" w:eastAsia="zh-CN"/>
        </w:rPr>
        <w:t>机关后勤服务人员编制2名</w:t>
      </w:r>
      <w:r>
        <w:rPr>
          <w:rFonts w:hint="eastAsia" w:eastAsia="仿宋_GB2312" w:cs="Times New Roman"/>
          <w:b w:val="0"/>
          <w:bCs w:val="0"/>
          <w:sz w:val="28"/>
          <w:szCs w:val="28"/>
          <w:highlight w:val="none"/>
          <w:lang w:val="en-US" w:eastAsia="zh-CN"/>
        </w:rPr>
        <w:t>。</w:t>
      </w:r>
      <w:r>
        <w:rPr>
          <w:rFonts w:hint="default" w:ascii="Times New Roman" w:hAnsi="Times New Roman" w:eastAsia="仿宋_GB2312" w:cs="Times New Roman"/>
          <w:b w:val="0"/>
          <w:bCs w:val="0"/>
          <w:sz w:val="28"/>
          <w:szCs w:val="28"/>
          <w:highlight w:val="none"/>
          <w:lang w:eastAsia="zh-CN"/>
        </w:rPr>
        <w:t>本年末实有人数69人，</w:t>
      </w:r>
      <w:r>
        <w:rPr>
          <w:rFonts w:hint="eastAsia" w:eastAsia="仿宋_GB2312" w:cs="Times New Roman"/>
          <w:b w:val="0"/>
          <w:bCs w:val="0"/>
          <w:sz w:val="28"/>
          <w:szCs w:val="28"/>
          <w:highlight w:val="none"/>
          <w:lang w:val="en-US" w:eastAsia="zh-CN"/>
        </w:rPr>
        <w:t>其中</w:t>
      </w:r>
      <w:r>
        <w:rPr>
          <w:rFonts w:hint="default" w:ascii="Times New Roman" w:hAnsi="Times New Roman" w:eastAsia="仿宋_GB2312" w:cs="Times New Roman"/>
          <w:b w:val="0"/>
          <w:bCs w:val="0"/>
          <w:sz w:val="28"/>
          <w:szCs w:val="28"/>
          <w:highlight w:val="none"/>
          <w:lang w:eastAsia="zh-CN"/>
        </w:rPr>
        <w:t>行政编制</w:t>
      </w:r>
      <w:r>
        <w:rPr>
          <w:rFonts w:hint="eastAsia" w:eastAsia="仿宋_GB2312" w:cs="Times New Roman"/>
          <w:b w:val="0"/>
          <w:bCs w:val="0"/>
          <w:sz w:val="28"/>
          <w:szCs w:val="28"/>
          <w:highlight w:val="none"/>
          <w:lang w:val="en-US" w:eastAsia="zh-CN"/>
        </w:rPr>
        <w:t>实有人员</w:t>
      </w:r>
      <w:r>
        <w:rPr>
          <w:rFonts w:hint="default" w:ascii="Times New Roman" w:hAnsi="Times New Roman" w:eastAsia="仿宋_GB2312" w:cs="Times New Roman"/>
          <w:b w:val="0"/>
          <w:bCs w:val="0"/>
          <w:sz w:val="28"/>
          <w:szCs w:val="28"/>
          <w:highlight w:val="none"/>
          <w:lang w:eastAsia="zh-CN"/>
        </w:rPr>
        <w:t>47人，事业编制</w:t>
      </w:r>
      <w:r>
        <w:rPr>
          <w:rFonts w:hint="eastAsia" w:eastAsia="仿宋_GB2312" w:cs="Times New Roman"/>
          <w:b w:val="0"/>
          <w:bCs w:val="0"/>
          <w:sz w:val="28"/>
          <w:szCs w:val="28"/>
          <w:highlight w:val="none"/>
          <w:lang w:val="en-US" w:eastAsia="zh-CN"/>
        </w:rPr>
        <w:t>实有人员</w:t>
      </w:r>
      <w:r>
        <w:rPr>
          <w:rFonts w:hint="default" w:ascii="Times New Roman" w:hAnsi="Times New Roman" w:eastAsia="仿宋_GB2312" w:cs="Times New Roman"/>
          <w:b w:val="0"/>
          <w:bCs w:val="0"/>
          <w:sz w:val="28"/>
          <w:szCs w:val="28"/>
          <w:highlight w:val="none"/>
          <w:lang w:eastAsia="zh-CN"/>
        </w:rPr>
        <w:t>22人，人员</w:t>
      </w:r>
      <w:r>
        <w:rPr>
          <w:rFonts w:hint="eastAsia" w:eastAsia="仿宋_GB2312" w:cs="Times New Roman"/>
          <w:b w:val="0"/>
          <w:bCs w:val="0"/>
          <w:sz w:val="28"/>
          <w:szCs w:val="28"/>
          <w:highlight w:val="none"/>
          <w:lang w:val="en-US" w:eastAsia="zh-CN"/>
        </w:rPr>
        <w:t>严重</w:t>
      </w:r>
      <w:r>
        <w:rPr>
          <w:rFonts w:hint="default" w:ascii="Times New Roman" w:hAnsi="Times New Roman" w:eastAsia="仿宋_GB2312" w:cs="Times New Roman"/>
          <w:b w:val="0"/>
          <w:bCs w:val="0"/>
          <w:sz w:val="28"/>
          <w:szCs w:val="28"/>
          <w:highlight w:val="none"/>
          <w:lang w:eastAsia="zh-CN"/>
        </w:rPr>
        <w:t>超编。</w:t>
      </w:r>
    </w:p>
    <w:p>
      <w:pPr>
        <w:keepNext w:val="0"/>
        <w:keepLines w:val="0"/>
        <w:pageBreakBefore w:val="0"/>
        <w:widowControl w:val="0"/>
        <w:kinsoku/>
        <w:wordWrap/>
        <w:overflowPunct/>
        <w:topLinePunct w:val="0"/>
        <w:autoSpaceDE/>
        <w:autoSpaceDN/>
        <w:bidi w:val="0"/>
        <w:adjustRightInd/>
        <w:spacing w:line="570" w:lineRule="exact"/>
        <w:ind w:firstLine="560" w:firstLineChars="200"/>
        <w:textAlignment w:val="auto"/>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val="0"/>
          <w:bCs w:val="0"/>
          <w:sz w:val="28"/>
          <w:szCs w:val="28"/>
          <w:highlight w:val="none"/>
          <w:lang w:val="en-US" w:eastAsia="zh-CN"/>
        </w:rPr>
        <w:t>2、</w:t>
      </w:r>
      <w:r>
        <w:rPr>
          <w:rFonts w:hint="default" w:ascii="Times New Roman" w:hAnsi="Times New Roman" w:eastAsia="仿宋_GB2312" w:cs="Times New Roman"/>
          <w:b w:val="0"/>
          <w:bCs w:val="0"/>
          <w:sz w:val="28"/>
          <w:szCs w:val="28"/>
          <w:highlight w:val="none"/>
        </w:rPr>
        <w:t>机构设置情况</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val="0"/>
          <w:bCs w:val="0"/>
          <w:sz w:val="28"/>
          <w:szCs w:val="28"/>
          <w:highlight w:val="none"/>
          <w:lang w:eastAsia="zh-CN"/>
        </w:rPr>
        <w:t>蓝山县人力资源和社会保障局内设</w:t>
      </w:r>
      <w:r>
        <w:rPr>
          <w:rFonts w:hint="default" w:ascii="Times New Roman" w:hAnsi="Times New Roman" w:eastAsia="仿宋_GB2312" w:cs="Times New Roman"/>
          <w:b w:val="0"/>
          <w:bCs w:val="0"/>
          <w:sz w:val="28"/>
          <w:szCs w:val="28"/>
          <w:highlight w:val="none"/>
          <w:lang w:val="en-US" w:eastAsia="zh-CN"/>
        </w:rPr>
        <w:t>12个机构：</w:t>
      </w:r>
      <w:r>
        <w:rPr>
          <w:rFonts w:hint="default" w:ascii="Times New Roman" w:hAnsi="Times New Roman" w:eastAsia="仿宋_GB2312" w:cs="Times New Roman"/>
          <w:b w:val="0"/>
          <w:bCs w:val="0"/>
          <w:sz w:val="28"/>
          <w:szCs w:val="28"/>
          <w:highlight w:val="none"/>
          <w:lang w:eastAsia="zh-CN"/>
        </w:rPr>
        <w:t>局办公室、公务员管理股、规划财务股、绩效评估和为民办实事办公室、就业和职业能力建设股、人力资源开发和专业技术人员管理股、法规监察和劳动关系股、劳动人事争议仲裁股、事业单位人事管理股、工资福利和退休人员管理股、社会保险股、社会保险基金监督股。</w:t>
      </w:r>
    </w:p>
    <w:p>
      <w:pPr>
        <w:keepNext w:val="0"/>
        <w:keepLines w:val="0"/>
        <w:pageBreakBefore w:val="0"/>
        <w:widowControl w:val="0"/>
        <w:kinsoku/>
        <w:wordWrap/>
        <w:overflowPunct/>
        <w:topLinePunct w:val="0"/>
        <w:autoSpaceDE/>
        <w:autoSpaceDN/>
        <w:bidi w:val="0"/>
        <w:adjustRightInd/>
        <w:spacing w:line="570" w:lineRule="exact"/>
        <w:ind w:firstLine="560" w:firstLineChars="200"/>
        <w:textAlignment w:val="auto"/>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val="0"/>
          <w:bCs w:val="0"/>
          <w:sz w:val="28"/>
          <w:szCs w:val="28"/>
          <w:highlight w:val="none"/>
          <w:lang w:val="en-US" w:eastAsia="zh-CN"/>
        </w:rPr>
        <w:t>3、</w:t>
      </w:r>
      <w:r>
        <w:rPr>
          <w:rFonts w:hint="default" w:ascii="Times New Roman" w:hAnsi="Times New Roman" w:eastAsia="仿宋_GB2312" w:cs="Times New Roman"/>
          <w:b w:val="0"/>
          <w:bCs w:val="0"/>
          <w:sz w:val="28"/>
          <w:szCs w:val="28"/>
          <w:highlight w:val="none"/>
        </w:rPr>
        <w:t>主要工作职能</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sz w:val="28"/>
          <w:szCs w:val="28"/>
          <w:highlight w:val="none"/>
        </w:rPr>
      </w:pPr>
      <w:bookmarkStart w:id="5" w:name="_Toc413785902"/>
      <w:r>
        <w:rPr>
          <w:rFonts w:hint="default" w:ascii="Times New Roman" w:hAnsi="Times New Roman" w:eastAsia="仿宋_GB2312"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lang w:val="en-US" w:eastAsia="zh-CN"/>
        </w:rPr>
        <w:t>1</w:t>
      </w:r>
      <w:r>
        <w:rPr>
          <w:rFonts w:hint="default" w:ascii="Times New Roman" w:hAnsi="Times New Roman" w:eastAsia="仿宋_GB2312"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rPr>
        <w:t>贯彻执行国家省市人力资源</w:t>
      </w:r>
      <w:r>
        <w:rPr>
          <w:rFonts w:hint="default" w:ascii="Times New Roman" w:hAnsi="Times New Roman" w:eastAsia="仿宋_GB2312" w:cs="Times New Roman"/>
          <w:sz w:val="28"/>
          <w:szCs w:val="28"/>
          <w:highlight w:val="none"/>
        </w:rPr>
        <w:t>和社会保障方针政策和法律法规，拟订全县人力资源和社会保障事业发展规划，起草全县人力资源和社会保障规范性文件，并组织实施和监督检查，对全县人力资源和社会保障工作进行综合管理、监督指导、协调服务。</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拟订并组织实施全县人力资源市场发展规划，贯彻落实人力资源流动政策，建立统一规范的人力资源市场，促进人力资源合理流动、有效配置。</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负责促进就业工作，贯彻落实统筹城乡的就业发展规划和政策，完善公共就业服务体系，健全就业援助制度，贯彻执行职业资格制度相关政策，统筹建立面向城乡劳动者的职业培训制度，贯彻执行高校毕业生就业政策会同有关部门拟定高技能人才、农村实用人才培养和激励规定及办法。</w:t>
      </w: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4）统筹建立覆盖城乡的社会保障体系。贯彻落实城乡社会保险及其补充保险政策和标准，统筹落实机关企事业单位基本养老、医疗、生育、工伤、失业保险政策。会同有关部门拟订社会保险及其补充保险基金管理和监督办法并实施监督，编制全县社会保障基金预决算草案。</w:t>
      </w: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（5）负责全县就业、失业、社会保险基金预测预警和信息引导，拟订应对预案，实施预防、调节和控制，保持就业形势稳定和社会保险基金总体收支平衡。</w:t>
      </w: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6）会同有关部门拟定机关、事业单位人员工资收入分配、规范性文件并组织实施，建立机关企事业单位人员工资正常增长和支付保障机制，贯彻执行国有企业经营者收入分配政策，审核县乡党政机关、事业单位及人员的工资、奖金、津补贴标准和离退休费，贯彻落实机关企事业单位人员福利和离退休政策。</w:t>
      </w: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7）会同有关部门指导事业单位人事制度改革和招聘工作的实施，拟订事业单位人员和机关工勤人员管理办法，参与人才管理工作，综合管理全县专业技术人员和专业技术队伍建设，综合管理全县专业技术人员和机关事业单位工勤人员的培训和继续教育工作，牵头推进深化职称制度改革，归口管理专业技术人员的职称工作，负责高层次专业技术人才选拔、培养和引进工作。</w:t>
      </w: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8）会同有关部门落实军队转业干部安置政策、拟订安置计划，负责军队转业干部教育培训工作，组织落实部分企业军队转业干部解困政策，协同有关部门做好维稳工作，负责自主择业军队转业干部管理服务工作。</w:t>
      </w: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（9）负责行政机关公务员综合管理、执行有关人员调配政策和特殊人员安置政策，会同有关部门拟订并实施政府奖励制度综合管理全县行政奖励表彰工作。</w:t>
      </w: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10）负责组织实施城乡居民社会养老保险政策；指导建立健全城乡居民社会养老保险制度及服务体系；参与被征地农民社会保障政策实施和服务体系的建立；会同有关部门拟订农民工工作综合性规范性文件和规划，推动农民工相关政策的落实，配合协调解决重点难点问题，维护农民工合法权益。</w:t>
      </w: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11）统筹实施劳动、人事争议调解仲裁制度、贯彻执行劳动关系政策，完善劳动关系协调机制；监督落实消除非法使用童工政策和女工、未成年工的特殊劳动保护政策；组织实施劳动监察，协调劳动者维权工作，依法查处重大案件。</w:t>
      </w: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（12）归口管理全县外国专家综合管理和引进国（境）外智力工作。</w:t>
      </w: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（13）承担县绩效评估委员会办公室和为民</w:t>
      </w:r>
      <w:bookmarkStart w:id="12" w:name="_GoBack"/>
      <w:bookmarkEnd w:id="12"/>
      <w:r>
        <w:rPr>
          <w:rFonts w:hint="eastAsia" w:eastAsia="仿宋_GB2312" w:cs="Times New Roman"/>
          <w:kern w:val="2"/>
          <w:sz w:val="28"/>
          <w:szCs w:val="28"/>
          <w:highlight w:val="none"/>
          <w:lang w:val="en-US" w:eastAsia="zh-CN" w:bidi="ar-SA"/>
        </w:rPr>
        <w:t>办实事</w:t>
      </w:r>
      <w:r>
        <w:rPr>
          <w:rFonts w:hint="default" w:ascii="Times New Roman" w:hAnsi="Times New Roman" w:eastAsia="仿宋_GB2312" w:cs="Times New Roman"/>
          <w:kern w:val="2"/>
          <w:sz w:val="28"/>
          <w:szCs w:val="28"/>
          <w:highlight w:val="none"/>
          <w:lang w:val="en-US" w:eastAsia="zh-CN" w:bidi="ar-SA"/>
        </w:rPr>
        <w:t>日常工作。</w:t>
      </w: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（14）承办县委、县人民政府交办的其他事项。</w:t>
      </w:r>
    </w:p>
    <w:p>
      <w:pPr>
        <w:keepNext w:val="0"/>
        <w:keepLines w:val="0"/>
        <w:pageBreakBefore w:val="0"/>
        <w:widowControl w:val="0"/>
        <w:kinsoku/>
        <w:wordWrap/>
        <w:overflowPunct/>
        <w:topLinePunct w:val="0"/>
        <w:autoSpaceDE/>
        <w:autoSpaceDN/>
        <w:bidi w:val="0"/>
        <w:adjustRightInd/>
        <w:spacing w:line="570" w:lineRule="exact"/>
        <w:ind w:firstLine="560" w:firstLineChars="200"/>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rPr>
        <w:t>（二）</w:t>
      </w:r>
      <w:r>
        <w:rPr>
          <w:rFonts w:hint="default" w:ascii="Times New Roman" w:hAnsi="Times New Roman" w:eastAsia="楷体" w:cs="Times New Roman"/>
          <w:sz w:val="28"/>
          <w:szCs w:val="28"/>
          <w:highlight w:val="none"/>
          <w:lang w:val="en-US" w:eastAsia="zh-CN"/>
        </w:rPr>
        <w:t>单位整体收支规模及使用方向</w:t>
      </w: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1、认真贯彻执行县委、县政府的决策部署，符合《预算法》和相关法律法规及县财政部门的要求，做到量入为出</w:t>
      </w:r>
      <w:r>
        <w:rPr>
          <w:rFonts w:hint="eastAsia" w:eastAsia="仿宋_GB2312" w:cs="Times New Roman"/>
          <w:kern w:val="2"/>
          <w:sz w:val="28"/>
          <w:szCs w:val="28"/>
          <w:highlight w:val="none"/>
          <w:lang w:val="en-US" w:eastAsia="zh-CN" w:bidi="ar-SA"/>
        </w:rPr>
        <w:t>，</w:t>
      </w:r>
      <w:r>
        <w:rPr>
          <w:rFonts w:hint="default" w:ascii="Times New Roman" w:hAnsi="Times New Roman" w:eastAsia="仿宋_GB2312" w:cs="Times New Roman"/>
          <w:kern w:val="2"/>
          <w:sz w:val="28"/>
          <w:szCs w:val="28"/>
          <w:highlight w:val="none"/>
          <w:lang w:val="en-US" w:eastAsia="zh-CN" w:bidi="ar-SA"/>
        </w:rPr>
        <w:t>收支平衡</w:t>
      </w:r>
      <w:r>
        <w:rPr>
          <w:rFonts w:hint="eastAsia" w:eastAsia="仿宋_GB2312" w:cs="Times New Roman"/>
          <w:kern w:val="2"/>
          <w:sz w:val="28"/>
          <w:szCs w:val="28"/>
          <w:highlight w:val="none"/>
          <w:lang w:val="en-US" w:eastAsia="zh-CN" w:bidi="ar-SA"/>
        </w:rPr>
        <w:t>，</w:t>
      </w:r>
      <w:r>
        <w:rPr>
          <w:rFonts w:hint="default" w:ascii="Times New Roman" w:hAnsi="Times New Roman" w:eastAsia="仿宋_GB2312" w:cs="Times New Roman"/>
          <w:kern w:val="2"/>
          <w:sz w:val="28"/>
          <w:szCs w:val="28"/>
          <w:highlight w:val="none"/>
          <w:lang w:val="en-US" w:eastAsia="zh-CN" w:bidi="ar-SA"/>
        </w:rPr>
        <w:t>突出重点，厉行节约，确保人社局部门经费得到正常有效发挥。</w:t>
      </w: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2、认真履行工作职责，强化预、决算编制的严肃性和法律意识，提高依法理财水平</w:t>
      </w:r>
      <w:r>
        <w:rPr>
          <w:rFonts w:hint="eastAsia" w:eastAsia="仿宋_GB2312" w:cs="Times New Roman"/>
          <w:kern w:val="2"/>
          <w:sz w:val="28"/>
          <w:szCs w:val="28"/>
          <w:highlight w:val="none"/>
          <w:lang w:val="en-US" w:eastAsia="zh-CN" w:bidi="ar-SA"/>
        </w:rPr>
        <w:t>，</w:t>
      </w:r>
      <w:r>
        <w:rPr>
          <w:rFonts w:hint="default" w:ascii="Times New Roman" w:hAnsi="Times New Roman" w:eastAsia="仿宋_GB2312" w:cs="Times New Roman"/>
          <w:kern w:val="2"/>
          <w:sz w:val="28"/>
          <w:szCs w:val="28"/>
          <w:highlight w:val="none"/>
          <w:lang w:val="en-US" w:eastAsia="zh-CN" w:bidi="ar-SA"/>
        </w:rPr>
        <w:t>自觉接受社会对预算执行情况的监督</w:t>
      </w:r>
      <w:r>
        <w:rPr>
          <w:rFonts w:hint="eastAsia" w:eastAsia="仿宋_GB2312" w:cs="Times New Roman"/>
          <w:kern w:val="2"/>
          <w:sz w:val="28"/>
          <w:szCs w:val="28"/>
          <w:highlight w:val="none"/>
          <w:lang w:val="en-US" w:eastAsia="zh-CN" w:bidi="ar-SA"/>
        </w:rPr>
        <w:t>，</w:t>
      </w:r>
      <w:r>
        <w:rPr>
          <w:rFonts w:hint="default" w:ascii="Times New Roman" w:hAnsi="Times New Roman" w:eastAsia="仿宋_GB2312" w:cs="Times New Roman"/>
          <w:kern w:val="2"/>
          <w:sz w:val="28"/>
          <w:szCs w:val="28"/>
          <w:highlight w:val="none"/>
          <w:lang w:val="en-US" w:eastAsia="zh-CN" w:bidi="ar-SA"/>
        </w:rPr>
        <w:t>圆满完成人社局各项工作任务。</w:t>
      </w: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3、严格执行政府采购的有关规定</w:t>
      </w:r>
      <w:r>
        <w:rPr>
          <w:rFonts w:hint="eastAsia" w:eastAsia="仿宋_GB2312" w:cs="Times New Roman"/>
          <w:kern w:val="2"/>
          <w:sz w:val="28"/>
          <w:szCs w:val="28"/>
          <w:highlight w:val="none"/>
          <w:lang w:val="en-US" w:eastAsia="zh-CN" w:bidi="ar-SA"/>
        </w:rPr>
        <w:t>，</w:t>
      </w:r>
      <w:r>
        <w:rPr>
          <w:rFonts w:hint="default" w:ascii="Times New Roman" w:hAnsi="Times New Roman" w:eastAsia="仿宋_GB2312" w:cs="Times New Roman"/>
          <w:kern w:val="2"/>
          <w:sz w:val="28"/>
          <w:szCs w:val="28"/>
          <w:highlight w:val="none"/>
          <w:lang w:val="en-US" w:eastAsia="zh-CN" w:bidi="ar-SA"/>
        </w:rPr>
        <w:t>对属政府采购目录的商品采购和劳务需求</w:t>
      </w:r>
      <w:r>
        <w:rPr>
          <w:rFonts w:hint="eastAsia" w:eastAsia="仿宋_GB2312" w:cs="Times New Roman"/>
          <w:kern w:val="2"/>
          <w:sz w:val="28"/>
          <w:szCs w:val="28"/>
          <w:highlight w:val="none"/>
          <w:lang w:val="en-US" w:eastAsia="zh-CN" w:bidi="ar-SA"/>
        </w:rPr>
        <w:t>，</w:t>
      </w:r>
      <w:r>
        <w:rPr>
          <w:rFonts w:hint="default" w:ascii="Times New Roman" w:hAnsi="Times New Roman" w:eastAsia="仿宋_GB2312" w:cs="Times New Roman"/>
          <w:kern w:val="2"/>
          <w:sz w:val="28"/>
          <w:szCs w:val="28"/>
          <w:highlight w:val="none"/>
          <w:lang w:val="en-US" w:eastAsia="zh-CN" w:bidi="ar-SA"/>
        </w:rPr>
        <w:t>要按政府采购的有关程序办理。</w:t>
      </w: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cs="Times New Roman"/>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bidi="ar-SA"/>
        </w:rPr>
        <w:t>2019年收入预算安排数为1028.84万元，全年完成1028.84万元，部门预算安排收支平衡。</w:t>
      </w:r>
    </w:p>
    <w:p>
      <w:pPr>
        <w:keepNext w:val="0"/>
        <w:keepLines w:val="0"/>
        <w:pageBreakBefore w:val="0"/>
        <w:widowControl w:val="0"/>
        <w:kinsoku/>
        <w:wordWrap/>
        <w:overflowPunct/>
        <w:topLinePunct w:val="0"/>
        <w:autoSpaceDE/>
        <w:autoSpaceDN/>
        <w:bidi w:val="0"/>
        <w:adjustRightInd/>
        <w:spacing w:before="156" w:beforeLines="50" w:line="570" w:lineRule="exact"/>
        <w:ind w:firstLine="562" w:firstLineChars="200"/>
        <w:textAlignment w:val="auto"/>
        <w:rPr>
          <w:rFonts w:hint="default" w:ascii="Times New Roman" w:hAnsi="Times New Roman" w:eastAsia="黑体" w:cs="Times New Roman"/>
          <w:b/>
          <w:bCs/>
          <w:sz w:val="28"/>
          <w:szCs w:val="28"/>
          <w:highlight w:val="none"/>
        </w:rPr>
      </w:pPr>
      <w:r>
        <w:rPr>
          <w:rFonts w:hint="default" w:ascii="Times New Roman" w:hAnsi="Times New Roman" w:eastAsia="黑体" w:cs="Times New Roman"/>
          <w:b/>
          <w:bCs/>
          <w:sz w:val="28"/>
          <w:szCs w:val="28"/>
          <w:highlight w:val="none"/>
        </w:rPr>
        <w:t>二、</w:t>
      </w:r>
      <w:bookmarkEnd w:id="5"/>
      <w:bookmarkStart w:id="6" w:name="_Toc413785903"/>
      <w:r>
        <w:rPr>
          <w:rFonts w:hint="default" w:ascii="Times New Roman" w:hAnsi="Times New Roman" w:eastAsia="黑体" w:cs="Times New Roman"/>
          <w:b/>
          <w:bCs/>
          <w:sz w:val="28"/>
          <w:szCs w:val="28"/>
          <w:highlight w:val="none"/>
        </w:rPr>
        <w:t>部门整体收支情况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（一）部门收入情况</w:t>
      </w:r>
    </w:p>
    <w:p>
      <w:pPr>
        <w:keepNext w:val="0"/>
        <w:keepLines w:val="0"/>
        <w:pageBreakBefore w:val="0"/>
        <w:widowControl w:val="0"/>
        <w:kinsoku/>
        <w:wordWrap/>
        <w:overflowPunct/>
        <w:topLinePunct w:val="0"/>
        <w:autoSpaceDE/>
        <w:autoSpaceDN/>
        <w:bidi w:val="0"/>
        <w:adjustRightInd/>
        <w:snapToGrid/>
        <w:spacing w:after="156" w:afterLines="50" w:line="570" w:lineRule="exact"/>
        <w:ind w:firstLine="560" w:firstLineChars="200"/>
        <w:textAlignment w:val="auto"/>
        <w:rPr>
          <w:rFonts w:hint="default" w:ascii="Times New Roman" w:hAnsi="Times New Roman" w:eastAsia="仿宋_GB2312" w:cs="Times New Roman"/>
          <w:sz w:val="28"/>
          <w:szCs w:val="22"/>
          <w:highlight w:val="none"/>
        </w:rPr>
      </w:pPr>
      <w:r>
        <w:rPr>
          <w:rFonts w:hint="default" w:ascii="Times New Roman" w:hAnsi="Times New Roman" w:eastAsia="仿宋_GB2312" w:cs="Times New Roman"/>
          <w:sz w:val="28"/>
          <w:szCs w:val="28"/>
          <w:highlight w:val="none"/>
          <w:lang w:eastAsia="zh-CN"/>
        </w:rPr>
        <w:t>蓝山县人力资源和社会保障局</w:t>
      </w:r>
      <w:r>
        <w:rPr>
          <w:rFonts w:hint="default" w:ascii="Times New Roman" w:hAnsi="Times New Roman" w:eastAsia="仿宋_GB2312" w:cs="Times New Roman"/>
          <w:sz w:val="28"/>
          <w:szCs w:val="28"/>
          <w:highlight w:val="none"/>
        </w:rPr>
        <w:t>201</w:t>
      </w:r>
      <w:r>
        <w:rPr>
          <w:rFonts w:hint="default"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rPr>
        <w:t>年年初预算数1028.84万元，年内调整后实际执行预算数为1028.84万元，资金已全部到位。具体收入情况见下表2-1：</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center"/>
        <w:textAlignment w:val="auto"/>
        <w:rPr>
          <w:rFonts w:hint="default" w:ascii="Times New Roman" w:hAnsi="Times New Roman" w:eastAsia="仿宋_GB2312" w:cs="Times New Roman"/>
          <w:sz w:val="21"/>
          <w:szCs w:val="21"/>
          <w:highlight w:val="none"/>
        </w:rPr>
      </w:pPr>
      <w:bookmarkStart w:id="7" w:name="_Hlk22241145"/>
      <w:r>
        <w:rPr>
          <w:rFonts w:hint="default" w:ascii="Times New Roman" w:hAnsi="Times New Roman" w:eastAsia="仿宋_GB2312" w:cs="Times New Roman"/>
          <w:sz w:val="21"/>
          <w:szCs w:val="21"/>
          <w:highlight w:val="none"/>
        </w:rPr>
        <w:t>表2-1</w:t>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lang w:eastAsia="zh-CN"/>
        </w:rPr>
        <w:t>蓝山县人力资源和社会保障局</w:t>
      </w:r>
      <w:r>
        <w:rPr>
          <w:rFonts w:hint="default" w:ascii="Times New Roman" w:hAnsi="Times New Roman" w:eastAsia="仿宋_GB2312" w:cs="Times New Roman"/>
          <w:sz w:val="21"/>
          <w:szCs w:val="21"/>
          <w:highlight w:val="none"/>
        </w:rPr>
        <w:t>201</w:t>
      </w:r>
      <w:r>
        <w:rPr>
          <w:rFonts w:hint="default" w:ascii="Times New Roman" w:hAnsi="Times New Roman" w:eastAsia="仿宋_GB2312" w:cs="Times New Roman"/>
          <w:sz w:val="21"/>
          <w:szCs w:val="21"/>
          <w:highlight w:val="none"/>
          <w:lang w:val="en-US" w:eastAsia="zh-CN"/>
        </w:rPr>
        <w:t>9</w:t>
      </w:r>
      <w:r>
        <w:rPr>
          <w:rFonts w:hint="default" w:ascii="Times New Roman" w:hAnsi="Times New Roman" w:eastAsia="仿宋_GB2312" w:cs="Times New Roman"/>
          <w:sz w:val="21"/>
          <w:szCs w:val="21"/>
          <w:highlight w:val="none"/>
        </w:rPr>
        <w:t>年收入预决算情况表</w:t>
      </w:r>
      <w:bookmarkEnd w:id="7"/>
    </w:p>
    <w:p>
      <w:pPr>
        <w:spacing w:after="156" w:afterLines="50" w:line="460" w:lineRule="exact"/>
        <w:ind w:firstLine="420" w:firstLineChars="200"/>
        <w:jc w:val="righ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金额单位：万元</w:t>
      </w:r>
    </w:p>
    <w:tbl>
      <w:tblPr>
        <w:tblStyle w:val="19"/>
        <w:tblW w:w="8948" w:type="dxa"/>
        <w:tblInd w:w="0" w:type="dxa"/>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028"/>
        <w:gridCol w:w="1557"/>
        <w:gridCol w:w="1682"/>
        <w:gridCol w:w="1681"/>
      </w:tblGrid>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blHeader/>
        </w:trPr>
        <w:tc>
          <w:tcPr>
            <w:tcW w:w="4028" w:type="dxa"/>
            <w:shd w:val="clear" w:color="auto" w:fill="auto"/>
            <w:noWrap/>
            <w:vAlign w:val="center"/>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项目</w:t>
            </w:r>
          </w:p>
        </w:tc>
        <w:tc>
          <w:tcPr>
            <w:tcW w:w="1557" w:type="dxa"/>
            <w:shd w:val="clear" w:color="auto" w:fill="auto"/>
            <w:noWrap/>
            <w:vAlign w:val="center"/>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年初预算数</w:t>
            </w:r>
          </w:p>
        </w:tc>
        <w:tc>
          <w:tcPr>
            <w:tcW w:w="1682" w:type="dxa"/>
            <w:shd w:val="clear" w:color="auto" w:fill="auto"/>
            <w:noWrap/>
            <w:vAlign w:val="center"/>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调整</w:t>
            </w:r>
            <w:r>
              <w:rPr>
                <w:rFonts w:hint="eastAsia" w:eastAsia="仿宋_GB2312" w:cs="Times New Roman"/>
                <w:b w:val="0"/>
                <w:bCs w:val="0"/>
                <w:sz w:val="21"/>
                <w:szCs w:val="21"/>
                <w:highlight w:val="none"/>
                <w:lang w:val="en-US" w:eastAsia="zh-CN"/>
              </w:rPr>
              <w:t>后</w:t>
            </w:r>
            <w:r>
              <w:rPr>
                <w:rFonts w:hint="default" w:ascii="Times New Roman" w:hAnsi="Times New Roman" w:eastAsia="仿宋_GB2312" w:cs="Times New Roman"/>
                <w:b w:val="0"/>
                <w:bCs w:val="0"/>
                <w:sz w:val="21"/>
                <w:szCs w:val="21"/>
                <w:highlight w:val="none"/>
              </w:rPr>
              <w:t>预算数</w:t>
            </w:r>
          </w:p>
        </w:tc>
        <w:tc>
          <w:tcPr>
            <w:tcW w:w="1681" w:type="dxa"/>
            <w:shd w:val="clear" w:color="auto" w:fill="auto"/>
            <w:noWrap/>
            <w:vAlign w:val="center"/>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决算数</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028" w:type="dxa"/>
            <w:shd w:val="clear" w:color="auto" w:fill="auto"/>
            <w:noWrap/>
            <w:vAlign w:val="center"/>
          </w:tcPr>
          <w:p>
            <w:pPr>
              <w:widowControl/>
              <w:spacing w:line="460" w:lineRule="exact"/>
              <w:jc w:val="left"/>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lang w:val="en-US" w:eastAsia="zh-CN"/>
              </w:rPr>
              <w:t>一、一般公共预算财政拨款收入</w:t>
            </w:r>
          </w:p>
        </w:tc>
        <w:tc>
          <w:tcPr>
            <w:tcW w:w="1557"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1028.84</w:t>
            </w:r>
          </w:p>
        </w:tc>
        <w:tc>
          <w:tcPr>
            <w:tcW w:w="1682"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1028.84</w:t>
            </w:r>
          </w:p>
        </w:tc>
        <w:tc>
          <w:tcPr>
            <w:tcW w:w="1681"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1028.84</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028" w:type="dxa"/>
            <w:shd w:val="clear" w:color="auto" w:fill="auto"/>
            <w:noWrap/>
            <w:vAlign w:val="center"/>
          </w:tcPr>
          <w:p>
            <w:pPr>
              <w:widowControl/>
              <w:spacing w:line="460" w:lineRule="exact"/>
              <w:jc w:val="left"/>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lang w:val="en-US" w:eastAsia="zh-CN"/>
              </w:rPr>
              <w:t>二、政府性基金预算财政拨款收入</w:t>
            </w:r>
          </w:p>
        </w:tc>
        <w:tc>
          <w:tcPr>
            <w:tcW w:w="1557"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　</w:t>
            </w:r>
          </w:p>
        </w:tc>
        <w:tc>
          <w:tcPr>
            <w:tcW w:w="1682"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　</w:t>
            </w:r>
          </w:p>
        </w:tc>
        <w:tc>
          <w:tcPr>
            <w:tcW w:w="1681"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028" w:type="dxa"/>
            <w:shd w:val="clear" w:color="auto" w:fill="auto"/>
            <w:noWrap/>
            <w:vAlign w:val="center"/>
          </w:tcPr>
          <w:p>
            <w:pPr>
              <w:widowControl/>
              <w:spacing w:line="460" w:lineRule="exact"/>
              <w:jc w:val="left"/>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lang w:val="en-US" w:eastAsia="zh-CN"/>
              </w:rPr>
              <w:t>三、上级补助收入</w:t>
            </w:r>
          </w:p>
        </w:tc>
        <w:tc>
          <w:tcPr>
            <w:tcW w:w="1557" w:type="dxa"/>
            <w:shd w:val="clear" w:color="auto" w:fill="auto"/>
            <w:noWrap/>
            <w:vAlign w:val="center"/>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　</w:t>
            </w:r>
          </w:p>
        </w:tc>
        <w:tc>
          <w:tcPr>
            <w:tcW w:w="1682" w:type="dxa"/>
            <w:shd w:val="clear" w:color="auto" w:fill="auto"/>
            <w:noWrap/>
            <w:vAlign w:val="center"/>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　</w:t>
            </w:r>
          </w:p>
        </w:tc>
        <w:tc>
          <w:tcPr>
            <w:tcW w:w="1681" w:type="dxa"/>
            <w:shd w:val="clear" w:color="auto" w:fill="auto"/>
            <w:noWrap/>
            <w:vAlign w:val="center"/>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028" w:type="dxa"/>
            <w:shd w:val="clear" w:color="auto" w:fill="auto"/>
            <w:noWrap/>
            <w:vAlign w:val="center"/>
          </w:tcPr>
          <w:p>
            <w:pPr>
              <w:widowControl/>
              <w:spacing w:line="460" w:lineRule="exact"/>
              <w:jc w:val="left"/>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lang w:val="en-US" w:eastAsia="zh-CN"/>
              </w:rPr>
              <w:t>四、事业收入</w:t>
            </w:r>
          </w:p>
        </w:tc>
        <w:tc>
          <w:tcPr>
            <w:tcW w:w="1557" w:type="dxa"/>
            <w:shd w:val="clear" w:color="auto" w:fill="auto"/>
            <w:noWrap/>
            <w:vAlign w:val="center"/>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　</w:t>
            </w:r>
          </w:p>
        </w:tc>
        <w:tc>
          <w:tcPr>
            <w:tcW w:w="1682" w:type="dxa"/>
            <w:shd w:val="clear" w:color="auto" w:fill="auto"/>
            <w:noWrap/>
            <w:vAlign w:val="center"/>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　</w:t>
            </w:r>
          </w:p>
        </w:tc>
        <w:tc>
          <w:tcPr>
            <w:tcW w:w="1681" w:type="dxa"/>
            <w:shd w:val="clear" w:color="auto" w:fill="auto"/>
            <w:noWrap/>
            <w:vAlign w:val="center"/>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028" w:type="dxa"/>
            <w:shd w:val="clear" w:color="auto" w:fill="auto"/>
            <w:noWrap/>
            <w:vAlign w:val="center"/>
          </w:tcPr>
          <w:p>
            <w:pPr>
              <w:widowControl/>
              <w:spacing w:line="460" w:lineRule="exact"/>
              <w:jc w:val="left"/>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lang w:val="en-US" w:eastAsia="zh-CN"/>
              </w:rPr>
              <w:t>五、经营收入</w:t>
            </w:r>
          </w:p>
        </w:tc>
        <w:tc>
          <w:tcPr>
            <w:tcW w:w="1557" w:type="dxa"/>
            <w:shd w:val="clear" w:color="auto" w:fill="auto"/>
            <w:noWrap/>
            <w:vAlign w:val="center"/>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　</w:t>
            </w:r>
          </w:p>
        </w:tc>
        <w:tc>
          <w:tcPr>
            <w:tcW w:w="1682" w:type="dxa"/>
            <w:shd w:val="clear" w:color="auto" w:fill="auto"/>
            <w:noWrap/>
            <w:vAlign w:val="center"/>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　</w:t>
            </w:r>
          </w:p>
        </w:tc>
        <w:tc>
          <w:tcPr>
            <w:tcW w:w="1681" w:type="dxa"/>
            <w:shd w:val="clear" w:color="auto" w:fill="auto"/>
            <w:noWrap/>
            <w:vAlign w:val="center"/>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028" w:type="dxa"/>
            <w:shd w:val="clear" w:color="auto" w:fill="auto"/>
            <w:noWrap/>
            <w:vAlign w:val="center"/>
          </w:tcPr>
          <w:p>
            <w:pPr>
              <w:widowControl/>
              <w:spacing w:line="460" w:lineRule="exact"/>
              <w:jc w:val="left"/>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lang w:val="en-US" w:eastAsia="zh-CN"/>
              </w:rPr>
              <w:t>六、附属单位上缴收入</w:t>
            </w:r>
          </w:p>
        </w:tc>
        <w:tc>
          <w:tcPr>
            <w:tcW w:w="1557" w:type="dxa"/>
            <w:shd w:val="clear" w:color="auto" w:fill="auto"/>
            <w:noWrap/>
            <w:vAlign w:val="center"/>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　</w:t>
            </w:r>
          </w:p>
        </w:tc>
        <w:tc>
          <w:tcPr>
            <w:tcW w:w="1682" w:type="dxa"/>
            <w:shd w:val="clear" w:color="auto" w:fill="auto"/>
            <w:noWrap/>
            <w:vAlign w:val="center"/>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　</w:t>
            </w:r>
          </w:p>
        </w:tc>
        <w:tc>
          <w:tcPr>
            <w:tcW w:w="1681" w:type="dxa"/>
            <w:shd w:val="clear" w:color="auto" w:fill="auto"/>
            <w:noWrap/>
            <w:vAlign w:val="center"/>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028" w:type="dxa"/>
            <w:shd w:val="clear" w:color="auto" w:fill="auto"/>
            <w:noWrap/>
            <w:vAlign w:val="center"/>
          </w:tcPr>
          <w:p>
            <w:pPr>
              <w:widowControl/>
              <w:spacing w:line="460" w:lineRule="exact"/>
              <w:jc w:val="left"/>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lang w:val="en-US" w:eastAsia="zh-CN"/>
              </w:rPr>
              <w:t>七、其他收入</w:t>
            </w:r>
          </w:p>
        </w:tc>
        <w:tc>
          <w:tcPr>
            <w:tcW w:w="1557" w:type="dxa"/>
            <w:shd w:val="clear" w:color="auto" w:fill="auto"/>
            <w:noWrap/>
            <w:vAlign w:val="center"/>
          </w:tcPr>
          <w:p>
            <w:pPr>
              <w:widowControl/>
              <w:spacing w:line="460" w:lineRule="exact"/>
              <w:jc w:val="center"/>
              <w:rPr>
                <w:rFonts w:hint="default" w:ascii="Times New Roman" w:hAnsi="Times New Roman" w:eastAsia="仿宋_GB2312" w:cs="Times New Roman"/>
                <w:b w:val="0"/>
                <w:bCs w:val="0"/>
                <w:sz w:val="21"/>
                <w:szCs w:val="21"/>
                <w:highlight w:val="none"/>
              </w:rPr>
            </w:pPr>
          </w:p>
        </w:tc>
        <w:tc>
          <w:tcPr>
            <w:tcW w:w="1682" w:type="dxa"/>
            <w:shd w:val="clear" w:color="auto" w:fill="auto"/>
            <w:noWrap/>
            <w:vAlign w:val="center"/>
          </w:tcPr>
          <w:p>
            <w:pPr>
              <w:widowControl/>
              <w:spacing w:line="460" w:lineRule="exact"/>
              <w:jc w:val="center"/>
              <w:rPr>
                <w:rFonts w:hint="default" w:ascii="Times New Roman" w:hAnsi="Times New Roman" w:eastAsia="仿宋_GB2312" w:cs="Times New Roman"/>
                <w:b w:val="0"/>
                <w:bCs w:val="0"/>
                <w:sz w:val="21"/>
                <w:szCs w:val="21"/>
                <w:highlight w:val="none"/>
              </w:rPr>
            </w:pPr>
          </w:p>
        </w:tc>
        <w:tc>
          <w:tcPr>
            <w:tcW w:w="1681" w:type="dxa"/>
            <w:shd w:val="clear" w:color="auto" w:fill="auto"/>
            <w:noWrap/>
            <w:vAlign w:val="center"/>
          </w:tcPr>
          <w:p>
            <w:pPr>
              <w:widowControl/>
              <w:spacing w:line="460" w:lineRule="exact"/>
              <w:jc w:val="center"/>
              <w:rPr>
                <w:rFonts w:hint="default" w:ascii="Times New Roman" w:hAnsi="Times New Roman" w:eastAsia="仿宋_GB2312" w:cs="Times New Roman"/>
                <w:b w:val="0"/>
                <w:bCs w:val="0"/>
                <w:sz w:val="21"/>
                <w:szCs w:val="21"/>
                <w:highlight w:val="none"/>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028" w:type="dxa"/>
            <w:shd w:val="clear" w:color="auto" w:fill="auto"/>
            <w:noWrap/>
            <w:vAlign w:val="center"/>
          </w:tcPr>
          <w:p>
            <w:pPr>
              <w:widowControl/>
              <w:spacing w:line="460" w:lineRule="exact"/>
              <w:jc w:val="left"/>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rPr>
              <w:t>本年收入合计</w:t>
            </w:r>
          </w:p>
        </w:tc>
        <w:tc>
          <w:tcPr>
            <w:tcW w:w="1557"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rPr>
              <w:t>1028.84</w:t>
            </w:r>
          </w:p>
        </w:tc>
        <w:tc>
          <w:tcPr>
            <w:tcW w:w="1682"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rPr>
              <w:t>1028.84</w:t>
            </w:r>
          </w:p>
        </w:tc>
        <w:tc>
          <w:tcPr>
            <w:tcW w:w="1681"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rPr>
              <w:t>1028.84</w:t>
            </w:r>
          </w:p>
        </w:tc>
      </w:tr>
    </w:tbl>
    <w:p>
      <w:pPr>
        <w:keepNext w:val="0"/>
        <w:keepLines w:val="0"/>
        <w:pageBreakBefore w:val="0"/>
        <w:widowControl w:val="0"/>
        <w:kinsoku/>
        <w:wordWrap/>
        <w:overflowPunct/>
        <w:topLinePunct w:val="0"/>
        <w:autoSpaceDE/>
        <w:autoSpaceDN/>
        <w:bidi w:val="0"/>
        <w:adjustRightInd/>
        <w:snapToGrid/>
        <w:spacing w:before="156" w:beforeLines="50" w:line="570" w:lineRule="exact"/>
        <w:ind w:firstLine="560" w:firstLineChars="200"/>
        <w:jc w:val="both"/>
        <w:textAlignment w:val="auto"/>
        <w:rPr>
          <w:rFonts w:hint="default" w:ascii="Times New Roman" w:hAnsi="Times New Roman" w:eastAsia="楷体" w:cs="Times New Roman"/>
          <w:sz w:val="28"/>
          <w:szCs w:val="22"/>
          <w:highlight w:val="none"/>
        </w:rPr>
      </w:pPr>
      <w:r>
        <w:rPr>
          <w:rFonts w:hint="default" w:ascii="Times New Roman" w:hAnsi="Times New Roman" w:eastAsia="楷体" w:cs="Times New Roman"/>
          <w:sz w:val="28"/>
          <w:szCs w:val="22"/>
          <w:highlight w:val="none"/>
        </w:rPr>
        <w:t>（二）部门支出情况</w:t>
      </w:r>
    </w:p>
    <w:p>
      <w:pPr>
        <w:keepNext w:val="0"/>
        <w:keepLines w:val="0"/>
        <w:pageBreakBefore w:val="0"/>
        <w:widowControl w:val="0"/>
        <w:kinsoku/>
        <w:wordWrap/>
        <w:overflowPunct/>
        <w:topLinePunct w:val="0"/>
        <w:autoSpaceDE/>
        <w:autoSpaceDN/>
        <w:bidi w:val="0"/>
        <w:adjustRightInd/>
        <w:snapToGrid/>
        <w:spacing w:after="156" w:afterLines="50" w:line="570" w:lineRule="exact"/>
        <w:ind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根据201</w:t>
      </w:r>
      <w:r>
        <w:rPr>
          <w:rFonts w:hint="default"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rPr>
        <w:t>年决算报表，201</w:t>
      </w:r>
      <w:r>
        <w:rPr>
          <w:rFonts w:hint="default"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rPr>
        <w:t>年部门决算支出1028.84万元，其中：基本支出1028.84万元，项目支出</w:t>
      </w:r>
      <w:r>
        <w:rPr>
          <w:rFonts w:hint="default" w:ascii="Times New Roman" w:hAnsi="Times New Roman" w:eastAsia="仿宋_GB2312" w:cs="Times New Roman"/>
          <w:sz w:val="28"/>
          <w:szCs w:val="28"/>
          <w:highlight w:val="none"/>
          <w:lang w:val="en-US" w:eastAsia="zh-CN"/>
        </w:rPr>
        <w:t>0</w:t>
      </w:r>
      <w:r>
        <w:rPr>
          <w:rFonts w:hint="default" w:ascii="Times New Roman" w:hAnsi="Times New Roman" w:eastAsia="仿宋_GB2312" w:cs="Times New Roman"/>
          <w:sz w:val="28"/>
          <w:szCs w:val="28"/>
          <w:highlight w:val="none"/>
        </w:rPr>
        <w:t>万元。具体支出情况见下表2-2：</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表2-2</w:t>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lang w:eastAsia="zh-CN"/>
        </w:rPr>
        <w:t>蓝山县人力资源和社会保障局</w:t>
      </w:r>
      <w:r>
        <w:rPr>
          <w:rFonts w:hint="default" w:ascii="Times New Roman" w:hAnsi="Times New Roman" w:eastAsia="仿宋_GB2312" w:cs="Times New Roman"/>
          <w:sz w:val="21"/>
          <w:szCs w:val="21"/>
          <w:highlight w:val="none"/>
        </w:rPr>
        <w:t>201</w:t>
      </w:r>
      <w:r>
        <w:rPr>
          <w:rFonts w:hint="default" w:ascii="Times New Roman" w:hAnsi="Times New Roman" w:eastAsia="仿宋_GB2312" w:cs="Times New Roman"/>
          <w:sz w:val="21"/>
          <w:szCs w:val="21"/>
          <w:highlight w:val="none"/>
          <w:lang w:val="en-US" w:eastAsia="zh-CN"/>
        </w:rPr>
        <w:t>9</w:t>
      </w:r>
      <w:r>
        <w:rPr>
          <w:rFonts w:hint="default" w:ascii="Times New Roman" w:hAnsi="Times New Roman" w:eastAsia="仿宋_GB2312" w:cs="Times New Roman"/>
          <w:sz w:val="21"/>
          <w:szCs w:val="21"/>
          <w:highlight w:val="none"/>
        </w:rPr>
        <w:t>年支出预决算情况表</w:t>
      </w:r>
    </w:p>
    <w:p>
      <w:pPr>
        <w:spacing w:after="156" w:afterLines="50" w:line="400" w:lineRule="exact"/>
        <w:ind w:firstLine="420" w:firstLineChars="200"/>
        <w:jc w:val="righ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金额单位：万元</w:t>
      </w:r>
    </w:p>
    <w:tbl>
      <w:tblPr>
        <w:tblStyle w:val="19"/>
        <w:tblW w:w="8948" w:type="dxa"/>
        <w:tblInd w:w="0" w:type="dxa"/>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146"/>
        <w:gridCol w:w="1654"/>
        <w:gridCol w:w="1654"/>
        <w:gridCol w:w="1494"/>
      </w:tblGrid>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blHeader/>
        </w:trPr>
        <w:tc>
          <w:tcPr>
            <w:tcW w:w="4146" w:type="dxa"/>
            <w:shd w:val="clear" w:color="auto" w:fill="auto"/>
            <w:noWrap/>
            <w:vAlign w:val="center"/>
          </w:tcPr>
          <w:p>
            <w:pPr>
              <w:widowControl/>
              <w:spacing w:line="460" w:lineRule="exact"/>
              <w:jc w:val="center"/>
              <w:rPr>
                <w:rFonts w:hint="default" w:ascii="Times New Roman" w:hAnsi="Times New Roman" w:eastAsia="仿宋_GB2312" w:cs="Times New Roman"/>
                <w:b/>
                <w:bCs/>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项目（按支出性质分类）</w:t>
            </w:r>
          </w:p>
        </w:tc>
        <w:tc>
          <w:tcPr>
            <w:tcW w:w="1654" w:type="dxa"/>
            <w:shd w:val="clear" w:color="auto" w:fill="auto"/>
            <w:noWrap/>
            <w:vAlign w:val="center"/>
          </w:tcPr>
          <w:p>
            <w:pPr>
              <w:widowControl/>
              <w:spacing w:line="460" w:lineRule="exact"/>
              <w:jc w:val="center"/>
              <w:rPr>
                <w:rFonts w:hint="default" w:ascii="Times New Roman" w:hAnsi="Times New Roman" w:eastAsia="仿宋_GB2312" w:cs="Times New Roman"/>
                <w:b/>
                <w:bCs/>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年初预算数</w:t>
            </w:r>
          </w:p>
        </w:tc>
        <w:tc>
          <w:tcPr>
            <w:tcW w:w="1654" w:type="dxa"/>
            <w:shd w:val="clear" w:color="auto" w:fill="auto"/>
            <w:noWrap/>
            <w:vAlign w:val="center"/>
          </w:tcPr>
          <w:p>
            <w:pPr>
              <w:widowControl/>
              <w:spacing w:line="460" w:lineRule="exact"/>
              <w:jc w:val="center"/>
              <w:rPr>
                <w:rFonts w:hint="default" w:ascii="Times New Roman" w:hAnsi="Times New Roman" w:eastAsia="仿宋_GB2312" w:cs="Times New Roman"/>
                <w:b/>
                <w:bCs/>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调整</w:t>
            </w:r>
            <w:r>
              <w:rPr>
                <w:rFonts w:hint="eastAsia" w:eastAsia="仿宋_GB2312" w:cs="Times New Roman"/>
                <w:b/>
                <w:bCs/>
                <w:sz w:val="21"/>
                <w:szCs w:val="21"/>
                <w:highlight w:val="none"/>
                <w:lang w:val="en-US" w:eastAsia="zh-CN"/>
              </w:rPr>
              <w:t>后</w:t>
            </w:r>
            <w:r>
              <w:rPr>
                <w:rFonts w:hint="default" w:ascii="Times New Roman" w:hAnsi="Times New Roman" w:eastAsia="仿宋_GB2312" w:cs="Times New Roman"/>
                <w:b/>
                <w:bCs/>
                <w:sz w:val="21"/>
                <w:szCs w:val="21"/>
                <w:highlight w:val="none"/>
                <w:lang w:val="en-US" w:eastAsia="zh-CN"/>
              </w:rPr>
              <w:t>预算数</w:t>
            </w:r>
          </w:p>
        </w:tc>
        <w:tc>
          <w:tcPr>
            <w:tcW w:w="1494" w:type="dxa"/>
            <w:shd w:val="clear" w:color="auto" w:fill="auto"/>
            <w:noWrap/>
            <w:vAlign w:val="center"/>
          </w:tcPr>
          <w:p>
            <w:pPr>
              <w:widowControl/>
              <w:spacing w:line="460" w:lineRule="exact"/>
              <w:jc w:val="center"/>
              <w:rPr>
                <w:rFonts w:hint="default" w:ascii="Times New Roman" w:hAnsi="Times New Roman" w:eastAsia="仿宋_GB2312" w:cs="Times New Roman"/>
                <w:b/>
                <w:bCs/>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决算数</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146" w:type="dxa"/>
            <w:shd w:val="clear" w:color="auto" w:fill="auto"/>
            <w:noWrap/>
            <w:vAlign w:val="center"/>
          </w:tcPr>
          <w:p>
            <w:pPr>
              <w:widowControl/>
              <w:spacing w:line="460" w:lineRule="exact"/>
              <w:jc w:val="left"/>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一、基本支出</w:t>
            </w:r>
          </w:p>
        </w:tc>
        <w:tc>
          <w:tcPr>
            <w:tcW w:w="1654"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lang w:val="en-US" w:eastAsia="zh-CN"/>
              </w:rPr>
              <w:t xml:space="preserve">1028.84 </w:t>
            </w:r>
          </w:p>
        </w:tc>
        <w:tc>
          <w:tcPr>
            <w:tcW w:w="1654"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lang w:val="en-US" w:eastAsia="zh-CN"/>
              </w:rPr>
              <w:t xml:space="preserve">1028.84 </w:t>
            </w:r>
          </w:p>
        </w:tc>
        <w:tc>
          <w:tcPr>
            <w:tcW w:w="1494"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lang w:val="en-US" w:eastAsia="zh-CN"/>
              </w:rPr>
              <w:t xml:space="preserve">1028.84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146" w:type="dxa"/>
            <w:shd w:val="clear" w:color="auto" w:fill="auto"/>
            <w:noWrap/>
            <w:vAlign w:val="center"/>
          </w:tcPr>
          <w:p>
            <w:pPr>
              <w:widowControl/>
              <w:spacing w:line="460" w:lineRule="exact"/>
              <w:jc w:val="left"/>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人员经费</w:t>
            </w:r>
          </w:p>
        </w:tc>
        <w:tc>
          <w:tcPr>
            <w:tcW w:w="1654"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lang w:val="en-US" w:eastAsia="zh-CN"/>
              </w:rPr>
              <w:t xml:space="preserve">679.47 </w:t>
            </w:r>
          </w:p>
        </w:tc>
        <w:tc>
          <w:tcPr>
            <w:tcW w:w="1654"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lang w:val="en-US" w:eastAsia="zh-CN"/>
              </w:rPr>
              <w:t xml:space="preserve">679.47 </w:t>
            </w:r>
          </w:p>
        </w:tc>
        <w:tc>
          <w:tcPr>
            <w:tcW w:w="1494"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lang w:val="en-US" w:eastAsia="zh-CN"/>
              </w:rPr>
              <w:t xml:space="preserve">679.47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63" w:hRule="atLeast"/>
        </w:trPr>
        <w:tc>
          <w:tcPr>
            <w:tcW w:w="4146" w:type="dxa"/>
            <w:shd w:val="clear" w:color="auto" w:fill="auto"/>
            <w:noWrap/>
            <w:vAlign w:val="center"/>
          </w:tcPr>
          <w:p>
            <w:pPr>
              <w:widowControl/>
              <w:spacing w:line="460" w:lineRule="exact"/>
              <w:jc w:val="left"/>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日常公用经费</w:t>
            </w:r>
          </w:p>
        </w:tc>
        <w:tc>
          <w:tcPr>
            <w:tcW w:w="1654"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lang w:val="en-US" w:eastAsia="zh-CN"/>
              </w:rPr>
              <w:t xml:space="preserve">349.38 </w:t>
            </w:r>
          </w:p>
        </w:tc>
        <w:tc>
          <w:tcPr>
            <w:tcW w:w="1654"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lang w:val="en-US" w:eastAsia="zh-CN"/>
              </w:rPr>
              <w:t xml:space="preserve">349.38 </w:t>
            </w:r>
          </w:p>
        </w:tc>
        <w:tc>
          <w:tcPr>
            <w:tcW w:w="1494"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sz w:val="21"/>
                <w:szCs w:val="21"/>
                <w:highlight w:val="none"/>
                <w:lang w:val="en-US" w:eastAsia="zh-CN"/>
              </w:rPr>
              <w:t xml:space="preserve">349.38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146" w:type="dxa"/>
            <w:shd w:val="clear" w:color="auto" w:fill="auto"/>
            <w:noWrap/>
            <w:vAlign w:val="center"/>
          </w:tcPr>
          <w:p>
            <w:pPr>
              <w:widowControl/>
              <w:spacing w:line="460" w:lineRule="exact"/>
              <w:jc w:val="left"/>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二、项目支出</w:t>
            </w:r>
          </w:p>
        </w:tc>
        <w:tc>
          <w:tcPr>
            <w:tcW w:w="1654"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p>
        </w:tc>
        <w:tc>
          <w:tcPr>
            <w:tcW w:w="1654"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p>
        </w:tc>
        <w:tc>
          <w:tcPr>
            <w:tcW w:w="1494"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0" w:hRule="atLeast"/>
        </w:trPr>
        <w:tc>
          <w:tcPr>
            <w:tcW w:w="4146" w:type="dxa"/>
            <w:shd w:val="clear" w:color="auto" w:fill="auto"/>
            <w:noWrap/>
            <w:vAlign w:val="center"/>
          </w:tcPr>
          <w:p>
            <w:pPr>
              <w:widowControl/>
              <w:spacing w:line="460" w:lineRule="exact"/>
              <w:jc w:val="left"/>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其中：基本建设类项目</w:t>
            </w:r>
          </w:p>
        </w:tc>
        <w:tc>
          <w:tcPr>
            <w:tcW w:w="1654"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p>
        </w:tc>
        <w:tc>
          <w:tcPr>
            <w:tcW w:w="1654"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p>
        </w:tc>
        <w:tc>
          <w:tcPr>
            <w:tcW w:w="1494"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90" w:hRule="atLeast"/>
        </w:trPr>
        <w:tc>
          <w:tcPr>
            <w:tcW w:w="4146" w:type="dxa"/>
            <w:shd w:val="clear" w:color="auto" w:fill="auto"/>
            <w:noWrap/>
            <w:vAlign w:val="center"/>
          </w:tcPr>
          <w:p>
            <w:pPr>
              <w:widowControl/>
              <w:spacing w:line="460" w:lineRule="exact"/>
              <w:jc w:val="left"/>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本年支出合计</w:t>
            </w:r>
          </w:p>
        </w:tc>
        <w:tc>
          <w:tcPr>
            <w:tcW w:w="1654"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 xml:space="preserve">1028.84 </w:t>
            </w:r>
          </w:p>
        </w:tc>
        <w:tc>
          <w:tcPr>
            <w:tcW w:w="1654"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 xml:space="preserve">1028.84 </w:t>
            </w:r>
          </w:p>
        </w:tc>
        <w:tc>
          <w:tcPr>
            <w:tcW w:w="1494" w:type="dxa"/>
            <w:shd w:val="clear" w:color="auto" w:fill="auto"/>
            <w:noWrap/>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 xml:space="preserve">1028.84 </w:t>
            </w:r>
          </w:p>
        </w:tc>
      </w:tr>
    </w:tbl>
    <w:p>
      <w:pPr>
        <w:keepNext w:val="0"/>
        <w:keepLines w:val="0"/>
        <w:pageBreakBefore w:val="0"/>
        <w:widowControl w:val="0"/>
        <w:kinsoku/>
        <w:wordWrap/>
        <w:overflowPunct/>
        <w:topLinePunct w:val="0"/>
        <w:autoSpaceDE/>
        <w:autoSpaceDN/>
        <w:bidi w:val="0"/>
        <w:adjustRightInd/>
        <w:snapToGrid/>
        <w:spacing w:before="156" w:beforeLines="50" w:line="570" w:lineRule="exact"/>
        <w:ind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1、基本支出情况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201</w:t>
      </w:r>
      <w:r>
        <w:rPr>
          <w:rFonts w:hint="default"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eastAsia="zh-CN"/>
        </w:rPr>
        <w:t>蓝山县人力资源和社会保障局</w:t>
      </w:r>
      <w:r>
        <w:rPr>
          <w:rFonts w:hint="default" w:ascii="Times New Roman" w:hAnsi="Times New Roman" w:eastAsia="仿宋_GB2312" w:cs="Times New Roman"/>
          <w:sz w:val="28"/>
          <w:szCs w:val="28"/>
          <w:highlight w:val="none"/>
        </w:rPr>
        <w:t>基本支出</w:t>
      </w:r>
      <w:bookmarkStart w:id="8" w:name="_Hlk22220440"/>
      <w:r>
        <w:rPr>
          <w:rFonts w:hint="default" w:ascii="Times New Roman" w:hAnsi="Times New Roman" w:eastAsia="仿宋_GB2312" w:cs="Times New Roman"/>
          <w:sz w:val="28"/>
          <w:szCs w:val="28"/>
          <w:highlight w:val="none"/>
        </w:rPr>
        <w:t>年初预算数为</w:t>
      </w:r>
      <w:bookmarkEnd w:id="8"/>
      <w:r>
        <w:rPr>
          <w:rFonts w:hint="default" w:ascii="Times New Roman" w:hAnsi="Times New Roman" w:eastAsia="仿宋_GB2312" w:cs="Times New Roman"/>
          <w:sz w:val="28"/>
          <w:szCs w:val="28"/>
          <w:highlight w:val="none"/>
        </w:rPr>
        <w:t>1028.84万元，决算数为1028.84万元。</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2、项目支出情况</w:t>
      </w:r>
    </w:p>
    <w:p>
      <w:pPr>
        <w:keepNext w:val="0"/>
        <w:keepLines w:val="0"/>
        <w:pageBreakBefore w:val="0"/>
        <w:widowControl w:val="0"/>
        <w:kinsoku/>
        <w:wordWrap/>
        <w:overflowPunct/>
        <w:topLinePunct w:val="0"/>
        <w:autoSpaceDE/>
        <w:autoSpaceDN/>
        <w:bidi w:val="0"/>
        <w:adjustRightInd/>
        <w:snapToGrid/>
        <w:spacing w:before="156" w:beforeLines="50" w:line="570" w:lineRule="exact"/>
        <w:ind w:firstLine="560" w:firstLineChars="200"/>
        <w:jc w:val="both"/>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根据</w:t>
      </w:r>
      <w:r>
        <w:rPr>
          <w:rFonts w:hint="default" w:ascii="Times New Roman" w:hAnsi="Times New Roman" w:eastAsia="仿宋_GB2312" w:cs="Times New Roman"/>
          <w:sz w:val="28"/>
          <w:szCs w:val="28"/>
          <w:highlight w:val="none"/>
          <w:lang w:eastAsia="zh-CN"/>
        </w:rPr>
        <w:t>蓝山县人力资源和社会保障局</w:t>
      </w:r>
      <w:r>
        <w:rPr>
          <w:rFonts w:hint="default" w:ascii="Times New Roman" w:hAnsi="Times New Roman" w:eastAsia="仿宋_GB2312" w:cs="Times New Roman"/>
          <w:sz w:val="28"/>
          <w:szCs w:val="28"/>
          <w:highlight w:val="none"/>
        </w:rPr>
        <w:t>提供的201</w:t>
      </w:r>
      <w:r>
        <w:rPr>
          <w:rFonts w:hint="default"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rPr>
        <w:t>年度决算报表，项目支出</w:t>
      </w:r>
      <w:r>
        <w:rPr>
          <w:rFonts w:hint="default" w:ascii="Times New Roman" w:hAnsi="Times New Roman" w:eastAsia="仿宋_GB2312" w:cs="Times New Roman"/>
          <w:sz w:val="28"/>
          <w:szCs w:val="28"/>
          <w:highlight w:val="none"/>
          <w:lang w:val="en-US" w:eastAsia="zh-CN"/>
        </w:rPr>
        <w:t>0</w:t>
      </w:r>
      <w:r>
        <w:rPr>
          <w:rFonts w:hint="default" w:ascii="Times New Roman" w:hAnsi="Times New Roman" w:eastAsia="仿宋_GB2312" w:cs="Times New Roman"/>
          <w:sz w:val="28"/>
          <w:szCs w:val="28"/>
          <w:highlight w:val="none"/>
        </w:rPr>
        <w:t>万元</w:t>
      </w:r>
      <w:r>
        <w:rPr>
          <w:rFonts w:hint="default" w:ascii="Times New Roman" w:hAnsi="Times New Roman" w:eastAsia="仿宋_GB2312" w:cs="Times New Roman"/>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before="156" w:beforeLines="50" w:line="570" w:lineRule="exact"/>
        <w:ind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3、“三公”经费使用情况</w:t>
      </w:r>
    </w:p>
    <w:p>
      <w:pPr>
        <w:keepNext w:val="0"/>
        <w:keepLines w:val="0"/>
        <w:pageBreakBefore w:val="0"/>
        <w:widowControl w:val="0"/>
        <w:kinsoku/>
        <w:wordWrap/>
        <w:overflowPunct/>
        <w:topLinePunct w:val="0"/>
        <w:autoSpaceDE/>
        <w:autoSpaceDN/>
        <w:bidi w:val="0"/>
        <w:adjustRightInd/>
        <w:snapToGrid/>
        <w:spacing w:after="156" w:afterLines="50" w:line="570" w:lineRule="exact"/>
        <w:ind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根据201</w:t>
      </w:r>
      <w:r>
        <w:rPr>
          <w:rFonts w:hint="default"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rPr>
        <w:t>年决算报表中“三公经费”明细表，“三公”经费本年总支出为36.49万元，与年初预算数相比减少16.51万元，比上年决算数减少4.28万元。其中：因公出国（境）费0万元，与年初预算数</w:t>
      </w:r>
      <w:r>
        <w:rPr>
          <w:rFonts w:hint="default" w:ascii="Times New Roman" w:hAnsi="Times New Roman" w:eastAsia="仿宋_GB2312" w:cs="Times New Roman"/>
          <w:color w:val="auto"/>
          <w:sz w:val="28"/>
          <w:szCs w:val="28"/>
          <w:highlight w:val="none"/>
        </w:rPr>
        <w:t>、上年决算数均无</w:t>
      </w:r>
      <w:r>
        <w:rPr>
          <w:rFonts w:hint="default" w:ascii="Times New Roman" w:hAnsi="Times New Roman" w:eastAsia="仿宋_GB2312" w:cs="Times New Roman"/>
          <w:sz w:val="28"/>
          <w:szCs w:val="28"/>
          <w:highlight w:val="none"/>
        </w:rPr>
        <w:t>变化；公务接待费为32.98万元，比年初预算数减少12.02万元，比上年决算数减少3.85万元；公务用车购置及运行维护费为</w:t>
      </w:r>
      <w:r>
        <w:rPr>
          <w:rFonts w:hint="default" w:ascii="Times New Roman" w:hAnsi="Times New Roman" w:eastAsia="仿宋_GB2312" w:cs="Times New Roman"/>
          <w:sz w:val="28"/>
          <w:szCs w:val="28"/>
          <w:highlight w:val="none"/>
          <w:lang w:val="en-US" w:eastAsia="zh-CN"/>
        </w:rPr>
        <w:t>3.51</w:t>
      </w:r>
      <w:r>
        <w:rPr>
          <w:rFonts w:hint="default" w:ascii="Times New Roman" w:hAnsi="Times New Roman" w:eastAsia="仿宋_GB2312" w:cs="Times New Roman"/>
          <w:sz w:val="28"/>
          <w:szCs w:val="28"/>
          <w:highlight w:val="none"/>
        </w:rPr>
        <w:t>万元，与年初预算数相比减少4.49</w:t>
      </w:r>
      <w:r>
        <w:rPr>
          <w:rFonts w:hint="default" w:ascii="Times New Roman" w:hAnsi="Times New Roman" w:eastAsia="仿宋_GB2312" w:cs="Times New Roman"/>
          <w:sz w:val="28"/>
          <w:szCs w:val="28"/>
          <w:highlight w:val="none"/>
          <w:lang w:val="en-US" w:eastAsia="zh-CN"/>
        </w:rPr>
        <w:t>万元，</w:t>
      </w:r>
      <w:r>
        <w:rPr>
          <w:rFonts w:hint="default" w:ascii="Times New Roman" w:hAnsi="Times New Roman" w:eastAsia="仿宋_GB2312" w:cs="Times New Roman"/>
          <w:sz w:val="28"/>
          <w:szCs w:val="28"/>
          <w:highlight w:val="none"/>
        </w:rPr>
        <w:t>比上年决算数减少0.43万元。本年度“三公”经费较去年下降的原因，由于</w:t>
      </w:r>
      <w:r>
        <w:rPr>
          <w:rFonts w:hint="default" w:ascii="Times New Roman" w:hAnsi="Times New Roman" w:eastAsia="仿宋_GB2312" w:cs="Times New Roman"/>
          <w:sz w:val="28"/>
          <w:szCs w:val="28"/>
          <w:highlight w:val="none"/>
          <w:lang w:val="en-US" w:eastAsia="zh-CN"/>
        </w:rPr>
        <w:t>上级提倡厉行节约</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val="en-US" w:eastAsia="zh-CN"/>
        </w:rPr>
        <w:t>尽量压缩开支</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故</w:t>
      </w:r>
      <w:r>
        <w:rPr>
          <w:rFonts w:hint="default" w:ascii="Times New Roman" w:hAnsi="Times New Roman" w:eastAsia="仿宋_GB2312" w:cs="Times New Roman"/>
          <w:sz w:val="28"/>
          <w:szCs w:val="28"/>
          <w:highlight w:val="none"/>
        </w:rPr>
        <w:t>各项开支均减少。具体情况列表如下：</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表2-3</w:t>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rPr>
        <w:t>201</w:t>
      </w:r>
      <w:r>
        <w:rPr>
          <w:rFonts w:hint="default" w:ascii="Times New Roman" w:hAnsi="Times New Roman" w:eastAsia="仿宋_GB2312" w:cs="Times New Roman"/>
          <w:sz w:val="21"/>
          <w:szCs w:val="21"/>
          <w:highlight w:val="none"/>
          <w:lang w:val="en-US" w:eastAsia="zh-CN"/>
        </w:rPr>
        <w:t>9</w:t>
      </w:r>
      <w:r>
        <w:rPr>
          <w:rFonts w:hint="default" w:ascii="Times New Roman" w:hAnsi="Times New Roman" w:eastAsia="仿宋_GB2312" w:cs="Times New Roman"/>
          <w:sz w:val="21"/>
          <w:szCs w:val="21"/>
          <w:highlight w:val="none"/>
        </w:rPr>
        <w:t>年“三公”经费使用情况表</w:t>
      </w:r>
    </w:p>
    <w:p>
      <w:pPr>
        <w:spacing w:after="156" w:afterLines="50" w:line="460" w:lineRule="exact"/>
        <w:ind w:firstLine="601"/>
        <w:jc w:val="righ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金额单位：万元</w:t>
      </w:r>
    </w:p>
    <w:tbl>
      <w:tblPr>
        <w:tblStyle w:val="19"/>
        <w:tblW w:w="9045" w:type="dxa"/>
        <w:tblInd w:w="-143" w:type="dxa"/>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070"/>
        <w:gridCol w:w="1200"/>
        <w:gridCol w:w="1275"/>
        <w:gridCol w:w="1095"/>
        <w:gridCol w:w="1740"/>
        <w:gridCol w:w="1665"/>
      </w:tblGrid>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50" w:hRule="atLeast"/>
        </w:trPr>
        <w:tc>
          <w:tcPr>
            <w:tcW w:w="2070" w:type="dxa"/>
            <w:vMerge w:val="restart"/>
            <w:shd w:val="clear" w:color="auto" w:fill="auto"/>
            <w:vAlign w:val="center"/>
          </w:tcPr>
          <w:p>
            <w:pPr>
              <w:widowControl/>
              <w:spacing w:line="460" w:lineRule="exact"/>
              <w:jc w:val="center"/>
              <w:rPr>
                <w:rFonts w:hint="default" w:ascii="Times New Roman" w:hAnsi="Times New Roman" w:eastAsia="仿宋_GB2312" w:cs="Times New Roman"/>
                <w:b/>
                <w:bCs/>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项目</w:t>
            </w:r>
          </w:p>
        </w:tc>
        <w:tc>
          <w:tcPr>
            <w:tcW w:w="1200" w:type="dxa"/>
            <w:vMerge w:val="restart"/>
            <w:shd w:val="clear" w:color="auto" w:fill="auto"/>
            <w:vAlign w:val="center"/>
          </w:tcPr>
          <w:p>
            <w:pPr>
              <w:widowControl/>
              <w:spacing w:line="460" w:lineRule="exact"/>
              <w:jc w:val="center"/>
              <w:rPr>
                <w:rFonts w:hint="default" w:ascii="Times New Roman" w:hAnsi="Times New Roman" w:eastAsia="仿宋_GB2312" w:cs="Times New Roman"/>
                <w:b/>
                <w:bCs/>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2018年</w:t>
            </w:r>
          </w:p>
          <w:p>
            <w:pPr>
              <w:widowControl/>
              <w:spacing w:line="460" w:lineRule="exact"/>
              <w:jc w:val="center"/>
              <w:rPr>
                <w:rFonts w:hint="default" w:ascii="Times New Roman" w:hAnsi="Times New Roman" w:eastAsia="仿宋_GB2312" w:cs="Times New Roman"/>
                <w:b/>
                <w:bCs/>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决算数</w:t>
            </w:r>
          </w:p>
        </w:tc>
        <w:tc>
          <w:tcPr>
            <w:tcW w:w="1275" w:type="dxa"/>
            <w:vMerge w:val="restart"/>
            <w:shd w:val="clear" w:color="auto" w:fill="auto"/>
            <w:vAlign w:val="center"/>
          </w:tcPr>
          <w:p>
            <w:pPr>
              <w:widowControl/>
              <w:spacing w:line="460" w:lineRule="exact"/>
              <w:jc w:val="center"/>
              <w:rPr>
                <w:rFonts w:hint="default" w:ascii="Times New Roman" w:hAnsi="Times New Roman" w:eastAsia="仿宋_GB2312" w:cs="Times New Roman"/>
                <w:b/>
                <w:bCs/>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2019年</w:t>
            </w:r>
          </w:p>
          <w:p>
            <w:pPr>
              <w:widowControl/>
              <w:spacing w:line="460" w:lineRule="exact"/>
              <w:jc w:val="center"/>
              <w:rPr>
                <w:rFonts w:hint="default" w:ascii="Times New Roman" w:hAnsi="Times New Roman" w:eastAsia="仿宋_GB2312" w:cs="Times New Roman"/>
                <w:b/>
                <w:bCs/>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预算数</w:t>
            </w:r>
          </w:p>
        </w:tc>
        <w:tc>
          <w:tcPr>
            <w:tcW w:w="1095" w:type="dxa"/>
            <w:vMerge w:val="restart"/>
            <w:shd w:val="clear" w:color="auto" w:fill="auto"/>
            <w:vAlign w:val="center"/>
          </w:tcPr>
          <w:p>
            <w:pPr>
              <w:widowControl/>
              <w:spacing w:line="460" w:lineRule="exact"/>
              <w:jc w:val="center"/>
              <w:rPr>
                <w:rFonts w:hint="default" w:ascii="Times New Roman" w:hAnsi="Times New Roman" w:eastAsia="仿宋_GB2312" w:cs="Times New Roman"/>
                <w:b/>
                <w:bCs/>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2019年</w:t>
            </w:r>
          </w:p>
          <w:p>
            <w:pPr>
              <w:widowControl/>
              <w:spacing w:line="460" w:lineRule="exact"/>
              <w:jc w:val="center"/>
              <w:rPr>
                <w:rFonts w:hint="default" w:ascii="Times New Roman" w:hAnsi="Times New Roman" w:eastAsia="仿宋_GB2312" w:cs="Times New Roman"/>
                <w:b/>
                <w:bCs/>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决算数</w:t>
            </w:r>
          </w:p>
        </w:tc>
        <w:tc>
          <w:tcPr>
            <w:tcW w:w="3405" w:type="dxa"/>
            <w:gridSpan w:val="2"/>
            <w:shd w:val="clear" w:color="auto" w:fill="auto"/>
            <w:noWrap/>
            <w:vAlign w:val="center"/>
          </w:tcPr>
          <w:p>
            <w:pPr>
              <w:widowControl/>
              <w:spacing w:line="460" w:lineRule="exact"/>
              <w:jc w:val="center"/>
              <w:rPr>
                <w:rFonts w:hint="default" w:ascii="Times New Roman" w:hAnsi="Times New Roman" w:eastAsia="仿宋_GB2312" w:cs="Times New Roman"/>
                <w:b/>
                <w:bCs/>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超支（+）节约（-）金额差异</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60" w:hRule="atLeast"/>
        </w:trPr>
        <w:tc>
          <w:tcPr>
            <w:tcW w:w="2070" w:type="dxa"/>
            <w:vMerge w:val="continue"/>
            <w:vAlign w:val="center"/>
          </w:tcPr>
          <w:p>
            <w:pPr>
              <w:widowControl/>
              <w:spacing w:line="460" w:lineRule="exact"/>
              <w:jc w:val="center"/>
              <w:rPr>
                <w:rFonts w:hint="default" w:ascii="Times New Roman" w:hAnsi="Times New Roman" w:eastAsia="仿宋_GB2312" w:cs="Times New Roman"/>
                <w:b/>
                <w:bCs/>
                <w:sz w:val="21"/>
                <w:szCs w:val="21"/>
                <w:highlight w:val="none"/>
                <w:lang w:val="en-US" w:eastAsia="zh-CN"/>
              </w:rPr>
            </w:pPr>
          </w:p>
        </w:tc>
        <w:tc>
          <w:tcPr>
            <w:tcW w:w="1200" w:type="dxa"/>
            <w:vMerge w:val="continue"/>
            <w:vAlign w:val="center"/>
          </w:tcPr>
          <w:p>
            <w:pPr>
              <w:widowControl/>
              <w:spacing w:line="460" w:lineRule="exact"/>
              <w:jc w:val="center"/>
              <w:rPr>
                <w:rFonts w:hint="default" w:ascii="Times New Roman" w:hAnsi="Times New Roman" w:eastAsia="仿宋_GB2312" w:cs="Times New Roman"/>
                <w:b/>
                <w:bCs/>
                <w:sz w:val="21"/>
                <w:szCs w:val="21"/>
                <w:highlight w:val="none"/>
                <w:lang w:val="en-US" w:eastAsia="zh-CN"/>
              </w:rPr>
            </w:pPr>
          </w:p>
        </w:tc>
        <w:tc>
          <w:tcPr>
            <w:tcW w:w="1275" w:type="dxa"/>
            <w:vMerge w:val="continue"/>
            <w:vAlign w:val="center"/>
          </w:tcPr>
          <w:p>
            <w:pPr>
              <w:widowControl/>
              <w:spacing w:line="460" w:lineRule="exact"/>
              <w:jc w:val="center"/>
              <w:rPr>
                <w:rFonts w:hint="default" w:ascii="Times New Roman" w:hAnsi="Times New Roman" w:eastAsia="仿宋_GB2312" w:cs="Times New Roman"/>
                <w:b/>
                <w:bCs/>
                <w:sz w:val="21"/>
                <w:szCs w:val="21"/>
                <w:highlight w:val="none"/>
                <w:lang w:val="en-US" w:eastAsia="zh-CN"/>
              </w:rPr>
            </w:pPr>
          </w:p>
        </w:tc>
        <w:tc>
          <w:tcPr>
            <w:tcW w:w="1095" w:type="dxa"/>
            <w:vMerge w:val="continue"/>
            <w:vAlign w:val="center"/>
          </w:tcPr>
          <w:p>
            <w:pPr>
              <w:widowControl/>
              <w:spacing w:line="460" w:lineRule="exact"/>
              <w:jc w:val="center"/>
              <w:rPr>
                <w:rFonts w:hint="default" w:ascii="Times New Roman" w:hAnsi="Times New Roman" w:eastAsia="仿宋_GB2312" w:cs="Times New Roman"/>
                <w:b/>
                <w:bCs/>
                <w:sz w:val="21"/>
                <w:szCs w:val="21"/>
                <w:highlight w:val="none"/>
                <w:lang w:val="en-US" w:eastAsia="zh-CN"/>
              </w:rPr>
            </w:pPr>
          </w:p>
        </w:tc>
        <w:tc>
          <w:tcPr>
            <w:tcW w:w="1740" w:type="dxa"/>
            <w:shd w:val="clear" w:color="auto" w:fill="auto"/>
            <w:noWrap/>
            <w:vAlign w:val="center"/>
          </w:tcPr>
          <w:p>
            <w:pPr>
              <w:widowControl/>
              <w:spacing w:line="460" w:lineRule="exact"/>
              <w:jc w:val="center"/>
              <w:rPr>
                <w:rFonts w:hint="default" w:ascii="Times New Roman" w:hAnsi="Times New Roman" w:eastAsia="仿宋_GB2312" w:cs="Times New Roman"/>
                <w:b/>
                <w:bCs/>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与年初预算比</w:t>
            </w:r>
          </w:p>
        </w:tc>
        <w:tc>
          <w:tcPr>
            <w:tcW w:w="1665" w:type="dxa"/>
            <w:shd w:val="clear" w:color="auto" w:fill="auto"/>
            <w:noWrap/>
            <w:vAlign w:val="center"/>
          </w:tcPr>
          <w:p>
            <w:pPr>
              <w:widowControl/>
              <w:spacing w:line="460" w:lineRule="exact"/>
              <w:jc w:val="center"/>
              <w:rPr>
                <w:rFonts w:hint="default" w:ascii="Times New Roman" w:hAnsi="Times New Roman" w:eastAsia="仿宋_GB2312" w:cs="Times New Roman"/>
                <w:b/>
                <w:bCs/>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与上年决算比</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20" w:hRule="atLeast"/>
        </w:trPr>
        <w:tc>
          <w:tcPr>
            <w:tcW w:w="2070" w:type="dxa"/>
            <w:shd w:val="clear" w:color="auto" w:fill="auto"/>
            <w:vAlign w:val="center"/>
          </w:tcPr>
          <w:p>
            <w:pPr>
              <w:widowControl/>
              <w:spacing w:line="460" w:lineRule="exact"/>
              <w:jc w:val="left"/>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因公出国（境）费</w:t>
            </w:r>
          </w:p>
        </w:tc>
        <w:tc>
          <w:tcPr>
            <w:tcW w:w="1200" w:type="dxa"/>
            <w:shd w:val="clear" w:color="auto" w:fill="auto"/>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w:t>
            </w:r>
          </w:p>
        </w:tc>
        <w:tc>
          <w:tcPr>
            <w:tcW w:w="1275" w:type="dxa"/>
            <w:shd w:val="clear" w:color="auto" w:fill="auto"/>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w:t>
            </w:r>
          </w:p>
        </w:tc>
        <w:tc>
          <w:tcPr>
            <w:tcW w:w="1095" w:type="dxa"/>
            <w:shd w:val="clear" w:color="auto" w:fill="auto"/>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w:t>
            </w:r>
          </w:p>
        </w:tc>
        <w:tc>
          <w:tcPr>
            <w:tcW w:w="1740" w:type="dxa"/>
            <w:shd w:val="clear" w:color="auto" w:fill="auto"/>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w:t>
            </w:r>
          </w:p>
        </w:tc>
        <w:tc>
          <w:tcPr>
            <w:tcW w:w="1665" w:type="dxa"/>
            <w:shd w:val="clear" w:color="auto" w:fill="auto"/>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20" w:hRule="atLeast"/>
        </w:trPr>
        <w:tc>
          <w:tcPr>
            <w:tcW w:w="2070" w:type="dxa"/>
            <w:shd w:val="clear" w:color="auto" w:fill="auto"/>
            <w:vAlign w:val="center"/>
          </w:tcPr>
          <w:p>
            <w:pPr>
              <w:widowControl/>
              <w:spacing w:line="460" w:lineRule="exact"/>
              <w:jc w:val="left"/>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公务接待费</w:t>
            </w:r>
          </w:p>
        </w:tc>
        <w:tc>
          <w:tcPr>
            <w:tcW w:w="1200" w:type="dxa"/>
            <w:shd w:val="clear" w:color="auto" w:fill="auto"/>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 xml:space="preserve">36.83 </w:t>
            </w:r>
          </w:p>
        </w:tc>
        <w:tc>
          <w:tcPr>
            <w:tcW w:w="1275" w:type="dxa"/>
            <w:shd w:val="clear" w:color="auto" w:fill="auto"/>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45.00</w:t>
            </w:r>
          </w:p>
        </w:tc>
        <w:tc>
          <w:tcPr>
            <w:tcW w:w="1095" w:type="dxa"/>
            <w:shd w:val="clear" w:color="auto" w:fill="auto"/>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32.98</w:t>
            </w:r>
          </w:p>
        </w:tc>
        <w:tc>
          <w:tcPr>
            <w:tcW w:w="1740" w:type="dxa"/>
            <w:shd w:val="clear" w:color="auto" w:fill="auto"/>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-12.02</w:t>
            </w:r>
          </w:p>
        </w:tc>
        <w:tc>
          <w:tcPr>
            <w:tcW w:w="1665" w:type="dxa"/>
            <w:shd w:val="clear" w:color="auto" w:fill="auto"/>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 xml:space="preserve">-3.85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780" w:hRule="atLeast"/>
        </w:trPr>
        <w:tc>
          <w:tcPr>
            <w:tcW w:w="2070" w:type="dxa"/>
            <w:shd w:val="clear" w:color="auto" w:fill="auto"/>
            <w:vAlign w:val="center"/>
          </w:tcPr>
          <w:p>
            <w:pPr>
              <w:widowControl/>
              <w:spacing w:line="460" w:lineRule="exact"/>
              <w:jc w:val="left"/>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公务用车购置及运行维护费</w:t>
            </w:r>
          </w:p>
        </w:tc>
        <w:tc>
          <w:tcPr>
            <w:tcW w:w="1200" w:type="dxa"/>
            <w:shd w:val="clear" w:color="auto" w:fill="auto"/>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 xml:space="preserve">3.94 </w:t>
            </w:r>
          </w:p>
        </w:tc>
        <w:tc>
          <w:tcPr>
            <w:tcW w:w="1275" w:type="dxa"/>
            <w:shd w:val="clear" w:color="auto" w:fill="auto"/>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8.00</w:t>
            </w:r>
          </w:p>
        </w:tc>
        <w:tc>
          <w:tcPr>
            <w:tcW w:w="1095" w:type="dxa"/>
            <w:shd w:val="clear" w:color="auto" w:fill="auto"/>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3.51</w:t>
            </w:r>
          </w:p>
        </w:tc>
        <w:tc>
          <w:tcPr>
            <w:tcW w:w="1740" w:type="dxa"/>
            <w:shd w:val="clear" w:color="auto" w:fill="auto"/>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-4.49</w:t>
            </w:r>
          </w:p>
        </w:tc>
        <w:tc>
          <w:tcPr>
            <w:tcW w:w="1665" w:type="dxa"/>
            <w:shd w:val="clear" w:color="auto" w:fill="auto"/>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 xml:space="preserve">-0.43 </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70" w:hRule="atLeast"/>
        </w:trPr>
        <w:tc>
          <w:tcPr>
            <w:tcW w:w="2070" w:type="dxa"/>
            <w:shd w:val="clear" w:color="auto" w:fill="auto"/>
            <w:vAlign w:val="center"/>
          </w:tcPr>
          <w:p>
            <w:pPr>
              <w:widowControl/>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val="0"/>
                <w:bCs w:val="0"/>
                <w:sz w:val="21"/>
                <w:szCs w:val="21"/>
                <w:highlight w:val="none"/>
                <w:lang w:val="en-US" w:eastAsia="zh-CN"/>
              </w:rPr>
              <w:t>合计</w:t>
            </w:r>
          </w:p>
        </w:tc>
        <w:tc>
          <w:tcPr>
            <w:tcW w:w="1200" w:type="dxa"/>
            <w:shd w:val="clear" w:color="auto" w:fill="auto"/>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 xml:space="preserve">40.77 </w:t>
            </w:r>
          </w:p>
        </w:tc>
        <w:tc>
          <w:tcPr>
            <w:tcW w:w="1275" w:type="dxa"/>
            <w:shd w:val="clear" w:color="auto" w:fill="auto"/>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53.00</w:t>
            </w:r>
          </w:p>
        </w:tc>
        <w:tc>
          <w:tcPr>
            <w:tcW w:w="1095" w:type="dxa"/>
            <w:shd w:val="clear" w:color="auto" w:fill="auto"/>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36.49</w:t>
            </w:r>
          </w:p>
        </w:tc>
        <w:tc>
          <w:tcPr>
            <w:tcW w:w="1740" w:type="dxa"/>
            <w:shd w:val="clear" w:color="auto" w:fill="auto"/>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-16.51</w:t>
            </w:r>
          </w:p>
        </w:tc>
        <w:tc>
          <w:tcPr>
            <w:tcW w:w="1665" w:type="dxa"/>
            <w:shd w:val="clear" w:color="auto" w:fill="auto"/>
            <w:vAlign w:val="bottom"/>
          </w:tcPr>
          <w:p>
            <w:pPr>
              <w:widowControl/>
              <w:spacing w:line="460" w:lineRule="exact"/>
              <w:jc w:val="center"/>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 xml:space="preserve">-4.28 </w:t>
            </w:r>
          </w:p>
        </w:tc>
      </w:tr>
      <w:bookmarkEnd w:id="6"/>
    </w:tbl>
    <w:p>
      <w:pPr>
        <w:keepNext w:val="0"/>
        <w:keepLines w:val="0"/>
        <w:pageBreakBefore w:val="0"/>
        <w:widowControl w:val="0"/>
        <w:kinsoku/>
        <w:wordWrap/>
        <w:overflowPunct/>
        <w:topLinePunct w:val="0"/>
        <w:autoSpaceDE/>
        <w:autoSpaceDN/>
        <w:bidi w:val="0"/>
        <w:adjustRightInd/>
        <w:spacing w:line="57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（三）201</w:t>
      </w:r>
      <w:r>
        <w:rPr>
          <w:rFonts w:hint="default" w:ascii="Times New Roman" w:hAnsi="Times New Roman" w:eastAsia="楷体" w:cs="Times New Roman"/>
          <w:sz w:val="28"/>
          <w:szCs w:val="28"/>
          <w:highlight w:val="none"/>
          <w:lang w:val="en-US" w:eastAsia="zh-CN"/>
        </w:rPr>
        <w:t>9</w:t>
      </w:r>
      <w:r>
        <w:rPr>
          <w:rFonts w:hint="default" w:ascii="Times New Roman" w:hAnsi="Times New Roman" w:eastAsia="楷体" w:cs="Times New Roman"/>
          <w:sz w:val="28"/>
          <w:szCs w:val="28"/>
          <w:highlight w:val="none"/>
        </w:rPr>
        <w:t>年度资金结转结余情况</w:t>
      </w:r>
    </w:p>
    <w:p>
      <w:pPr>
        <w:keepNext w:val="0"/>
        <w:keepLines w:val="0"/>
        <w:pageBreakBefore w:val="0"/>
        <w:widowControl w:val="0"/>
        <w:kinsoku/>
        <w:wordWrap/>
        <w:overflowPunct/>
        <w:topLinePunct w:val="0"/>
        <w:autoSpaceDE/>
        <w:autoSpaceDN/>
        <w:bidi w:val="0"/>
        <w:adjustRightInd/>
        <w:spacing w:line="570" w:lineRule="exact"/>
        <w:ind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根据</w:t>
      </w:r>
      <w:r>
        <w:rPr>
          <w:rFonts w:hint="default" w:ascii="Times New Roman" w:hAnsi="Times New Roman" w:eastAsia="仿宋_GB2312" w:cs="Times New Roman"/>
          <w:sz w:val="28"/>
          <w:szCs w:val="28"/>
          <w:highlight w:val="none"/>
          <w:lang w:eastAsia="zh-CN"/>
        </w:rPr>
        <w:t>蓝山县人力资源和社会保障局</w:t>
      </w:r>
      <w:r>
        <w:rPr>
          <w:rFonts w:hint="default" w:ascii="Times New Roman" w:hAnsi="Times New Roman" w:eastAsia="仿宋_GB2312" w:cs="Times New Roman"/>
          <w:sz w:val="28"/>
          <w:szCs w:val="28"/>
          <w:highlight w:val="none"/>
        </w:rPr>
        <w:t>201</w:t>
      </w:r>
      <w:r>
        <w:rPr>
          <w:rFonts w:hint="default"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rPr>
        <w:t>年决算报表</w:t>
      </w:r>
      <w:r>
        <w:rPr>
          <w:rFonts w:hint="eastAsia"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201</w:t>
      </w:r>
      <w:r>
        <w:rPr>
          <w:rFonts w:hint="default"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rPr>
        <w:t>年年初结转结余</w:t>
      </w:r>
      <w:r>
        <w:rPr>
          <w:rFonts w:hint="default" w:ascii="Times New Roman" w:hAnsi="Times New Roman" w:eastAsia="仿宋_GB2312" w:cs="Times New Roman"/>
          <w:sz w:val="28"/>
          <w:szCs w:val="28"/>
          <w:highlight w:val="none"/>
          <w:lang w:val="en-US" w:eastAsia="zh-CN"/>
        </w:rPr>
        <w:t>0</w:t>
      </w:r>
      <w:r>
        <w:rPr>
          <w:rFonts w:hint="default" w:ascii="Times New Roman" w:hAnsi="Times New Roman" w:eastAsia="仿宋_GB2312" w:cs="Times New Roman"/>
          <w:sz w:val="28"/>
          <w:szCs w:val="28"/>
          <w:highlight w:val="none"/>
        </w:rPr>
        <w:t>万元，本年收入1028.84万元，本年支出1028.84万元，年末结转结余</w:t>
      </w:r>
      <w:r>
        <w:rPr>
          <w:rFonts w:hint="default" w:ascii="Times New Roman" w:hAnsi="Times New Roman" w:eastAsia="仿宋_GB2312" w:cs="Times New Roman"/>
          <w:sz w:val="28"/>
          <w:szCs w:val="28"/>
          <w:highlight w:val="none"/>
          <w:lang w:val="en-US" w:eastAsia="zh-CN"/>
        </w:rPr>
        <w:t>0</w:t>
      </w:r>
      <w:r>
        <w:rPr>
          <w:rFonts w:hint="default" w:ascii="Times New Roman" w:hAnsi="Times New Roman" w:eastAsia="仿宋_GB2312" w:cs="Times New Roman"/>
          <w:sz w:val="28"/>
          <w:szCs w:val="28"/>
          <w:highlight w:val="none"/>
        </w:rPr>
        <w:t>万元。</w:t>
      </w:r>
      <w:bookmarkEnd w:id="0"/>
      <w:bookmarkEnd w:id="1"/>
      <w:bookmarkEnd w:id="2"/>
      <w:bookmarkEnd w:id="3"/>
      <w:bookmarkEnd w:id="4"/>
      <w:bookmarkStart w:id="9" w:name="_Toc413785905"/>
      <w:bookmarkEnd w:id="9"/>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黑体" w:cs="Times New Roman"/>
          <w:b/>
          <w:bCs/>
          <w:sz w:val="28"/>
          <w:szCs w:val="28"/>
          <w:highlight w:val="none"/>
        </w:rPr>
      </w:pPr>
      <w:bookmarkStart w:id="10" w:name="_Toc413785910"/>
      <w:r>
        <w:rPr>
          <w:rFonts w:hint="default" w:ascii="Times New Roman" w:hAnsi="Times New Roman" w:eastAsia="黑体" w:cs="Times New Roman"/>
          <w:b/>
          <w:bCs/>
          <w:sz w:val="28"/>
          <w:szCs w:val="28"/>
          <w:highlight w:val="none"/>
        </w:rPr>
        <w:t>三、部门整体支出绩效评价工作情况</w:t>
      </w:r>
      <w:bookmarkEnd w:id="10"/>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（一）整体绩效评价目的</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绩效评价目的是为了加强财政资金管理，提高资金使用效率，总结项目的建设成效，查找资金管理中存在的问题，积累资金管理的经验，探索财政支出整体绩效评价的办法、制度，逐步形成整体绩效评价的体系和机制，进一步提高财政支出的整体使用管理效益。</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（二）整体绩效评价工作过程。</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我所对</w:t>
      </w:r>
      <w:r>
        <w:rPr>
          <w:rFonts w:hint="default" w:ascii="Times New Roman" w:hAnsi="Times New Roman" w:eastAsia="仿宋_GB2312" w:cs="Times New Roman"/>
          <w:sz w:val="28"/>
          <w:szCs w:val="28"/>
          <w:highlight w:val="none"/>
          <w:lang w:eastAsia="zh-CN"/>
        </w:rPr>
        <w:t>蓝山县人力资源和社会保障局</w:t>
      </w:r>
      <w:r>
        <w:rPr>
          <w:rFonts w:hint="default" w:ascii="Times New Roman" w:hAnsi="Times New Roman" w:eastAsia="仿宋_GB2312" w:cs="Times New Roman"/>
          <w:sz w:val="28"/>
          <w:szCs w:val="28"/>
          <w:highlight w:val="none"/>
        </w:rPr>
        <w:t>201</w:t>
      </w:r>
      <w:r>
        <w:rPr>
          <w:rFonts w:hint="default"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rPr>
        <w:t>年度财政支出整体评价项目成立了绩效评价组。绩效评价主要采取以下方式：一是与单位进行沟通、询问，听取被评价单位资金使用管理及财政资金组织实施管理等情况介绍，了解资金使用取得的成效、存在的主要问题及建议等。二是对单位评价基础数据资料、辅证材料等进行审查核实。三是实地察看进展情况并进行了实地拍照。通过以上方式全面了解单位基本情况，为提出评价结论提供了依据。</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Times New Roman" w:hAnsi="Times New Roman" w:eastAsia="黑体" w:cs="Times New Roman"/>
          <w:b/>
          <w:bCs/>
          <w:sz w:val="28"/>
          <w:szCs w:val="28"/>
          <w:highlight w:val="none"/>
        </w:rPr>
      </w:pPr>
      <w:r>
        <w:rPr>
          <w:rFonts w:hint="default" w:ascii="Times New Roman" w:hAnsi="Times New Roman" w:eastAsia="黑体" w:cs="Times New Roman"/>
          <w:b/>
          <w:bCs/>
          <w:sz w:val="28"/>
          <w:szCs w:val="28"/>
          <w:highlight w:val="none"/>
        </w:rPr>
        <w:t>四、主要绩效情况分析</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根据</w:t>
      </w:r>
      <w:r>
        <w:rPr>
          <w:rFonts w:hint="default" w:ascii="Times New Roman" w:hAnsi="Times New Roman" w:eastAsia="仿宋_GB2312" w:cs="Times New Roman"/>
          <w:sz w:val="28"/>
          <w:szCs w:val="28"/>
          <w:highlight w:val="none"/>
          <w:lang w:eastAsia="zh-CN"/>
        </w:rPr>
        <w:t>2019年度部门整体</w:t>
      </w:r>
      <w:r>
        <w:rPr>
          <w:rFonts w:hint="default" w:ascii="Times New Roman" w:hAnsi="Times New Roman" w:eastAsia="仿宋_GB2312" w:cs="Times New Roman"/>
          <w:sz w:val="28"/>
          <w:szCs w:val="28"/>
          <w:highlight w:val="none"/>
        </w:rPr>
        <w:t>支出状况的概述和分析，部门整体支出的绩效情况如下：</w:t>
      </w:r>
    </w:p>
    <w:p>
      <w:pPr>
        <w:keepNext w:val="0"/>
        <w:keepLines w:val="0"/>
        <w:pageBreakBefore w:val="0"/>
        <w:widowControl w:val="0"/>
        <w:kinsoku/>
        <w:wordWrap/>
        <w:overflowPunct/>
        <w:topLinePunct w:val="0"/>
        <w:autoSpaceDE/>
        <w:autoSpaceDN/>
        <w:bidi w:val="0"/>
        <w:adjustRightInd/>
        <w:snapToGrid/>
        <w:spacing w:before="156" w:beforeLines="50" w:line="57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（一）经济效益分析</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全年城镇新增就业人数4579人，城镇失业人员再就业人数1686人，就业困难人员就业人数372人，农村劳动力转移就业新增3200人，城镇登记失业率控制在2.6%以内。创建52家就业扶贫车间，吸纳就业人数2008人，为375名贫困劳动力在家门口就业创造了条件；全年开展职业技能培训3728人次，开展“春风行动”等专项招聘活动共57余场，达成就业意向4000余人；加大劳务协作力度，为6700名在外贫困劳动力腾岗换位，落实青年见习计划，完成就业见习人数103人，新增创业主体2622个，创业带动城乡就业12717人，带动城镇就业3244人，落实创业担保贷款贴息及奖补政策，发放贷款1823万元，贴息资金206.134万元。</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楷体" w:cs="Times New Roman"/>
          <w:b/>
          <w:bCs/>
          <w:sz w:val="28"/>
          <w:szCs w:val="28"/>
          <w:highlight w:val="none"/>
        </w:rPr>
      </w:pPr>
      <w:r>
        <w:rPr>
          <w:rFonts w:hint="default" w:ascii="Times New Roman" w:hAnsi="Times New Roman" w:eastAsia="楷体" w:cs="Times New Roman"/>
          <w:sz w:val="28"/>
          <w:szCs w:val="28"/>
          <w:highlight w:val="none"/>
        </w:rPr>
        <w:t>（二）社会效益分析</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按照兜底线、织密网、建机制的要求，不断提升社会保障体系建设水平。社保覆盖范围持续扩大，实施全民参保，建立常态化扩面征缴机制，企业养老保险征缴基金5808万元，城乡居民社会养老保险参保人数206800人，工伤保险参保人数26348人，新开工建筑工程项目参保率100%，失业保险参保19466人，机关事业单位养老保险参保在职人数为9183人，参保退休人员4650人。2019年企业养老保险、城乡居民养老保险、机关养老保险、工伤保险支出分别为13434万元、5954万元、21714.66万元、315万元，各项待遇足额发放到位。稳步推进机关事业单位养老保险制度改革，率先完成机关事业单位退休“中人”新待遇的计发落地工作，计发率达100%。落实阶段性降低社会保险率，加强社保信息建设，全县社会保障卡持卡人数已达35万人，由原来的6个月缩减到10分钟左右，即办即领。</w:t>
      </w:r>
    </w:p>
    <w:p>
      <w:pPr>
        <w:pStyle w:val="2"/>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主动监察用人单位134户，涉及职工3897人，接待群众投诉案件56件，结案率100%，为293名农民工追回被拖欠工资303万元，妥善处理各类劳动人事争议案件，受理立案35起，结案率100%，为劳动者追回经济损失39.75万元。</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（三）满意度评价</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社会公众对</w:t>
      </w:r>
      <w:r>
        <w:rPr>
          <w:rFonts w:hint="default" w:ascii="Times New Roman" w:hAnsi="Times New Roman" w:eastAsia="仿宋_GB2312" w:cs="Times New Roman"/>
          <w:sz w:val="28"/>
          <w:szCs w:val="28"/>
          <w:highlight w:val="none"/>
          <w:lang w:eastAsia="zh-CN"/>
        </w:rPr>
        <w:t>蓝山县人力资源和社会保障局</w:t>
      </w:r>
      <w:r>
        <w:rPr>
          <w:rFonts w:hint="default" w:ascii="Times New Roman" w:hAnsi="Times New Roman" w:eastAsia="仿宋_GB2312" w:cs="Times New Roman"/>
          <w:sz w:val="28"/>
          <w:szCs w:val="28"/>
          <w:highlight w:val="none"/>
        </w:rPr>
        <w:t>201</w:t>
      </w:r>
      <w:r>
        <w:rPr>
          <w:rFonts w:hint="default"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rPr>
        <w:t>年度</w:t>
      </w:r>
      <w:r>
        <w:rPr>
          <w:rFonts w:hint="default" w:ascii="Times New Roman" w:hAnsi="Times New Roman" w:eastAsia="仿宋_GB2312" w:cs="Times New Roman"/>
          <w:sz w:val="28"/>
          <w:szCs w:val="28"/>
          <w:highlight w:val="none"/>
          <w:lang w:val="en-US" w:eastAsia="zh-CN"/>
        </w:rPr>
        <w:t>工作服务满意度较高。</w:t>
      </w:r>
    </w:p>
    <w:p>
      <w:pPr>
        <w:pStyle w:val="2"/>
        <w:rPr>
          <w:rFonts w:hint="default" w:eastAsia="黑体"/>
          <w:b/>
          <w:bCs/>
          <w:kern w:val="44"/>
          <w:sz w:val="28"/>
          <w:szCs w:val="28"/>
          <w:highlight w:val="none"/>
          <w:lang w:val="en-US" w:eastAsia="zh-CN"/>
        </w:rPr>
      </w:pPr>
      <w:r>
        <w:rPr>
          <w:rFonts w:hint="default" w:eastAsia="黑体" w:cs="Times New Roman"/>
          <w:b/>
          <w:bCs/>
          <w:kern w:val="44"/>
          <w:sz w:val="28"/>
          <w:szCs w:val="28"/>
          <w:highlight w:val="none"/>
          <w:lang w:val="en-US" w:eastAsia="zh-CN"/>
        </w:rPr>
        <w:t>五、评价结论</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综合上述分析，</w:t>
      </w:r>
      <w:r>
        <w:rPr>
          <w:rFonts w:hint="default" w:ascii="Times New Roman" w:hAnsi="Times New Roman" w:eastAsia="仿宋_GB2312" w:cs="Times New Roman"/>
          <w:sz w:val="28"/>
          <w:szCs w:val="28"/>
          <w:highlight w:val="none"/>
          <w:lang w:val="en-US" w:eastAsia="zh-CN"/>
        </w:rPr>
        <w:t>蓝山县人力资源和社会保障局部门整体支出</w:t>
      </w:r>
      <w:r>
        <w:rPr>
          <w:rFonts w:hint="eastAsia" w:eastAsia="仿宋_GB2312" w:cs="Times New Roman"/>
          <w:sz w:val="28"/>
          <w:szCs w:val="28"/>
          <w:highlight w:val="none"/>
          <w:lang w:val="en-US" w:eastAsia="zh-CN"/>
        </w:rPr>
        <w:t>大体上符合资金计划要求，总体情况较好，管理较为规范，具有良好的经济效益及社会效益。但在人员控制、预算调整、政府采购执行等方面有待进一步规范。</w:t>
      </w:r>
      <w:r>
        <w:rPr>
          <w:rFonts w:hint="default" w:ascii="Times New Roman" w:hAnsi="Times New Roman" w:eastAsia="仿宋_GB2312" w:cs="Times New Roman"/>
          <w:sz w:val="28"/>
          <w:szCs w:val="28"/>
          <w:highlight w:val="none"/>
        </w:rPr>
        <w:t>通过逐项打分</w:t>
      </w:r>
      <w:r>
        <w:rPr>
          <w:rFonts w:hint="eastAsia"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详见</w:t>
      </w:r>
      <w:r>
        <w:rPr>
          <w:rFonts w:hint="eastAsia"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蓝山县人力资源和社会保障局2019年度部门整体支出绩效评价指标评分表</w:t>
      </w:r>
      <w:r>
        <w:rPr>
          <w:rFonts w:hint="eastAsia" w:eastAsia="仿宋_GB2312" w:cs="Times New Roman"/>
          <w:sz w:val="28"/>
          <w:szCs w:val="28"/>
          <w:highlight w:val="none"/>
          <w:lang w:eastAsia="zh-CN"/>
        </w:rPr>
        <w:t>》</w:t>
      </w:r>
      <w:r>
        <w:rPr>
          <w:rFonts w:hint="eastAsia"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得分为</w:t>
      </w:r>
      <w:r>
        <w:rPr>
          <w:rFonts w:hint="default" w:ascii="Times New Roman" w:hAnsi="Times New Roman" w:eastAsia="仿宋_GB2312" w:cs="Times New Roman"/>
          <w:sz w:val="28"/>
          <w:szCs w:val="28"/>
          <w:highlight w:val="none"/>
          <w:lang w:val="en-US" w:eastAsia="zh-CN"/>
        </w:rPr>
        <w:t>77</w:t>
      </w:r>
      <w:r>
        <w:rPr>
          <w:rFonts w:hint="default" w:ascii="Times New Roman" w:hAnsi="Times New Roman" w:eastAsia="仿宋_GB2312" w:cs="Times New Roman"/>
          <w:sz w:val="28"/>
          <w:szCs w:val="28"/>
          <w:highlight w:val="none"/>
        </w:rPr>
        <w:t>分，评价等级为“</w:t>
      </w:r>
      <w:r>
        <w:rPr>
          <w:rFonts w:hint="default" w:ascii="Times New Roman" w:hAnsi="Times New Roman" w:eastAsia="仿宋_GB2312" w:cs="Times New Roman"/>
          <w:sz w:val="28"/>
          <w:szCs w:val="28"/>
          <w:highlight w:val="none"/>
          <w:lang w:val="en-US" w:eastAsia="zh-CN"/>
        </w:rPr>
        <w:t>良好</w:t>
      </w:r>
      <w:r>
        <w:rPr>
          <w:rFonts w:hint="default" w:ascii="Times New Roman" w:hAnsi="Times New Roman" w:eastAsia="仿宋_GB2312" w:cs="Times New Roman"/>
          <w:sz w:val="28"/>
          <w:szCs w:val="28"/>
          <w:highlight w:val="none"/>
        </w:rPr>
        <w:t>”。</w:t>
      </w:r>
    </w:p>
    <w:p>
      <w:pPr>
        <w:keepNext w:val="0"/>
        <w:keepLines w:val="0"/>
        <w:pageBreakBefore w:val="0"/>
        <w:widowControl w:val="0"/>
        <w:kinsoku/>
        <w:wordWrap/>
        <w:overflowPunct/>
        <w:topLinePunct w:val="0"/>
        <w:autoSpaceDE/>
        <w:autoSpaceDN/>
        <w:bidi w:val="0"/>
        <w:adjustRightInd/>
        <w:spacing w:line="570" w:lineRule="exact"/>
        <w:ind w:firstLine="562" w:firstLineChars="200"/>
        <w:textAlignment w:val="auto"/>
        <w:rPr>
          <w:rFonts w:hint="default" w:ascii="Times New Roman" w:hAnsi="Times New Roman" w:eastAsia="黑体" w:cs="Times New Roman"/>
          <w:b/>
          <w:bCs/>
          <w:sz w:val="28"/>
          <w:szCs w:val="28"/>
          <w:highlight w:val="none"/>
        </w:rPr>
      </w:pPr>
      <w:r>
        <w:rPr>
          <w:rFonts w:hint="default" w:ascii="Times New Roman" w:hAnsi="Times New Roman" w:eastAsia="黑体" w:cs="Times New Roman"/>
          <w:b/>
          <w:bCs/>
          <w:sz w:val="28"/>
          <w:szCs w:val="28"/>
          <w:highlight w:val="none"/>
        </w:rPr>
        <w:t>六、存在的主要问题</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楷体" w:cs="Times New Roman"/>
          <w:bCs/>
          <w:sz w:val="28"/>
          <w:szCs w:val="28"/>
          <w:highlight w:val="none"/>
        </w:rPr>
      </w:pPr>
      <w:bookmarkStart w:id="11" w:name="_Toc413785917"/>
      <w:r>
        <w:rPr>
          <w:rFonts w:hint="default" w:ascii="Times New Roman" w:hAnsi="Times New Roman" w:eastAsia="楷体" w:cs="Times New Roman"/>
          <w:bCs/>
          <w:sz w:val="28"/>
          <w:szCs w:val="28"/>
          <w:highlight w:val="none"/>
        </w:rPr>
        <w:t>（一）在职人员控制率超标</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根据三定方案：行政编制9名，后勤服务人员编制2名。2019年实际在职人员69人，</w:t>
      </w:r>
      <w:r>
        <w:rPr>
          <w:rFonts w:hint="eastAsia" w:eastAsia="仿宋_GB2312" w:cs="Times New Roman"/>
          <w:bCs/>
          <w:sz w:val="28"/>
          <w:szCs w:val="28"/>
          <w:highlight w:val="none"/>
          <w:lang w:val="en-US" w:eastAsia="zh-CN"/>
        </w:rPr>
        <w:t>其中</w:t>
      </w:r>
      <w:r>
        <w:rPr>
          <w:rFonts w:hint="default" w:ascii="Times New Roman" w:hAnsi="Times New Roman" w:eastAsia="仿宋_GB2312" w:cs="Times New Roman"/>
          <w:bCs/>
          <w:sz w:val="28"/>
          <w:szCs w:val="28"/>
          <w:highlight w:val="none"/>
        </w:rPr>
        <w:t>行政编制47人，事业编制22人。人员严重超编，</w:t>
      </w:r>
      <w:r>
        <w:rPr>
          <w:rFonts w:hint="eastAsia" w:eastAsia="仿宋_GB2312" w:cs="Times New Roman"/>
          <w:bCs/>
          <w:sz w:val="28"/>
          <w:szCs w:val="28"/>
          <w:highlight w:val="none"/>
          <w:lang w:val="en-US" w:eastAsia="zh-CN"/>
        </w:rPr>
        <w:t>被评价单位解释</w:t>
      </w:r>
      <w:r>
        <w:rPr>
          <w:rFonts w:hint="default" w:ascii="Times New Roman" w:hAnsi="Times New Roman" w:eastAsia="仿宋_GB2312" w:cs="Times New Roman"/>
          <w:bCs/>
          <w:sz w:val="28"/>
          <w:szCs w:val="28"/>
          <w:highlight w:val="none"/>
        </w:rPr>
        <w:t>超编原因为机构改革，人员转隶，未及时修改三定方案。</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楷体" w:cs="Times New Roman"/>
          <w:bCs/>
          <w:sz w:val="28"/>
          <w:szCs w:val="28"/>
          <w:highlight w:val="none"/>
        </w:rPr>
      </w:pPr>
      <w:r>
        <w:rPr>
          <w:rFonts w:hint="default" w:ascii="Times New Roman" w:hAnsi="Times New Roman" w:eastAsia="楷体" w:cs="Times New Roman"/>
          <w:bCs/>
          <w:sz w:val="28"/>
          <w:szCs w:val="28"/>
          <w:highlight w:val="none"/>
        </w:rPr>
        <w:t>（二）预算调整率较高</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Cs/>
          <w:sz w:val="28"/>
          <w:szCs w:val="28"/>
          <w:highlight w:val="none"/>
        </w:rPr>
      </w:pPr>
      <w:r>
        <w:rPr>
          <w:rFonts w:hint="eastAsia" w:eastAsia="仿宋_GB2312" w:cs="Times New Roman"/>
          <w:bCs/>
          <w:sz w:val="28"/>
          <w:szCs w:val="28"/>
          <w:highlight w:val="none"/>
          <w:lang w:val="en-US" w:eastAsia="zh-CN"/>
        </w:rPr>
        <w:t>根据年初预算公开表及财政支付系统流水数据，</w:t>
      </w:r>
      <w:r>
        <w:rPr>
          <w:rFonts w:hint="default" w:ascii="Times New Roman" w:hAnsi="Times New Roman" w:eastAsia="仿宋_GB2312" w:cs="Times New Roman"/>
          <w:bCs/>
          <w:sz w:val="28"/>
          <w:szCs w:val="28"/>
          <w:highlight w:val="none"/>
        </w:rPr>
        <w:t>2019年</w:t>
      </w:r>
      <w:r>
        <w:rPr>
          <w:rFonts w:hint="eastAsia" w:eastAsia="仿宋_GB2312" w:cs="Times New Roman"/>
          <w:bCs/>
          <w:sz w:val="28"/>
          <w:szCs w:val="28"/>
          <w:highlight w:val="none"/>
          <w:lang w:val="en-US" w:eastAsia="zh-CN"/>
        </w:rPr>
        <w:t>年</w:t>
      </w:r>
      <w:r>
        <w:rPr>
          <w:rFonts w:hint="default" w:ascii="Times New Roman" w:hAnsi="Times New Roman" w:eastAsia="仿宋_GB2312" w:cs="Times New Roman"/>
          <w:bCs/>
          <w:sz w:val="28"/>
          <w:szCs w:val="28"/>
          <w:highlight w:val="none"/>
        </w:rPr>
        <w:t>初预算收支9,004,845.64.00元，追加预算1,775,477.00元。预算调整率19.72%。</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楷体" w:cs="Times New Roman"/>
          <w:bCs/>
          <w:sz w:val="28"/>
          <w:szCs w:val="28"/>
          <w:highlight w:val="none"/>
        </w:rPr>
      </w:pPr>
      <w:r>
        <w:rPr>
          <w:rFonts w:hint="default" w:ascii="Times New Roman" w:hAnsi="Times New Roman" w:eastAsia="楷体" w:cs="Times New Roman"/>
          <w:bCs/>
          <w:sz w:val="28"/>
          <w:szCs w:val="28"/>
          <w:highlight w:val="none"/>
        </w:rPr>
        <w:t>（三）政府采购执行率超标</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2019年</w:t>
      </w:r>
      <w:r>
        <w:rPr>
          <w:rFonts w:hint="eastAsia" w:eastAsia="仿宋_GB2312" w:cs="Times New Roman"/>
          <w:bCs/>
          <w:sz w:val="28"/>
          <w:szCs w:val="28"/>
          <w:highlight w:val="none"/>
          <w:lang w:val="en-US" w:eastAsia="zh-CN"/>
        </w:rPr>
        <w:t>年</w:t>
      </w:r>
      <w:r>
        <w:rPr>
          <w:rFonts w:hint="default" w:ascii="Times New Roman" w:hAnsi="Times New Roman" w:eastAsia="仿宋_GB2312" w:cs="Times New Roman"/>
          <w:bCs/>
          <w:sz w:val="28"/>
          <w:szCs w:val="28"/>
          <w:highlight w:val="none"/>
        </w:rPr>
        <w:t>初预算政府采购495,000.00元，2019年实际执行政府采购912,214.00元，政府采购执行率184.29%。</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楷体" w:cs="Times New Roman"/>
          <w:bCs/>
          <w:sz w:val="28"/>
          <w:szCs w:val="28"/>
          <w:highlight w:val="none"/>
        </w:rPr>
      </w:pPr>
      <w:r>
        <w:rPr>
          <w:rFonts w:hint="default" w:ascii="Times New Roman" w:hAnsi="Times New Roman" w:eastAsia="楷体" w:cs="Times New Roman"/>
          <w:bCs/>
          <w:sz w:val="28"/>
          <w:szCs w:val="28"/>
          <w:highlight w:val="none"/>
        </w:rPr>
        <w:t>（四）决算数据与财务数据有差异</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2019年财务报表中财政拨款预算收入10,662,085.25元，行政支出10,288,421.54元，决算公开表中收入决算数10,288,421.54元，支出决算数10,288,421.54元。2019年财务报表中人员经费支出6,421,209.19元、日常公用经费支出3,867,212.35元，决算公开表中人员经费支出6,794,662.19元，日常公用经费支出3,493,759.35元。</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楷体" w:cs="Times New Roman"/>
          <w:bCs/>
          <w:sz w:val="28"/>
          <w:szCs w:val="28"/>
          <w:highlight w:val="none"/>
        </w:rPr>
      </w:pPr>
      <w:r>
        <w:rPr>
          <w:rFonts w:hint="default" w:ascii="Times New Roman" w:hAnsi="Times New Roman" w:eastAsia="楷体" w:cs="Times New Roman"/>
          <w:bCs/>
          <w:sz w:val="28"/>
          <w:szCs w:val="28"/>
          <w:highlight w:val="none"/>
        </w:rPr>
        <w:t>（五）资产处置不及时</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截止2019年12月31日，单位账面固定资产723条，资产原值7,874,991.00元，累计折旧2,358,850.80元。其中已停用封存资产144条，资产原值405,909.00元，累计折旧373,147.58元，未及时处理；有部分折旧期已满净值为零的待报废资产，未及时处理；截止2019年12月31日，单位公车已全部上交或处置，无在用公车，但账面仍有2台车辆，未销账。</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楷体" w:cs="Times New Roman"/>
          <w:bCs/>
          <w:sz w:val="28"/>
          <w:szCs w:val="28"/>
          <w:highlight w:val="none"/>
        </w:rPr>
      </w:pPr>
      <w:r>
        <w:rPr>
          <w:rFonts w:hint="default" w:ascii="Times New Roman" w:hAnsi="Times New Roman" w:eastAsia="楷体" w:cs="Times New Roman"/>
          <w:bCs/>
          <w:sz w:val="28"/>
          <w:szCs w:val="28"/>
          <w:highlight w:val="none"/>
        </w:rPr>
        <w:t>（六）财务管理欠规范</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1、财务审核不严谨</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2019年2月第9号凭证，付人才引进试卷费37,950.00元，合同甲方未签字，双方签订时间未填写。</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2019年6月第14号凭证，付公车保养费4,243.00元，2018年3月至2019年4月车辆保养费1383元，费用明细单中未填写车牌号；车辆美容费2860元，费用明细单中未填写消费时间、车牌号。</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2、支付依据不充分</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2019年7月第4号凭证，付餐费11,750.00元，其中接待蓝山县祠堂圩镇老婆源村衔接就业扶贫等工作餐费730元，接待所城镇所城村就业扶贫等事宜餐费792元，仅附介绍信及菜单，无公务接待审批单；园区工业企业招工隐工会议用餐2632元，园区工业企业招工隐工推进会用餐2025元，仅附会议方案及菜单，无参会人员签到表。</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2019年6月第11号凭证，付餐费11,042.00元，其中就业扶贫、社保扶贫会议餐费2560元，工业园区企业用工工作会议餐费2620元，仅附会议方案及菜单，无参会人员签到表。</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2019年5月第31号凭证，付餐费14,850.00元，其中所城镇清江源村衔接就业工作招待餐费644元，太平圩镇上奎村对接就业医保工作招待餐费893元，祠堂圩镇老婆源村对接贫困户医保工作招待餐费416元，均无公务接待审批单；2018年5月14日“吃空饷”问题专项清查治理工作会议餐费2680元，2018年7月27日劳务协作脱贫工作会议餐费2228元，仅附会议方案及菜单，无参会人员签到表。</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2019年8月第6号凭证，付党建朗诵比赛支出18,076.00元，无活动方案或活动通知，其中2400元评委补助，无补助标准。</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3、费用报账不及时</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2019年3月第16号凭证，付公车维修款16,825.00元，为湘M63669车辆2018年4月-12月维修费用。</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2019年3月第30号凭证，付公车平台租车费6,400.00元，为2017年12月-2018年12月租车费。</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2019年5月第31号凭证，付餐费14,850.00元，为2018年5月至12月的招待用餐及会议用餐费用。</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4、报账发票不规范</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Cs/>
          <w:sz w:val="28"/>
          <w:szCs w:val="28"/>
          <w:highlight w:val="none"/>
          <w:lang w:eastAsia="zh-CN"/>
        </w:rPr>
      </w:pPr>
      <w:r>
        <w:rPr>
          <w:rFonts w:hint="default" w:ascii="Times New Roman" w:hAnsi="Times New Roman" w:eastAsia="仿宋_GB2312" w:cs="Times New Roman"/>
          <w:bCs/>
          <w:sz w:val="28"/>
          <w:szCs w:val="28"/>
          <w:highlight w:val="none"/>
        </w:rPr>
        <w:t>2019年8月第20号凭证，付差旅费23,778.00元，其中袁志强出差长沙住宿费888</w:t>
      </w:r>
      <w:r>
        <w:rPr>
          <w:rFonts w:hint="eastAsia" w:eastAsia="仿宋_GB2312" w:cs="Times New Roman"/>
          <w:bCs/>
          <w:sz w:val="28"/>
          <w:szCs w:val="28"/>
          <w:highlight w:val="none"/>
          <w:lang w:val="en-US" w:eastAsia="zh-CN"/>
        </w:rPr>
        <w:t>.00</w:t>
      </w:r>
      <w:r>
        <w:rPr>
          <w:rFonts w:hint="default" w:ascii="Times New Roman" w:hAnsi="Times New Roman" w:eastAsia="仿宋_GB2312" w:cs="Times New Roman"/>
          <w:bCs/>
          <w:sz w:val="28"/>
          <w:szCs w:val="28"/>
          <w:highlight w:val="none"/>
        </w:rPr>
        <w:t>元发票抬头为个人</w:t>
      </w:r>
      <w:r>
        <w:rPr>
          <w:rFonts w:hint="default" w:ascii="Times New Roman" w:hAnsi="Times New Roman" w:eastAsia="仿宋_GB2312" w:cs="Times New Roman"/>
          <w:bCs/>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70" w:lineRule="exact"/>
        <w:ind w:firstLine="562" w:firstLineChars="200"/>
        <w:textAlignment w:val="auto"/>
        <w:rPr>
          <w:rFonts w:hint="default" w:ascii="Times New Roman" w:hAnsi="Times New Roman" w:eastAsia="黑体" w:cs="Times New Roman"/>
          <w:b/>
          <w:bCs/>
          <w:sz w:val="28"/>
          <w:szCs w:val="28"/>
          <w:highlight w:val="none"/>
        </w:rPr>
      </w:pPr>
      <w:r>
        <w:rPr>
          <w:rFonts w:hint="default" w:ascii="Times New Roman" w:hAnsi="Times New Roman" w:eastAsia="黑体" w:cs="Times New Roman"/>
          <w:b/>
          <w:bCs/>
          <w:sz w:val="28"/>
          <w:szCs w:val="28"/>
          <w:highlight w:val="none"/>
          <w:lang w:val="en-US" w:eastAsia="zh-CN"/>
        </w:rPr>
        <w:t>七</w:t>
      </w:r>
      <w:r>
        <w:rPr>
          <w:rFonts w:hint="default" w:ascii="Times New Roman" w:hAnsi="Times New Roman" w:eastAsia="黑体" w:cs="Times New Roman"/>
          <w:b/>
          <w:bCs/>
          <w:sz w:val="28"/>
          <w:szCs w:val="28"/>
          <w:highlight w:val="none"/>
        </w:rPr>
        <w:t>、改进措施和建议</w:t>
      </w:r>
      <w:bookmarkEnd w:id="11"/>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楷体" w:cs="Times New Roman"/>
          <w:b w:val="0"/>
          <w:bCs/>
          <w:sz w:val="28"/>
          <w:szCs w:val="28"/>
          <w:highlight w:val="none"/>
        </w:rPr>
      </w:pPr>
      <w:r>
        <w:rPr>
          <w:rFonts w:hint="default" w:ascii="Times New Roman" w:hAnsi="Times New Roman" w:eastAsia="楷体" w:cs="Times New Roman"/>
          <w:b w:val="0"/>
          <w:bCs/>
          <w:sz w:val="28"/>
          <w:szCs w:val="28"/>
          <w:highlight w:val="none"/>
        </w:rPr>
        <w:t>（一）严格控制人员超编</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val="0"/>
          <w:bCs w:val="0"/>
          <w:sz w:val="28"/>
          <w:szCs w:val="28"/>
          <w:highlight w:val="none"/>
        </w:rPr>
        <w:t>单位应提高行政效能，充分考虑财政的供养能力，实有在职人员尽量控制在编制内。按照中央相关文件要求，对局本级现有在职人员进行一次清理，摸清情况，规范管理。严格执行《编制管理条例》，采取切实有效措施，确保财政供养人员只减不增。</w:t>
      </w:r>
    </w:p>
    <w:p>
      <w:pPr>
        <w:adjustRightInd/>
        <w:snapToGrid w:val="0"/>
        <w:spacing w:line="570" w:lineRule="exact"/>
        <w:ind w:firstLine="560" w:firstLineChars="200"/>
        <w:rPr>
          <w:rFonts w:hint="default" w:ascii="Times New Roman" w:hAnsi="Times New Roman" w:eastAsia="楷体" w:cs="Times New Roman"/>
          <w:bCs/>
          <w:sz w:val="28"/>
          <w:szCs w:val="28"/>
          <w:highlight w:val="none"/>
        </w:rPr>
      </w:pPr>
      <w:r>
        <w:rPr>
          <w:rFonts w:hint="default" w:ascii="Times New Roman" w:hAnsi="Times New Roman" w:eastAsia="楷体" w:cs="Times New Roman"/>
          <w:b w:val="0"/>
          <w:bCs/>
          <w:sz w:val="28"/>
          <w:szCs w:val="28"/>
          <w:highlight w:val="none"/>
          <w:lang w:eastAsia="zh-CN"/>
        </w:rPr>
        <w:t>（</w:t>
      </w:r>
      <w:r>
        <w:rPr>
          <w:rFonts w:hint="default" w:ascii="Times New Roman" w:hAnsi="Times New Roman" w:eastAsia="楷体" w:cs="Times New Roman"/>
          <w:b w:val="0"/>
          <w:bCs/>
          <w:sz w:val="28"/>
          <w:szCs w:val="28"/>
          <w:highlight w:val="none"/>
          <w:lang w:val="en-US" w:eastAsia="zh-CN"/>
        </w:rPr>
        <w:t>二</w:t>
      </w:r>
      <w:r>
        <w:rPr>
          <w:rFonts w:hint="default" w:ascii="Times New Roman" w:hAnsi="Times New Roman" w:eastAsia="楷体" w:cs="Times New Roman"/>
          <w:b w:val="0"/>
          <w:bCs/>
          <w:sz w:val="28"/>
          <w:szCs w:val="28"/>
          <w:highlight w:val="none"/>
          <w:lang w:eastAsia="zh-CN"/>
        </w:rPr>
        <w:t>）</w:t>
      </w:r>
      <w:r>
        <w:rPr>
          <w:rFonts w:hint="default" w:ascii="Times New Roman" w:hAnsi="Times New Roman" w:eastAsia="楷体" w:cs="Times New Roman"/>
          <w:bCs/>
          <w:sz w:val="28"/>
          <w:szCs w:val="28"/>
          <w:highlight w:val="none"/>
        </w:rPr>
        <w:t>加强专项资金预算管理</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建议加强对预算编制的指导及建档管理，按财政专项资金管理的有关规定科学地编制项目预算，设定绩效量化目标。项目在实施过程如实际情况发生变化应按程序及时调整预算和绩效目标</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楷体" w:cs="Times New Roman"/>
          <w:b w:val="0"/>
          <w:bCs w:val="0"/>
          <w:sz w:val="28"/>
          <w:szCs w:val="28"/>
          <w:highlight w:val="none"/>
        </w:rPr>
      </w:pPr>
      <w:r>
        <w:rPr>
          <w:rFonts w:hint="eastAsia" w:eastAsia="楷体" w:cs="Times New Roman"/>
          <w:b w:val="0"/>
          <w:bCs w:val="0"/>
          <w:sz w:val="28"/>
          <w:szCs w:val="28"/>
          <w:highlight w:val="none"/>
          <w:lang w:eastAsia="zh-CN"/>
        </w:rPr>
        <w:t>（</w:t>
      </w:r>
      <w:r>
        <w:rPr>
          <w:rFonts w:hint="eastAsia" w:eastAsia="楷体" w:cs="Times New Roman"/>
          <w:b w:val="0"/>
          <w:bCs w:val="0"/>
          <w:sz w:val="28"/>
          <w:szCs w:val="28"/>
          <w:highlight w:val="none"/>
          <w:lang w:val="en-US" w:eastAsia="zh-CN"/>
        </w:rPr>
        <w:t>三</w:t>
      </w:r>
      <w:r>
        <w:rPr>
          <w:rFonts w:hint="eastAsia" w:eastAsia="楷体" w:cs="Times New Roman"/>
          <w:b w:val="0"/>
          <w:bCs w:val="0"/>
          <w:sz w:val="28"/>
          <w:szCs w:val="28"/>
          <w:highlight w:val="none"/>
          <w:lang w:eastAsia="zh-CN"/>
        </w:rPr>
        <w:t>）</w:t>
      </w:r>
      <w:r>
        <w:rPr>
          <w:rFonts w:hint="default" w:ascii="Times New Roman" w:hAnsi="Times New Roman" w:eastAsia="楷体" w:cs="Times New Roman"/>
          <w:b w:val="0"/>
          <w:bCs w:val="0"/>
          <w:sz w:val="28"/>
          <w:szCs w:val="28"/>
          <w:highlight w:val="none"/>
        </w:rPr>
        <w:t>加强财务管理、规范账务处理，提高财务信息质量</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val="0"/>
          <w:bCs w:val="0"/>
          <w:sz w:val="28"/>
          <w:szCs w:val="28"/>
          <w:highlight w:val="none"/>
        </w:rPr>
        <w:t>加强准则和规章制度的学习培训，提高财务人员专业水平，规范部门预算收支核算</w:t>
      </w:r>
      <w:r>
        <w:rPr>
          <w:rFonts w:hint="default" w:ascii="Times New Roman" w:hAnsi="Times New Roman" w:eastAsia="仿宋_GB2312"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rPr>
        <w:t>结合实际情况，科学设置收支科目，规范财务核算，完整披露相关信息，确保决算报表、会计报表、所有账目及原始凭证等会计档案资料真实、准确、完整、全面。</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楷体" w:cs="Times New Roman"/>
          <w:b w:val="0"/>
          <w:bCs w:val="0"/>
          <w:sz w:val="28"/>
          <w:szCs w:val="28"/>
          <w:highlight w:val="none"/>
        </w:rPr>
      </w:pPr>
      <w:r>
        <w:rPr>
          <w:rFonts w:hint="default" w:ascii="Times New Roman" w:hAnsi="Times New Roman" w:eastAsia="楷体" w:cs="Times New Roman"/>
          <w:b w:val="0"/>
          <w:bCs w:val="0"/>
          <w:sz w:val="28"/>
          <w:szCs w:val="28"/>
          <w:highlight w:val="none"/>
        </w:rPr>
        <w:t>（</w:t>
      </w:r>
      <w:r>
        <w:rPr>
          <w:rFonts w:hint="eastAsia" w:eastAsia="楷体" w:cs="Times New Roman"/>
          <w:b w:val="0"/>
          <w:bCs w:val="0"/>
          <w:sz w:val="28"/>
          <w:szCs w:val="28"/>
          <w:highlight w:val="none"/>
          <w:lang w:val="en-US" w:eastAsia="zh-CN"/>
        </w:rPr>
        <w:t>四</w:t>
      </w:r>
      <w:r>
        <w:rPr>
          <w:rFonts w:hint="default" w:ascii="Times New Roman" w:hAnsi="Times New Roman" w:eastAsia="楷体" w:cs="Times New Roman"/>
          <w:b w:val="0"/>
          <w:bCs w:val="0"/>
          <w:sz w:val="28"/>
          <w:szCs w:val="28"/>
          <w:highlight w:val="none"/>
        </w:rPr>
        <w:t>）加强内部控制管理及资产管理</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b w:val="0"/>
          <w:bCs w:val="0"/>
          <w:sz w:val="28"/>
          <w:szCs w:val="28"/>
          <w:highlight w:val="none"/>
          <w:lang w:eastAsia="zh-CN"/>
        </w:rPr>
      </w:pPr>
      <w:r>
        <w:rPr>
          <w:rFonts w:hint="default" w:ascii="Times New Roman" w:hAnsi="Times New Roman" w:eastAsia="仿宋_GB2312" w:cs="Times New Roman"/>
          <w:b w:val="0"/>
          <w:bCs w:val="0"/>
          <w:sz w:val="28"/>
          <w:szCs w:val="28"/>
          <w:highlight w:val="none"/>
        </w:rPr>
        <w:t>建立和完善有效的内部控制机制，加强内部控制管理，确保国有资产的安全性和完整性</w:t>
      </w:r>
      <w:r>
        <w:rPr>
          <w:rFonts w:hint="default" w:ascii="Times New Roman" w:hAnsi="Times New Roman" w:eastAsia="仿宋_GB2312" w:cs="Times New Roman"/>
          <w:b w:val="0"/>
          <w:bCs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楷体" w:cs="Times New Roman"/>
          <w:b w:val="0"/>
          <w:bCs w:val="0"/>
          <w:sz w:val="28"/>
          <w:szCs w:val="28"/>
          <w:highlight w:val="none"/>
        </w:rPr>
      </w:pPr>
      <w:r>
        <w:rPr>
          <w:rFonts w:hint="default" w:ascii="Times New Roman" w:hAnsi="Times New Roman" w:eastAsia="楷体" w:cs="Times New Roman"/>
          <w:b w:val="0"/>
          <w:bCs w:val="0"/>
          <w:sz w:val="28"/>
          <w:szCs w:val="28"/>
          <w:highlight w:val="none"/>
        </w:rPr>
        <w:t>（</w:t>
      </w:r>
      <w:r>
        <w:rPr>
          <w:rFonts w:hint="eastAsia" w:eastAsia="楷体" w:cs="Times New Roman"/>
          <w:b w:val="0"/>
          <w:bCs w:val="0"/>
          <w:sz w:val="28"/>
          <w:szCs w:val="28"/>
          <w:highlight w:val="none"/>
          <w:lang w:val="en-US" w:eastAsia="zh-CN"/>
        </w:rPr>
        <w:t>五</w:t>
      </w:r>
      <w:r>
        <w:rPr>
          <w:rFonts w:hint="default" w:ascii="Times New Roman" w:hAnsi="Times New Roman" w:eastAsia="楷体" w:cs="Times New Roman"/>
          <w:b w:val="0"/>
          <w:bCs w:val="0"/>
          <w:sz w:val="28"/>
          <w:szCs w:val="28"/>
          <w:highlight w:val="none"/>
        </w:rPr>
        <w:t>）规范经费</w:t>
      </w:r>
      <w:r>
        <w:rPr>
          <w:rFonts w:hint="default" w:ascii="Times New Roman" w:hAnsi="Times New Roman" w:eastAsia="楷体" w:cs="Times New Roman"/>
          <w:b w:val="0"/>
          <w:bCs w:val="0"/>
          <w:sz w:val="28"/>
          <w:szCs w:val="28"/>
          <w:highlight w:val="none"/>
          <w:lang w:val="en-US" w:eastAsia="zh-CN"/>
        </w:rPr>
        <w:t>支出</w:t>
      </w:r>
      <w:r>
        <w:rPr>
          <w:rFonts w:hint="default" w:ascii="Times New Roman" w:hAnsi="Times New Roman" w:eastAsia="楷体" w:cs="Times New Roman"/>
          <w:b w:val="0"/>
          <w:bCs w:val="0"/>
          <w:sz w:val="28"/>
          <w:szCs w:val="28"/>
          <w:highlight w:val="none"/>
        </w:rPr>
        <w:t>的管理</w:t>
      </w:r>
    </w:p>
    <w:p>
      <w:pPr>
        <w:keepNext w:val="0"/>
        <w:keepLines w:val="0"/>
        <w:pageBreakBefore w:val="0"/>
        <w:widowControl w:val="0"/>
        <w:kinsoku/>
        <w:wordWrap/>
        <w:overflowPunct/>
        <w:topLinePunct w:val="0"/>
        <w:autoSpaceDE/>
        <w:autoSpaceDN/>
        <w:bidi w:val="0"/>
        <w:adjustRightInd/>
        <w:snapToGrid w:val="0"/>
        <w:spacing w:line="57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b w:val="0"/>
          <w:bCs w:val="0"/>
          <w:sz w:val="28"/>
          <w:szCs w:val="28"/>
          <w:highlight w:val="none"/>
        </w:rPr>
        <w:t>公务接待要严格执行《</w:t>
      </w:r>
      <w:r>
        <w:rPr>
          <w:rFonts w:hint="default" w:ascii="Times New Roman" w:hAnsi="Times New Roman" w:eastAsia="仿宋_GB2312" w:cs="Times New Roman"/>
          <w:b w:val="0"/>
          <w:bCs w:val="0"/>
          <w:sz w:val="28"/>
          <w:szCs w:val="28"/>
          <w:highlight w:val="none"/>
          <w:lang w:val="en-US" w:eastAsia="zh-CN"/>
        </w:rPr>
        <w:t>蓝山县人力资源和社会保障局公务接待管理制度</w:t>
      </w:r>
      <w:r>
        <w:rPr>
          <w:rFonts w:hint="default" w:ascii="Times New Roman" w:hAnsi="Times New Roman" w:eastAsia="仿宋_GB2312" w:cs="Times New Roman"/>
          <w:b w:val="0"/>
          <w:bCs w:val="0"/>
          <w:sz w:val="28"/>
          <w:szCs w:val="28"/>
          <w:highlight w:val="none"/>
        </w:rPr>
        <w:t>》</w:t>
      </w:r>
      <w:r>
        <w:rPr>
          <w:rFonts w:hint="default" w:ascii="Times New Roman" w:hAnsi="Times New Roman" w:eastAsia="仿宋_GB2312" w:cs="Times New Roman"/>
          <w:b w:val="0"/>
          <w:bCs w:val="0"/>
          <w:sz w:val="28"/>
          <w:szCs w:val="28"/>
          <w:highlight w:val="none"/>
          <w:lang w:val="en-US" w:eastAsia="zh-CN"/>
        </w:rPr>
        <w:t>及其他相关制度</w:t>
      </w:r>
      <w:r>
        <w:rPr>
          <w:rFonts w:hint="default" w:ascii="Times New Roman" w:hAnsi="Times New Roman" w:eastAsia="仿宋_GB2312" w:cs="Times New Roman"/>
          <w:b w:val="0"/>
          <w:bCs w:val="0"/>
          <w:sz w:val="28"/>
          <w:szCs w:val="28"/>
          <w:highlight w:val="none"/>
        </w:rPr>
        <w:t>的规定，健全公务接待审批管理制度，严格规范公务接待。要严控陪餐人数，</w:t>
      </w:r>
      <w:r>
        <w:rPr>
          <w:rFonts w:hint="default" w:ascii="Times New Roman" w:hAnsi="Times New Roman" w:eastAsia="仿宋_GB2312" w:cs="Times New Roman"/>
          <w:b w:val="0"/>
          <w:bCs w:val="0"/>
          <w:sz w:val="28"/>
          <w:szCs w:val="28"/>
          <w:highlight w:val="none"/>
          <w:lang w:val="en-US" w:eastAsia="zh-CN"/>
        </w:rPr>
        <w:t>严控接待标准，</w:t>
      </w:r>
      <w:r>
        <w:rPr>
          <w:rFonts w:hint="default" w:ascii="Times New Roman" w:hAnsi="Times New Roman" w:eastAsia="仿宋_GB2312" w:cs="Times New Roman"/>
          <w:b w:val="0"/>
          <w:bCs w:val="0"/>
          <w:sz w:val="28"/>
          <w:szCs w:val="28"/>
          <w:highlight w:val="none"/>
        </w:rPr>
        <w:t>严格报</w:t>
      </w:r>
      <w:r>
        <w:rPr>
          <w:rFonts w:hint="default" w:ascii="Times New Roman" w:hAnsi="Times New Roman" w:eastAsia="仿宋_GB2312" w:cs="Times New Roman"/>
          <w:sz w:val="28"/>
          <w:szCs w:val="28"/>
          <w:highlight w:val="none"/>
        </w:rPr>
        <w:t>销程序，不得报销无公函和无实质内容的接待费用，不得超标准、超规格、超规定陪同人数进行公务接待。</w:t>
      </w:r>
      <w:r>
        <w:rPr>
          <w:rFonts w:hint="default" w:ascii="Times New Roman" w:hAnsi="Times New Roman" w:eastAsia="仿宋_GB2312" w:cs="Times New Roman"/>
          <w:sz w:val="28"/>
          <w:szCs w:val="28"/>
          <w:highlight w:val="none"/>
          <w:lang w:val="en-US" w:eastAsia="zh-CN"/>
        </w:rPr>
        <w:t>其他经费支出要严格按照《蓝山县人力资源和社会保障局财务制度》及相关管理制度的规定，</w:t>
      </w:r>
      <w:r>
        <w:rPr>
          <w:rFonts w:hint="default" w:ascii="Times New Roman" w:hAnsi="Times New Roman" w:eastAsia="仿宋_GB2312" w:cs="Times New Roman"/>
          <w:sz w:val="28"/>
          <w:szCs w:val="28"/>
          <w:highlight w:val="none"/>
        </w:rPr>
        <w:t>健全审批管理制度，严格规范</w:t>
      </w:r>
      <w:r>
        <w:rPr>
          <w:rFonts w:hint="default" w:ascii="Times New Roman" w:hAnsi="Times New Roman" w:eastAsia="仿宋_GB2312" w:cs="Times New Roman"/>
          <w:sz w:val="28"/>
          <w:szCs w:val="28"/>
          <w:highlight w:val="none"/>
          <w:lang w:val="en-US" w:eastAsia="zh-CN"/>
        </w:rPr>
        <w:t>经费支出管理。</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附件：蓝山县人力资源和社会保障局部门整体支出绩效评价指标评分表</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7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snapToGrid w:val="0"/>
        <w:spacing w:line="500" w:lineRule="exact"/>
        <w:ind w:firstLine="3920" w:firstLineChars="1400"/>
        <w:jc w:val="right"/>
        <w:rPr>
          <w:rFonts w:hint="default" w:ascii="Times New Roman" w:hAnsi="Times New Roman" w:eastAsia="仿宋_GB2312" w:cs="Times New Roman"/>
          <w:sz w:val="28"/>
          <w:szCs w:val="28"/>
          <w:highlight w:val="none"/>
        </w:rPr>
      </w:pPr>
    </w:p>
    <w:p>
      <w:pPr>
        <w:snapToGrid w:val="0"/>
        <w:spacing w:line="460" w:lineRule="exact"/>
        <w:ind w:firstLine="3920" w:firstLineChars="1400"/>
        <w:rPr>
          <w:rFonts w:hint="default" w:ascii="Times New Roman" w:hAnsi="Times New Roman" w:eastAsia="仿宋_GB2312" w:cs="Times New Roman"/>
          <w:sz w:val="28"/>
          <w:szCs w:val="28"/>
          <w:highlight w:val="none"/>
        </w:rPr>
      </w:pPr>
    </w:p>
    <w:sectPr>
      <w:headerReference r:id="rId3" w:type="default"/>
      <w:footerReference r:id="rId4" w:type="default"/>
      <w:pgSz w:w="11906" w:h="16838"/>
      <w:pgMar w:top="1701" w:right="1417" w:bottom="1701" w:left="1417"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TEzMmFkOTgyYTQwZTA5MDdjM2NiZjNjOGFlOTIifQ=="/>
  </w:docVars>
  <w:rsids>
    <w:rsidRoot w:val="009F763E"/>
    <w:rsid w:val="00002F45"/>
    <w:rsid w:val="000046D7"/>
    <w:rsid w:val="00005B9C"/>
    <w:rsid w:val="000067DF"/>
    <w:rsid w:val="00006D20"/>
    <w:rsid w:val="00010386"/>
    <w:rsid w:val="00015015"/>
    <w:rsid w:val="0001541D"/>
    <w:rsid w:val="000168FD"/>
    <w:rsid w:val="00017106"/>
    <w:rsid w:val="00022737"/>
    <w:rsid w:val="000229BC"/>
    <w:rsid w:val="00023F3D"/>
    <w:rsid w:val="0002494A"/>
    <w:rsid w:val="0002551B"/>
    <w:rsid w:val="00027493"/>
    <w:rsid w:val="000329B5"/>
    <w:rsid w:val="00035DFB"/>
    <w:rsid w:val="00036CB2"/>
    <w:rsid w:val="00037FD2"/>
    <w:rsid w:val="00041652"/>
    <w:rsid w:val="000426C9"/>
    <w:rsid w:val="00043E84"/>
    <w:rsid w:val="00047ABE"/>
    <w:rsid w:val="000505C9"/>
    <w:rsid w:val="00060616"/>
    <w:rsid w:val="00061F39"/>
    <w:rsid w:val="00061F4D"/>
    <w:rsid w:val="00062330"/>
    <w:rsid w:val="000642AF"/>
    <w:rsid w:val="00073027"/>
    <w:rsid w:val="0007353D"/>
    <w:rsid w:val="000742CD"/>
    <w:rsid w:val="00074903"/>
    <w:rsid w:val="0007521A"/>
    <w:rsid w:val="00082DD7"/>
    <w:rsid w:val="00086572"/>
    <w:rsid w:val="000925D1"/>
    <w:rsid w:val="00092603"/>
    <w:rsid w:val="000A1FFA"/>
    <w:rsid w:val="000A2FD8"/>
    <w:rsid w:val="000A3AE5"/>
    <w:rsid w:val="000A419C"/>
    <w:rsid w:val="000A7C57"/>
    <w:rsid w:val="000B0554"/>
    <w:rsid w:val="000B2C45"/>
    <w:rsid w:val="000B347E"/>
    <w:rsid w:val="000C457D"/>
    <w:rsid w:val="000C5F3D"/>
    <w:rsid w:val="000C7270"/>
    <w:rsid w:val="000C7554"/>
    <w:rsid w:val="000D33DE"/>
    <w:rsid w:val="000D3CF2"/>
    <w:rsid w:val="000D7B22"/>
    <w:rsid w:val="000D7B9D"/>
    <w:rsid w:val="000E0B39"/>
    <w:rsid w:val="000E2646"/>
    <w:rsid w:val="000E2A9C"/>
    <w:rsid w:val="000E4076"/>
    <w:rsid w:val="000E6457"/>
    <w:rsid w:val="000F070A"/>
    <w:rsid w:val="000F155A"/>
    <w:rsid w:val="000F50FB"/>
    <w:rsid w:val="00100E08"/>
    <w:rsid w:val="00101FBB"/>
    <w:rsid w:val="00104421"/>
    <w:rsid w:val="00105465"/>
    <w:rsid w:val="00111317"/>
    <w:rsid w:val="00111898"/>
    <w:rsid w:val="001118B8"/>
    <w:rsid w:val="0011200F"/>
    <w:rsid w:val="00122D3E"/>
    <w:rsid w:val="00125BDF"/>
    <w:rsid w:val="00126A6D"/>
    <w:rsid w:val="00126EF0"/>
    <w:rsid w:val="001302FF"/>
    <w:rsid w:val="00131D75"/>
    <w:rsid w:val="0013225E"/>
    <w:rsid w:val="00132C9B"/>
    <w:rsid w:val="00133AC0"/>
    <w:rsid w:val="001369A4"/>
    <w:rsid w:val="00137B38"/>
    <w:rsid w:val="00143621"/>
    <w:rsid w:val="001449F9"/>
    <w:rsid w:val="00144F96"/>
    <w:rsid w:val="00145D17"/>
    <w:rsid w:val="001460FE"/>
    <w:rsid w:val="00147033"/>
    <w:rsid w:val="00147852"/>
    <w:rsid w:val="00152CB1"/>
    <w:rsid w:val="001537FD"/>
    <w:rsid w:val="00153AA5"/>
    <w:rsid w:val="001543E4"/>
    <w:rsid w:val="00156E10"/>
    <w:rsid w:val="00157438"/>
    <w:rsid w:val="0016072D"/>
    <w:rsid w:val="001632BF"/>
    <w:rsid w:val="00164FA4"/>
    <w:rsid w:val="001650E3"/>
    <w:rsid w:val="001654E8"/>
    <w:rsid w:val="00165F2F"/>
    <w:rsid w:val="001669E1"/>
    <w:rsid w:val="001721BB"/>
    <w:rsid w:val="00180DBE"/>
    <w:rsid w:val="00183ACC"/>
    <w:rsid w:val="00183FC6"/>
    <w:rsid w:val="00192861"/>
    <w:rsid w:val="00193497"/>
    <w:rsid w:val="001939CB"/>
    <w:rsid w:val="00194B64"/>
    <w:rsid w:val="001A1BA0"/>
    <w:rsid w:val="001A2843"/>
    <w:rsid w:val="001A298A"/>
    <w:rsid w:val="001A4DDB"/>
    <w:rsid w:val="001A610C"/>
    <w:rsid w:val="001A6937"/>
    <w:rsid w:val="001A74F6"/>
    <w:rsid w:val="001A7FF0"/>
    <w:rsid w:val="001B3326"/>
    <w:rsid w:val="001B6B89"/>
    <w:rsid w:val="001B7F00"/>
    <w:rsid w:val="001C434E"/>
    <w:rsid w:val="001C62EB"/>
    <w:rsid w:val="001C7BC2"/>
    <w:rsid w:val="001D0059"/>
    <w:rsid w:val="001D0515"/>
    <w:rsid w:val="001D33B6"/>
    <w:rsid w:val="001D38ED"/>
    <w:rsid w:val="001D5DF9"/>
    <w:rsid w:val="001E1763"/>
    <w:rsid w:val="001E4BBE"/>
    <w:rsid w:val="001F1E36"/>
    <w:rsid w:val="001F351B"/>
    <w:rsid w:val="001F5FD7"/>
    <w:rsid w:val="001F746B"/>
    <w:rsid w:val="00200A97"/>
    <w:rsid w:val="00202DE7"/>
    <w:rsid w:val="00203825"/>
    <w:rsid w:val="0020419F"/>
    <w:rsid w:val="00205041"/>
    <w:rsid w:val="00205A25"/>
    <w:rsid w:val="00207034"/>
    <w:rsid w:val="002103E1"/>
    <w:rsid w:val="00214BC8"/>
    <w:rsid w:val="0021568F"/>
    <w:rsid w:val="0021573A"/>
    <w:rsid w:val="00215954"/>
    <w:rsid w:val="00215B57"/>
    <w:rsid w:val="0021677B"/>
    <w:rsid w:val="00216E3D"/>
    <w:rsid w:val="00217217"/>
    <w:rsid w:val="00217391"/>
    <w:rsid w:val="00217EF1"/>
    <w:rsid w:val="002261B4"/>
    <w:rsid w:val="00226347"/>
    <w:rsid w:val="0022774F"/>
    <w:rsid w:val="00235FCD"/>
    <w:rsid w:val="0023749D"/>
    <w:rsid w:val="00240400"/>
    <w:rsid w:val="00242601"/>
    <w:rsid w:val="002434AC"/>
    <w:rsid w:val="00243603"/>
    <w:rsid w:val="00244580"/>
    <w:rsid w:val="00251A5B"/>
    <w:rsid w:val="00256952"/>
    <w:rsid w:val="00261FB7"/>
    <w:rsid w:val="00262E41"/>
    <w:rsid w:val="00263975"/>
    <w:rsid w:val="00264557"/>
    <w:rsid w:val="00265206"/>
    <w:rsid w:val="002671E2"/>
    <w:rsid w:val="00270205"/>
    <w:rsid w:val="00271708"/>
    <w:rsid w:val="00271F35"/>
    <w:rsid w:val="00276332"/>
    <w:rsid w:val="00287487"/>
    <w:rsid w:val="0029587A"/>
    <w:rsid w:val="00297667"/>
    <w:rsid w:val="002A0B64"/>
    <w:rsid w:val="002A405C"/>
    <w:rsid w:val="002A4B8C"/>
    <w:rsid w:val="002A4CB0"/>
    <w:rsid w:val="002B4AA6"/>
    <w:rsid w:val="002B536B"/>
    <w:rsid w:val="002B61C5"/>
    <w:rsid w:val="002B6DD0"/>
    <w:rsid w:val="002B76A5"/>
    <w:rsid w:val="002B7FD1"/>
    <w:rsid w:val="002C12E9"/>
    <w:rsid w:val="002C46E6"/>
    <w:rsid w:val="002C51BC"/>
    <w:rsid w:val="002D18BB"/>
    <w:rsid w:val="002D2267"/>
    <w:rsid w:val="002D277F"/>
    <w:rsid w:val="002D3B59"/>
    <w:rsid w:val="002D4123"/>
    <w:rsid w:val="002D4A66"/>
    <w:rsid w:val="002D5356"/>
    <w:rsid w:val="002D66EE"/>
    <w:rsid w:val="002D6D25"/>
    <w:rsid w:val="002D7FE0"/>
    <w:rsid w:val="002E1E07"/>
    <w:rsid w:val="002E269C"/>
    <w:rsid w:val="002E3981"/>
    <w:rsid w:val="002E3A95"/>
    <w:rsid w:val="002E7CAB"/>
    <w:rsid w:val="002F154B"/>
    <w:rsid w:val="002F240C"/>
    <w:rsid w:val="002F37D5"/>
    <w:rsid w:val="002F490A"/>
    <w:rsid w:val="002F677E"/>
    <w:rsid w:val="002F6785"/>
    <w:rsid w:val="002F71B4"/>
    <w:rsid w:val="003056D0"/>
    <w:rsid w:val="00306C26"/>
    <w:rsid w:val="003071EA"/>
    <w:rsid w:val="00307E4C"/>
    <w:rsid w:val="00312A8F"/>
    <w:rsid w:val="00314363"/>
    <w:rsid w:val="00315408"/>
    <w:rsid w:val="003156BA"/>
    <w:rsid w:val="00315FB5"/>
    <w:rsid w:val="0031702F"/>
    <w:rsid w:val="003179C2"/>
    <w:rsid w:val="0032626E"/>
    <w:rsid w:val="003270C1"/>
    <w:rsid w:val="003272E5"/>
    <w:rsid w:val="0033055C"/>
    <w:rsid w:val="00330FC7"/>
    <w:rsid w:val="00331C21"/>
    <w:rsid w:val="003335B1"/>
    <w:rsid w:val="003344A7"/>
    <w:rsid w:val="00336DDE"/>
    <w:rsid w:val="00340FF6"/>
    <w:rsid w:val="0034112B"/>
    <w:rsid w:val="003428C8"/>
    <w:rsid w:val="00343216"/>
    <w:rsid w:val="00344E88"/>
    <w:rsid w:val="0034701F"/>
    <w:rsid w:val="003470B0"/>
    <w:rsid w:val="0035070B"/>
    <w:rsid w:val="00354748"/>
    <w:rsid w:val="00357267"/>
    <w:rsid w:val="00357BB1"/>
    <w:rsid w:val="003604EF"/>
    <w:rsid w:val="0036227E"/>
    <w:rsid w:val="00363979"/>
    <w:rsid w:val="00363B16"/>
    <w:rsid w:val="003654C5"/>
    <w:rsid w:val="003657C3"/>
    <w:rsid w:val="003728E0"/>
    <w:rsid w:val="00374657"/>
    <w:rsid w:val="00377370"/>
    <w:rsid w:val="003802D0"/>
    <w:rsid w:val="00380822"/>
    <w:rsid w:val="00380F2D"/>
    <w:rsid w:val="0038408E"/>
    <w:rsid w:val="0038516E"/>
    <w:rsid w:val="00390240"/>
    <w:rsid w:val="00390B91"/>
    <w:rsid w:val="00391105"/>
    <w:rsid w:val="00391E8B"/>
    <w:rsid w:val="00392003"/>
    <w:rsid w:val="00392DD6"/>
    <w:rsid w:val="0039621B"/>
    <w:rsid w:val="003A0758"/>
    <w:rsid w:val="003A0E97"/>
    <w:rsid w:val="003A2D68"/>
    <w:rsid w:val="003A3837"/>
    <w:rsid w:val="003B16CF"/>
    <w:rsid w:val="003B3B4F"/>
    <w:rsid w:val="003B57DB"/>
    <w:rsid w:val="003B6400"/>
    <w:rsid w:val="003C2057"/>
    <w:rsid w:val="003C569D"/>
    <w:rsid w:val="003C6A49"/>
    <w:rsid w:val="003C7214"/>
    <w:rsid w:val="003C74DD"/>
    <w:rsid w:val="003C79F2"/>
    <w:rsid w:val="003C7DAD"/>
    <w:rsid w:val="003C7FBC"/>
    <w:rsid w:val="003D188E"/>
    <w:rsid w:val="003D1AD3"/>
    <w:rsid w:val="003D1F7C"/>
    <w:rsid w:val="003D34BD"/>
    <w:rsid w:val="003D41FE"/>
    <w:rsid w:val="003D4A13"/>
    <w:rsid w:val="003D6622"/>
    <w:rsid w:val="003D7BDF"/>
    <w:rsid w:val="003D7E18"/>
    <w:rsid w:val="003E0C64"/>
    <w:rsid w:val="003E17D3"/>
    <w:rsid w:val="003E313E"/>
    <w:rsid w:val="003E4F1D"/>
    <w:rsid w:val="003E5F45"/>
    <w:rsid w:val="003E6854"/>
    <w:rsid w:val="003F0C75"/>
    <w:rsid w:val="003F1503"/>
    <w:rsid w:val="003F4AEE"/>
    <w:rsid w:val="003F51A7"/>
    <w:rsid w:val="003F6757"/>
    <w:rsid w:val="003F7C8E"/>
    <w:rsid w:val="00400520"/>
    <w:rsid w:val="00400A5F"/>
    <w:rsid w:val="00403154"/>
    <w:rsid w:val="00405C3B"/>
    <w:rsid w:val="004103C5"/>
    <w:rsid w:val="00414659"/>
    <w:rsid w:val="004160B2"/>
    <w:rsid w:val="00417408"/>
    <w:rsid w:val="00423568"/>
    <w:rsid w:val="00424A2B"/>
    <w:rsid w:val="004252B3"/>
    <w:rsid w:val="00426BB0"/>
    <w:rsid w:val="004303D4"/>
    <w:rsid w:val="004308D6"/>
    <w:rsid w:val="00432B11"/>
    <w:rsid w:val="00433724"/>
    <w:rsid w:val="0043385B"/>
    <w:rsid w:val="00435ADF"/>
    <w:rsid w:val="00435F4C"/>
    <w:rsid w:val="004363D2"/>
    <w:rsid w:val="00443121"/>
    <w:rsid w:val="00443475"/>
    <w:rsid w:val="0045619A"/>
    <w:rsid w:val="00456788"/>
    <w:rsid w:val="00457C61"/>
    <w:rsid w:val="004640FD"/>
    <w:rsid w:val="004652A2"/>
    <w:rsid w:val="0046540C"/>
    <w:rsid w:val="00470211"/>
    <w:rsid w:val="0047148C"/>
    <w:rsid w:val="0047244D"/>
    <w:rsid w:val="00472B83"/>
    <w:rsid w:val="004754DD"/>
    <w:rsid w:val="004811AE"/>
    <w:rsid w:val="00481CE8"/>
    <w:rsid w:val="00481CEA"/>
    <w:rsid w:val="00483046"/>
    <w:rsid w:val="00483B67"/>
    <w:rsid w:val="0048415B"/>
    <w:rsid w:val="004879F0"/>
    <w:rsid w:val="004929BF"/>
    <w:rsid w:val="00492A63"/>
    <w:rsid w:val="00493652"/>
    <w:rsid w:val="0049441C"/>
    <w:rsid w:val="004957FB"/>
    <w:rsid w:val="004A01B4"/>
    <w:rsid w:val="004A1014"/>
    <w:rsid w:val="004A1800"/>
    <w:rsid w:val="004A35E7"/>
    <w:rsid w:val="004A3FB7"/>
    <w:rsid w:val="004A418C"/>
    <w:rsid w:val="004A51AA"/>
    <w:rsid w:val="004A5B08"/>
    <w:rsid w:val="004B05DC"/>
    <w:rsid w:val="004B12F5"/>
    <w:rsid w:val="004B18E6"/>
    <w:rsid w:val="004B2DF4"/>
    <w:rsid w:val="004B32A8"/>
    <w:rsid w:val="004B4306"/>
    <w:rsid w:val="004B4A4D"/>
    <w:rsid w:val="004B4DC2"/>
    <w:rsid w:val="004B721C"/>
    <w:rsid w:val="004B74AE"/>
    <w:rsid w:val="004C0F09"/>
    <w:rsid w:val="004C158D"/>
    <w:rsid w:val="004C15EA"/>
    <w:rsid w:val="004C3EE1"/>
    <w:rsid w:val="004D0614"/>
    <w:rsid w:val="004D2126"/>
    <w:rsid w:val="004D3250"/>
    <w:rsid w:val="004E1BDB"/>
    <w:rsid w:val="004E5046"/>
    <w:rsid w:val="004E61A9"/>
    <w:rsid w:val="004E6FF0"/>
    <w:rsid w:val="004F070C"/>
    <w:rsid w:val="004F0D8B"/>
    <w:rsid w:val="004F1E8A"/>
    <w:rsid w:val="004F2598"/>
    <w:rsid w:val="004F2861"/>
    <w:rsid w:val="004F49DB"/>
    <w:rsid w:val="004F5BA1"/>
    <w:rsid w:val="004F709B"/>
    <w:rsid w:val="00500E50"/>
    <w:rsid w:val="005017DE"/>
    <w:rsid w:val="00502864"/>
    <w:rsid w:val="00502B31"/>
    <w:rsid w:val="005041CF"/>
    <w:rsid w:val="005048B6"/>
    <w:rsid w:val="00504E33"/>
    <w:rsid w:val="0050569E"/>
    <w:rsid w:val="00505F10"/>
    <w:rsid w:val="005066D7"/>
    <w:rsid w:val="00506788"/>
    <w:rsid w:val="00512017"/>
    <w:rsid w:val="00512481"/>
    <w:rsid w:val="00515002"/>
    <w:rsid w:val="005151EB"/>
    <w:rsid w:val="00517AC5"/>
    <w:rsid w:val="005243AE"/>
    <w:rsid w:val="00524F82"/>
    <w:rsid w:val="00525ED6"/>
    <w:rsid w:val="00525F2F"/>
    <w:rsid w:val="00530511"/>
    <w:rsid w:val="00530C91"/>
    <w:rsid w:val="0053212F"/>
    <w:rsid w:val="00534A33"/>
    <w:rsid w:val="005367D5"/>
    <w:rsid w:val="00540015"/>
    <w:rsid w:val="00540B30"/>
    <w:rsid w:val="005437A1"/>
    <w:rsid w:val="00544DE7"/>
    <w:rsid w:val="005509BC"/>
    <w:rsid w:val="00551CEB"/>
    <w:rsid w:val="00553C78"/>
    <w:rsid w:val="00554C98"/>
    <w:rsid w:val="00556DD1"/>
    <w:rsid w:val="00560EF6"/>
    <w:rsid w:val="005619AA"/>
    <w:rsid w:val="005627E5"/>
    <w:rsid w:val="00562E03"/>
    <w:rsid w:val="0056358C"/>
    <w:rsid w:val="00564A8A"/>
    <w:rsid w:val="00572A81"/>
    <w:rsid w:val="00576870"/>
    <w:rsid w:val="00576D16"/>
    <w:rsid w:val="005774FA"/>
    <w:rsid w:val="00577C07"/>
    <w:rsid w:val="005814BD"/>
    <w:rsid w:val="00593540"/>
    <w:rsid w:val="005937DC"/>
    <w:rsid w:val="005973AD"/>
    <w:rsid w:val="005A388C"/>
    <w:rsid w:val="005A39A5"/>
    <w:rsid w:val="005A4826"/>
    <w:rsid w:val="005A69E2"/>
    <w:rsid w:val="005A6BAC"/>
    <w:rsid w:val="005B1FEC"/>
    <w:rsid w:val="005B550D"/>
    <w:rsid w:val="005C20BD"/>
    <w:rsid w:val="005C28F9"/>
    <w:rsid w:val="005C4E5C"/>
    <w:rsid w:val="005C6A78"/>
    <w:rsid w:val="005D0C36"/>
    <w:rsid w:val="005D1B1E"/>
    <w:rsid w:val="005D39E2"/>
    <w:rsid w:val="005D50AC"/>
    <w:rsid w:val="005D704E"/>
    <w:rsid w:val="005E39DB"/>
    <w:rsid w:val="005E3EB3"/>
    <w:rsid w:val="005E7BCF"/>
    <w:rsid w:val="005F1377"/>
    <w:rsid w:val="005F2866"/>
    <w:rsid w:val="005F2D77"/>
    <w:rsid w:val="005F71F5"/>
    <w:rsid w:val="006007EC"/>
    <w:rsid w:val="0060134A"/>
    <w:rsid w:val="00603D10"/>
    <w:rsid w:val="00604456"/>
    <w:rsid w:val="006056AE"/>
    <w:rsid w:val="006077B9"/>
    <w:rsid w:val="006102FC"/>
    <w:rsid w:val="00610D4B"/>
    <w:rsid w:val="00612A91"/>
    <w:rsid w:val="00612DAA"/>
    <w:rsid w:val="00613533"/>
    <w:rsid w:val="006166FD"/>
    <w:rsid w:val="00616D3B"/>
    <w:rsid w:val="006207A1"/>
    <w:rsid w:val="00624A18"/>
    <w:rsid w:val="00626271"/>
    <w:rsid w:val="00627655"/>
    <w:rsid w:val="00631C9D"/>
    <w:rsid w:val="0063258F"/>
    <w:rsid w:val="0063275D"/>
    <w:rsid w:val="00632D86"/>
    <w:rsid w:val="006330AF"/>
    <w:rsid w:val="006361AA"/>
    <w:rsid w:val="00637011"/>
    <w:rsid w:val="00641218"/>
    <w:rsid w:val="00642290"/>
    <w:rsid w:val="00643329"/>
    <w:rsid w:val="00643CF0"/>
    <w:rsid w:val="00647E1B"/>
    <w:rsid w:val="00651CCF"/>
    <w:rsid w:val="0065225F"/>
    <w:rsid w:val="00654A96"/>
    <w:rsid w:val="006564C2"/>
    <w:rsid w:val="006628AD"/>
    <w:rsid w:val="0066543D"/>
    <w:rsid w:val="00665AA0"/>
    <w:rsid w:val="00671711"/>
    <w:rsid w:val="00672416"/>
    <w:rsid w:val="006726AB"/>
    <w:rsid w:val="00672FBE"/>
    <w:rsid w:val="00674335"/>
    <w:rsid w:val="006871C2"/>
    <w:rsid w:val="00692BC9"/>
    <w:rsid w:val="00694B93"/>
    <w:rsid w:val="00696773"/>
    <w:rsid w:val="006A05DB"/>
    <w:rsid w:val="006A2CA6"/>
    <w:rsid w:val="006A6F02"/>
    <w:rsid w:val="006A6F4E"/>
    <w:rsid w:val="006A7D56"/>
    <w:rsid w:val="006B0FC0"/>
    <w:rsid w:val="006B2D9E"/>
    <w:rsid w:val="006B392B"/>
    <w:rsid w:val="006B629A"/>
    <w:rsid w:val="006C03B6"/>
    <w:rsid w:val="006C3230"/>
    <w:rsid w:val="006C60C0"/>
    <w:rsid w:val="006C686C"/>
    <w:rsid w:val="006C7E98"/>
    <w:rsid w:val="006D0318"/>
    <w:rsid w:val="006D0AEB"/>
    <w:rsid w:val="006D0C0A"/>
    <w:rsid w:val="006D10B1"/>
    <w:rsid w:val="006D1EF0"/>
    <w:rsid w:val="006D794A"/>
    <w:rsid w:val="006E314C"/>
    <w:rsid w:val="006E576E"/>
    <w:rsid w:val="006E6D88"/>
    <w:rsid w:val="006E7879"/>
    <w:rsid w:val="006F0663"/>
    <w:rsid w:val="006F1F94"/>
    <w:rsid w:val="006F2FA3"/>
    <w:rsid w:val="006F5846"/>
    <w:rsid w:val="006F5BA9"/>
    <w:rsid w:val="006F76F8"/>
    <w:rsid w:val="006F7AEA"/>
    <w:rsid w:val="00701716"/>
    <w:rsid w:val="00702CF2"/>
    <w:rsid w:val="0070354D"/>
    <w:rsid w:val="0071252C"/>
    <w:rsid w:val="007150DA"/>
    <w:rsid w:val="007204E5"/>
    <w:rsid w:val="00722747"/>
    <w:rsid w:val="00723933"/>
    <w:rsid w:val="00726D5E"/>
    <w:rsid w:val="00726E36"/>
    <w:rsid w:val="007274EC"/>
    <w:rsid w:val="0072790E"/>
    <w:rsid w:val="00727D9D"/>
    <w:rsid w:val="00727FC9"/>
    <w:rsid w:val="00730CFC"/>
    <w:rsid w:val="00733CF6"/>
    <w:rsid w:val="0073421F"/>
    <w:rsid w:val="00734876"/>
    <w:rsid w:val="00740354"/>
    <w:rsid w:val="0074040E"/>
    <w:rsid w:val="00742E19"/>
    <w:rsid w:val="0074527F"/>
    <w:rsid w:val="00747181"/>
    <w:rsid w:val="00751199"/>
    <w:rsid w:val="007608E2"/>
    <w:rsid w:val="00760C3B"/>
    <w:rsid w:val="00762AF2"/>
    <w:rsid w:val="00763FFB"/>
    <w:rsid w:val="00764D48"/>
    <w:rsid w:val="007655F2"/>
    <w:rsid w:val="00766324"/>
    <w:rsid w:val="007672AE"/>
    <w:rsid w:val="0077160E"/>
    <w:rsid w:val="007729B0"/>
    <w:rsid w:val="00774B49"/>
    <w:rsid w:val="00777B34"/>
    <w:rsid w:val="007843E9"/>
    <w:rsid w:val="00784531"/>
    <w:rsid w:val="00784740"/>
    <w:rsid w:val="00787817"/>
    <w:rsid w:val="00791051"/>
    <w:rsid w:val="00793152"/>
    <w:rsid w:val="007A16BE"/>
    <w:rsid w:val="007A18C4"/>
    <w:rsid w:val="007A5A87"/>
    <w:rsid w:val="007A6F5E"/>
    <w:rsid w:val="007A74CF"/>
    <w:rsid w:val="007B13E6"/>
    <w:rsid w:val="007B15BC"/>
    <w:rsid w:val="007B2D85"/>
    <w:rsid w:val="007B3724"/>
    <w:rsid w:val="007B543C"/>
    <w:rsid w:val="007B56AC"/>
    <w:rsid w:val="007B6D5A"/>
    <w:rsid w:val="007C0D56"/>
    <w:rsid w:val="007C1CBC"/>
    <w:rsid w:val="007C247F"/>
    <w:rsid w:val="007C44F1"/>
    <w:rsid w:val="007D00A4"/>
    <w:rsid w:val="007D0E99"/>
    <w:rsid w:val="007D2E2E"/>
    <w:rsid w:val="007D3800"/>
    <w:rsid w:val="007D49C8"/>
    <w:rsid w:val="007D668F"/>
    <w:rsid w:val="007D6FB4"/>
    <w:rsid w:val="007D7400"/>
    <w:rsid w:val="007E08DB"/>
    <w:rsid w:val="007E372C"/>
    <w:rsid w:val="007E390F"/>
    <w:rsid w:val="007E4606"/>
    <w:rsid w:val="007E7881"/>
    <w:rsid w:val="008003A6"/>
    <w:rsid w:val="008003E0"/>
    <w:rsid w:val="0080090A"/>
    <w:rsid w:val="00804EF6"/>
    <w:rsid w:val="00807734"/>
    <w:rsid w:val="008108D9"/>
    <w:rsid w:val="00810EEC"/>
    <w:rsid w:val="00812C49"/>
    <w:rsid w:val="00813276"/>
    <w:rsid w:val="008132F0"/>
    <w:rsid w:val="0081497E"/>
    <w:rsid w:val="0081529D"/>
    <w:rsid w:val="00817EAE"/>
    <w:rsid w:val="00820002"/>
    <w:rsid w:val="00820A48"/>
    <w:rsid w:val="008215E8"/>
    <w:rsid w:val="008239AC"/>
    <w:rsid w:val="008241B7"/>
    <w:rsid w:val="0082433F"/>
    <w:rsid w:val="0082686B"/>
    <w:rsid w:val="00827CC1"/>
    <w:rsid w:val="00831A72"/>
    <w:rsid w:val="0083248E"/>
    <w:rsid w:val="00832B5C"/>
    <w:rsid w:val="00834C08"/>
    <w:rsid w:val="00834E1B"/>
    <w:rsid w:val="008367C3"/>
    <w:rsid w:val="00837027"/>
    <w:rsid w:val="0083728D"/>
    <w:rsid w:val="008376E1"/>
    <w:rsid w:val="0084113F"/>
    <w:rsid w:val="008450FE"/>
    <w:rsid w:val="00845C20"/>
    <w:rsid w:val="00846D6C"/>
    <w:rsid w:val="008472C6"/>
    <w:rsid w:val="00850090"/>
    <w:rsid w:val="008505E9"/>
    <w:rsid w:val="00852444"/>
    <w:rsid w:val="0085599E"/>
    <w:rsid w:val="0086107A"/>
    <w:rsid w:val="00864675"/>
    <w:rsid w:val="0086677A"/>
    <w:rsid w:val="00867366"/>
    <w:rsid w:val="008702E0"/>
    <w:rsid w:val="00872385"/>
    <w:rsid w:val="00872599"/>
    <w:rsid w:val="00873441"/>
    <w:rsid w:val="008742E8"/>
    <w:rsid w:val="00874D05"/>
    <w:rsid w:val="00875C80"/>
    <w:rsid w:val="008777AC"/>
    <w:rsid w:val="00877E62"/>
    <w:rsid w:val="00880084"/>
    <w:rsid w:val="0088556C"/>
    <w:rsid w:val="00886CAD"/>
    <w:rsid w:val="008918C1"/>
    <w:rsid w:val="008A014D"/>
    <w:rsid w:val="008A1FE3"/>
    <w:rsid w:val="008A2991"/>
    <w:rsid w:val="008A35F8"/>
    <w:rsid w:val="008A5726"/>
    <w:rsid w:val="008A5DC2"/>
    <w:rsid w:val="008A710E"/>
    <w:rsid w:val="008A74A0"/>
    <w:rsid w:val="008B1F21"/>
    <w:rsid w:val="008B25E0"/>
    <w:rsid w:val="008B5D6D"/>
    <w:rsid w:val="008B67C8"/>
    <w:rsid w:val="008C1078"/>
    <w:rsid w:val="008C28FC"/>
    <w:rsid w:val="008C44CC"/>
    <w:rsid w:val="008C493E"/>
    <w:rsid w:val="008C7102"/>
    <w:rsid w:val="008D12E2"/>
    <w:rsid w:val="008D16D3"/>
    <w:rsid w:val="008D2224"/>
    <w:rsid w:val="008D2825"/>
    <w:rsid w:val="008D407F"/>
    <w:rsid w:val="008D6236"/>
    <w:rsid w:val="008E13CD"/>
    <w:rsid w:val="008E1C17"/>
    <w:rsid w:val="008E3416"/>
    <w:rsid w:val="008E3D10"/>
    <w:rsid w:val="008F1853"/>
    <w:rsid w:val="008F396B"/>
    <w:rsid w:val="008F5999"/>
    <w:rsid w:val="00900F3A"/>
    <w:rsid w:val="00903B49"/>
    <w:rsid w:val="00903DB0"/>
    <w:rsid w:val="009053B7"/>
    <w:rsid w:val="00905408"/>
    <w:rsid w:val="0090596D"/>
    <w:rsid w:val="00916226"/>
    <w:rsid w:val="009208F6"/>
    <w:rsid w:val="00920B1B"/>
    <w:rsid w:val="00921C65"/>
    <w:rsid w:val="00923036"/>
    <w:rsid w:val="00923609"/>
    <w:rsid w:val="009240EF"/>
    <w:rsid w:val="00924CD0"/>
    <w:rsid w:val="0092744D"/>
    <w:rsid w:val="00931831"/>
    <w:rsid w:val="00931BB5"/>
    <w:rsid w:val="00933E1B"/>
    <w:rsid w:val="0093466C"/>
    <w:rsid w:val="0093466D"/>
    <w:rsid w:val="009404C2"/>
    <w:rsid w:val="00942E6E"/>
    <w:rsid w:val="00945C3A"/>
    <w:rsid w:val="00946B9A"/>
    <w:rsid w:val="00946F13"/>
    <w:rsid w:val="00950264"/>
    <w:rsid w:val="00951DCB"/>
    <w:rsid w:val="009534B2"/>
    <w:rsid w:val="009545C0"/>
    <w:rsid w:val="009552D3"/>
    <w:rsid w:val="009552F4"/>
    <w:rsid w:val="009561D9"/>
    <w:rsid w:val="009610A4"/>
    <w:rsid w:val="00963621"/>
    <w:rsid w:val="00966AE3"/>
    <w:rsid w:val="00966EC5"/>
    <w:rsid w:val="00974228"/>
    <w:rsid w:val="0097445F"/>
    <w:rsid w:val="00974A15"/>
    <w:rsid w:val="00974E0C"/>
    <w:rsid w:val="009752E8"/>
    <w:rsid w:val="00976F16"/>
    <w:rsid w:val="00977723"/>
    <w:rsid w:val="00981DE0"/>
    <w:rsid w:val="00982874"/>
    <w:rsid w:val="00982B4F"/>
    <w:rsid w:val="00982BCC"/>
    <w:rsid w:val="00983615"/>
    <w:rsid w:val="00985826"/>
    <w:rsid w:val="009867CC"/>
    <w:rsid w:val="00986996"/>
    <w:rsid w:val="00990AE0"/>
    <w:rsid w:val="00991BC7"/>
    <w:rsid w:val="00992F15"/>
    <w:rsid w:val="00996588"/>
    <w:rsid w:val="0099661F"/>
    <w:rsid w:val="00996987"/>
    <w:rsid w:val="009A0DAE"/>
    <w:rsid w:val="009A42EC"/>
    <w:rsid w:val="009A50E1"/>
    <w:rsid w:val="009A5BC0"/>
    <w:rsid w:val="009A68A2"/>
    <w:rsid w:val="009A68EC"/>
    <w:rsid w:val="009B0DA0"/>
    <w:rsid w:val="009B18D7"/>
    <w:rsid w:val="009B207C"/>
    <w:rsid w:val="009B4149"/>
    <w:rsid w:val="009B4523"/>
    <w:rsid w:val="009B5506"/>
    <w:rsid w:val="009B7F26"/>
    <w:rsid w:val="009C1957"/>
    <w:rsid w:val="009C23DB"/>
    <w:rsid w:val="009C24E9"/>
    <w:rsid w:val="009C25F6"/>
    <w:rsid w:val="009C46D6"/>
    <w:rsid w:val="009C7755"/>
    <w:rsid w:val="009D120A"/>
    <w:rsid w:val="009D1786"/>
    <w:rsid w:val="009D1CCA"/>
    <w:rsid w:val="009D218A"/>
    <w:rsid w:val="009D4669"/>
    <w:rsid w:val="009D7AE8"/>
    <w:rsid w:val="009E1C6E"/>
    <w:rsid w:val="009E2399"/>
    <w:rsid w:val="009E49F6"/>
    <w:rsid w:val="009F13B4"/>
    <w:rsid w:val="009F3F18"/>
    <w:rsid w:val="009F6D2E"/>
    <w:rsid w:val="009F763E"/>
    <w:rsid w:val="00A034CC"/>
    <w:rsid w:val="00A04E50"/>
    <w:rsid w:val="00A06C76"/>
    <w:rsid w:val="00A06ED2"/>
    <w:rsid w:val="00A108C0"/>
    <w:rsid w:val="00A12DD4"/>
    <w:rsid w:val="00A15600"/>
    <w:rsid w:val="00A21BA1"/>
    <w:rsid w:val="00A23602"/>
    <w:rsid w:val="00A253B7"/>
    <w:rsid w:val="00A25F0D"/>
    <w:rsid w:val="00A31BB2"/>
    <w:rsid w:val="00A32B42"/>
    <w:rsid w:val="00A336AE"/>
    <w:rsid w:val="00A33D06"/>
    <w:rsid w:val="00A36D4B"/>
    <w:rsid w:val="00A438B6"/>
    <w:rsid w:val="00A45178"/>
    <w:rsid w:val="00A462B6"/>
    <w:rsid w:val="00A46B5C"/>
    <w:rsid w:val="00A470AD"/>
    <w:rsid w:val="00A47729"/>
    <w:rsid w:val="00A47757"/>
    <w:rsid w:val="00A50457"/>
    <w:rsid w:val="00A51B59"/>
    <w:rsid w:val="00A5544E"/>
    <w:rsid w:val="00A568B9"/>
    <w:rsid w:val="00A57992"/>
    <w:rsid w:val="00A60FC0"/>
    <w:rsid w:val="00A66601"/>
    <w:rsid w:val="00A66D12"/>
    <w:rsid w:val="00A672C3"/>
    <w:rsid w:val="00A71EF3"/>
    <w:rsid w:val="00A734E5"/>
    <w:rsid w:val="00A74C82"/>
    <w:rsid w:val="00A804FA"/>
    <w:rsid w:val="00A8463F"/>
    <w:rsid w:val="00A847CB"/>
    <w:rsid w:val="00A85C8B"/>
    <w:rsid w:val="00A870A5"/>
    <w:rsid w:val="00A87422"/>
    <w:rsid w:val="00A87775"/>
    <w:rsid w:val="00A87D9E"/>
    <w:rsid w:val="00A90A38"/>
    <w:rsid w:val="00A90DAF"/>
    <w:rsid w:val="00A91208"/>
    <w:rsid w:val="00A92184"/>
    <w:rsid w:val="00A92CAA"/>
    <w:rsid w:val="00A937A4"/>
    <w:rsid w:val="00A940EF"/>
    <w:rsid w:val="00AA2C29"/>
    <w:rsid w:val="00AA3D1E"/>
    <w:rsid w:val="00AA51B2"/>
    <w:rsid w:val="00AA77F6"/>
    <w:rsid w:val="00AB06A1"/>
    <w:rsid w:val="00AB07B9"/>
    <w:rsid w:val="00AB135C"/>
    <w:rsid w:val="00AB1F7E"/>
    <w:rsid w:val="00AB2C72"/>
    <w:rsid w:val="00AB38D6"/>
    <w:rsid w:val="00AB6EC3"/>
    <w:rsid w:val="00AB7471"/>
    <w:rsid w:val="00AC4429"/>
    <w:rsid w:val="00AC5264"/>
    <w:rsid w:val="00AC56FA"/>
    <w:rsid w:val="00AC5BD9"/>
    <w:rsid w:val="00AC612E"/>
    <w:rsid w:val="00AC652D"/>
    <w:rsid w:val="00AC75E0"/>
    <w:rsid w:val="00AC7A4A"/>
    <w:rsid w:val="00AD39BD"/>
    <w:rsid w:val="00AD4048"/>
    <w:rsid w:val="00AD4D6E"/>
    <w:rsid w:val="00AD652F"/>
    <w:rsid w:val="00AD6BED"/>
    <w:rsid w:val="00AE173C"/>
    <w:rsid w:val="00AE29FC"/>
    <w:rsid w:val="00AE4AC9"/>
    <w:rsid w:val="00AE67D3"/>
    <w:rsid w:val="00AE6864"/>
    <w:rsid w:val="00AE6CF4"/>
    <w:rsid w:val="00AE741A"/>
    <w:rsid w:val="00AE787D"/>
    <w:rsid w:val="00AE7DDE"/>
    <w:rsid w:val="00AF0C17"/>
    <w:rsid w:val="00AF2045"/>
    <w:rsid w:val="00AF25A7"/>
    <w:rsid w:val="00AF30FB"/>
    <w:rsid w:val="00AF42A7"/>
    <w:rsid w:val="00AF7594"/>
    <w:rsid w:val="00B02676"/>
    <w:rsid w:val="00B059E7"/>
    <w:rsid w:val="00B074FB"/>
    <w:rsid w:val="00B10291"/>
    <w:rsid w:val="00B12940"/>
    <w:rsid w:val="00B1464B"/>
    <w:rsid w:val="00B159DB"/>
    <w:rsid w:val="00B16FCD"/>
    <w:rsid w:val="00B21B62"/>
    <w:rsid w:val="00B22327"/>
    <w:rsid w:val="00B230E0"/>
    <w:rsid w:val="00B2419A"/>
    <w:rsid w:val="00B26AFE"/>
    <w:rsid w:val="00B3083B"/>
    <w:rsid w:val="00B30F7D"/>
    <w:rsid w:val="00B3113B"/>
    <w:rsid w:val="00B327F4"/>
    <w:rsid w:val="00B32DFF"/>
    <w:rsid w:val="00B34320"/>
    <w:rsid w:val="00B40FD9"/>
    <w:rsid w:val="00B4477E"/>
    <w:rsid w:val="00B51989"/>
    <w:rsid w:val="00B5418D"/>
    <w:rsid w:val="00B5532B"/>
    <w:rsid w:val="00B56BA8"/>
    <w:rsid w:val="00B60B53"/>
    <w:rsid w:val="00B60D37"/>
    <w:rsid w:val="00B60EDB"/>
    <w:rsid w:val="00B63DB2"/>
    <w:rsid w:val="00B64746"/>
    <w:rsid w:val="00B666D6"/>
    <w:rsid w:val="00B6732F"/>
    <w:rsid w:val="00B73C7B"/>
    <w:rsid w:val="00B7631C"/>
    <w:rsid w:val="00B764CA"/>
    <w:rsid w:val="00B8174A"/>
    <w:rsid w:val="00B82343"/>
    <w:rsid w:val="00B84D16"/>
    <w:rsid w:val="00B85395"/>
    <w:rsid w:val="00B87EC7"/>
    <w:rsid w:val="00B910EE"/>
    <w:rsid w:val="00B946A5"/>
    <w:rsid w:val="00B9566E"/>
    <w:rsid w:val="00B95ECA"/>
    <w:rsid w:val="00B97E84"/>
    <w:rsid w:val="00BA2A5C"/>
    <w:rsid w:val="00BA2A71"/>
    <w:rsid w:val="00BA4205"/>
    <w:rsid w:val="00BA5220"/>
    <w:rsid w:val="00BB3F7C"/>
    <w:rsid w:val="00BB75DC"/>
    <w:rsid w:val="00BC183E"/>
    <w:rsid w:val="00BC330C"/>
    <w:rsid w:val="00BC33C0"/>
    <w:rsid w:val="00BC5B0F"/>
    <w:rsid w:val="00BC65E1"/>
    <w:rsid w:val="00BC6FD6"/>
    <w:rsid w:val="00BC73B0"/>
    <w:rsid w:val="00BD3374"/>
    <w:rsid w:val="00BD372B"/>
    <w:rsid w:val="00BD6887"/>
    <w:rsid w:val="00BD6E01"/>
    <w:rsid w:val="00BD716D"/>
    <w:rsid w:val="00BD737E"/>
    <w:rsid w:val="00BD7B0F"/>
    <w:rsid w:val="00BE02D0"/>
    <w:rsid w:val="00BE0B43"/>
    <w:rsid w:val="00BE1088"/>
    <w:rsid w:val="00BE2CF3"/>
    <w:rsid w:val="00BE4F84"/>
    <w:rsid w:val="00BF450C"/>
    <w:rsid w:val="00BF6D37"/>
    <w:rsid w:val="00BF7467"/>
    <w:rsid w:val="00BF74AA"/>
    <w:rsid w:val="00BF78F3"/>
    <w:rsid w:val="00C0043A"/>
    <w:rsid w:val="00C005CB"/>
    <w:rsid w:val="00C01850"/>
    <w:rsid w:val="00C03C43"/>
    <w:rsid w:val="00C05160"/>
    <w:rsid w:val="00C06192"/>
    <w:rsid w:val="00C07109"/>
    <w:rsid w:val="00C07422"/>
    <w:rsid w:val="00C07F4D"/>
    <w:rsid w:val="00C1554C"/>
    <w:rsid w:val="00C15B33"/>
    <w:rsid w:val="00C16C45"/>
    <w:rsid w:val="00C17B72"/>
    <w:rsid w:val="00C2098C"/>
    <w:rsid w:val="00C2101F"/>
    <w:rsid w:val="00C243D9"/>
    <w:rsid w:val="00C24739"/>
    <w:rsid w:val="00C2507E"/>
    <w:rsid w:val="00C30664"/>
    <w:rsid w:val="00C31F1D"/>
    <w:rsid w:val="00C33792"/>
    <w:rsid w:val="00C33E16"/>
    <w:rsid w:val="00C36003"/>
    <w:rsid w:val="00C45058"/>
    <w:rsid w:val="00C45A66"/>
    <w:rsid w:val="00C50606"/>
    <w:rsid w:val="00C542DF"/>
    <w:rsid w:val="00C559BA"/>
    <w:rsid w:val="00C57E57"/>
    <w:rsid w:val="00C60818"/>
    <w:rsid w:val="00C62D3E"/>
    <w:rsid w:val="00C63C90"/>
    <w:rsid w:val="00C649AF"/>
    <w:rsid w:val="00C6536C"/>
    <w:rsid w:val="00C66867"/>
    <w:rsid w:val="00C70C61"/>
    <w:rsid w:val="00C726A7"/>
    <w:rsid w:val="00C7499E"/>
    <w:rsid w:val="00C81C90"/>
    <w:rsid w:val="00C84A99"/>
    <w:rsid w:val="00C9070F"/>
    <w:rsid w:val="00C9075A"/>
    <w:rsid w:val="00C91389"/>
    <w:rsid w:val="00C91888"/>
    <w:rsid w:val="00C93B80"/>
    <w:rsid w:val="00C948DD"/>
    <w:rsid w:val="00C9536C"/>
    <w:rsid w:val="00C97D18"/>
    <w:rsid w:val="00CA1F15"/>
    <w:rsid w:val="00CA2F33"/>
    <w:rsid w:val="00CA32C2"/>
    <w:rsid w:val="00CA734C"/>
    <w:rsid w:val="00CB0134"/>
    <w:rsid w:val="00CB0D7A"/>
    <w:rsid w:val="00CB2546"/>
    <w:rsid w:val="00CB4987"/>
    <w:rsid w:val="00CB62BD"/>
    <w:rsid w:val="00CB6533"/>
    <w:rsid w:val="00CB7AE6"/>
    <w:rsid w:val="00CC4AE2"/>
    <w:rsid w:val="00CC508F"/>
    <w:rsid w:val="00CC6CCB"/>
    <w:rsid w:val="00CC7C90"/>
    <w:rsid w:val="00CD2D17"/>
    <w:rsid w:val="00CD5EC5"/>
    <w:rsid w:val="00CD7242"/>
    <w:rsid w:val="00CD76D0"/>
    <w:rsid w:val="00CD788D"/>
    <w:rsid w:val="00CE2AAC"/>
    <w:rsid w:val="00CE2F7B"/>
    <w:rsid w:val="00CE319C"/>
    <w:rsid w:val="00CE3646"/>
    <w:rsid w:val="00CE4DF8"/>
    <w:rsid w:val="00CF01FD"/>
    <w:rsid w:val="00CF4A67"/>
    <w:rsid w:val="00CF534B"/>
    <w:rsid w:val="00CF5B20"/>
    <w:rsid w:val="00CF7578"/>
    <w:rsid w:val="00D01C61"/>
    <w:rsid w:val="00D02BD2"/>
    <w:rsid w:val="00D032B3"/>
    <w:rsid w:val="00D06D6F"/>
    <w:rsid w:val="00D075E2"/>
    <w:rsid w:val="00D10522"/>
    <w:rsid w:val="00D1070F"/>
    <w:rsid w:val="00D12138"/>
    <w:rsid w:val="00D128E1"/>
    <w:rsid w:val="00D1614D"/>
    <w:rsid w:val="00D172D5"/>
    <w:rsid w:val="00D1759D"/>
    <w:rsid w:val="00D21632"/>
    <w:rsid w:val="00D22283"/>
    <w:rsid w:val="00D24A22"/>
    <w:rsid w:val="00D2549B"/>
    <w:rsid w:val="00D26299"/>
    <w:rsid w:val="00D33CF0"/>
    <w:rsid w:val="00D36178"/>
    <w:rsid w:val="00D36400"/>
    <w:rsid w:val="00D3678E"/>
    <w:rsid w:val="00D36F49"/>
    <w:rsid w:val="00D423CF"/>
    <w:rsid w:val="00D447EF"/>
    <w:rsid w:val="00D46A68"/>
    <w:rsid w:val="00D47D27"/>
    <w:rsid w:val="00D53E45"/>
    <w:rsid w:val="00D54444"/>
    <w:rsid w:val="00D54A99"/>
    <w:rsid w:val="00D57775"/>
    <w:rsid w:val="00D61ABC"/>
    <w:rsid w:val="00D6225E"/>
    <w:rsid w:val="00D63036"/>
    <w:rsid w:val="00D6334F"/>
    <w:rsid w:val="00D64F0B"/>
    <w:rsid w:val="00D67B79"/>
    <w:rsid w:val="00D725A0"/>
    <w:rsid w:val="00D72AB4"/>
    <w:rsid w:val="00D75CFA"/>
    <w:rsid w:val="00D76239"/>
    <w:rsid w:val="00D76665"/>
    <w:rsid w:val="00D80928"/>
    <w:rsid w:val="00D841F9"/>
    <w:rsid w:val="00D90A95"/>
    <w:rsid w:val="00D9157B"/>
    <w:rsid w:val="00D927B8"/>
    <w:rsid w:val="00D93B00"/>
    <w:rsid w:val="00D94050"/>
    <w:rsid w:val="00D95627"/>
    <w:rsid w:val="00DA3862"/>
    <w:rsid w:val="00DB1568"/>
    <w:rsid w:val="00DB186A"/>
    <w:rsid w:val="00DB1BBD"/>
    <w:rsid w:val="00DB21F6"/>
    <w:rsid w:val="00DB4B17"/>
    <w:rsid w:val="00DC0F4B"/>
    <w:rsid w:val="00DC0FF3"/>
    <w:rsid w:val="00DC413F"/>
    <w:rsid w:val="00DC48EE"/>
    <w:rsid w:val="00DD51BA"/>
    <w:rsid w:val="00DD56CE"/>
    <w:rsid w:val="00DD5F3C"/>
    <w:rsid w:val="00DE15C6"/>
    <w:rsid w:val="00DE313D"/>
    <w:rsid w:val="00DE314A"/>
    <w:rsid w:val="00DE37A4"/>
    <w:rsid w:val="00DF1392"/>
    <w:rsid w:val="00DF3407"/>
    <w:rsid w:val="00DF4E6C"/>
    <w:rsid w:val="00DF4FF5"/>
    <w:rsid w:val="00DF63B7"/>
    <w:rsid w:val="00DF730F"/>
    <w:rsid w:val="00DF7FB0"/>
    <w:rsid w:val="00E01339"/>
    <w:rsid w:val="00E05929"/>
    <w:rsid w:val="00E06571"/>
    <w:rsid w:val="00E07E0A"/>
    <w:rsid w:val="00E101CD"/>
    <w:rsid w:val="00E106A2"/>
    <w:rsid w:val="00E10A68"/>
    <w:rsid w:val="00E10DEA"/>
    <w:rsid w:val="00E1341F"/>
    <w:rsid w:val="00E14BFB"/>
    <w:rsid w:val="00E16038"/>
    <w:rsid w:val="00E1700F"/>
    <w:rsid w:val="00E2210B"/>
    <w:rsid w:val="00E2430C"/>
    <w:rsid w:val="00E27AF6"/>
    <w:rsid w:val="00E345A8"/>
    <w:rsid w:val="00E3522B"/>
    <w:rsid w:val="00E35448"/>
    <w:rsid w:val="00E36334"/>
    <w:rsid w:val="00E44A6D"/>
    <w:rsid w:val="00E4707E"/>
    <w:rsid w:val="00E4738B"/>
    <w:rsid w:val="00E50D40"/>
    <w:rsid w:val="00E564E9"/>
    <w:rsid w:val="00E56667"/>
    <w:rsid w:val="00E61227"/>
    <w:rsid w:val="00E61524"/>
    <w:rsid w:val="00E62685"/>
    <w:rsid w:val="00E62DA9"/>
    <w:rsid w:val="00E65B4C"/>
    <w:rsid w:val="00E66590"/>
    <w:rsid w:val="00E6702F"/>
    <w:rsid w:val="00E7075F"/>
    <w:rsid w:val="00E72835"/>
    <w:rsid w:val="00E73A72"/>
    <w:rsid w:val="00E73D37"/>
    <w:rsid w:val="00E76FF0"/>
    <w:rsid w:val="00E819FC"/>
    <w:rsid w:val="00E84FA6"/>
    <w:rsid w:val="00E91D8E"/>
    <w:rsid w:val="00E966FD"/>
    <w:rsid w:val="00E96D56"/>
    <w:rsid w:val="00E97DAC"/>
    <w:rsid w:val="00EA413A"/>
    <w:rsid w:val="00EA5972"/>
    <w:rsid w:val="00EA6031"/>
    <w:rsid w:val="00EA7465"/>
    <w:rsid w:val="00EB043B"/>
    <w:rsid w:val="00EB5593"/>
    <w:rsid w:val="00EB622E"/>
    <w:rsid w:val="00EB7FA2"/>
    <w:rsid w:val="00EC43C3"/>
    <w:rsid w:val="00ED2FAB"/>
    <w:rsid w:val="00ED5180"/>
    <w:rsid w:val="00ED5776"/>
    <w:rsid w:val="00ED76EC"/>
    <w:rsid w:val="00ED794E"/>
    <w:rsid w:val="00EE0B83"/>
    <w:rsid w:val="00EE1D06"/>
    <w:rsid w:val="00EE437A"/>
    <w:rsid w:val="00EE7010"/>
    <w:rsid w:val="00EF0C83"/>
    <w:rsid w:val="00EF0CC9"/>
    <w:rsid w:val="00EF1423"/>
    <w:rsid w:val="00EF1E70"/>
    <w:rsid w:val="00EF4831"/>
    <w:rsid w:val="00EF6438"/>
    <w:rsid w:val="00EF7DFE"/>
    <w:rsid w:val="00F04102"/>
    <w:rsid w:val="00F07C5C"/>
    <w:rsid w:val="00F10F17"/>
    <w:rsid w:val="00F116CB"/>
    <w:rsid w:val="00F11BFA"/>
    <w:rsid w:val="00F12A5C"/>
    <w:rsid w:val="00F13EFC"/>
    <w:rsid w:val="00F15E5D"/>
    <w:rsid w:val="00F16C87"/>
    <w:rsid w:val="00F22CE2"/>
    <w:rsid w:val="00F23E36"/>
    <w:rsid w:val="00F2400C"/>
    <w:rsid w:val="00F25F7F"/>
    <w:rsid w:val="00F354F4"/>
    <w:rsid w:val="00F35C52"/>
    <w:rsid w:val="00F35DFE"/>
    <w:rsid w:val="00F3725D"/>
    <w:rsid w:val="00F37CD8"/>
    <w:rsid w:val="00F37D95"/>
    <w:rsid w:val="00F37F61"/>
    <w:rsid w:val="00F409C4"/>
    <w:rsid w:val="00F41251"/>
    <w:rsid w:val="00F4559B"/>
    <w:rsid w:val="00F47238"/>
    <w:rsid w:val="00F61989"/>
    <w:rsid w:val="00F64411"/>
    <w:rsid w:val="00F66DEA"/>
    <w:rsid w:val="00F71493"/>
    <w:rsid w:val="00F75C14"/>
    <w:rsid w:val="00F779CF"/>
    <w:rsid w:val="00F8051E"/>
    <w:rsid w:val="00F816FD"/>
    <w:rsid w:val="00F8384E"/>
    <w:rsid w:val="00F8756A"/>
    <w:rsid w:val="00F91547"/>
    <w:rsid w:val="00F92739"/>
    <w:rsid w:val="00F93CFF"/>
    <w:rsid w:val="00FA0040"/>
    <w:rsid w:val="00FA059B"/>
    <w:rsid w:val="00FA2F99"/>
    <w:rsid w:val="00FA61F0"/>
    <w:rsid w:val="00FA70E5"/>
    <w:rsid w:val="00FB0BA7"/>
    <w:rsid w:val="00FB0D89"/>
    <w:rsid w:val="00FB0F28"/>
    <w:rsid w:val="00FB6025"/>
    <w:rsid w:val="00FB785D"/>
    <w:rsid w:val="00FC1D4E"/>
    <w:rsid w:val="00FC30D4"/>
    <w:rsid w:val="00FC4646"/>
    <w:rsid w:val="00FC4E15"/>
    <w:rsid w:val="00FC7691"/>
    <w:rsid w:val="00FD0977"/>
    <w:rsid w:val="00FD5F6D"/>
    <w:rsid w:val="00FD6927"/>
    <w:rsid w:val="00FD74A8"/>
    <w:rsid w:val="00FE1562"/>
    <w:rsid w:val="00FE1B32"/>
    <w:rsid w:val="00FE30E7"/>
    <w:rsid w:val="00FE3104"/>
    <w:rsid w:val="00FE37F0"/>
    <w:rsid w:val="00FE6B7E"/>
    <w:rsid w:val="00FF2020"/>
    <w:rsid w:val="00FF5C75"/>
    <w:rsid w:val="00FF64A3"/>
    <w:rsid w:val="00FF7B19"/>
    <w:rsid w:val="010B7ACD"/>
    <w:rsid w:val="010C08EC"/>
    <w:rsid w:val="01657C7E"/>
    <w:rsid w:val="01A12183"/>
    <w:rsid w:val="01A83396"/>
    <w:rsid w:val="01D505E9"/>
    <w:rsid w:val="01FB252F"/>
    <w:rsid w:val="0201437E"/>
    <w:rsid w:val="0219289C"/>
    <w:rsid w:val="02557834"/>
    <w:rsid w:val="0265705F"/>
    <w:rsid w:val="0270358C"/>
    <w:rsid w:val="0284068C"/>
    <w:rsid w:val="02A2498D"/>
    <w:rsid w:val="02BA0598"/>
    <w:rsid w:val="02C01CD0"/>
    <w:rsid w:val="02C73CD4"/>
    <w:rsid w:val="02CC6234"/>
    <w:rsid w:val="02EF3CE5"/>
    <w:rsid w:val="02F06F1A"/>
    <w:rsid w:val="02FC5867"/>
    <w:rsid w:val="030674F3"/>
    <w:rsid w:val="031B6641"/>
    <w:rsid w:val="033F0DE3"/>
    <w:rsid w:val="036A23E3"/>
    <w:rsid w:val="038D3093"/>
    <w:rsid w:val="03E42C19"/>
    <w:rsid w:val="03FD6D90"/>
    <w:rsid w:val="04193666"/>
    <w:rsid w:val="0422224B"/>
    <w:rsid w:val="04355A80"/>
    <w:rsid w:val="04643E24"/>
    <w:rsid w:val="04886EF7"/>
    <w:rsid w:val="049E028A"/>
    <w:rsid w:val="04A75769"/>
    <w:rsid w:val="04AD4949"/>
    <w:rsid w:val="04EB1B2B"/>
    <w:rsid w:val="04FB400C"/>
    <w:rsid w:val="05140CD3"/>
    <w:rsid w:val="05241645"/>
    <w:rsid w:val="0538776E"/>
    <w:rsid w:val="0539454D"/>
    <w:rsid w:val="05842852"/>
    <w:rsid w:val="0588260C"/>
    <w:rsid w:val="059C341A"/>
    <w:rsid w:val="05AA29D1"/>
    <w:rsid w:val="05BC39FA"/>
    <w:rsid w:val="05D52EAA"/>
    <w:rsid w:val="05E166D7"/>
    <w:rsid w:val="0621777B"/>
    <w:rsid w:val="062B1D06"/>
    <w:rsid w:val="063F7836"/>
    <w:rsid w:val="0682587E"/>
    <w:rsid w:val="06826F88"/>
    <w:rsid w:val="06A70295"/>
    <w:rsid w:val="06CC08AE"/>
    <w:rsid w:val="06DF6D0B"/>
    <w:rsid w:val="06EB5E33"/>
    <w:rsid w:val="070976E5"/>
    <w:rsid w:val="07335F3D"/>
    <w:rsid w:val="07412107"/>
    <w:rsid w:val="07671629"/>
    <w:rsid w:val="076D6989"/>
    <w:rsid w:val="077A3832"/>
    <w:rsid w:val="07905DED"/>
    <w:rsid w:val="07982F8F"/>
    <w:rsid w:val="07C35BF4"/>
    <w:rsid w:val="07CD0D03"/>
    <w:rsid w:val="082B4C85"/>
    <w:rsid w:val="089229FA"/>
    <w:rsid w:val="08A36B2C"/>
    <w:rsid w:val="08C046D0"/>
    <w:rsid w:val="08C7572C"/>
    <w:rsid w:val="08CB48E2"/>
    <w:rsid w:val="090C364E"/>
    <w:rsid w:val="090F406E"/>
    <w:rsid w:val="091E6158"/>
    <w:rsid w:val="09327EBE"/>
    <w:rsid w:val="093306ED"/>
    <w:rsid w:val="09373FE1"/>
    <w:rsid w:val="09464C0E"/>
    <w:rsid w:val="09693051"/>
    <w:rsid w:val="096A20B1"/>
    <w:rsid w:val="09880BAF"/>
    <w:rsid w:val="0993142B"/>
    <w:rsid w:val="099963AD"/>
    <w:rsid w:val="09B12CF7"/>
    <w:rsid w:val="09B76AF5"/>
    <w:rsid w:val="09DA0BF8"/>
    <w:rsid w:val="09DB47E4"/>
    <w:rsid w:val="09E00CF9"/>
    <w:rsid w:val="09EE228E"/>
    <w:rsid w:val="0A1B0DD1"/>
    <w:rsid w:val="0A952E92"/>
    <w:rsid w:val="0AB64C01"/>
    <w:rsid w:val="0AB85765"/>
    <w:rsid w:val="0AC35883"/>
    <w:rsid w:val="0AC851EB"/>
    <w:rsid w:val="0AD114B5"/>
    <w:rsid w:val="0AE27F09"/>
    <w:rsid w:val="0AEC183C"/>
    <w:rsid w:val="0AF72900"/>
    <w:rsid w:val="0AF825A1"/>
    <w:rsid w:val="0B0B1C3C"/>
    <w:rsid w:val="0B307A59"/>
    <w:rsid w:val="0B333246"/>
    <w:rsid w:val="0B5C03EB"/>
    <w:rsid w:val="0B5C49ED"/>
    <w:rsid w:val="0B5F2920"/>
    <w:rsid w:val="0B606207"/>
    <w:rsid w:val="0BA555DE"/>
    <w:rsid w:val="0BA71884"/>
    <w:rsid w:val="0BAE54BE"/>
    <w:rsid w:val="0BBF683E"/>
    <w:rsid w:val="0C024256"/>
    <w:rsid w:val="0C174783"/>
    <w:rsid w:val="0C191073"/>
    <w:rsid w:val="0C486B82"/>
    <w:rsid w:val="0C4C192D"/>
    <w:rsid w:val="0C5846B0"/>
    <w:rsid w:val="0C747FFC"/>
    <w:rsid w:val="0C7808D4"/>
    <w:rsid w:val="0CA26852"/>
    <w:rsid w:val="0CCF24E5"/>
    <w:rsid w:val="0CDC548A"/>
    <w:rsid w:val="0CE07CAC"/>
    <w:rsid w:val="0CE65DD9"/>
    <w:rsid w:val="0CEF2C7B"/>
    <w:rsid w:val="0CFD2054"/>
    <w:rsid w:val="0D49369A"/>
    <w:rsid w:val="0D953453"/>
    <w:rsid w:val="0DB80964"/>
    <w:rsid w:val="0DCE26C1"/>
    <w:rsid w:val="0DDA393C"/>
    <w:rsid w:val="0DE045FE"/>
    <w:rsid w:val="0DE5088A"/>
    <w:rsid w:val="0E0E4CB3"/>
    <w:rsid w:val="0E5F4A3E"/>
    <w:rsid w:val="0E7159C6"/>
    <w:rsid w:val="0E763DCC"/>
    <w:rsid w:val="0E8835BC"/>
    <w:rsid w:val="0EF6136F"/>
    <w:rsid w:val="0F0F40D5"/>
    <w:rsid w:val="0F191190"/>
    <w:rsid w:val="0F43756E"/>
    <w:rsid w:val="0F626B98"/>
    <w:rsid w:val="0FE809A6"/>
    <w:rsid w:val="10201998"/>
    <w:rsid w:val="105A332E"/>
    <w:rsid w:val="10651ADD"/>
    <w:rsid w:val="107A198D"/>
    <w:rsid w:val="10895CFA"/>
    <w:rsid w:val="10941CBF"/>
    <w:rsid w:val="10A04E05"/>
    <w:rsid w:val="10BF5EEA"/>
    <w:rsid w:val="10BF6E28"/>
    <w:rsid w:val="10CE615F"/>
    <w:rsid w:val="10E53F79"/>
    <w:rsid w:val="10F71704"/>
    <w:rsid w:val="10F854F4"/>
    <w:rsid w:val="110D5FA2"/>
    <w:rsid w:val="112648DB"/>
    <w:rsid w:val="114451CD"/>
    <w:rsid w:val="11526F6E"/>
    <w:rsid w:val="1152746B"/>
    <w:rsid w:val="115F3866"/>
    <w:rsid w:val="115F6313"/>
    <w:rsid w:val="11695D97"/>
    <w:rsid w:val="11AF3249"/>
    <w:rsid w:val="11EA0593"/>
    <w:rsid w:val="12091C81"/>
    <w:rsid w:val="12247846"/>
    <w:rsid w:val="12390BC0"/>
    <w:rsid w:val="126C7D76"/>
    <w:rsid w:val="12A4301C"/>
    <w:rsid w:val="12C40AFD"/>
    <w:rsid w:val="1301599D"/>
    <w:rsid w:val="131B2FA1"/>
    <w:rsid w:val="13260090"/>
    <w:rsid w:val="13784750"/>
    <w:rsid w:val="137A6004"/>
    <w:rsid w:val="13B4118C"/>
    <w:rsid w:val="13E15746"/>
    <w:rsid w:val="13F23ACE"/>
    <w:rsid w:val="140D7653"/>
    <w:rsid w:val="14365780"/>
    <w:rsid w:val="1447190D"/>
    <w:rsid w:val="144C65A2"/>
    <w:rsid w:val="145333BA"/>
    <w:rsid w:val="145634C5"/>
    <w:rsid w:val="145B5BF5"/>
    <w:rsid w:val="146B17B9"/>
    <w:rsid w:val="14727988"/>
    <w:rsid w:val="1498771B"/>
    <w:rsid w:val="14B06397"/>
    <w:rsid w:val="14B74166"/>
    <w:rsid w:val="14D40EF8"/>
    <w:rsid w:val="14EA37B6"/>
    <w:rsid w:val="14F849BF"/>
    <w:rsid w:val="151A136D"/>
    <w:rsid w:val="15435CA5"/>
    <w:rsid w:val="15605AF2"/>
    <w:rsid w:val="15A77186"/>
    <w:rsid w:val="15AC0E2C"/>
    <w:rsid w:val="15AD10DD"/>
    <w:rsid w:val="15C63B40"/>
    <w:rsid w:val="160803D4"/>
    <w:rsid w:val="160A3E6E"/>
    <w:rsid w:val="16146361"/>
    <w:rsid w:val="16722B75"/>
    <w:rsid w:val="167E70F2"/>
    <w:rsid w:val="16866C1F"/>
    <w:rsid w:val="168A6D71"/>
    <w:rsid w:val="16B81400"/>
    <w:rsid w:val="16D55083"/>
    <w:rsid w:val="16EA1FC1"/>
    <w:rsid w:val="16F4652F"/>
    <w:rsid w:val="16FB2E72"/>
    <w:rsid w:val="1718437A"/>
    <w:rsid w:val="172049B0"/>
    <w:rsid w:val="173C4A16"/>
    <w:rsid w:val="173E5C06"/>
    <w:rsid w:val="175C05ED"/>
    <w:rsid w:val="175C7965"/>
    <w:rsid w:val="176A3655"/>
    <w:rsid w:val="17720C40"/>
    <w:rsid w:val="178C6006"/>
    <w:rsid w:val="178E412F"/>
    <w:rsid w:val="17A1415F"/>
    <w:rsid w:val="17A6592D"/>
    <w:rsid w:val="185E568E"/>
    <w:rsid w:val="187E2880"/>
    <w:rsid w:val="18E20184"/>
    <w:rsid w:val="1947437D"/>
    <w:rsid w:val="19776D3A"/>
    <w:rsid w:val="19947079"/>
    <w:rsid w:val="19D5512C"/>
    <w:rsid w:val="19E1105B"/>
    <w:rsid w:val="19FD0438"/>
    <w:rsid w:val="1A0F68DC"/>
    <w:rsid w:val="1A19238E"/>
    <w:rsid w:val="1A352266"/>
    <w:rsid w:val="1A46755A"/>
    <w:rsid w:val="1A617217"/>
    <w:rsid w:val="1A6D5AA8"/>
    <w:rsid w:val="1A7D1E84"/>
    <w:rsid w:val="1A7E6EC8"/>
    <w:rsid w:val="1A9D11ED"/>
    <w:rsid w:val="1AA07AAC"/>
    <w:rsid w:val="1AAB2DC0"/>
    <w:rsid w:val="1AB525E0"/>
    <w:rsid w:val="1AC21C2A"/>
    <w:rsid w:val="1AD34B58"/>
    <w:rsid w:val="1AEA44B3"/>
    <w:rsid w:val="1AFC1938"/>
    <w:rsid w:val="1B056CF2"/>
    <w:rsid w:val="1B3E6165"/>
    <w:rsid w:val="1B3F7DA4"/>
    <w:rsid w:val="1B5732B7"/>
    <w:rsid w:val="1B5D243E"/>
    <w:rsid w:val="1B800A54"/>
    <w:rsid w:val="1B8E5C38"/>
    <w:rsid w:val="1B9B3BAD"/>
    <w:rsid w:val="1BAE7F2A"/>
    <w:rsid w:val="1BAF2AB0"/>
    <w:rsid w:val="1BB30471"/>
    <w:rsid w:val="1BC27644"/>
    <w:rsid w:val="1BEA7784"/>
    <w:rsid w:val="1BEE52BF"/>
    <w:rsid w:val="1C1B5C37"/>
    <w:rsid w:val="1C1E13ED"/>
    <w:rsid w:val="1C687A14"/>
    <w:rsid w:val="1C763B9E"/>
    <w:rsid w:val="1C77788B"/>
    <w:rsid w:val="1CB77F93"/>
    <w:rsid w:val="1CC85A86"/>
    <w:rsid w:val="1CD97B76"/>
    <w:rsid w:val="1CE451E9"/>
    <w:rsid w:val="1CE97CE9"/>
    <w:rsid w:val="1CF70963"/>
    <w:rsid w:val="1D275B9F"/>
    <w:rsid w:val="1D4D079A"/>
    <w:rsid w:val="1D685D99"/>
    <w:rsid w:val="1D6D68C6"/>
    <w:rsid w:val="1D7614B6"/>
    <w:rsid w:val="1D9955E8"/>
    <w:rsid w:val="1DDA30ED"/>
    <w:rsid w:val="1E0661EC"/>
    <w:rsid w:val="1E1C07E5"/>
    <w:rsid w:val="1E3F0729"/>
    <w:rsid w:val="1E4F2420"/>
    <w:rsid w:val="1E631E60"/>
    <w:rsid w:val="1E8F06E7"/>
    <w:rsid w:val="1E985F11"/>
    <w:rsid w:val="1F001687"/>
    <w:rsid w:val="1F06374A"/>
    <w:rsid w:val="1F210AB4"/>
    <w:rsid w:val="1F564815"/>
    <w:rsid w:val="1F6F4283"/>
    <w:rsid w:val="1F7F41F3"/>
    <w:rsid w:val="1F892AC0"/>
    <w:rsid w:val="1F97360A"/>
    <w:rsid w:val="1FAA7F09"/>
    <w:rsid w:val="1FAE001C"/>
    <w:rsid w:val="1FDB4F24"/>
    <w:rsid w:val="1FE53EAA"/>
    <w:rsid w:val="1FF363B6"/>
    <w:rsid w:val="201C1A1B"/>
    <w:rsid w:val="2024277A"/>
    <w:rsid w:val="202C6568"/>
    <w:rsid w:val="20304F54"/>
    <w:rsid w:val="20805F17"/>
    <w:rsid w:val="20C26D7D"/>
    <w:rsid w:val="20E113D3"/>
    <w:rsid w:val="2125218A"/>
    <w:rsid w:val="21340B1A"/>
    <w:rsid w:val="213C6FDD"/>
    <w:rsid w:val="214441DC"/>
    <w:rsid w:val="215F44CB"/>
    <w:rsid w:val="21DA2928"/>
    <w:rsid w:val="22121CE5"/>
    <w:rsid w:val="223539E1"/>
    <w:rsid w:val="226921D1"/>
    <w:rsid w:val="229E2871"/>
    <w:rsid w:val="22C91D75"/>
    <w:rsid w:val="22CE5859"/>
    <w:rsid w:val="22D158B0"/>
    <w:rsid w:val="22DB2685"/>
    <w:rsid w:val="22DE76B3"/>
    <w:rsid w:val="22F65387"/>
    <w:rsid w:val="22F731F2"/>
    <w:rsid w:val="22F8763E"/>
    <w:rsid w:val="2308067B"/>
    <w:rsid w:val="230F68FE"/>
    <w:rsid w:val="23573C4A"/>
    <w:rsid w:val="235F3D0F"/>
    <w:rsid w:val="236E3027"/>
    <w:rsid w:val="2380021A"/>
    <w:rsid w:val="23AA57ED"/>
    <w:rsid w:val="23C648B0"/>
    <w:rsid w:val="23CC4DE6"/>
    <w:rsid w:val="23D03500"/>
    <w:rsid w:val="23DF36EF"/>
    <w:rsid w:val="23F417BD"/>
    <w:rsid w:val="23F53C7A"/>
    <w:rsid w:val="242774A5"/>
    <w:rsid w:val="24693BE6"/>
    <w:rsid w:val="246D11AD"/>
    <w:rsid w:val="247547AD"/>
    <w:rsid w:val="247F6E17"/>
    <w:rsid w:val="249B02C4"/>
    <w:rsid w:val="24A3750E"/>
    <w:rsid w:val="24B2562D"/>
    <w:rsid w:val="24D00AB8"/>
    <w:rsid w:val="25263244"/>
    <w:rsid w:val="253513DA"/>
    <w:rsid w:val="2537770A"/>
    <w:rsid w:val="2582421C"/>
    <w:rsid w:val="25B250D0"/>
    <w:rsid w:val="25D2263F"/>
    <w:rsid w:val="2609465D"/>
    <w:rsid w:val="261B2533"/>
    <w:rsid w:val="2629686E"/>
    <w:rsid w:val="26A05940"/>
    <w:rsid w:val="26CA751C"/>
    <w:rsid w:val="26E270F6"/>
    <w:rsid w:val="2705217A"/>
    <w:rsid w:val="27292645"/>
    <w:rsid w:val="27714584"/>
    <w:rsid w:val="27803985"/>
    <w:rsid w:val="278773EB"/>
    <w:rsid w:val="27AD3E88"/>
    <w:rsid w:val="27CB2B13"/>
    <w:rsid w:val="27D71ED1"/>
    <w:rsid w:val="27E0529D"/>
    <w:rsid w:val="28083E68"/>
    <w:rsid w:val="287166B3"/>
    <w:rsid w:val="28926F0B"/>
    <w:rsid w:val="28AE6E74"/>
    <w:rsid w:val="28B01EA7"/>
    <w:rsid w:val="28E73969"/>
    <w:rsid w:val="28F56F3D"/>
    <w:rsid w:val="29054DB1"/>
    <w:rsid w:val="2920135D"/>
    <w:rsid w:val="29201F7D"/>
    <w:rsid w:val="29277031"/>
    <w:rsid w:val="296972D2"/>
    <w:rsid w:val="296B039B"/>
    <w:rsid w:val="29715BA6"/>
    <w:rsid w:val="2972059E"/>
    <w:rsid w:val="297C0AD6"/>
    <w:rsid w:val="298325E4"/>
    <w:rsid w:val="29AD18AB"/>
    <w:rsid w:val="29AF14E9"/>
    <w:rsid w:val="29DE4F6B"/>
    <w:rsid w:val="29E65B56"/>
    <w:rsid w:val="2A2116BE"/>
    <w:rsid w:val="2A3449A1"/>
    <w:rsid w:val="2A3F20CD"/>
    <w:rsid w:val="2A913DFD"/>
    <w:rsid w:val="2A945806"/>
    <w:rsid w:val="2AA7590D"/>
    <w:rsid w:val="2B1330E6"/>
    <w:rsid w:val="2B2F123F"/>
    <w:rsid w:val="2B3035F9"/>
    <w:rsid w:val="2B4B6A1D"/>
    <w:rsid w:val="2B54108A"/>
    <w:rsid w:val="2B5D65C1"/>
    <w:rsid w:val="2B6D0DF6"/>
    <w:rsid w:val="2B707713"/>
    <w:rsid w:val="2B857B5F"/>
    <w:rsid w:val="2BC10F82"/>
    <w:rsid w:val="2BCA4FFD"/>
    <w:rsid w:val="2BCD24AB"/>
    <w:rsid w:val="2C051852"/>
    <w:rsid w:val="2C0F7671"/>
    <w:rsid w:val="2C3B48D5"/>
    <w:rsid w:val="2C503890"/>
    <w:rsid w:val="2C6333F2"/>
    <w:rsid w:val="2C6B4178"/>
    <w:rsid w:val="2C8044CD"/>
    <w:rsid w:val="2C85428C"/>
    <w:rsid w:val="2CAA6CF1"/>
    <w:rsid w:val="2CFF5424"/>
    <w:rsid w:val="2D0C7682"/>
    <w:rsid w:val="2D1B7254"/>
    <w:rsid w:val="2D3A1D98"/>
    <w:rsid w:val="2D3A7D62"/>
    <w:rsid w:val="2D7B446B"/>
    <w:rsid w:val="2D8A598E"/>
    <w:rsid w:val="2DB17729"/>
    <w:rsid w:val="2DBA2FAA"/>
    <w:rsid w:val="2DBC1427"/>
    <w:rsid w:val="2DC31CEB"/>
    <w:rsid w:val="2DD236D3"/>
    <w:rsid w:val="2DFA0711"/>
    <w:rsid w:val="2E0E0B3A"/>
    <w:rsid w:val="2E485F38"/>
    <w:rsid w:val="2E730F40"/>
    <w:rsid w:val="2E77029B"/>
    <w:rsid w:val="2E8601AC"/>
    <w:rsid w:val="2EA104A6"/>
    <w:rsid w:val="2EFB50F8"/>
    <w:rsid w:val="2F087424"/>
    <w:rsid w:val="2F1473FB"/>
    <w:rsid w:val="2F2A2BD7"/>
    <w:rsid w:val="2F2C6820"/>
    <w:rsid w:val="2F351CFA"/>
    <w:rsid w:val="2F71246F"/>
    <w:rsid w:val="2F730140"/>
    <w:rsid w:val="2F76649A"/>
    <w:rsid w:val="2F8D7736"/>
    <w:rsid w:val="2F8E782C"/>
    <w:rsid w:val="2F953602"/>
    <w:rsid w:val="2FB34017"/>
    <w:rsid w:val="2FB55BB4"/>
    <w:rsid w:val="2FEB4F69"/>
    <w:rsid w:val="300079EB"/>
    <w:rsid w:val="300142C8"/>
    <w:rsid w:val="300B4A3A"/>
    <w:rsid w:val="301A1CE1"/>
    <w:rsid w:val="301C6899"/>
    <w:rsid w:val="30293DC5"/>
    <w:rsid w:val="30473844"/>
    <w:rsid w:val="30782A13"/>
    <w:rsid w:val="30822389"/>
    <w:rsid w:val="30830062"/>
    <w:rsid w:val="30D20695"/>
    <w:rsid w:val="30E20E1C"/>
    <w:rsid w:val="311E7D9E"/>
    <w:rsid w:val="312D2028"/>
    <w:rsid w:val="315716E8"/>
    <w:rsid w:val="315E177C"/>
    <w:rsid w:val="318820FD"/>
    <w:rsid w:val="31A144C1"/>
    <w:rsid w:val="31A84230"/>
    <w:rsid w:val="321577E2"/>
    <w:rsid w:val="323D351F"/>
    <w:rsid w:val="32426827"/>
    <w:rsid w:val="324F7EDB"/>
    <w:rsid w:val="325F56A3"/>
    <w:rsid w:val="32636AE1"/>
    <w:rsid w:val="326E7116"/>
    <w:rsid w:val="32A56942"/>
    <w:rsid w:val="32DE79EF"/>
    <w:rsid w:val="32F51567"/>
    <w:rsid w:val="33160E63"/>
    <w:rsid w:val="33261B41"/>
    <w:rsid w:val="33366047"/>
    <w:rsid w:val="336921D5"/>
    <w:rsid w:val="337D7BCC"/>
    <w:rsid w:val="33981A8F"/>
    <w:rsid w:val="33A3476D"/>
    <w:rsid w:val="33BF109D"/>
    <w:rsid w:val="33C85B68"/>
    <w:rsid w:val="33CC5AFE"/>
    <w:rsid w:val="33D717CA"/>
    <w:rsid w:val="33EE0AB1"/>
    <w:rsid w:val="341076FD"/>
    <w:rsid w:val="34147536"/>
    <w:rsid w:val="347447C0"/>
    <w:rsid w:val="34A20CC1"/>
    <w:rsid w:val="34AB0392"/>
    <w:rsid w:val="34DD45D4"/>
    <w:rsid w:val="351854E4"/>
    <w:rsid w:val="35217BC4"/>
    <w:rsid w:val="35227B9B"/>
    <w:rsid w:val="352823C8"/>
    <w:rsid w:val="355331CD"/>
    <w:rsid w:val="355F119D"/>
    <w:rsid w:val="356068BD"/>
    <w:rsid w:val="357A242F"/>
    <w:rsid w:val="35B54358"/>
    <w:rsid w:val="35C84798"/>
    <w:rsid w:val="36151207"/>
    <w:rsid w:val="361E0C9A"/>
    <w:rsid w:val="361F7B26"/>
    <w:rsid w:val="362E47D5"/>
    <w:rsid w:val="362F5642"/>
    <w:rsid w:val="36363AF1"/>
    <w:rsid w:val="363B7292"/>
    <w:rsid w:val="36524E27"/>
    <w:rsid w:val="365E50A5"/>
    <w:rsid w:val="367F4551"/>
    <w:rsid w:val="36875D53"/>
    <w:rsid w:val="36933461"/>
    <w:rsid w:val="369555BF"/>
    <w:rsid w:val="36BC3C42"/>
    <w:rsid w:val="36C11229"/>
    <w:rsid w:val="36DC37C1"/>
    <w:rsid w:val="36DD2244"/>
    <w:rsid w:val="36E80818"/>
    <w:rsid w:val="36FE4287"/>
    <w:rsid w:val="37143064"/>
    <w:rsid w:val="373752B9"/>
    <w:rsid w:val="37377E43"/>
    <w:rsid w:val="37382579"/>
    <w:rsid w:val="374B6697"/>
    <w:rsid w:val="3796680D"/>
    <w:rsid w:val="37A9318A"/>
    <w:rsid w:val="381C3CFA"/>
    <w:rsid w:val="3826214D"/>
    <w:rsid w:val="38281AF9"/>
    <w:rsid w:val="386765B2"/>
    <w:rsid w:val="38765E81"/>
    <w:rsid w:val="391310D4"/>
    <w:rsid w:val="393C7A6F"/>
    <w:rsid w:val="39656DB9"/>
    <w:rsid w:val="39814433"/>
    <w:rsid w:val="39D8421C"/>
    <w:rsid w:val="39E21BE8"/>
    <w:rsid w:val="3A0C1B82"/>
    <w:rsid w:val="3A100D74"/>
    <w:rsid w:val="3A4D78B6"/>
    <w:rsid w:val="3A5C2861"/>
    <w:rsid w:val="3A871552"/>
    <w:rsid w:val="3A897FD0"/>
    <w:rsid w:val="3AA82DC5"/>
    <w:rsid w:val="3AB20A33"/>
    <w:rsid w:val="3AB237EB"/>
    <w:rsid w:val="3AD42AFF"/>
    <w:rsid w:val="3AD7699E"/>
    <w:rsid w:val="3ADE58FD"/>
    <w:rsid w:val="3AE811B4"/>
    <w:rsid w:val="3AEE1614"/>
    <w:rsid w:val="3AEF4765"/>
    <w:rsid w:val="3AFE00DD"/>
    <w:rsid w:val="3B1E281A"/>
    <w:rsid w:val="3B480031"/>
    <w:rsid w:val="3B4920F0"/>
    <w:rsid w:val="3B4E5EC1"/>
    <w:rsid w:val="3B63292A"/>
    <w:rsid w:val="3B6458CD"/>
    <w:rsid w:val="3B6E2210"/>
    <w:rsid w:val="3B8605D3"/>
    <w:rsid w:val="3B8D639C"/>
    <w:rsid w:val="3BA8324A"/>
    <w:rsid w:val="3BB7572D"/>
    <w:rsid w:val="3BC1282E"/>
    <w:rsid w:val="3BD12EED"/>
    <w:rsid w:val="3C0134A4"/>
    <w:rsid w:val="3C0B0BAF"/>
    <w:rsid w:val="3C1D7893"/>
    <w:rsid w:val="3C3E089B"/>
    <w:rsid w:val="3C5207CF"/>
    <w:rsid w:val="3C585E77"/>
    <w:rsid w:val="3C6B4C97"/>
    <w:rsid w:val="3C6C2FDC"/>
    <w:rsid w:val="3C804EAD"/>
    <w:rsid w:val="3CAB014E"/>
    <w:rsid w:val="3CD24F44"/>
    <w:rsid w:val="3D14109E"/>
    <w:rsid w:val="3D3471BD"/>
    <w:rsid w:val="3D363E1B"/>
    <w:rsid w:val="3D457273"/>
    <w:rsid w:val="3D4612DB"/>
    <w:rsid w:val="3D7171CA"/>
    <w:rsid w:val="3DBC45DD"/>
    <w:rsid w:val="3DD3202D"/>
    <w:rsid w:val="3DD87E7C"/>
    <w:rsid w:val="3DEA4751"/>
    <w:rsid w:val="3E1A784F"/>
    <w:rsid w:val="3E29373B"/>
    <w:rsid w:val="3E622355"/>
    <w:rsid w:val="3E696641"/>
    <w:rsid w:val="3E7B7384"/>
    <w:rsid w:val="3E7F0BD1"/>
    <w:rsid w:val="3E9364DC"/>
    <w:rsid w:val="3EA01CC0"/>
    <w:rsid w:val="3EAB6C58"/>
    <w:rsid w:val="3ECC1DC2"/>
    <w:rsid w:val="3ECC2FDF"/>
    <w:rsid w:val="3ED326FA"/>
    <w:rsid w:val="3EDA0CEA"/>
    <w:rsid w:val="3EF3679E"/>
    <w:rsid w:val="3EFB577B"/>
    <w:rsid w:val="3F103A4E"/>
    <w:rsid w:val="3F1C0F98"/>
    <w:rsid w:val="3F423BA5"/>
    <w:rsid w:val="3F572123"/>
    <w:rsid w:val="3F7C1842"/>
    <w:rsid w:val="3FE13473"/>
    <w:rsid w:val="3FE75342"/>
    <w:rsid w:val="3FF052F8"/>
    <w:rsid w:val="3FFB4E48"/>
    <w:rsid w:val="401F5276"/>
    <w:rsid w:val="40B9503B"/>
    <w:rsid w:val="40BE49CE"/>
    <w:rsid w:val="410E6582"/>
    <w:rsid w:val="411B3B54"/>
    <w:rsid w:val="41454337"/>
    <w:rsid w:val="41476CFB"/>
    <w:rsid w:val="415411F0"/>
    <w:rsid w:val="41571D8E"/>
    <w:rsid w:val="41655068"/>
    <w:rsid w:val="41794D5F"/>
    <w:rsid w:val="41A03EF9"/>
    <w:rsid w:val="41A32738"/>
    <w:rsid w:val="41B64C70"/>
    <w:rsid w:val="41D42CA5"/>
    <w:rsid w:val="41F37D74"/>
    <w:rsid w:val="41FF7D7F"/>
    <w:rsid w:val="420123E4"/>
    <w:rsid w:val="42143B23"/>
    <w:rsid w:val="42193540"/>
    <w:rsid w:val="422E3474"/>
    <w:rsid w:val="423F662D"/>
    <w:rsid w:val="42436B8B"/>
    <w:rsid w:val="427544A9"/>
    <w:rsid w:val="42755B12"/>
    <w:rsid w:val="427D2B06"/>
    <w:rsid w:val="429055DC"/>
    <w:rsid w:val="429B056D"/>
    <w:rsid w:val="42A22BF9"/>
    <w:rsid w:val="42A51F9D"/>
    <w:rsid w:val="42AB3C2A"/>
    <w:rsid w:val="42AE0B8A"/>
    <w:rsid w:val="42C32A7D"/>
    <w:rsid w:val="42CB2B1A"/>
    <w:rsid w:val="43044F3B"/>
    <w:rsid w:val="434B555D"/>
    <w:rsid w:val="43506C98"/>
    <w:rsid w:val="43830A96"/>
    <w:rsid w:val="43A639EE"/>
    <w:rsid w:val="43CE369F"/>
    <w:rsid w:val="43D36F52"/>
    <w:rsid w:val="43E93537"/>
    <w:rsid w:val="43F223A4"/>
    <w:rsid w:val="43F51C42"/>
    <w:rsid w:val="44085153"/>
    <w:rsid w:val="441A3D0A"/>
    <w:rsid w:val="443634F7"/>
    <w:rsid w:val="443D7802"/>
    <w:rsid w:val="44406F50"/>
    <w:rsid w:val="444C447E"/>
    <w:rsid w:val="44636115"/>
    <w:rsid w:val="447551D6"/>
    <w:rsid w:val="449326BF"/>
    <w:rsid w:val="44AA6797"/>
    <w:rsid w:val="44AE3E16"/>
    <w:rsid w:val="44E91E45"/>
    <w:rsid w:val="452C428B"/>
    <w:rsid w:val="453D091C"/>
    <w:rsid w:val="45516A2C"/>
    <w:rsid w:val="4561713D"/>
    <w:rsid w:val="45816AEA"/>
    <w:rsid w:val="45850F14"/>
    <w:rsid w:val="45AF4D7E"/>
    <w:rsid w:val="45CA72F1"/>
    <w:rsid w:val="46076C44"/>
    <w:rsid w:val="460A22CB"/>
    <w:rsid w:val="463333B8"/>
    <w:rsid w:val="46490CC4"/>
    <w:rsid w:val="465D0705"/>
    <w:rsid w:val="466D085C"/>
    <w:rsid w:val="468A0C75"/>
    <w:rsid w:val="4692001C"/>
    <w:rsid w:val="46977577"/>
    <w:rsid w:val="46A11E9E"/>
    <w:rsid w:val="46AB5017"/>
    <w:rsid w:val="46CA7B97"/>
    <w:rsid w:val="46F50F53"/>
    <w:rsid w:val="4700579B"/>
    <w:rsid w:val="473F412F"/>
    <w:rsid w:val="477221AB"/>
    <w:rsid w:val="47A362DA"/>
    <w:rsid w:val="47C53BBC"/>
    <w:rsid w:val="47D02CFC"/>
    <w:rsid w:val="47F00472"/>
    <w:rsid w:val="482C28BF"/>
    <w:rsid w:val="483A6F79"/>
    <w:rsid w:val="483C210C"/>
    <w:rsid w:val="4849220E"/>
    <w:rsid w:val="48926B34"/>
    <w:rsid w:val="489D5F46"/>
    <w:rsid w:val="48A7110F"/>
    <w:rsid w:val="48AE5F11"/>
    <w:rsid w:val="48BB4B6B"/>
    <w:rsid w:val="48C37D45"/>
    <w:rsid w:val="48DE333D"/>
    <w:rsid w:val="48DF1BC3"/>
    <w:rsid w:val="48E86FD3"/>
    <w:rsid w:val="48F734A0"/>
    <w:rsid w:val="49187C1C"/>
    <w:rsid w:val="491B0AB4"/>
    <w:rsid w:val="491D2276"/>
    <w:rsid w:val="492A56CC"/>
    <w:rsid w:val="49344536"/>
    <w:rsid w:val="495F001C"/>
    <w:rsid w:val="49712EE5"/>
    <w:rsid w:val="4A0F3DB1"/>
    <w:rsid w:val="4A110847"/>
    <w:rsid w:val="4A4903C4"/>
    <w:rsid w:val="4A4D5157"/>
    <w:rsid w:val="4A80283D"/>
    <w:rsid w:val="4AB824A5"/>
    <w:rsid w:val="4ACA3D33"/>
    <w:rsid w:val="4B172371"/>
    <w:rsid w:val="4B272272"/>
    <w:rsid w:val="4B380E0B"/>
    <w:rsid w:val="4B3D792B"/>
    <w:rsid w:val="4B4D761C"/>
    <w:rsid w:val="4B6A49BC"/>
    <w:rsid w:val="4B7C4C2F"/>
    <w:rsid w:val="4B7F4E2D"/>
    <w:rsid w:val="4BA51C2E"/>
    <w:rsid w:val="4BAA6D01"/>
    <w:rsid w:val="4BC35CDD"/>
    <w:rsid w:val="4BD54CE2"/>
    <w:rsid w:val="4BF36AA7"/>
    <w:rsid w:val="4C14545C"/>
    <w:rsid w:val="4C5B39CD"/>
    <w:rsid w:val="4C605CF4"/>
    <w:rsid w:val="4C667603"/>
    <w:rsid w:val="4C7208AB"/>
    <w:rsid w:val="4C8B3899"/>
    <w:rsid w:val="4CA46999"/>
    <w:rsid w:val="4CC04F36"/>
    <w:rsid w:val="4CCA1D57"/>
    <w:rsid w:val="4CD416B4"/>
    <w:rsid w:val="4CEB7150"/>
    <w:rsid w:val="4D251F5F"/>
    <w:rsid w:val="4D7450FA"/>
    <w:rsid w:val="4D7F6359"/>
    <w:rsid w:val="4D8A018E"/>
    <w:rsid w:val="4DB2105A"/>
    <w:rsid w:val="4DF44ECB"/>
    <w:rsid w:val="4E000F02"/>
    <w:rsid w:val="4E6E00B0"/>
    <w:rsid w:val="4E795FAC"/>
    <w:rsid w:val="4EC53A8B"/>
    <w:rsid w:val="4EFF389E"/>
    <w:rsid w:val="4F027EFB"/>
    <w:rsid w:val="4F2F030E"/>
    <w:rsid w:val="4F487DB3"/>
    <w:rsid w:val="4F662971"/>
    <w:rsid w:val="4F9279CA"/>
    <w:rsid w:val="4FCB499B"/>
    <w:rsid w:val="50135DC7"/>
    <w:rsid w:val="50417CED"/>
    <w:rsid w:val="50594AEA"/>
    <w:rsid w:val="506443DD"/>
    <w:rsid w:val="50756795"/>
    <w:rsid w:val="50790B9E"/>
    <w:rsid w:val="508437DA"/>
    <w:rsid w:val="50A54D34"/>
    <w:rsid w:val="50B63A5F"/>
    <w:rsid w:val="50DD4427"/>
    <w:rsid w:val="50DE3BFA"/>
    <w:rsid w:val="50EF654B"/>
    <w:rsid w:val="51005169"/>
    <w:rsid w:val="51186A9B"/>
    <w:rsid w:val="51190633"/>
    <w:rsid w:val="512B0D76"/>
    <w:rsid w:val="5162032B"/>
    <w:rsid w:val="516C06E5"/>
    <w:rsid w:val="517B3ECE"/>
    <w:rsid w:val="52153B67"/>
    <w:rsid w:val="5224423E"/>
    <w:rsid w:val="52246ADF"/>
    <w:rsid w:val="52371736"/>
    <w:rsid w:val="52977960"/>
    <w:rsid w:val="52C12418"/>
    <w:rsid w:val="52F24618"/>
    <w:rsid w:val="53090A62"/>
    <w:rsid w:val="5310493E"/>
    <w:rsid w:val="53195C0D"/>
    <w:rsid w:val="5338538A"/>
    <w:rsid w:val="5343702E"/>
    <w:rsid w:val="53457D6A"/>
    <w:rsid w:val="53704500"/>
    <w:rsid w:val="53BA2317"/>
    <w:rsid w:val="53C25493"/>
    <w:rsid w:val="53EC1D7E"/>
    <w:rsid w:val="53FB097F"/>
    <w:rsid w:val="544C52A3"/>
    <w:rsid w:val="54B9702E"/>
    <w:rsid w:val="55200A24"/>
    <w:rsid w:val="55647CEE"/>
    <w:rsid w:val="55774CB5"/>
    <w:rsid w:val="559005E0"/>
    <w:rsid w:val="559F3AED"/>
    <w:rsid w:val="55BD444B"/>
    <w:rsid w:val="55CB1E1A"/>
    <w:rsid w:val="56667A10"/>
    <w:rsid w:val="56697164"/>
    <w:rsid w:val="566B5A82"/>
    <w:rsid w:val="56900E0E"/>
    <w:rsid w:val="56A2065B"/>
    <w:rsid w:val="56BF4749"/>
    <w:rsid w:val="56D95B64"/>
    <w:rsid w:val="576A2707"/>
    <w:rsid w:val="578A1C0F"/>
    <w:rsid w:val="579235BF"/>
    <w:rsid w:val="57A26D9B"/>
    <w:rsid w:val="57AF0C90"/>
    <w:rsid w:val="57D5021B"/>
    <w:rsid w:val="57E16DB8"/>
    <w:rsid w:val="57EE458F"/>
    <w:rsid w:val="57F22955"/>
    <w:rsid w:val="583F29CB"/>
    <w:rsid w:val="58494B65"/>
    <w:rsid w:val="58647C87"/>
    <w:rsid w:val="58752B9B"/>
    <w:rsid w:val="5876122E"/>
    <w:rsid w:val="587E5EC1"/>
    <w:rsid w:val="58CA4E75"/>
    <w:rsid w:val="58DE1CB7"/>
    <w:rsid w:val="58DF10EC"/>
    <w:rsid w:val="59062588"/>
    <w:rsid w:val="592B1C15"/>
    <w:rsid w:val="596351C0"/>
    <w:rsid w:val="59755ACC"/>
    <w:rsid w:val="59761BC8"/>
    <w:rsid w:val="5982798D"/>
    <w:rsid w:val="599D4B1E"/>
    <w:rsid w:val="59AF0E9C"/>
    <w:rsid w:val="59B2272E"/>
    <w:rsid w:val="59B44AF7"/>
    <w:rsid w:val="59BF0A95"/>
    <w:rsid w:val="59C57250"/>
    <w:rsid w:val="59F42E11"/>
    <w:rsid w:val="5A012EE3"/>
    <w:rsid w:val="5A1736CA"/>
    <w:rsid w:val="5A1A4BF5"/>
    <w:rsid w:val="5A1B714D"/>
    <w:rsid w:val="5A235B1A"/>
    <w:rsid w:val="5A3439CB"/>
    <w:rsid w:val="5A495F5A"/>
    <w:rsid w:val="5A516A1B"/>
    <w:rsid w:val="5A654F1C"/>
    <w:rsid w:val="5A6744BF"/>
    <w:rsid w:val="5A7C5415"/>
    <w:rsid w:val="5AC24A65"/>
    <w:rsid w:val="5AD660C3"/>
    <w:rsid w:val="5AE82686"/>
    <w:rsid w:val="5B3A3F47"/>
    <w:rsid w:val="5B4B21A3"/>
    <w:rsid w:val="5B927D8A"/>
    <w:rsid w:val="5B9C119B"/>
    <w:rsid w:val="5BBD4F0B"/>
    <w:rsid w:val="5BCB4B1D"/>
    <w:rsid w:val="5BD2073D"/>
    <w:rsid w:val="5C020044"/>
    <w:rsid w:val="5C136E93"/>
    <w:rsid w:val="5C142091"/>
    <w:rsid w:val="5C303D15"/>
    <w:rsid w:val="5C4D76E1"/>
    <w:rsid w:val="5C7269E6"/>
    <w:rsid w:val="5C7376DA"/>
    <w:rsid w:val="5C7A7773"/>
    <w:rsid w:val="5C924EB1"/>
    <w:rsid w:val="5CC95DB6"/>
    <w:rsid w:val="5CD91220"/>
    <w:rsid w:val="5CE451CA"/>
    <w:rsid w:val="5CE94723"/>
    <w:rsid w:val="5CF35909"/>
    <w:rsid w:val="5D45150A"/>
    <w:rsid w:val="5D6C7A12"/>
    <w:rsid w:val="5DA201DD"/>
    <w:rsid w:val="5DE03F0C"/>
    <w:rsid w:val="5E1F5DDA"/>
    <w:rsid w:val="5E244005"/>
    <w:rsid w:val="5E320D8A"/>
    <w:rsid w:val="5E32298B"/>
    <w:rsid w:val="5E53668E"/>
    <w:rsid w:val="5E555B16"/>
    <w:rsid w:val="5EDA5C51"/>
    <w:rsid w:val="5EE614B8"/>
    <w:rsid w:val="5EEC24F3"/>
    <w:rsid w:val="5EFB42E6"/>
    <w:rsid w:val="5F023A49"/>
    <w:rsid w:val="5F031828"/>
    <w:rsid w:val="5F1C77A9"/>
    <w:rsid w:val="5F313A09"/>
    <w:rsid w:val="5F3B418C"/>
    <w:rsid w:val="5F511B70"/>
    <w:rsid w:val="5F5D0836"/>
    <w:rsid w:val="5F792D60"/>
    <w:rsid w:val="5F7C0EE6"/>
    <w:rsid w:val="5F9F29A0"/>
    <w:rsid w:val="5FA07D08"/>
    <w:rsid w:val="603A2C9F"/>
    <w:rsid w:val="603A6187"/>
    <w:rsid w:val="60505C7B"/>
    <w:rsid w:val="60773537"/>
    <w:rsid w:val="60A222B5"/>
    <w:rsid w:val="60B67665"/>
    <w:rsid w:val="60C7299F"/>
    <w:rsid w:val="60DA1F4B"/>
    <w:rsid w:val="60EF34AC"/>
    <w:rsid w:val="60F611E0"/>
    <w:rsid w:val="6118035C"/>
    <w:rsid w:val="612A1036"/>
    <w:rsid w:val="61331D99"/>
    <w:rsid w:val="61350ABD"/>
    <w:rsid w:val="6137038A"/>
    <w:rsid w:val="61490597"/>
    <w:rsid w:val="614D0731"/>
    <w:rsid w:val="61500DF9"/>
    <w:rsid w:val="616F6D6B"/>
    <w:rsid w:val="618254D9"/>
    <w:rsid w:val="618E4350"/>
    <w:rsid w:val="61DF0F96"/>
    <w:rsid w:val="61E6605B"/>
    <w:rsid w:val="62074FEA"/>
    <w:rsid w:val="621801B2"/>
    <w:rsid w:val="622C1B4C"/>
    <w:rsid w:val="62422BC9"/>
    <w:rsid w:val="627B2F4F"/>
    <w:rsid w:val="62A36DA4"/>
    <w:rsid w:val="62BB5095"/>
    <w:rsid w:val="62C50E5E"/>
    <w:rsid w:val="63195D36"/>
    <w:rsid w:val="63396BEA"/>
    <w:rsid w:val="633B45D0"/>
    <w:rsid w:val="63424237"/>
    <w:rsid w:val="6356445C"/>
    <w:rsid w:val="63622995"/>
    <w:rsid w:val="638D3652"/>
    <w:rsid w:val="63B959AA"/>
    <w:rsid w:val="63C66967"/>
    <w:rsid w:val="63F03F88"/>
    <w:rsid w:val="63FA3A82"/>
    <w:rsid w:val="64262FF7"/>
    <w:rsid w:val="64382BE2"/>
    <w:rsid w:val="643F3EDE"/>
    <w:rsid w:val="6461659C"/>
    <w:rsid w:val="64864621"/>
    <w:rsid w:val="649219F3"/>
    <w:rsid w:val="649C32B5"/>
    <w:rsid w:val="64C80287"/>
    <w:rsid w:val="64EE4EB4"/>
    <w:rsid w:val="64EF5AE9"/>
    <w:rsid w:val="650252DB"/>
    <w:rsid w:val="65054771"/>
    <w:rsid w:val="653106B7"/>
    <w:rsid w:val="655B0E55"/>
    <w:rsid w:val="65642445"/>
    <w:rsid w:val="656B11F2"/>
    <w:rsid w:val="65700651"/>
    <w:rsid w:val="65A87119"/>
    <w:rsid w:val="65D473F8"/>
    <w:rsid w:val="65DB67EF"/>
    <w:rsid w:val="65F06BDE"/>
    <w:rsid w:val="65FD64E0"/>
    <w:rsid w:val="66020B5F"/>
    <w:rsid w:val="6613776A"/>
    <w:rsid w:val="661D0ECA"/>
    <w:rsid w:val="663B3801"/>
    <w:rsid w:val="66523169"/>
    <w:rsid w:val="66C20067"/>
    <w:rsid w:val="66D332E1"/>
    <w:rsid w:val="66D36E46"/>
    <w:rsid w:val="672D202F"/>
    <w:rsid w:val="673A2BB4"/>
    <w:rsid w:val="673B2487"/>
    <w:rsid w:val="676F7369"/>
    <w:rsid w:val="678C204F"/>
    <w:rsid w:val="678E4930"/>
    <w:rsid w:val="67960652"/>
    <w:rsid w:val="6797306A"/>
    <w:rsid w:val="67C96AF0"/>
    <w:rsid w:val="68217CFA"/>
    <w:rsid w:val="68527593"/>
    <w:rsid w:val="686B1F8C"/>
    <w:rsid w:val="68956E05"/>
    <w:rsid w:val="68C24C6A"/>
    <w:rsid w:val="68DC2852"/>
    <w:rsid w:val="68E24149"/>
    <w:rsid w:val="68EF2D5E"/>
    <w:rsid w:val="690210CF"/>
    <w:rsid w:val="691A666A"/>
    <w:rsid w:val="69844C98"/>
    <w:rsid w:val="699B1ABB"/>
    <w:rsid w:val="699B7ADD"/>
    <w:rsid w:val="69A87D7A"/>
    <w:rsid w:val="69B0603D"/>
    <w:rsid w:val="69EF0A8E"/>
    <w:rsid w:val="69FD777D"/>
    <w:rsid w:val="69FE14F8"/>
    <w:rsid w:val="6A1A6C03"/>
    <w:rsid w:val="6A4D1146"/>
    <w:rsid w:val="6A556471"/>
    <w:rsid w:val="6A56690C"/>
    <w:rsid w:val="6A59092C"/>
    <w:rsid w:val="6A85654B"/>
    <w:rsid w:val="6A8D2741"/>
    <w:rsid w:val="6A91113C"/>
    <w:rsid w:val="6A976B0A"/>
    <w:rsid w:val="6AF44180"/>
    <w:rsid w:val="6AF76C88"/>
    <w:rsid w:val="6AF910A0"/>
    <w:rsid w:val="6B444E0F"/>
    <w:rsid w:val="6B4551FB"/>
    <w:rsid w:val="6B462920"/>
    <w:rsid w:val="6B592AE4"/>
    <w:rsid w:val="6B6A79C9"/>
    <w:rsid w:val="6B7A28AC"/>
    <w:rsid w:val="6BCB165B"/>
    <w:rsid w:val="6C2B23B9"/>
    <w:rsid w:val="6C2B4781"/>
    <w:rsid w:val="6C4D4EDC"/>
    <w:rsid w:val="6C5B4854"/>
    <w:rsid w:val="6C745566"/>
    <w:rsid w:val="6C7754FD"/>
    <w:rsid w:val="6C9A2150"/>
    <w:rsid w:val="6CA91D63"/>
    <w:rsid w:val="6CAD0FF1"/>
    <w:rsid w:val="6CC1275A"/>
    <w:rsid w:val="6CD0169C"/>
    <w:rsid w:val="6D105D8D"/>
    <w:rsid w:val="6D232FE3"/>
    <w:rsid w:val="6D55317D"/>
    <w:rsid w:val="6D584436"/>
    <w:rsid w:val="6D5D1D99"/>
    <w:rsid w:val="6D69153F"/>
    <w:rsid w:val="6D710EC5"/>
    <w:rsid w:val="6D7E69CB"/>
    <w:rsid w:val="6DA20DD1"/>
    <w:rsid w:val="6DD41964"/>
    <w:rsid w:val="6DE4614B"/>
    <w:rsid w:val="6DF45BC1"/>
    <w:rsid w:val="6E206352"/>
    <w:rsid w:val="6E207C07"/>
    <w:rsid w:val="6E3B5D08"/>
    <w:rsid w:val="6E603A5C"/>
    <w:rsid w:val="6E8E1A7B"/>
    <w:rsid w:val="6E9550D2"/>
    <w:rsid w:val="6EB75257"/>
    <w:rsid w:val="6F0B4C0A"/>
    <w:rsid w:val="6F1B5000"/>
    <w:rsid w:val="6F4E2F77"/>
    <w:rsid w:val="6F646178"/>
    <w:rsid w:val="6F7D5591"/>
    <w:rsid w:val="6F833AA9"/>
    <w:rsid w:val="6F84676A"/>
    <w:rsid w:val="6FA41E18"/>
    <w:rsid w:val="6FA5457B"/>
    <w:rsid w:val="6FC35E4D"/>
    <w:rsid w:val="6FCE22C3"/>
    <w:rsid w:val="6FCF48BB"/>
    <w:rsid w:val="6FD371F4"/>
    <w:rsid w:val="6FED33B4"/>
    <w:rsid w:val="6FFB2FFB"/>
    <w:rsid w:val="701C5F4C"/>
    <w:rsid w:val="70330ED0"/>
    <w:rsid w:val="704348EA"/>
    <w:rsid w:val="70744BE5"/>
    <w:rsid w:val="70781C85"/>
    <w:rsid w:val="707D4B70"/>
    <w:rsid w:val="70904402"/>
    <w:rsid w:val="70A158F9"/>
    <w:rsid w:val="70C62698"/>
    <w:rsid w:val="70D30598"/>
    <w:rsid w:val="70D76CF2"/>
    <w:rsid w:val="70F62448"/>
    <w:rsid w:val="712B6A23"/>
    <w:rsid w:val="71513AFF"/>
    <w:rsid w:val="71545C7B"/>
    <w:rsid w:val="718058F0"/>
    <w:rsid w:val="71872B50"/>
    <w:rsid w:val="718C621E"/>
    <w:rsid w:val="719722F6"/>
    <w:rsid w:val="71C12B6D"/>
    <w:rsid w:val="71D65952"/>
    <w:rsid w:val="72055EA4"/>
    <w:rsid w:val="72105A22"/>
    <w:rsid w:val="72231079"/>
    <w:rsid w:val="72611258"/>
    <w:rsid w:val="72633281"/>
    <w:rsid w:val="726C620E"/>
    <w:rsid w:val="72A90FB3"/>
    <w:rsid w:val="72B80E7D"/>
    <w:rsid w:val="72EA6ED7"/>
    <w:rsid w:val="72EE35EC"/>
    <w:rsid w:val="73105DB5"/>
    <w:rsid w:val="731C6B5E"/>
    <w:rsid w:val="731F49F7"/>
    <w:rsid w:val="733C2EB4"/>
    <w:rsid w:val="734E768A"/>
    <w:rsid w:val="73724151"/>
    <w:rsid w:val="73856FA8"/>
    <w:rsid w:val="73D61BB2"/>
    <w:rsid w:val="73E63B38"/>
    <w:rsid w:val="73F06D9E"/>
    <w:rsid w:val="74122D5D"/>
    <w:rsid w:val="74796E4F"/>
    <w:rsid w:val="748869A6"/>
    <w:rsid w:val="74962971"/>
    <w:rsid w:val="74C071B3"/>
    <w:rsid w:val="74F34EA9"/>
    <w:rsid w:val="74FE5D7C"/>
    <w:rsid w:val="75175023"/>
    <w:rsid w:val="751D77F7"/>
    <w:rsid w:val="75265B83"/>
    <w:rsid w:val="7536689E"/>
    <w:rsid w:val="755C4E39"/>
    <w:rsid w:val="755C6572"/>
    <w:rsid w:val="757C3FD7"/>
    <w:rsid w:val="75973BF8"/>
    <w:rsid w:val="75A36FD3"/>
    <w:rsid w:val="75B76CB9"/>
    <w:rsid w:val="75B93473"/>
    <w:rsid w:val="75BE2241"/>
    <w:rsid w:val="75E10BE8"/>
    <w:rsid w:val="75E669BE"/>
    <w:rsid w:val="761A1C8D"/>
    <w:rsid w:val="763309F4"/>
    <w:rsid w:val="763845C6"/>
    <w:rsid w:val="76590918"/>
    <w:rsid w:val="767C1DC5"/>
    <w:rsid w:val="769E2F62"/>
    <w:rsid w:val="76B54D14"/>
    <w:rsid w:val="76BC7C1B"/>
    <w:rsid w:val="76C07D29"/>
    <w:rsid w:val="76C82817"/>
    <w:rsid w:val="7734742D"/>
    <w:rsid w:val="773B1CA7"/>
    <w:rsid w:val="774C0299"/>
    <w:rsid w:val="778E6829"/>
    <w:rsid w:val="779455A5"/>
    <w:rsid w:val="77C60D01"/>
    <w:rsid w:val="77C87560"/>
    <w:rsid w:val="77CC277D"/>
    <w:rsid w:val="77E64C9C"/>
    <w:rsid w:val="781D57D2"/>
    <w:rsid w:val="782B66B7"/>
    <w:rsid w:val="782C4501"/>
    <w:rsid w:val="78316AF9"/>
    <w:rsid w:val="78340C98"/>
    <w:rsid w:val="78425BCA"/>
    <w:rsid w:val="78436BEB"/>
    <w:rsid w:val="78483087"/>
    <w:rsid w:val="786E0D80"/>
    <w:rsid w:val="78810E7A"/>
    <w:rsid w:val="788955E2"/>
    <w:rsid w:val="78AE1F27"/>
    <w:rsid w:val="78BB4AD2"/>
    <w:rsid w:val="78C650AC"/>
    <w:rsid w:val="78D45F02"/>
    <w:rsid w:val="78DC467A"/>
    <w:rsid w:val="78F864C1"/>
    <w:rsid w:val="78FA558F"/>
    <w:rsid w:val="79295AA5"/>
    <w:rsid w:val="79561623"/>
    <w:rsid w:val="796D6532"/>
    <w:rsid w:val="798008FD"/>
    <w:rsid w:val="79BA4EE3"/>
    <w:rsid w:val="79EF77D5"/>
    <w:rsid w:val="7A121D9A"/>
    <w:rsid w:val="7A1D5D29"/>
    <w:rsid w:val="7A500631"/>
    <w:rsid w:val="7A585DDC"/>
    <w:rsid w:val="7A716F4D"/>
    <w:rsid w:val="7A786868"/>
    <w:rsid w:val="7A8026E7"/>
    <w:rsid w:val="7A987896"/>
    <w:rsid w:val="7AA213C4"/>
    <w:rsid w:val="7ABC7716"/>
    <w:rsid w:val="7ADD13B2"/>
    <w:rsid w:val="7B033B16"/>
    <w:rsid w:val="7B964F5D"/>
    <w:rsid w:val="7B9F6651"/>
    <w:rsid w:val="7BAD0074"/>
    <w:rsid w:val="7C043FF3"/>
    <w:rsid w:val="7C165C89"/>
    <w:rsid w:val="7C1C3193"/>
    <w:rsid w:val="7C480698"/>
    <w:rsid w:val="7C4C32C9"/>
    <w:rsid w:val="7C542452"/>
    <w:rsid w:val="7C5D7BB8"/>
    <w:rsid w:val="7C6066A0"/>
    <w:rsid w:val="7C6E396C"/>
    <w:rsid w:val="7C7317CA"/>
    <w:rsid w:val="7C906B00"/>
    <w:rsid w:val="7C982853"/>
    <w:rsid w:val="7CBD1CEC"/>
    <w:rsid w:val="7CDC66F2"/>
    <w:rsid w:val="7CDF0161"/>
    <w:rsid w:val="7CEC34F0"/>
    <w:rsid w:val="7CF65D9E"/>
    <w:rsid w:val="7CFA221D"/>
    <w:rsid w:val="7D0370FA"/>
    <w:rsid w:val="7D17054C"/>
    <w:rsid w:val="7D195C3B"/>
    <w:rsid w:val="7D420D16"/>
    <w:rsid w:val="7D750008"/>
    <w:rsid w:val="7D9C2E91"/>
    <w:rsid w:val="7DA51CE2"/>
    <w:rsid w:val="7DD13366"/>
    <w:rsid w:val="7DE541C1"/>
    <w:rsid w:val="7E3212EB"/>
    <w:rsid w:val="7E3C1461"/>
    <w:rsid w:val="7E591D5D"/>
    <w:rsid w:val="7E8E7F62"/>
    <w:rsid w:val="7EBD3BD9"/>
    <w:rsid w:val="7EBE3E7A"/>
    <w:rsid w:val="7ED327AE"/>
    <w:rsid w:val="7EDC38BE"/>
    <w:rsid w:val="7F036FB8"/>
    <w:rsid w:val="7F272B54"/>
    <w:rsid w:val="7F556DD2"/>
    <w:rsid w:val="7F557619"/>
    <w:rsid w:val="7F5D2178"/>
    <w:rsid w:val="7F672551"/>
    <w:rsid w:val="7F6879A5"/>
    <w:rsid w:val="7F7304A0"/>
    <w:rsid w:val="7FDD46D9"/>
    <w:rsid w:val="FBFD22E4"/>
    <w:rsid w:val="FDD3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5"/>
    <w:qFormat/>
    <w:uiPriority w:val="9"/>
    <w:pPr>
      <w:keepNext/>
      <w:keepLines/>
      <w:spacing w:before="156" w:beforeLines="50" w:after="156" w:afterLines="50" w:line="570" w:lineRule="exact"/>
      <w:ind w:firstLine="643" w:firstLineChars="200"/>
      <w:outlineLvl w:val="0"/>
    </w:pPr>
    <w:rPr>
      <w:rFonts w:ascii="仿宋" w:hAnsi="仿宋" w:eastAsia="仿宋"/>
      <w:b/>
      <w:bCs/>
      <w:kern w:val="44"/>
      <w:sz w:val="32"/>
      <w:szCs w:val="32"/>
    </w:rPr>
  </w:style>
  <w:style w:type="paragraph" w:styleId="5">
    <w:name w:val="heading 2"/>
    <w:basedOn w:val="1"/>
    <w:next w:val="1"/>
    <w:link w:val="36"/>
    <w:qFormat/>
    <w:uiPriority w:val="9"/>
    <w:pPr>
      <w:keepNext/>
      <w:keepLines/>
      <w:spacing w:line="570" w:lineRule="exact"/>
      <w:ind w:firstLine="562" w:firstLineChars="200"/>
      <w:outlineLvl w:val="1"/>
    </w:pPr>
    <w:rPr>
      <w:rFonts w:ascii="仿宋" w:hAnsi="仿宋" w:eastAsia="仿宋"/>
      <w:b/>
      <w:bCs/>
      <w:sz w:val="28"/>
      <w:szCs w:val="28"/>
    </w:rPr>
  </w:style>
  <w:style w:type="paragraph" w:styleId="6">
    <w:name w:val="heading 3"/>
    <w:basedOn w:val="1"/>
    <w:next w:val="1"/>
    <w:qFormat/>
    <w:uiPriority w:val="0"/>
    <w:pPr>
      <w:keepNext/>
      <w:keepLines/>
      <w:spacing w:before="260" w:after="260" w:line="416" w:lineRule="auto"/>
      <w:outlineLvl w:val="2"/>
    </w:pPr>
    <w:rPr>
      <w:rFonts w:ascii="Calibri" w:hAnsi="Calibri"/>
      <w:b/>
      <w:bCs/>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after="0" w:line="560" w:lineRule="atLeast"/>
      <w:ind w:left="0" w:leftChars="0" w:firstLine="420" w:firstLineChars="200"/>
    </w:pPr>
  </w:style>
  <w:style w:type="paragraph" w:styleId="3">
    <w:name w:val="Body Text Indent"/>
    <w:basedOn w:val="1"/>
    <w:unhideWhenUsed/>
    <w:qFormat/>
    <w:uiPriority w:val="0"/>
    <w:pPr>
      <w:spacing w:after="120"/>
      <w:ind w:left="420" w:leftChars="200"/>
    </w:pPr>
  </w:style>
  <w:style w:type="paragraph" w:styleId="7">
    <w:name w:val="annotation text"/>
    <w:basedOn w:val="1"/>
    <w:link w:val="32"/>
    <w:unhideWhenUsed/>
    <w:qFormat/>
    <w:uiPriority w:val="99"/>
    <w:pPr>
      <w:jc w:val="left"/>
    </w:pPr>
  </w:style>
  <w:style w:type="paragraph" w:styleId="8">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9">
    <w:name w:val="Plain Text"/>
    <w:basedOn w:val="1"/>
    <w:link w:val="30"/>
    <w:qFormat/>
    <w:uiPriority w:val="0"/>
    <w:rPr>
      <w:rFonts w:ascii="宋体" w:hAnsi="Courier New"/>
      <w:szCs w:val="21"/>
    </w:rPr>
  </w:style>
  <w:style w:type="paragraph" w:styleId="10">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11">
    <w:name w:val="Balloon Text"/>
    <w:basedOn w:val="1"/>
    <w:link w:val="38"/>
    <w:unhideWhenUsed/>
    <w:qFormat/>
    <w:uiPriority w:val="99"/>
    <w:rPr>
      <w:sz w:val="18"/>
      <w:szCs w:val="18"/>
    </w:rPr>
  </w:style>
  <w:style w:type="paragraph" w:styleId="12">
    <w:name w:val="footer"/>
    <w:basedOn w:val="1"/>
    <w:link w:val="29"/>
    <w:qFormat/>
    <w:uiPriority w:val="99"/>
    <w:pPr>
      <w:tabs>
        <w:tab w:val="center" w:pos="4153"/>
        <w:tab w:val="right" w:pos="8306"/>
      </w:tabs>
      <w:snapToGrid w:val="0"/>
      <w:jc w:val="left"/>
    </w:pPr>
    <w:rPr>
      <w:sz w:val="18"/>
      <w:szCs w:val="18"/>
    </w:rPr>
  </w:style>
  <w:style w:type="paragraph" w:styleId="13">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8296"/>
      </w:tabs>
      <w:spacing w:line="360" w:lineRule="auto"/>
    </w:pPr>
    <w:rPr>
      <w:rFonts w:ascii="宋体" w:hAnsi="宋体"/>
      <w:b/>
      <w:sz w:val="24"/>
    </w:rPr>
  </w:style>
  <w:style w:type="paragraph" w:styleId="15">
    <w:name w:val="toc 2"/>
    <w:basedOn w:val="1"/>
    <w:next w:val="1"/>
    <w:unhideWhenUsed/>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link w:val="34"/>
    <w:qFormat/>
    <w:uiPriority w:val="10"/>
    <w:pPr>
      <w:spacing w:before="240" w:after="60"/>
      <w:jc w:val="center"/>
      <w:outlineLvl w:val="0"/>
    </w:pPr>
    <w:rPr>
      <w:rFonts w:ascii="Cambria" w:hAnsi="Cambria"/>
      <w:b/>
      <w:bCs/>
      <w:sz w:val="32"/>
      <w:szCs w:val="32"/>
    </w:rPr>
  </w:style>
  <w:style w:type="paragraph" w:styleId="18">
    <w:name w:val="annotation subject"/>
    <w:basedOn w:val="7"/>
    <w:next w:val="7"/>
    <w:link w:val="31"/>
    <w:unhideWhenUsed/>
    <w:qFormat/>
    <w:uiPriority w:val="99"/>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qFormat/>
    <w:uiPriority w:val="0"/>
    <w:rPr>
      <w:color w:val="252525"/>
      <w:u w:val="none"/>
    </w:rPr>
  </w:style>
  <w:style w:type="character" w:styleId="24">
    <w:name w:val="Emphasis"/>
    <w:basedOn w:val="21"/>
    <w:qFormat/>
    <w:uiPriority w:val="0"/>
  </w:style>
  <w:style w:type="character" w:styleId="25">
    <w:name w:val="Hyperlink"/>
    <w:basedOn w:val="21"/>
    <w:qFormat/>
    <w:uiPriority w:val="99"/>
    <w:rPr>
      <w:color w:val="0000FF"/>
      <w:u w:val="single"/>
    </w:rPr>
  </w:style>
  <w:style w:type="character" w:styleId="26">
    <w:name w:val="HTML Code"/>
    <w:basedOn w:val="21"/>
    <w:qFormat/>
    <w:uiPriority w:val="0"/>
    <w:rPr>
      <w:rFonts w:ascii="Courier New" w:hAnsi="Courier New"/>
      <w:sz w:val="20"/>
    </w:rPr>
  </w:style>
  <w:style w:type="character" w:styleId="27">
    <w:name w:val="HTML Cite"/>
    <w:basedOn w:val="21"/>
    <w:qFormat/>
    <w:uiPriority w:val="0"/>
  </w:style>
  <w:style w:type="character" w:customStyle="1" w:styleId="28">
    <w:name w:val="Char Char8"/>
    <w:qFormat/>
    <w:uiPriority w:val="0"/>
    <w:rPr>
      <w:rFonts w:ascii="Cambria" w:hAnsi="Cambria" w:eastAsia="宋体"/>
      <w:b/>
      <w:bCs/>
      <w:kern w:val="2"/>
      <w:sz w:val="32"/>
      <w:szCs w:val="32"/>
      <w:lang w:val="en-US" w:eastAsia="zh-CN" w:bidi="ar-SA"/>
    </w:rPr>
  </w:style>
  <w:style w:type="character" w:customStyle="1" w:styleId="29">
    <w:name w:val="页脚 Char"/>
    <w:link w:val="12"/>
    <w:qFormat/>
    <w:uiPriority w:val="99"/>
    <w:rPr>
      <w:kern w:val="2"/>
      <w:sz w:val="18"/>
      <w:szCs w:val="18"/>
    </w:rPr>
  </w:style>
  <w:style w:type="character" w:customStyle="1" w:styleId="30">
    <w:name w:val="纯文本 Char"/>
    <w:link w:val="9"/>
    <w:qFormat/>
    <w:uiPriority w:val="0"/>
    <w:rPr>
      <w:rFonts w:ascii="宋体" w:hAnsi="Courier New" w:cs="Courier New"/>
      <w:kern w:val="2"/>
      <w:sz w:val="21"/>
      <w:szCs w:val="21"/>
    </w:rPr>
  </w:style>
  <w:style w:type="character" w:customStyle="1" w:styleId="31">
    <w:name w:val="批注主题 Char"/>
    <w:basedOn w:val="32"/>
    <w:link w:val="18"/>
    <w:qFormat/>
    <w:uiPriority w:val="99"/>
    <w:rPr>
      <w:b/>
      <w:bCs/>
      <w:kern w:val="2"/>
      <w:sz w:val="21"/>
      <w:szCs w:val="24"/>
    </w:rPr>
  </w:style>
  <w:style w:type="character" w:customStyle="1" w:styleId="32">
    <w:name w:val="批注文字 Char"/>
    <w:basedOn w:val="21"/>
    <w:link w:val="7"/>
    <w:qFormat/>
    <w:uiPriority w:val="99"/>
    <w:rPr>
      <w:kern w:val="2"/>
      <w:sz w:val="21"/>
      <w:szCs w:val="24"/>
    </w:rPr>
  </w:style>
  <w:style w:type="character" w:customStyle="1" w:styleId="33">
    <w:name w:val="font01"/>
    <w:basedOn w:val="21"/>
    <w:qFormat/>
    <w:uiPriority w:val="0"/>
    <w:rPr>
      <w:rFonts w:hint="default" w:ascii="仿宋_GB2312" w:eastAsia="仿宋_GB2312" w:cs="仿宋_GB2312"/>
      <w:color w:val="000000"/>
      <w:sz w:val="18"/>
      <w:szCs w:val="18"/>
      <w:u w:val="none"/>
    </w:rPr>
  </w:style>
  <w:style w:type="character" w:customStyle="1" w:styleId="34">
    <w:name w:val="标题 Char"/>
    <w:link w:val="17"/>
    <w:qFormat/>
    <w:uiPriority w:val="10"/>
    <w:rPr>
      <w:rFonts w:ascii="Cambria" w:hAnsi="Cambria" w:eastAsia="宋体"/>
      <w:b/>
      <w:bCs/>
      <w:kern w:val="2"/>
      <w:sz w:val="32"/>
      <w:szCs w:val="32"/>
      <w:lang w:val="en-US" w:eastAsia="zh-CN" w:bidi="ar-SA"/>
    </w:rPr>
  </w:style>
  <w:style w:type="character" w:customStyle="1" w:styleId="35">
    <w:name w:val="标题 1 Char"/>
    <w:basedOn w:val="21"/>
    <w:link w:val="4"/>
    <w:qFormat/>
    <w:uiPriority w:val="9"/>
    <w:rPr>
      <w:rFonts w:ascii="仿宋" w:hAnsi="仿宋" w:eastAsia="仿宋"/>
      <w:b/>
      <w:bCs/>
      <w:kern w:val="44"/>
      <w:sz w:val="32"/>
      <w:szCs w:val="32"/>
    </w:rPr>
  </w:style>
  <w:style w:type="character" w:customStyle="1" w:styleId="36">
    <w:name w:val="标题 2 Char"/>
    <w:link w:val="5"/>
    <w:qFormat/>
    <w:uiPriority w:val="9"/>
    <w:rPr>
      <w:rFonts w:ascii="仿宋" w:hAnsi="仿宋" w:eastAsia="仿宋"/>
      <w:b/>
      <w:bCs/>
      <w:kern w:val="2"/>
      <w:sz w:val="28"/>
      <w:szCs w:val="28"/>
    </w:rPr>
  </w:style>
  <w:style w:type="character" w:customStyle="1" w:styleId="37">
    <w:name w:val="页眉 Char"/>
    <w:link w:val="13"/>
    <w:qFormat/>
    <w:uiPriority w:val="99"/>
    <w:rPr>
      <w:kern w:val="2"/>
      <w:sz w:val="18"/>
      <w:szCs w:val="18"/>
    </w:rPr>
  </w:style>
  <w:style w:type="character" w:customStyle="1" w:styleId="38">
    <w:name w:val="批注框文本 Char"/>
    <w:basedOn w:val="21"/>
    <w:link w:val="11"/>
    <w:qFormat/>
    <w:uiPriority w:val="99"/>
    <w:rPr>
      <w:kern w:val="2"/>
      <w:sz w:val="18"/>
      <w:szCs w:val="18"/>
    </w:rPr>
  </w:style>
  <w:style w:type="paragraph" w:customStyle="1" w:styleId="39">
    <w:name w:val="顿号级标题"/>
    <w:basedOn w:val="9"/>
    <w:qFormat/>
    <w:uiPriority w:val="0"/>
    <w:pPr>
      <w:adjustRightInd w:val="0"/>
      <w:snapToGrid w:val="0"/>
      <w:spacing w:line="800" w:lineRule="exact"/>
    </w:pPr>
    <w:rPr>
      <w:rFonts w:ascii="方正小标宋简体" w:eastAsia="方正小标宋简体"/>
      <w:w w:val="120"/>
      <w:kern w:val="0"/>
      <w:sz w:val="24"/>
    </w:rPr>
  </w:style>
  <w:style w:type="paragraph" w:customStyle="1" w:styleId="40">
    <w:name w:val="列出段落1"/>
    <w:basedOn w:val="1"/>
    <w:qFormat/>
    <w:uiPriority w:val="34"/>
    <w:pPr>
      <w:ind w:firstLine="420" w:firstLineChars="200"/>
    </w:pPr>
  </w:style>
  <w:style w:type="paragraph" w:customStyle="1" w:styleId="4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6357</Words>
  <Characters>7261</Characters>
  <Lines>48</Lines>
  <Paragraphs>13</Paragraphs>
  <TotalTime>2</TotalTime>
  <ScaleCrop>false</ScaleCrop>
  <LinksUpToDate>false</LinksUpToDate>
  <CharactersWithSpaces>7417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2019-09-01T07:10:00Z</dcterms:created>
  <dc:creator>微软用户</dc:creator>
  <cp:lastModifiedBy>Administrator</cp:lastModifiedBy>
  <cp:lastPrinted>2019-01-05T01:38:00Z</cp:lastPrinted>
  <dcterms:modified xsi:type="dcterms:W3CDTF">2023-06-13T01:52:07Z</dcterms:modified>
  <dc:title>******有限公司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93D50DC1AADA49CEB62B027CEFD8A885_12</vt:lpwstr>
  </property>
</Properties>
</file>