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right="695" w:rightChars="331" w:firstLine="560" w:firstLineChars="200"/>
        <w:rPr>
          <w:rFonts w:hint="eastAsia" w:ascii="方正仿宋_GB2312" w:hAnsi="方正仿宋_GB2312" w:eastAsia="方正仿宋_GB2312" w:cs="方正仿宋_GB2312"/>
          <w:kern w:val="0"/>
          <w:sz w:val="28"/>
          <w:szCs w:val="28"/>
        </w:rPr>
      </w:pPr>
      <w:bookmarkStart w:id="0" w:name="_Toc338665977"/>
      <w:bookmarkStart w:id="1" w:name="_Toc338666136"/>
      <w:bookmarkStart w:id="2" w:name="_Toc339876871"/>
      <w:bookmarkStart w:id="3" w:name="_Toc338666324"/>
      <w:bookmarkStart w:id="4" w:name="_Toc338665990"/>
    </w:p>
    <w:p>
      <w:pPr>
        <w:spacing w:line="570" w:lineRule="exact"/>
        <w:ind w:right="-334" w:rightChars="-159" w:firstLine="560" w:firstLineChars="200"/>
        <w:jc w:val="right"/>
        <w:rPr>
          <w:rFonts w:hint="eastAsia" w:ascii="方正仿宋_GB2312" w:hAnsi="方正仿宋_GB2312" w:eastAsia="方正仿宋_GB2312" w:cs="方正仿宋_GB2312"/>
          <w:sz w:val="28"/>
          <w:szCs w:val="28"/>
          <w:highlight w:val="none"/>
        </w:rPr>
      </w:pPr>
    </w:p>
    <w:p>
      <w:pPr>
        <w:spacing w:line="570" w:lineRule="exact"/>
        <w:ind w:firstLine="560" w:firstLineChars="200"/>
        <w:rPr>
          <w:rFonts w:hint="eastAsia" w:ascii="方正仿宋_GB2312" w:hAnsi="方正仿宋_GB2312" w:eastAsia="方正仿宋_GB2312" w:cs="方正仿宋_GB2312"/>
          <w:sz w:val="28"/>
          <w:szCs w:val="28"/>
        </w:rPr>
      </w:pPr>
    </w:p>
    <w:p>
      <w:pPr>
        <w:pStyle w:val="12"/>
        <w:spacing w:before="0" w:after="0" w:line="570" w:lineRule="exact"/>
        <w:ind w:firstLine="720" w:firstLineChars="200"/>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蓝山县</w:t>
      </w:r>
      <w:r>
        <w:rPr>
          <w:rFonts w:hint="eastAsia" w:ascii="Times New Roman" w:hAnsi="Times New Roman" w:eastAsia="方正小标宋简体" w:cs="方正小标宋简体"/>
          <w:b w:val="0"/>
          <w:sz w:val="36"/>
          <w:szCs w:val="36"/>
        </w:rPr>
        <w:t>2019</w:t>
      </w:r>
      <w:r>
        <w:rPr>
          <w:rFonts w:hint="eastAsia" w:ascii="方正小标宋简体" w:hAnsi="方正小标宋简体" w:eastAsia="方正小标宋简体" w:cs="方正小标宋简体"/>
          <w:b w:val="0"/>
          <w:sz w:val="36"/>
          <w:szCs w:val="36"/>
        </w:rPr>
        <w:t>年平安城市第三期监控网络费项目</w:t>
      </w:r>
    </w:p>
    <w:p>
      <w:pPr>
        <w:pStyle w:val="12"/>
        <w:spacing w:before="0" w:after="0" w:line="570" w:lineRule="exact"/>
        <w:ind w:firstLine="720" w:firstLineChars="200"/>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财政专项资金绩效评价报告</w:t>
      </w:r>
      <w:bookmarkEnd w:id="0"/>
      <w:bookmarkEnd w:id="1"/>
      <w:bookmarkEnd w:id="2"/>
      <w:bookmarkEnd w:id="3"/>
      <w:bookmarkEnd w:id="4"/>
    </w:p>
    <w:p>
      <w:pPr>
        <w:pStyle w:val="2"/>
        <w:keepNext w:val="0"/>
        <w:keepLines w:val="0"/>
        <w:pageBreakBefore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b w:val="0"/>
          <w:bCs w:val="0"/>
          <w:kern w:val="2"/>
          <w:sz w:val="28"/>
          <w:szCs w:val="28"/>
          <w:lang w:val="en-US" w:eastAsia="zh-CN" w:bidi="ar-SA"/>
        </w:rPr>
      </w:pPr>
    </w:p>
    <w:p>
      <w:pPr>
        <w:keepNext w:val="0"/>
        <w:keepLines w:val="0"/>
        <w:pageBreakBefore w:val="0"/>
        <w:kinsoku/>
        <w:wordWrap/>
        <w:overflowPunct/>
        <w:topLinePunct w:val="0"/>
        <w:autoSpaceDE/>
        <w:autoSpaceDN/>
        <w:bidi w:val="0"/>
        <w:spacing w:line="570" w:lineRule="exact"/>
        <w:ind w:firstLine="560" w:firstLineChars="200"/>
        <w:jc w:val="center"/>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695" w:rightChars="331" w:firstLine="560" w:firstLineChars="200"/>
        <w:jc w:val="both"/>
        <w:textAlignment w:val="auto"/>
        <w:rPr>
          <w:rFonts w:hint="eastAsia" w:ascii="方正仿宋_GB2312" w:hAnsi="方正仿宋_GB2312" w:eastAsia="方正仿宋_GB2312" w:cs="方正仿宋_GB2312"/>
          <w:kern w:val="0"/>
          <w:sz w:val="28"/>
          <w:szCs w:val="28"/>
        </w:rPr>
      </w:pPr>
    </w:p>
    <w:p>
      <w:pPr>
        <w:keepNext w:val="0"/>
        <w:keepLines w:val="0"/>
        <w:pageBreakBefore w:val="0"/>
        <w:kinsoku/>
        <w:wordWrap/>
        <w:overflowPunct/>
        <w:topLinePunct w:val="0"/>
        <w:autoSpaceDE/>
        <w:autoSpaceDN/>
        <w:bidi w:val="0"/>
        <w:spacing w:line="570" w:lineRule="exact"/>
        <w:ind w:right="-334" w:rightChars="-159" w:firstLine="560" w:firstLineChars="200"/>
        <w:jc w:val="righ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湘诚审专【</w:t>
      </w:r>
      <w:r>
        <w:rPr>
          <w:rFonts w:hint="eastAsia" w:ascii="Times New Roman" w:hAnsi="Times New Roman" w:eastAsia="方正仿宋_GB2312" w:cs="方正仿宋_GB2312"/>
          <w:kern w:val="2"/>
          <w:sz w:val="28"/>
          <w:szCs w:val="28"/>
        </w:rPr>
        <w:t>2020</w:t>
      </w:r>
      <w:r>
        <w:rPr>
          <w:rFonts w:hint="eastAsia" w:ascii="方正仿宋_GB2312" w:hAnsi="方正仿宋_GB2312" w:eastAsia="方正仿宋_GB2312" w:cs="方正仿宋_GB2312"/>
          <w:kern w:val="2"/>
          <w:sz w:val="28"/>
          <w:szCs w:val="28"/>
        </w:rPr>
        <w:t>】</w:t>
      </w:r>
      <w:r>
        <w:rPr>
          <w:rFonts w:hint="eastAsia" w:ascii="方正仿宋_GB2312" w:hAnsi="方正仿宋_GB2312" w:eastAsia="方正仿宋_GB2312" w:cs="方正仿宋_GB2312"/>
          <w:kern w:val="2"/>
          <w:sz w:val="28"/>
          <w:szCs w:val="28"/>
          <w:lang w:val="en-US" w:eastAsia="zh-CN"/>
        </w:rPr>
        <w:t xml:space="preserve">  </w:t>
      </w:r>
      <w:r>
        <w:rPr>
          <w:rFonts w:hint="eastAsia" w:ascii="方正仿宋_GB2312" w:hAnsi="方正仿宋_GB2312" w:eastAsia="方正仿宋_GB2312" w:cs="方正仿宋_GB2312"/>
          <w:kern w:val="2"/>
          <w:sz w:val="28"/>
          <w:szCs w:val="28"/>
        </w:rPr>
        <w:t>号</w:t>
      </w:r>
    </w:p>
    <w:p>
      <w:pPr>
        <w:widowControl/>
        <w:spacing w:line="57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为进一步规范和加强财政专项资金管理，提高财政资金使用效益。根据《财政支出绩效评价管理暂行办法》（财预〔</w:t>
      </w:r>
      <w:r>
        <w:rPr>
          <w:rFonts w:hint="eastAsia" w:ascii="Times New Roman" w:hAnsi="Times New Roman" w:eastAsia="方正仿宋_GB2312" w:cs="方正仿宋_GB2312"/>
          <w:sz w:val="28"/>
          <w:szCs w:val="28"/>
        </w:rPr>
        <w:t>2011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285</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eastAsia="zh-Hans"/>
        </w:rPr>
        <w:t>，</w:t>
      </w:r>
      <w:r>
        <w:rPr>
          <w:rFonts w:hint="eastAsia" w:ascii="方正仿宋_GB2312" w:hAnsi="方正仿宋_GB2312" w:eastAsia="方正仿宋_GB2312" w:cs="方正仿宋_GB2312"/>
          <w:sz w:val="28"/>
          <w:szCs w:val="28"/>
        </w:rPr>
        <w:t>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等文件精神</w:t>
      </w:r>
      <w:r>
        <w:rPr>
          <w:rFonts w:hint="eastAsia" w:ascii="方正仿宋_GB2312" w:hAnsi="方正仿宋_GB2312" w:eastAsia="方正仿宋_GB2312" w:cs="方正仿宋_GB2312"/>
          <w:sz w:val="28"/>
          <w:szCs w:val="28"/>
        </w:rPr>
        <w:t>的要求，广东诚安信会计师事务所（特殊普通合伙）湖南分所接受蓝山县财政局的委托，本着独立、客观、公正、科学的原则，于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月对蓝山县公安局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年平安城市第三期监控网络费目财政专项资金实施绩效评价，根据财政支出绩效评价的有关规定，形成本绩效评价报告。</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一、项目基本情况</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lang w:val="en-US" w:eastAsia="zh-Hans"/>
        </w:rPr>
        <w:t>年平安城市第三期监控网络费专项资金的安排主要是为打造平安城市，通过监控系统针对重要街区和重点路段进行布防，实时掌握犯罪分子的活动行径</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Hans"/>
        </w:rPr>
        <w:t>协助公安局办案部门及时调取案发周边录像，对犯罪现场实行远程监控</w:t>
      </w:r>
      <w:r>
        <w:rPr>
          <w:rFonts w:hint="eastAsia" w:ascii="方正仿宋_GB2312" w:hAnsi="方正仿宋_GB2312" w:eastAsia="方正仿宋_GB2312" w:cs="方正仿宋_GB2312"/>
          <w:sz w:val="28"/>
          <w:szCs w:val="28"/>
        </w:rPr>
        <w:t>。</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color w:val="FF0000"/>
          <w:kern w:val="2"/>
          <w:sz w:val="28"/>
          <w:szCs w:val="28"/>
        </w:rPr>
      </w:pPr>
      <w:r>
        <w:rPr>
          <w:rFonts w:hint="eastAsia" w:ascii="方正仿宋_GB2312" w:hAnsi="方正仿宋_GB2312" w:eastAsia="方正仿宋_GB2312" w:cs="方正仿宋_GB2312"/>
          <w:kern w:val="2"/>
          <w:sz w:val="28"/>
          <w:szCs w:val="28"/>
          <w:lang w:val="en-US" w:eastAsia="zh-Hans"/>
        </w:rPr>
        <w:t>蓝山县公安局</w:t>
      </w:r>
      <w:r>
        <w:rPr>
          <w:rFonts w:hint="eastAsia" w:ascii="方正仿宋_GB2312" w:hAnsi="方正仿宋_GB2312" w:eastAsia="方正仿宋_GB2312" w:cs="方正仿宋_GB2312"/>
          <w:kern w:val="2"/>
          <w:sz w:val="28"/>
          <w:szCs w:val="28"/>
        </w:rPr>
        <w:t>第三期监控网络费用专项绩效目标</w:t>
      </w:r>
      <w:r>
        <w:rPr>
          <w:rFonts w:hint="eastAsia" w:ascii="方正仿宋_GB2312" w:hAnsi="方正仿宋_GB2312" w:eastAsia="方正仿宋_GB2312" w:cs="方正仿宋_GB2312"/>
          <w:kern w:val="2"/>
          <w:sz w:val="28"/>
          <w:szCs w:val="28"/>
          <w:lang w:val="en-US" w:eastAsia="zh-Hans"/>
        </w:rPr>
        <w:t>是：根据新签订的光纤网络合同，做好做好第三期光线网络维护工作并投入使用</w:t>
      </w:r>
      <w:r>
        <w:rPr>
          <w:rFonts w:hint="eastAsia" w:ascii="方正仿宋_GB2312" w:hAnsi="方正仿宋_GB2312" w:eastAsia="方正仿宋_GB2312" w:cs="方正仿宋_GB2312"/>
          <w:kern w:val="2"/>
          <w:sz w:val="28"/>
          <w:szCs w:val="28"/>
        </w:rPr>
        <w:t>。</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pStyle w:val="12"/>
        <w:keepNext w:val="0"/>
        <w:keepLines w:val="0"/>
        <w:pageBreakBefore w:val="0"/>
        <w:kinsoku/>
        <w:wordWrap/>
        <w:overflowPunct/>
        <w:topLinePunct w:val="0"/>
        <w:autoSpaceDE/>
        <w:autoSpaceDN/>
        <w:bidi w:val="0"/>
        <w:spacing w:before="0" w:after="0" w:line="570" w:lineRule="exact"/>
        <w:ind w:left="0" w:leftChars="0"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为加强财政支出管理，优化财政支出结构，提高财政资金使用效益，</w:t>
      </w:r>
      <w:r>
        <w:rPr>
          <w:rFonts w:hint="eastAsia" w:ascii="方正仿宋_GB2312" w:hAnsi="方正仿宋_GB2312" w:eastAsia="方正仿宋_GB2312" w:cs="方正仿宋_GB2312"/>
          <w:b w:val="0"/>
          <w:sz w:val="28"/>
          <w:szCs w:val="28"/>
        </w:rPr>
        <w:t>根据《蓝山县财政局关于开展</w:t>
      </w:r>
      <w:r>
        <w:rPr>
          <w:rFonts w:hint="eastAsia" w:ascii="Times New Roman" w:hAnsi="Times New Roman" w:eastAsia="方正仿宋_GB2312" w:cs="方正仿宋_GB2312"/>
          <w:b w:val="0"/>
          <w:sz w:val="28"/>
          <w:szCs w:val="28"/>
        </w:rPr>
        <w:t>2019</w:t>
      </w:r>
      <w:r>
        <w:rPr>
          <w:rFonts w:hint="eastAsia" w:ascii="方正仿宋_GB2312" w:hAnsi="方正仿宋_GB2312" w:eastAsia="方正仿宋_GB2312" w:cs="方正仿宋_GB2312"/>
          <w:b w:val="0"/>
          <w:sz w:val="28"/>
          <w:szCs w:val="28"/>
        </w:rPr>
        <w:t>年重点绩效评价工作的通知（中介机构评价）》（蓝财绩〔</w:t>
      </w:r>
      <w:r>
        <w:rPr>
          <w:rFonts w:hint="eastAsia" w:ascii="Times New Roman" w:hAnsi="Times New Roman" w:eastAsia="方正仿宋_GB2312" w:cs="方正仿宋_GB2312"/>
          <w:b w:val="0"/>
          <w:sz w:val="28"/>
          <w:szCs w:val="28"/>
        </w:rPr>
        <w:t>2020</w:t>
      </w:r>
      <w:r>
        <w:rPr>
          <w:rFonts w:hint="eastAsia" w:ascii="方正仿宋_GB2312" w:hAnsi="方正仿宋_GB2312" w:eastAsia="方正仿宋_GB2312" w:cs="方正仿宋_GB2312"/>
          <w:b w:val="0"/>
          <w:sz w:val="28"/>
          <w:szCs w:val="28"/>
        </w:rPr>
        <w:t>〕</w:t>
      </w:r>
      <w:r>
        <w:rPr>
          <w:rFonts w:hint="eastAsia" w:ascii="Times New Roman" w:hAnsi="Times New Roman" w:eastAsia="方正仿宋_GB2312" w:cs="方正仿宋_GB2312"/>
          <w:b w:val="0"/>
          <w:sz w:val="28"/>
          <w:szCs w:val="28"/>
        </w:rPr>
        <w:t>4</w:t>
      </w:r>
      <w:r>
        <w:rPr>
          <w:rFonts w:hint="eastAsia" w:ascii="方正仿宋_GB2312" w:hAnsi="方正仿宋_GB2312" w:eastAsia="方正仿宋_GB2312" w:cs="方正仿宋_GB2312"/>
          <w:b w:val="0"/>
          <w:sz w:val="28"/>
          <w:szCs w:val="28"/>
        </w:rPr>
        <w:t>号）</w:t>
      </w:r>
      <w:r>
        <w:rPr>
          <w:rFonts w:hint="eastAsia" w:ascii="方正仿宋_GB2312" w:hAnsi="方正仿宋_GB2312" w:eastAsia="方正仿宋_GB2312" w:cs="方正仿宋_GB2312"/>
          <w:b w:val="0"/>
          <w:bCs w:val="0"/>
          <w:sz w:val="28"/>
          <w:szCs w:val="28"/>
        </w:rPr>
        <w:t>文件精神和要求，强化蓝山县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年第三期监控网络费用项目专项资金管理和财政支出绩效理念，提高该专项资金的使用效益。我们对蓝山县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年第三期监控网络费用专</w:t>
      </w:r>
      <w:r>
        <w:rPr>
          <w:rFonts w:hint="eastAsia" w:ascii="方正仿宋_GB2312" w:hAnsi="方正仿宋_GB2312" w:eastAsia="方正仿宋_GB2312" w:cs="方正仿宋_GB2312"/>
          <w:b w:val="0"/>
          <w:bCs w:val="0"/>
          <w:color w:val="auto"/>
          <w:sz w:val="28"/>
          <w:szCs w:val="28"/>
        </w:rPr>
        <w:t>项资金</w:t>
      </w:r>
      <w:r>
        <w:rPr>
          <w:rFonts w:hint="eastAsia" w:ascii="Times New Roman" w:hAnsi="Times New Roman" w:eastAsia="方正仿宋_GB2312" w:cs="方正仿宋_GB2312"/>
          <w:b w:val="0"/>
          <w:bCs w:val="0"/>
          <w:color w:val="auto"/>
          <w:sz w:val="28"/>
          <w:szCs w:val="28"/>
        </w:rPr>
        <w:t>38</w:t>
      </w:r>
      <w:r>
        <w:rPr>
          <w:rFonts w:hint="eastAsia" w:ascii="方正仿宋_GB2312" w:hAnsi="方正仿宋_GB2312" w:eastAsia="方正仿宋_GB2312" w:cs="方正仿宋_GB2312"/>
          <w:b w:val="0"/>
          <w:bCs w:val="0"/>
          <w:color w:val="auto"/>
          <w:sz w:val="28"/>
          <w:szCs w:val="28"/>
        </w:rPr>
        <w:t>万元</w:t>
      </w:r>
      <w:r>
        <w:rPr>
          <w:rFonts w:hint="eastAsia" w:ascii="方正仿宋_GB2312" w:hAnsi="方正仿宋_GB2312" w:eastAsia="方正仿宋_GB2312" w:cs="方正仿宋_GB2312"/>
          <w:b w:val="0"/>
          <w:bCs w:val="0"/>
          <w:sz w:val="28"/>
          <w:szCs w:val="28"/>
        </w:rPr>
        <w:t>实施了绩效评价。</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firstLine="562" w:firstLineChars="200"/>
        <w:jc w:val="both"/>
        <w:textAlignment w:val="auto"/>
        <w:rPr>
          <w:rFonts w:hint="eastAsia" w:ascii="方正仿宋_GB2312" w:hAnsi="方正仿宋_GB2312" w:eastAsia="方正仿宋_GB2312" w:cs="方正仿宋_GB2312"/>
          <w:bCs w:val="0"/>
          <w:sz w:val="28"/>
          <w:szCs w:val="28"/>
        </w:rPr>
      </w:pPr>
      <w:r>
        <w:rPr>
          <w:rFonts w:hint="eastAsia" w:ascii="方正仿宋_GB2312" w:hAnsi="方正仿宋_GB2312" w:eastAsia="方正仿宋_GB2312" w:cs="方正仿宋_GB2312"/>
          <w:bCs w:val="0"/>
          <w:sz w:val="28"/>
          <w:szCs w:val="28"/>
        </w:rPr>
        <w:t xml:space="preserve"> </w:t>
      </w:r>
      <w:r>
        <w:rPr>
          <w:rFonts w:hint="default" w:ascii="Times New Roman" w:hAnsi="Times New Roman" w:eastAsia="黑体" w:cs="Times New Roman"/>
          <w:b w:val="0"/>
          <w:bCs w:val="0"/>
          <w:sz w:val="28"/>
          <w:szCs w:val="28"/>
          <w:highlight w:val="none"/>
        </w:rPr>
        <w:t>二、绩效评价工作情况</w:t>
      </w:r>
      <w:r>
        <w:rPr>
          <w:rFonts w:hint="eastAsia" w:ascii="方正仿宋_GB2312" w:hAnsi="方正仿宋_GB2312" w:eastAsia="方正仿宋_GB2312" w:cs="方正仿宋_GB2312"/>
          <w:bCs w:val="0"/>
          <w:sz w:val="28"/>
          <w:szCs w:val="28"/>
        </w:rPr>
        <w:tab/>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年第三期监控网络费用专项资金</w:t>
      </w:r>
      <w:r>
        <w:rPr>
          <w:rFonts w:hint="eastAsia" w:ascii="Times New Roman" w:hAnsi="Times New Roman" w:eastAsia="方正仿宋_GB2312" w:cs="方正仿宋_GB2312"/>
          <w:sz w:val="28"/>
          <w:szCs w:val="28"/>
        </w:rPr>
        <w:t>38</w:t>
      </w:r>
      <w:r>
        <w:rPr>
          <w:rFonts w:hint="eastAsia" w:ascii="方正仿宋_GB2312" w:hAnsi="方正仿宋_GB2312" w:eastAsia="方正仿宋_GB2312" w:cs="方正仿宋_GB2312"/>
          <w:sz w:val="28"/>
          <w:szCs w:val="28"/>
        </w:rPr>
        <w:t>万元进行绩效评价，强化蓝山县平安城市第三期监控网络费用专项资金管理和财政支出绩效理念，提高专项资金的使用效益，保证项目顺利实施。同时探索专项资金的绩效评价的办法、制度，逐步形成绩效评价的体系和机制，进一步提高专项资金使用管理效益。</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default" w:ascii="Times New Roman" w:hAnsi="Times New Roman" w:eastAsia="楷体" w:cs="Times New Roman"/>
          <w:sz w:val="28"/>
          <w:szCs w:val="28"/>
          <w:highlight w:val="none"/>
        </w:rPr>
        <w:t xml:space="preserve">（二）绩效评价过程 </w:t>
      </w:r>
      <w:r>
        <w:rPr>
          <w:rFonts w:hint="eastAsia" w:ascii="方正仿宋_GB2312" w:hAnsi="方正仿宋_GB2312" w:eastAsia="方正仿宋_GB2312" w:cs="方正仿宋_GB2312"/>
          <w:sz w:val="28"/>
          <w:szCs w:val="28"/>
        </w:rPr>
        <w:t xml:space="preserve"> </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月下发的《蓝山财政局关于开展对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三、绩效评价指标分析情况</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color w:val="auto"/>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w:t>
      </w:r>
      <w:r>
        <w:rPr>
          <w:rFonts w:hint="eastAsia" w:ascii="方正仿宋_GB2312" w:hAnsi="方正仿宋_GB2312" w:eastAsia="方正仿宋_GB2312" w:cs="方正仿宋_GB2312"/>
          <w:color w:val="auto"/>
          <w:sz w:val="28"/>
          <w:szCs w:val="28"/>
        </w:rPr>
        <w:t>析</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蓝山县</w:t>
      </w:r>
      <w:r>
        <w:rPr>
          <w:rFonts w:hint="eastAsia" w:ascii="Times New Roman" w:hAnsi="Times New Roman" w:eastAsia="方正仿宋_GB2312" w:cs="方正仿宋_GB2312"/>
          <w:color w:val="auto"/>
          <w:sz w:val="28"/>
          <w:szCs w:val="28"/>
        </w:rPr>
        <w:t>2019</w:t>
      </w:r>
      <w:r>
        <w:rPr>
          <w:rFonts w:hint="eastAsia" w:ascii="方正仿宋_GB2312" w:hAnsi="方正仿宋_GB2312" w:eastAsia="方正仿宋_GB2312" w:cs="方正仿宋_GB2312"/>
          <w:color w:val="auto"/>
          <w:sz w:val="28"/>
          <w:szCs w:val="28"/>
        </w:rPr>
        <w:t>年第三期监控网络费用项目专项资金为</w:t>
      </w:r>
      <w:r>
        <w:rPr>
          <w:rFonts w:hint="eastAsia" w:ascii="Times New Roman" w:hAnsi="Times New Roman" w:eastAsia="方正仿宋_GB2312" w:cs="方正仿宋_GB2312"/>
          <w:color w:val="auto"/>
          <w:sz w:val="28"/>
          <w:szCs w:val="28"/>
        </w:rPr>
        <w:t>38</w:t>
      </w:r>
      <w:r>
        <w:rPr>
          <w:rFonts w:hint="eastAsia" w:ascii="方正仿宋_GB2312" w:hAnsi="方正仿宋_GB2312" w:eastAsia="方正仿宋_GB2312" w:cs="方正仿宋_GB2312"/>
          <w:color w:val="auto"/>
          <w:sz w:val="28"/>
          <w:szCs w:val="28"/>
        </w:rPr>
        <w:t>万元；</w:t>
      </w:r>
      <w:r>
        <w:rPr>
          <w:rFonts w:hint="eastAsia" w:ascii="Times New Roman" w:hAnsi="Times New Roman" w:eastAsia="方正仿宋_GB2312" w:cs="方正仿宋_GB2312"/>
          <w:color w:val="auto"/>
          <w:sz w:val="28"/>
          <w:szCs w:val="28"/>
        </w:rPr>
        <w:t>2019</w:t>
      </w:r>
      <w:r>
        <w:rPr>
          <w:rFonts w:hint="eastAsia" w:ascii="方正仿宋_GB2312" w:hAnsi="方正仿宋_GB2312" w:eastAsia="方正仿宋_GB2312" w:cs="方正仿宋_GB2312"/>
          <w:color w:val="auto"/>
          <w:sz w:val="28"/>
          <w:szCs w:val="28"/>
        </w:rPr>
        <w:t>年实际到位</w:t>
      </w:r>
      <w:r>
        <w:rPr>
          <w:rFonts w:hint="eastAsia" w:ascii="Times New Roman" w:hAnsi="Times New Roman" w:eastAsia="方正仿宋_GB2312" w:cs="方正仿宋_GB2312"/>
          <w:color w:val="auto"/>
          <w:sz w:val="28"/>
          <w:szCs w:val="28"/>
        </w:rPr>
        <w:t>0</w:t>
      </w:r>
      <w:r>
        <w:rPr>
          <w:rFonts w:hint="eastAsia" w:ascii="方正仿宋_GB2312" w:hAnsi="方正仿宋_GB2312" w:eastAsia="方正仿宋_GB2312" w:cs="方正仿宋_GB2312"/>
          <w:color w:val="auto"/>
          <w:sz w:val="28"/>
          <w:szCs w:val="28"/>
        </w:rPr>
        <w:t>万元，该专项资金于</w:t>
      </w:r>
      <w:r>
        <w:rPr>
          <w:rFonts w:hint="eastAsia" w:ascii="Times New Roman" w:hAnsi="Times New Roman" w:eastAsia="方正仿宋_GB2312" w:cs="方正仿宋_GB2312"/>
          <w:color w:val="auto"/>
          <w:sz w:val="28"/>
          <w:szCs w:val="28"/>
        </w:rPr>
        <w:t>2020</w:t>
      </w:r>
      <w:r>
        <w:rPr>
          <w:rFonts w:hint="eastAsia" w:ascii="方正仿宋_GB2312" w:hAnsi="方正仿宋_GB2312" w:eastAsia="方正仿宋_GB2312" w:cs="方正仿宋_GB2312"/>
          <w:color w:val="auto"/>
          <w:sz w:val="28"/>
          <w:szCs w:val="28"/>
        </w:rPr>
        <w:t>年</w:t>
      </w:r>
      <w:r>
        <w:rPr>
          <w:rFonts w:hint="eastAsia" w:ascii="Times New Roman" w:hAnsi="Times New Roman"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rPr>
        <w:t>月</w:t>
      </w:r>
      <w:r>
        <w:rPr>
          <w:rFonts w:hint="eastAsia" w:ascii="Times New Roman" w:hAnsi="Times New Roman" w:eastAsia="方正仿宋_GB2312" w:cs="方正仿宋_GB2312"/>
          <w:color w:val="auto"/>
          <w:sz w:val="28"/>
          <w:szCs w:val="28"/>
        </w:rPr>
        <w:t>22</w:t>
      </w:r>
      <w:r>
        <w:rPr>
          <w:rFonts w:hint="eastAsia" w:ascii="方正仿宋_GB2312" w:hAnsi="方正仿宋_GB2312" w:eastAsia="方正仿宋_GB2312" w:cs="方正仿宋_GB2312"/>
          <w:color w:val="auto"/>
          <w:sz w:val="28"/>
          <w:szCs w:val="28"/>
        </w:rPr>
        <w:t>日到位</w:t>
      </w:r>
      <w:r>
        <w:rPr>
          <w:rFonts w:hint="eastAsia" w:ascii="Times New Roman" w:hAnsi="Times New Roman" w:eastAsia="方正仿宋_GB2312" w:cs="方正仿宋_GB2312"/>
          <w:color w:val="auto"/>
          <w:sz w:val="28"/>
          <w:szCs w:val="28"/>
        </w:rPr>
        <w:t>30</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52</w:t>
      </w:r>
      <w:r>
        <w:rPr>
          <w:rFonts w:hint="eastAsia" w:ascii="方正仿宋_GB2312" w:hAnsi="方正仿宋_GB2312" w:eastAsia="方正仿宋_GB2312" w:cs="方正仿宋_GB2312"/>
          <w:color w:val="auto"/>
          <w:sz w:val="28"/>
          <w:szCs w:val="28"/>
        </w:rPr>
        <w:t>万元，到位率</w:t>
      </w:r>
      <w:r>
        <w:rPr>
          <w:rFonts w:hint="eastAsia" w:ascii="Times New Roman" w:hAnsi="Times New Roman" w:eastAsia="方正仿宋_GB2312" w:cs="方正仿宋_GB2312"/>
          <w:color w:val="auto"/>
          <w:sz w:val="28"/>
          <w:szCs w:val="28"/>
        </w:rPr>
        <w:t>80</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32</w:t>
      </w:r>
      <w:r>
        <w:rPr>
          <w:rFonts w:hint="eastAsia" w:ascii="方正仿宋_GB2312" w:hAnsi="方正仿宋_GB2312" w:eastAsia="方正仿宋_GB2312" w:cs="方正仿宋_GB2312"/>
          <w:color w:val="auto"/>
          <w:sz w:val="28"/>
          <w:szCs w:val="28"/>
        </w:rPr>
        <w:t>%。</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年第三期监控网络费用项目共计支出</w:t>
      </w:r>
      <w:r>
        <w:rPr>
          <w:rFonts w:hint="eastAsia" w:ascii="Times New Roman" w:hAnsi="Times New Roman" w:eastAsia="方正仿宋_GB2312" w:cs="方正仿宋_GB2312"/>
          <w:sz w:val="28"/>
          <w:szCs w:val="28"/>
        </w:rPr>
        <w:t>427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元，费用从蓝山县公安局日常公用经费列支，用于支付平安城市第三期监控更新及网络租用费；根据其拨付的专项资金指标追溯，拨付至公安局的该专项经费暂未支出，截止到</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日，专项资金结余</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52</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color w:val="FF0000"/>
          <w:sz w:val="28"/>
          <w:szCs w:val="28"/>
        </w:rPr>
        <w:t xml:space="preserve">             </w:t>
      </w:r>
      <w:r>
        <w:rPr>
          <w:rFonts w:hint="eastAsia" w:ascii="方正仿宋_GB2312" w:hAnsi="方正仿宋_GB2312" w:eastAsia="方正仿宋_GB2312" w:cs="方正仿宋_GB2312"/>
          <w:sz w:val="28"/>
          <w:szCs w:val="28"/>
        </w:rPr>
        <w:t xml:space="preserve">              </w:t>
      </w:r>
    </w:p>
    <w:p>
      <w:pPr>
        <w:keepNext w:val="0"/>
        <w:keepLines w:val="0"/>
        <w:pageBreakBefore w:val="0"/>
        <w:numPr>
          <w:ilvl w:val="0"/>
          <w:numId w:val="0"/>
        </w:numPr>
        <w:kinsoku/>
        <w:wordWrap/>
        <w:overflowPunct/>
        <w:topLinePunct w:val="0"/>
        <w:autoSpaceDE/>
        <w:autoSpaceDN/>
        <w:bidi w:val="0"/>
        <w:spacing w:before="0" w:beforeLines="-2147483648"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蓝山县公安局印发了《</w:t>
      </w:r>
      <w:r>
        <w:rPr>
          <w:rFonts w:hint="eastAsia" w:ascii="Times New Roman" w:hAnsi="Times New Roman" w:eastAsia="方正仿宋_GB2312" w:cs="方正仿宋_GB2312"/>
          <w:color w:val="auto"/>
          <w:sz w:val="28"/>
          <w:szCs w:val="28"/>
        </w:rPr>
        <w:t>2018</w:t>
      </w:r>
      <w:r>
        <w:rPr>
          <w:rFonts w:hint="eastAsia" w:ascii="方正仿宋_GB2312" w:hAnsi="方正仿宋_GB2312" w:eastAsia="方正仿宋_GB2312" w:cs="方正仿宋_GB2312"/>
          <w:color w:val="auto"/>
          <w:sz w:val="28"/>
          <w:szCs w:val="28"/>
        </w:rPr>
        <w:t>年经费保障及资产管理办法》财务制度，在第三期监控网络费用专项资金使用和管理过程中，费用支出未按专项资金使用办法执行到位，未专项核算，从项目支出拨款中列支。在项目实施过程中，蓝山县公安局局申报使用上级专项资金时，实行“局长负总责，分级限额审批”的办法。</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rPr>
        <w:t>蓝山县公安局通过公开招标，与中国电信股份有限公司永州分公司签订蓝山县平安城市光线网络合同，约定开通光线网络并由中国电信股份有限公司永州分公司做好维护工作，由蓝山县公安局对该项目质量进行监管管理，在收到中国电信股份有限公司永州分公司“开通通知书”后，做好验收工作。</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四、项目绩效情况</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jc w:val="both"/>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sz w:val="28"/>
          <w:szCs w:val="28"/>
          <w:highlight w:val="none"/>
        </w:rPr>
        <w:t>（一）</w:t>
      </w:r>
      <w:r>
        <w:rPr>
          <w:rFonts w:hint="default" w:ascii="Times New Roman" w:hAnsi="Times New Roman" w:eastAsia="楷体" w:cs="Times New Roman"/>
          <w:color w:val="auto"/>
          <w:sz w:val="28"/>
          <w:szCs w:val="28"/>
          <w:highlight w:val="none"/>
        </w:rPr>
        <w:t>项目实施的效益指标分析</w:t>
      </w:r>
    </w:p>
    <w:p>
      <w:pPr>
        <w:keepNext w:val="0"/>
        <w:keepLines w:val="0"/>
        <w:pageBreakBefore w:val="0"/>
        <w:kinsoku/>
        <w:wordWrap/>
        <w:overflowPunct/>
        <w:topLinePunct w:val="0"/>
        <w:autoSpaceDE/>
        <w:autoSpaceDN/>
        <w:bidi w:val="0"/>
        <w:spacing w:line="570" w:lineRule="exact"/>
        <w:ind w:left="0" w:leftChars="0"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平安城市第三期监控网络费用项目的开展，对蓝山县打造平安城市监控系统正常运行起保障作用，从而对于保护人身安全和财产安全有一定影响。给社会治安工作带来有力的网络技术支撑，为蓝山县治安环境做出了贡献；且该项目的实施长期有效，持续进行。</w:t>
      </w:r>
    </w:p>
    <w:p>
      <w:pPr>
        <w:keepNext w:val="0"/>
        <w:keepLines w:val="0"/>
        <w:pageBreakBefore w:val="0"/>
        <w:numPr>
          <w:ilvl w:val="0"/>
          <w:numId w:val="0"/>
        </w:numPr>
        <w:kinsoku/>
        <w:wordWrap/>
        <w:overflowPunct/>
        <w:topLinePunct w:val="0"/>
        <w:autoSpaceDE/>
        <w:autoSpaceDN/>
        <w:bidi w:val="0"/>
        <w:spacing w:line="570" w:lineRule="exact"/>
        <w:ind w:left="0" w:leftChars="0" w:firstLine="560" w:firstLineChars="200"/>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二</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color w:val="auto"/>
          <w:sz w:val="28"/>
          <w:szCs w:val="28"/>
          <w:highlight w:val="none"/>
        </w:rPr>
        <w:t>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通过平安城市第三期监控网络费用项目的开展，保护群众安全和利益，构建群众良好的生活环境，得到群众的支持，满意度较高。</w:t>
      </w:r>
    </w:p>
    <w:p>
      <w:pPr>
        <w:keepNext w:val="0"/>
        <w:keepLines w:val="0"/>
        <w:pageBreakBefore w:val="0"/>
        <w:kinsoku/>
        <w:wordWrap/>
        <w:overflowPunct/>
        <w:topLinePunct w:val="0"/>
        <w:autoSpaceDE/>
        <w:autoSpaceDN/>
        <w:bidi w:val="0"/>
        <w:adjustRightInd w:val="0"/>
        <w:snapToGrid w:val="0"/>
        <w:spacing w:line="57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w:t>
      </w:r>
      <w:r>
        <w:rPr>
          <w:rFonts w:hint="eastAsia" w:ascii="方正仿宋_GB2312" w:hAnsi="方正仿宋_GB2312" w:eastAsia="方正仿宋_GB2312" w:cs="方正仿宋_GB2312"/>
          <w:sz w:val="28"/>
          <w:szCs w:val="28"/>
          <w:lang w:val="en-US" w:eastAsia="zh-Hans"/>
        </w:rPr>
        <w:t>项目执行科学合理，大体上符合关于实施蓝山县平安城市第三期监控网络费专项资金计划要求，项目总体完成度较高，有利于平安城市监控系统正常运行，得到群众的支持。但在项目立项，专款专用等方面有待进一步规范。</w:t>
      </w:r>
      <w:r>
        <w:rPr>
          <w:rFonts w:hint="eastAsia" w:ascii="方正仿宋_GB2312" w:hAnsi="方正仿宋_GB2312" w:eastAsia="方正仿宋_GB2312" w:cs="方正仿宋_GB2312"/>
          <w:sz w:val="28"/>
          <w:szCs w:val="28"/>
        </w:rPr>
        <w:t>结合《</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年度蓝山县平安城市第三期监控网络费专项资金重点绩效评价指标表》的评价结果，得分</w:t>
      </w:r>
      <w:r>
        <w:rPr>
          <w:rFonts w:hint="eastAsia" w:ascii="Times New Roman" w:hAnsi="Times New Roman" w:eastAsia="方正仿宋_GB2312" w:cs="方正仿宋_GB2312"/>
          <w:color w:val="auto"/>
          <w:sz w:val="28"/>
          <w:szCs w:val="28"/>
        </w:rPr>
        <w:t>72</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13</w:t>
      </w:r>
      <w:r>
        <w:rPr>
          <w:rFonts w:hint="eastAsia" w:ascii="方正仿宋_GB2312" w:hAnsi="方正仿宋_GB2312" w:eastAsia="方正仿宋_GB2312" w:cs="方正仿宋_GB2312"/>
          <w:sz w:val="28"/>
          <w:szCs w:val="28"/>
        </w:rPr>
        <w:t>分，财政支出绩效为</w:t>
      </w:r>
      <w:r>
        <w:rPr>
          <w:rFonts w:hint="eastAsia" w:ascii="方正仿宋_GB2312" w:hAnsi="方正仿宋_GB2312" w:eastAsia="方正仿宋_GB2312" w:cs="方正仿宋_GB2312"/>
          <w:color w:val="auto"/>
          <w:sz w:val="28"/>
          <w:szCs w:val="28"/>
        </w:rPr>
        <w:t>“良好”</w:t>
      </w:r>
      <w:r>
        <w:rPr>
          <w:rFonts w:hint="eastAsia" w:ascii="方正仿宋_GB2312" w:hAnsi="方正仿宋_GB2312" w:eastAsia="方正仿宋_GB2312" w:cs="方正仿宋_GB2312"/>
          <w:sz w:val="28"/>
          <w:szCs w:val="28"/>
        </w:rPr>
        <w:t>。</w:t>
      </w:r>
    </w:p>
    <w:p>
      <w:pPr>
        <w:keepNext w:val="0"/>
        <w:keepLines w:val="0"/>
        <w:pageBreakBefore w:val="0"/>
        <w:numPr>
          <w:ilvl w:val="0"/>
          <w:numId w:val="0"/>
        </w:numPr>
        <w:kinsoku/>
        <w:wordWrap/>
        <w:overflowPunct/>
        <w:topLinePunct w:val="0"/>
        <w:autoSpaceDE/>
        <w:autoSpaceDN/>
        <w:bidi w:val="0"/>
        <w:spacing w:line="570" w:lineRule="exact"/>
        <w:ind w:leftChars="0" w:firstLine="560" w:firstLineChars="200"/>
        <w:textAlignment w:val="auto"/>
        <w:outlineLvl w:val="9"/>
        <w:rPr>
          <w:rFonts w:hint="default" w:ascii="Times New Roman" w:hAnsi="Times New Roman" w:eastAsia="黑体" w:cs="Times New Roman"/>
          <w:b w:val="0"/>
          <w:sz w:val="28"/>
          <w:szCs w:val="28"/>
          <w:highlight w:val="none"/>
        </w:rPr>
      </w:pPr>
      <w:r>
        <w:rPr>
          <w:rFonts w:hint="eastAsia" w:ascii="Times New Roman" w:hAnsi="Times New Roman" w:eastAsia="黑体" w:cs="Times New Roman"/>
          <w:b w:val="0"/>
          <w:sz w:val="28"/>
          <w:szCs w:val="28"/>
          <w:highlight w:val="none"/>
          <w:lang w:val="en-US" w:eastAsia="zh-CN"/>
        </w:rPr>
        <w:t>五</w:t>
      </w:r>
      <w:r>
        <w:rPr>
          <w:rFonts w:hint="default" w:ascii="Times New Roman" w:hAnsi="Times New Roman" w:eastAsia="黑体" w:cs="Times New Roman"/>
          <w:b w:val="0"/>
          <w:sz w:val="28"/>
          <w:szCs w:val="28"/>
          <w:highlight w:val="none"/>
          <w:lang w:val="en-US" w:eastAsia="zh-Hans"/>
        </w:rPr>
        <w:t>、</w:t>
      </w:r>
      <w:r>
        <w:rPr>
          <w:rFonts w:hint="default" w:ascii="Times New Roman" w:hAnsi="Times New Roman" w:eastAsia="黑体" w:cs="Times New Roman"/>
          <w:b w:val="0"/>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rPr>
        <w:t>（</w:t>
      </w:r>
      <w:r>
        <w:rPr>
          <w:rFonts w:hint="eastAsia" w:ascii="Times New Roman" w:hAnsi="Times New Roman" w:eastAsia="楷体" w:cs="Times New Roman"/>
          <w:b w:val="0"/>
          <w:bCs w:val="0"/>
          <w:sz w:val="28"/>
          <w:szCs w:val="28"/>
          <w:highlight w:val="none"/>
          <w:lang w:val="en-US" w:eastAsia="zh-CN"/>
        </w:rPr>
        <w:t>一</w:t>
      </w:r>
      <w:r>
        <w:rPr>
          <w:rFonts w:hint="default" w:ascii="Times New Roman" w:hAnsi="Times New Roman" w:eastAsia="楷体" w:cs="Times New Roman"/>
          <w:b w:val="0"/>
          <w:bCs w:val="0"/>
          <w:sz w:val="28"/>
          <w:szCs w:val="28"/>
          <w:highlight w:val="none"/>
        </w:rPr>
        <w:t>）</w:t>
      </w:r>
      <w:r>
        <w:rPr>
          <w:rFonts w:hint="default" w:ascii="Times New Roman" w:hAnsi="Times New Roman" w:eastAsia="楷体" w:cs="Times New Roman"/>
          <w:b w:val="0"/>
          <w:bCs w:val="0"/>
          <w:sz w:val="28"/>
          <w:szCs w:val="28"/>
          <w:highlight w:val="none"/>
          <w:lang w:val="en-US" w:eastAsia="zh-CN"/>
        </w:rPr>
        <w:t>未</w:t>
      </w:r>
      <w:r>
        <w:rPr>
          <w:rFonts w:hint="default" w:ascii="Times New Roman" w:hAnsi="Times New Roman" w:eastAsia="楷体" w:cs="Times New Roman"/>
          <w:b w:val="0"/>
          <w:bCs w:val="0"/>
          <w:sz w:val="28"/>
          <w:szCs w:val="28"/>
          <w:highlight w:val="none"/>
          <w:lang w:eastAsia="zh-CN"/>
        </w:rPr>
        <w:t>专</w:t>
      </w:r>
      <w:r>
        <w:rPr>
          <w:rFonts w:hint="default" w:ascii="Times New Roman" w:hAnsi="Times New Roman" w:eastAsia="楷体" w:cs="Times New Roman"/>
          <w:b w:val="0"/>
          <w:bCs w:val="0"/>
          <w:sz w:val="28"/>
          <w:szCs w:val="28"/>
          <w:highlight w:val="none"/>
          <w:lang w:val="en-US" w:eastAsia="zh-CN"/>
        </w:rPr>
        <w:t>项核算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蓝山县财政局拨付公安局平安城市平安城市第三期监控网络费财政专项</w:t>
      </w:r>
      <w:r>
        <w:rPr>
          <w:rFonts w:hint="eastAsia" w:ascii="方正仿宋_GB2312" w:hAnsi="方正仿宋_GB2312" w:eastAsia="方正仿宋_GB2312" w:cs="方正仿宋_GB2312"/>
          <w:sz w:val="28"/>
          <w:szCs w:val="28"/>
          <w:lang w:val="en-US" w:eastAsia="zh-CN"/>
        </w:rPr>
        <w:t>资金</w:t>
      </w:r>
      <w:r>
        <w:rPr>
          <w:rFonts w:hint="eastAsia" w:ascii="Times New Roman" w:hAnsi="Times New Roman" w:eastAsia="方正仿宋_GB2312" w:cs="方正仿宋_GB2312"/>
          <w:sz w:val="28"/>
          <w:szCs w:val="28"/>
          <w:lang w:val="en-US" w:eastAsia="zh-CN"/>
        </w:rPr>
        <w:t>305</w:t>
      </w:r>
      <w:r>
        <w:rPr>
          <w:rFonts w:hint="eastAsia" w:ascii="方正仿宋_GB2312" w:hAnsi="方正仿宋_GB2312" w:eastAsia="方正仿宋_GB2312" w:cs="方正仿宋_GB2312"/>
          <w:sz w:val="28"/>
          <w:szCs w:val="28"/>
          <w:lang w:val="en-US" w:eastAsia="zh-CN"/>
        </w:rPr>
        <w:t>,</w:t>
      </w:r>
      <w:r>
        <w:rPr>
          <w:rFonts w:hint="eastAsia" w:ascii="Times New Roman" w:hAnsi="Times New Roman" w:eastAsia="方正仿宋_GB2312" w:cs="方正仿宋_GB2312"/>
          <w:sz w:val="28"/>
          <w:szCs w:val="28"/>
          <w:lang w:val="en-US" w:eastAsia="zh-CN"/>
        </w:rPr>
        <w:t>200</w:t>
      </w:r>
      <w:r>
        <w:rPr>
          <w:rFonts w:hint="eastAsia" w:ascii="方正仿宋_GB2312" w:hAnsi="方正仿宋_GB2312" w:eastAsia="方正仿宋_GB2312" w:cs="方正仿宋_GB2312"/>
          <w:sz w:val="28"/>
          <w:szCs w:val="28"/>
          <w:lang w:val="en-US" w:eastAsia="zh-CN"/>
        </w:rPr>
        <w:t>.</w:t>
      </w:r>
      <w:r>
        <w:rPr>
          <w:rFonts w:hint="eastAsia" w:ascii="Times New Roman" w:hAnsi="Times New Roman"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lang w:val="en-US" w:eastAsia="zh-CN"/>
        </w:rPr>
        <w:t>元，</w:t>
      </w:r>
      <w:r>
        <w:rPr>
          <w:rFonts w:hint="eastAsia" w:ascii="方正仿宋_GB2312" w:hAnsi="方正仿宋_GB2312" w:eastAsia="方正仿宋_GB2312" w:cs="方正仿宋_GB2312"/>
          <w:sz w:val="28"/>
          <w:szCs w:val="28"/>
          <w:lang w:eastAsia="zh-CN"/>
        </w:rPr>
        <w:t>该专项项目实施费用支出</w:t>
      </w:r>
      <w:r>
        <w:rPr>
          <w:rFonts w:hint="eastAsia" w:ascii="方正仿宋_GB2312" w:hAnsi="方正仿宋_GB2312" w:eastAsia="方正仿宋_GB2312" w:cs="方正仿宋_GB2312"/>
          <w:sz w:val="28"/>
          <w:szCs w:val="28"/>
          <w:lang w:val="en-US" w:eastAsia="zh-CN"/>
        </w:rPr>
        <w:t>从</w:t>
      </w:r>
      <w:r>
        <w:rPr>
          <w:rFonts w:hint="eastAsia" w:ascii="方正仿宋_GB2312" w:hAnsi="方正仿宋_GB2312" w:eastAsia="方正仿宋_GB2312" w:cs="方正仿宋_GB2312"/>
          <w:sz w:val="28"/>
          <w:szCs w:val="28"/>
          <w:lang w:eastAsia="zh-CN"/>
        </w:rPr>
        <w:t>日常办公经费</w:t>
      </w:r>
      <w:r>
        <w:rPr>
          <w:rFonts w:hint="eastAsia" w:ascii="方正仿宋_GB2312" w:hAnsi="方正仿宋_GB2312" w:eastAsia="方正仿宋_GB2312" w:cs="方正仿宋_GB2312"/>
          <w:sz w:val="28"/>
          <w:szCs w:val="28"/>
          <w:lang w:val="en-US" w:eastAsia="zh-CN"/>
        </w:rPr>
        <w:t>列支，未进行专项核算</w:t>
      </w:r>
      <w:r>
        <w:rPr>
          <w:rFonts w:hint="eastAsia" w:ascii="方正仿宋_GB2312" w:hAnsi="方正仿宋_GB2312" w:eastAsia="方正仿宋_GB2312" w:cs="方正仿宋_GB2312"/>
          <w:sz w:val="28"/>
          <w:szCs w:val="28"/>
          <w:lang w:eastAsia="zh-CN"/>
        </w:rPr>
        <w:t>。</w:t>
      </w:r>
    </w:p>
    <w:p>
      <w:pPr>
        <w:keepNext w:val="0"/>
        <w:keepLines w:val="0"/>
        <w:pageBreakBefore w:val="0"/>
        <w:numPr>
          <w:ilvl w:val="0"/>
          <w:numId w:val="0"/>
        </w:numPr>
        <w:kinsoku/>
        <w:wordWrap/>
        <w:overflowPunct/>
        <w:topLinePunct w:val="0"/>
        <w:autoSpaceDE/>
        <w:autoSpaceDN/>
        <w:bidi w:val="0"/>
        <w:spacing w:after="0" w:line="570" w:lineRule="exact"/>
        <w:ind w:left="0" w:leftChars="0" w:firstLine="560" w:firstLineChars="200"/>
        <w:textAlignment w:val="auto"/>
        <w:outlineLvl w:val="9"/>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（二）资金支付审批程序不到位</w:t>
      </w:r>
    </w:p>
    <w:p>
      <w:pPr>
        <w:pStyle w:val="2"/>
        <w:keepNext w:val="0"/>
        <w:keepLines w:val="0"/>
        <w:pageBreakBefore w:val="0"/>
        <w:kinsoku/>
        <w:wordWrap/>
        <w:overflowPunct/>
        <w:topLinePunct w:val="0"/>
        <w:autoSpaceDE/>
        <w:autoSpaceDN/>
        <w:bidi w:val="0"/>
        <w:spacing w:after="0" w:line="570" w:lineRule="exact"/>
        <w:ind w:left="0" w:leftChars="0" w:firstLine="560" w:firstLineChars="200"/>
        <w:textAlignment w:val="auto"/>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rPr>
        <w:t xml:space="preserve"> </w:t>
      </w:r>
      <w:r>
        <w:rPr>
          <w:rFonts w:hint="eastAsia" w:ascii="Times New Roman" w:hAnsi="Times New Roman" w:eastAsia="方正仿宋_GB2312" w:cs="方正仿宋_GB2312"/>
          <w:b w:val="0"/>
          <w:bCs/>
          <w:color w:val="auto"/>
          <w:sz w:val="28"/>
          <w:szCs w:val="28"/>
        </w:rPr>
        <w:t>2019</w:t>
      </w:r>
      <w:r>
        <w:rPr>
          <w:rFonts w:hint="eastAsia" w:ascii="方正仿宋_GB2312" w:hAnsi="方正仿宋_GB2312" w:eastAsia="方正仿宋_GB2312" w:cs="方正仿宋_GB2312"/>
          <w:b w:val="0"/>
          <w:bCs/>
          <w:color w:val="auto"/>
          <w:sz w:val="28"/>
          <w:szCs w:val="28"/>
        </w:rPr>
        <w:t>年</w:t>
      </w:r>
      <w:r>
        <w:rPr>
          <w:rFonts w:hint="eastAsia" w:ascii="Times New Roman" w:hAnsi="Times New Roman" w:eastAsia="方正仿宋_GB2312" w:cs="方正仿宋_GB2312"/>
          <w:b w:val="0"/>
          <w:bCs/>
          <w:color w:val="auto"/>
          <w:sz w:val="28"/>
          <w:szCs w:val="28"/>
        </w:rPr>
        <w:t>1</w:t>
      </w:r>
      <w:r>
        <w:rPr>
          <w:rFonts w:hint="eastAsia" w:ascii="方正仿宋_GB2312" w:hAnsi="方正仿宋_GB2312" w:eastAsia="方正仿宋_GB2312" w:cs="方正仿宋_GB2312"/>
          <w:b w:val="0"/>
          <w:bCs/>
          <w:color w:val="auto"/>
          <w:sz w:val="28"/>
          <w:szCs w:val="28"/>
        </w:rPr>
        <w:t>月</w:t>
      </w:r>
      <w:r>
        <w:rPr>
          <w:rFonts w:hint="eastAsia" w:ascii="Times New Roman" w:hAnsi="Times New Roman" w:eastAsia="方正仿宋_GB2312" w:cs="方正仿宋_GB2312"/>
          <w:b w:val="0"/>
          <w:bCs/>
          <w:color w:val="auto"/>
          <w:sz w:val="28"/>
          <w:szCs w:val="28"/>
        </w:rPr>
        <w:t>62</w:t>
      </w:r>
      <w:r>
        <w:rPr>
          <w:rFonts w:hint="eastAsia" w:ascii="方正仿宋_GB2312" w:hAnsi="方正仿宋_GB2312" w:eastAsia="方正仿宋_GB2312" w:cs="方正仿宋_GB2312"/>
          <w:b w:val="0"/>
          <w:bCs/>
          <w:color w:val="auto"/>
          <w:sz w:val="28"/>
          <w:szCs w:val="28"/>
        </w:rPr>
        <w:t>号凭证付“平安城市</w:t>
      </w:r>
      <w:r>
        <w:rPr>
          <w:rFonts w:hint="eastAsia" w:ascii="Times New Roman" w:hAnsi="Times New Roman" w:eastAsia="方正仿宋_GB2312" w:cs="方正仿宋_GB2312"/>
          <w:b w:val="0"/>
          <w:bCs/>
          <w:color w:val="auto"/>
          <w:sz w:val="28"/>
          <w:szCs w:val="28"/>
        </w:rPr>
        <w:t>1</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5</w:t>
      </w:r>
      <w:r>
        <w:rPr>
          <w:rFonts w:hint="eastAsia" w:ascii="方正仿宋_GB2312" w:hAnsi="方正仿宋_GB2312" w:eastAsia="方正仿宋_GB2312" w:cs="方正仿宋_GB2312"/>
          <w:b w:val="0"/>
          <w:bCs/>
          <w:color w:val="auto"/>
          <w:sz w:val="28"/>
          <w:szCs w:val="28"/>
        </w:rPr>
        <w:t>期网络使用费</w:t>
      </w:r>
      <w:r>
        <w:rPr>
          <w:rFonts w:hint="eastAsia" w:ascii="Times New Roman" w:hAnsi="Times New Roman" w:eastAsia="方正仿宋_GB2312" w:cs="方正仿宋_GB2312"/>
          <w:b w:val="0"/>
          <w:bCs/>
          <w:color w:val="auto"/>
          <w:sz w:val="28"/>
          <w:szCs w:val="28"/>
        </w:rPr>
        <w:t>913</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900</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00</w:t>
      </w:r>
      <w:r>
        <w:rPr>
          <w:rFonts w:hint="eastAsia" w:ascii="方正仿宋_GB2312" w:hAnsi="方正仿宋_GB2312" w:eastAsia="方正仿宋_GB2312" w:cs="方正仿宋_GB2312"/>
          <w:b w:val="0"/>
          <w:bCs/>
          <w:color w:val="auto"/>
          <w:sz w:val="28"/>
          <w:szCs w:val="28"/>
        </w:rPr>
        <w:t>元”，合同约定第三期网络使用费为</w:t>
      </w:r>
      <w:r>
        <w:rPr>
          <w:rFonts w:hint="eastAsia" w:ascii="Times New Roman" w:hAnsi="Times New Roman" w:eastAsia="方正仿宋_GB2312" w:cs="方正仿宋_GB2312"/>
          <w:b w:val="0"/>
          <w:bCs/>
          <w:color w:val="auto"/>
          <w:sz w:val="28"/>
          <w:szCs w:val="28"/>
        </w:rPr>
        <w:t>121</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800</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00</w:t>
      </w:r>
      <w:r>
        <w:rPr>
          <w:rFonts w:hint="eastAsia" w:ascii="方正仿宋_GB2312" w:hAnsi="方正仿宋_GB2312" w:eastAsia="方正仿宋_GB2312" w:cs="方正仿宋_GB2312"/>
          <w:b w:val="0"/>
          <w:bCs/>
          <w:color w:val="auto"/>
          <w:sz w:val="28"/>
          <w:szCs w:val="28"/>
        </w:rPr>
        <w:t>元/年，无党委研究审批记录。</w:t>
      </w:r>
    </w:p>
    <w:p>
      <w:pPr>
        <w:pStyle w:val="2"/>
        <w:keepNext w:val="0"/>
        <w:keepLines w:val="0"/>
        <w:pageBreakBefore w:val="0"/>
        <w:kinsoku/>
        <w:wordWrap/>
        <w:overflowPunct/>
        <w:topLinePunct w:val="0"/>
        <w:autoSpaceDE/>
        <w:autoSpaceDN/>
        <w:bidi w:val="0"/>
        <w:spacing w:after="0" w:line="57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Times New Roman" w:hAnsi="Times New Roman" w:eastAsia="方正仿宋_GB2312" w:cs="方正仿宋_GB2312"/>
          <w:b w:val="0"/>
          <w:bCs/>
          <w:color w:val="auto"/>
          <w:sz w:val="28"/>
          <w:szCs w:val="28"/>
        </w:rPr>
        <w:t>2020</w:t>
      </w:r>
      <w:r>
        <w:rPr>
          <w:rFonts w:hint="eastAsia" w:ascii="方正仿宋_GB2312" w:hAnsi="方正仿宋_GB2312" w:eastAsia="方正仿宋_GB2312" w:cs="方正仿宋_GB2312"/>
          <w:b w:val="0"/>
          <w:bCs/>
          <w:color w:val="auto"/>
          <w:sz w:val="28"/>
          <w:szCs w:val="28"/>
        </w:rPr>
        <w:t>年</w:t>
      </w:r>
      <w:r>
        <w:rPr>
          <w:rFonts w:hint="eastAsia" w:ascii="Times New Roman" w:hAnsi="Times New Roman" w:eastAsia="方正仿宋_GB2312" w:cs="方正仿宋_GB2312"/>
          <w:b w:val="0"/>
          <w:bCs/>
          <w:color w:val="auto"/>
          <w:sz w:val="28"/>
          <w:szCs w:val="28"/>
        </w:rPr>
        <w:t>1</w:t>
      </w:r>
      <w:r>
        <w:rPr>
          <w:rFonts w:hint="eastAsia" w:ascii="方正仿宋_GB2312" w:hAnsi="方正仿宋_GB2312" w:eastAsia="方正仿宋_GB2312" w:cs="方正仿宋_GB2312"/>
          <w:b w:val="0"/>
          <w:bCs/>
          <w:color w:val="auto"/>
          <w:sz w:val="28"/>
          <w:szCs w:val="28"/>
        </w:rPr>
        <w:t>月</w:t>
      </w:r>
      <w:r>
        <w:rPr>
          <w:rFonts w:hint="eastAsia" w:ascii="Times New Roman" w:hAnsi="Times New Roman" w:eastAsia="方正仿宋_GB2312" w:cs="方正仿宋_GB2312"/>
          <w:b w:val="0"/>
          <w:bCs/>
          <w:color w:val="auto"/>
          <w:sz w:val="28"/>
          <w:szCs w:val="28"/>
        </w:rPr>
        <w:t>188</w:t>
      </w:r>
      <w:r>
        <w:rPr>
          <w:rFonts w:hint="eastAsia" w:ascii="方正仿宋_GB2312" w:hAnsi="方正仿宋_GB2312" w:eastAsia="方正仿宋_GB2312" w:cs="方正仿宋_GB2312"/>
          <w:b w:val="0"/>
          <w:bCs/>
          <w:color w:val="auto"/>
          <w:sz w:val="28"/>
          <w:szCs w:val="28"/>
        </w:rPr>
        <w:t>号凭证付“平安城市第三期监控更新及网络租用费</w:t>
      </w:r>
      <w:r>
        <w:rPr>
          <w:rFonts w:hint="eastAsia" w:ascii="Times New Roman" w:hAnsi="Times New Roman" w:eastAsia="方正仿宋_GB2312" w:cs="方正仿宋_GB2312"/>
          <w:b w:val="0"/>
          <w:bCs/>
          <w:color w:val="auto"/>
          <w:sz w:val="28"/>
          <w:szCs w:val="28"/>
        </w:rPr>
        <w:t>230</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000</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00</w:t>
      </w:r>
      <w:r>
        <w:rPr>
          <w:rFonts w:hint="eastAsia" w:ascii="方正仿宋_GB2312" w:hAnsi="方正仿宋_GB2312" w:eastAsia="方正仿宋_GB2312" w:cs="方正仿宋_GB2312"/>
          <w:b w:val="0"/>
          <w:bCs/>
          <w:color w:val="auto"/>
          <w:sz w:val="28"/>
          <w:szCs w:val="28"/>
        </w:rPr>
        <w:t>元和</w:t>
      </w:r>
      <w:r>
        <w:rPr>
          <w:rFonts w:hint="eastAsia" w:ascii="Times New Roman" w:hAnsi="Times New Roman" w:eastAsia="方正仿宋_GB2312" w:cs="方正仿宋_GB2312"/>
          <w:b w:val="0"/>
          <w:bCs/>
          <w:color w:val="auto"/>
          <w:sz w:val="28"/>
          <w:szCs w:val="28"/>
        </w:rPr>
        <w:t>2020</w:t>
      </w:r>
      <w:r>
        <w:rPr>
          <w:rFonts w:hint="eastAsia" w:ascii="方正仿宋_GB2312" w:hAnsi="方正仿宋_GB2312" w:eastAsia="方正仿宋_GB2312" w:cs="方正仿宋_GB2312"/>
          <w:b w:val="0"/>
          <w:bCs/>
          <w:color w:val="auto"/>
          <w:sz w:val="28"/>
          <w:szCs w:val="28"/>
        </w:rPr>
        <w:t>年</w:t>
      </w:r>
      <w:r>
        <w:rPr>
          <w:rFonts w:hint="eastAsia" w:ascii="Times New Roman" w:hAnsi="Times New Roman" w:eastAsia="方正仿宋_GB2312" w:cs="方正仿宋_GB2312"/>
          <w:b w:val="0"/>
          <w:bCs/>
          <w:color w:val="auto"/>
          <w:sz w:val="28"/>
          <w:szCs w:val="28"/>
        </w:rPr>
        <w:t>1</w:t>
      </w:r>
      <w:r>
        <w:rPr>
          <w:rFonts w:hint="eastAsia" w:ascii="方正仿宋_GB2312" w:hAnsi="方正仿宋_GB2312" w:eastAsia="方正仿宋_GB2312" w:cs="方正仿宋_GB2312"/>
          <w:b w:val="0"/>
          <w:bCs/>
          <w:color w:val="auto"/>
          <w:sz w:val="28"/>
          <w:szCs w:val="28"/>
        </w:rPr>
        <w:t>月</w:t>
      </w:r>
      <w:r>
        <w:rPr>
          <w:rFonts w:hint="eastAsia" w:ascii="Times New Roman" w:hAnsi="Times New Roman" w:eastAsia="方正仿宋_GB2312" w:cs="方正仿宋_GB2312"/>
          <w:b w:val="0"/>
          <w:bCs/>
          <w:color w:val="auto"/>
          <w:sz w:val="28"/>
          <w:szCs w:val="28"/>
        </w:rPr>
        <w:t>189</w:t>
      </w:r>
      <w:r>
        <w:rPr>
          <w:rFonts w:hint="eastAsia" w:ascii="方正仿宋_GB2312" w:hAnsi="方正仿宋_GB2312" w:eastAsia="方正仿宋_GB2312" w:cs="方正仿宋_GB2312"/>
          <w:b w:val="0"/>
          <w:bCs/>
          <w:color w:val="auto"/>
          <w:sz w:val="28"/>
          <w:szCs w:val="28"/>
        </w:rPr>
        <w:t>号凭证付平安城市网络租用款</w:t>
      </w:r>
      <w:r>
        <w:rPr>
          <w:rFonts w:hint="eastAsia" w:ascii="Times New Roman" w:hAnsi="Times New Roman" w:eastAsia="方正仿宋_GB2312" w:cs="方正仿宋_GB2312"/>
          <w:b w:val="0"/>
          <w:bCs/>
          <w:color w:val="auto"/>
          <w:sz w:val="28"/>
          <w:szCs w:val="28"/>
        </w:rPr>
        <w:t>75</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200</w:t>
      </w:r>
      <w:r>
        <w:rPr>
          <w:rFonts w:hint="eastAsia" w:ascii="方正仿宋_GB2312" w:hAnsi="方正仿宋_GB2312" w:eastAsia="方正仿宋_GB2312" w:cs="方正仿宋_GB2312"/>
          <w:b w:val="0"/>
          <w:bCs/>
          <w:color w:val="auto"/>
          <w:sz w:val="28"/>
          <w:szCs w:val="28"/>
        </w:rPr>
        <w:t>.</w:t>
      </w:r>
      <w:r>
        <w:rPr>
          <w:rFonts w:hint="eastAsia" w:ascii="Times New Roman" w:hAnsi="Times New Roman" w:eastAsia="方正仿宋_GB2312" w:cs="方正仿宋_GB2312"/>
          <w:b w:val="0"/>
          <w:bCs/>
          <w:color w:val="auto"/>
          <w:sz w:val="28"/>
          <w:szCs w:val="28"/>
        </w:rPr>
        <w:t>00</w:t>
      </w:r>
      <w:r>
        <w:rPr>
          <w:rFonts w:hint="eastAsia" w:ascii="方正仿宋_GB2312" w:hAnsi="方正仿宋_GB2312" w:eastAsia="方正仿宋_GB2312" w:cs="方正仿宋_GB2312"/>
          <w:b w:val="0"/>
          <w:bCs/>
          <w:color w:val="auto"/>
          <w:sz w:val="28"/>
          <w:szCs w:val="28"/>
        </w:rPr>
        <w:t>元”，蓝山县政府采购实施计划备案申请表中，采购方式为询价，但无询价相关记录。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w:t>
      </w:r>
      <w:r>
        <w:rPr>
          <w:rFonts w:hint="default" w:ascii="Times New Roman" w:hAnsi="Times New Roman" w:eastAsia="楷体" w:cs="Times New Roman"/>
          <w:b w:val="0"/>
          <w:bCs w:val="0"/>
          <w:sz w:val="28"/>
          <w:szCs w:val="28"/>
          <w:highlight w:val="none"/>
          <w:lang w:eastAsia="zh-CN"/>
        </w:rPr>
        <w:t>三</w:t>
      </w:r>
      <w:r>
        <w:rPr>
          <w:rFonts w:hint="default" w:ascii="Times New Roman" w:hAnsi="Times New Roman" w:eastAsia="楷体" w:cs="Times New Roman"/>
          <w:b w:val="0"/>
          <w:bCs w:val="0"/>
          <w:sz w:val="28"/>
          <w:szCs w:val="28"/>
          <w:highlight w:val="none"/>
          <w:lang w:val="en-US" w:eastAsia="zh-CN"/>
        </w:rPr>
        <w:t>）项目管理制度不健全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val="0"/>
          <w:sz w:val="28"/>
          <w:szCs w:val="28"/>
          <w:highlight w:val="none"/>
          <w:lang w:eastAsia="zh-CN"/>
        </w:rPr>
        <w:t>在现场审计过程中，平安城市第三期监控网络费用未提供项目立项资料</w:t>
      </w:r>
      <w:r>
        <w:rPr>
          <w:rFonts w:hint="eastAsia" w:ascii="方正仿宋_GB2312" w:hAnsi="方正仿宋_GB2312" w:eastAsia="方正仿宋_GB2312" w:cs="方正仿宋_GB2312"/>
          <w:b w:val="0"/>
          <w:bCs w:val="0"/>
          <w:sz w:val="28"/>
          <w:szCs w:val="28"/>
          <w:highlight w:val="none"/>
          <w:lang w:eastAsia="zh-CN"/>
        </w:rPr>
        <w:t>、</w:t>
      </w:r>
      <w:r>
        <w:rPr>
          <w:rFonts w:hint="eastAsia" w:ascii="方正仿宋_GB2312" w:hAnsi="方正仿宋_GB2312" w:eastAsia="方正仿宋_GB2312" w:cs="方正仿宋_GB2312"/>
          <w:b w:val="0"/>
          <w:bCs w:val="0"/>
          <w:sz w:val="28"/>
          <w:szCs w:val="28"/>
          <w:highlight w:val="none"/>
          <w:lang w:eastAsia="zh-CN"/>
        </w:rPr>
        <w:t>项目管理制度及项目实施过程中的监督管理资料，未提供</w:t>
      </w:r>
      <w:r>
        <w:rPr>
          <w:rFonts w:hint="eastAsia" w:ascii="方正仿宋_GB2312" w:hAnsi="方正仿宋_GB2312" w:eastAsia="方正仿宋_GB2312" w:cs="方正仿宋_GB2312"/>
          <w:b w:val="0"/>
          <w:bCs/>
          <w:color w:val="auto"/>
          <w:sz w:val="28"/>
          <w:szCs w:val="28"/>
        </w:rPr>
        <w:t>中国电信股份有限公司永州分公司</w:t>
      </w:r>
      <w:r>
        <w:rPr>
          <w:rFonts w:hint="eastAsia" w:ascii="方正仿宋_GB2312" w:hAnsi="方正仿宋_GB2312" w:eastAsia="方正仿宋_GB2312" w:cs="方正仿宋_GB2312"/>
          <w:b w:val="0"/>
          <w:bCs/>
          <w:color w:val="auto"/>
          <w:sz w:val="28"/>
          <w:szCs w:val="28"/>
          <w:lang w:val="en-US" w:eastAsia="zh-CN"/>
        </w:rPr>
        <w:t>的</w:t>
      </w:r>
      <w:r>
        <w:rPr>
          <w:rFonts w:hint="eastAsia" w:ascii="方正仿宋_GB2312" w:hAnsi="方正仿宋_GB2312" w:eastAsia="方正仿宋_GB2312" w:cs="方正仿宋_GB2312"/>
          <w:b w:val="0"/>
          <w:bCs/>
          <w:color w:val="auto"/>
          <w:sz w:val="28"/>
          <w:szCs w:val="28"/>
        </w:rPr>
        <w:t>“开通通知书</w:t>
      </w:r>
      <w:bookmarkStart w:id="5" w:name="_GoBack"/>
      <w:bookmarkEnd w:id="5"/>
      <w:r>
        <w:rPr>
          <w:rFonts w:hint="eastAsia" w:ascii="方正仿宋_GB2312" w:hAnsi="方正仿宋_GB2312" w:eastAsia="方正仿宋_GB2312" w:cs="方正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spacing w:after="0" w:line="570" w:lineRule="exact"/>
        <w:ind w:left="0" w:leftChars="0" w:firstLine="560" w:firstLineChars="200"/>
        <w:textAlignment w:val="auto"/>
        <w:outlineLvl w:val="9"/>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sz w:val="28"/>
          <w:szCs w:val="28"/>
          <w:highlight w:val="none"/>
        </w:rPr>
        <w:t>（</w:t>
      </w:r>
      <w:r>
        <w:rPr>
          <w:rFonts w:hint="eastAsia" w:ascii="Times New Roman" w:hAnsi="Times New Roman" w:eastAsia="楷体" w:cs="Times New Roman"/>
          <w:b w:val="0"/>
          <w:bCs w:val="0"/>
          <w:sz w:val="28"/>
          <w:szCs w:val="28"/>
          <w:highlight w:val="none"/>
          <w:lang w:val="en-US" w:eastAsia="zh-CN"/>
        </w:rPr>
        <w:t>四</w:t>
      </w:r>
      <w:r>
        <w:rPr>
          <w:rFonts w:hint="default" w:ascii="Times New Roman" w:hAnsi="Times New Roman" w:eastAsia="楷体" w:cs="Times New Roman"/>
          <w:b w:val="0"/>
          <w:bCs w:val="0"/>
          <w:sz w:val="28"/>
          <w:szCs w:val="28"/>
          <w:highlight w:val="none"/>
        </w:rPr>
        <w:t>）</w:t>
      </w:r>
      <w:r>
        <w:rPr>
          <w:rFonts w:hint="default" w:ascii="Times New Roman" w:hAnsi="Times New Roman" w:eastAsia="楷体" w:cs="Times New Roman"/>
          <w:b w:val="0"/>
          <w:bCs w:val="0"/>
          <w:color w:val="auto"/>
          <w:sz w:val="28"/>
          <w:szCs w:val="28"/>
          <w:highlight w:val="none"/>
        </w:rPr>
        <w:t>现场查看问题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eastAsia="zh-CN"/>
        </w:rPr>
        <w:t>在</w:t>
      </w:r>
      <w:r>
        <w:rPr>
          <w:rFonts w:hint="eastAsia" w:ascii="方正仿宋_GB2312" w:hAnsi="方正仿宋_GB2312" w:eastAsia="方正仿宋_GB2312" w:cs="方正仿宋_GB2312"/>
          <w:b w:val="0"/>
          <w:bCs/>
          <w:color w:val="auto"/>
          <w:sz w:val="28"/>
          <w:szCs w:val="28"/>
          <w:lang w:val="en-US" w:eastAsia="zh-CN"/>
        </w:rPr>
        <w:t>现场查看</w:t>
      </w:r>
      <w:r>
        <w:rPr>
          <w:rFonts w:hint="eastAsia" w:ascii="方正仿宋_GB2312" w:hAnsi="方正仿宋_GB2312" w:eastAsia="方正仿宋_GB2312" w:cs="方正仿宋_GB2312"/>
          <w:b w:val="0"/>
          <w:bCs/>
          <w:color w:val="auto"/>
          <w:sz w:val="28"/>
          <w:szCs w:val="28"/>
          <w:lang w:eastAsia="zh-CN"/>
        </w:rPr>
        <w:t>过程中</w:t>
      </w:r>
      <w:r>
        <w:rPr>
          <w:rFonts w:hint="eastAsia" w:ascii="方正仿宋_GB2312" w:hAnsi="方正仿宋_GB2312" w:eastAsia="方正仿宋_GB2312" w:cs="方正仿宋_GB2312"/>
          <w:b w:val="0"/>
          <w:bCs/>
          <w:color w:val="auto"/>
          <w:sz w:val="28"/>
          <w:szCs w:val="28"/>
          <w:lang w:val="en-US" w:eastAsia="zh-CN"/>
        </w:rPr>
        <w:t>，平安城市第三期监控湘鄂路、边贸路、环城路、塔峰镇源峰村等有部分部分监控暂时无法使用。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lang w:val="en-US" w:eastAsia="zh-CN"/>
        </w:rPr>
      </w:pPr>
      <w:r>
        <w:rPr>
          <w:rFonts w:hint="eastAsia" w:ascii="Times New Roman" w:hAnsi="Times New Roman" w:eastAsia="黑体" w:cs="Times New Roman"/>
          <w:b w:val="0"/>
          <w:bCs w:val="0"/>
          <w:sz w:val="28"/>
          <w:szCs w:val="28"/>
          <w:highlight w:val="none"/>
          <w:lang w:val="en-US" w:eastAsia="zh-CN"/>
        </w:rPr>
        <w:t>六</w:t>
      </w:r>
      <w:r>
        <w:rPr>
          <w:rFonts w:hint="default" w:ascii="Times New Roman" w:hAnsi="Times New Roman" w:eastAsia="黑体" w:cs="Times New Roman"/>
          <w:b w:val="0"/>
          <w:bCs w:val="0"/>
          <w:color w:val="auto"/>
          <w:sz w:val="28"/>
          <w:szCs w:val="28"/>
          <w:highlight w:val="none"/>
          <w:lang w:val="en-US" w:eastAsia="zh-Hans"/>
        </w:rPr>
        <w:t>、</w:t>
      </w:r>
      <w:r>
        <w:rPr>
          <w:rFonts w:hint="default" w:ascii="Times New Roman" w:hAnsi="Times New Roman" w:eastAsia="黑体" w:cs="Times New Roman"/>
          <w:b w:val="0"/>
          <w:bCs w:val="0"/>
          <w:color w:val="auto"/>
          <w:sz w:val="28"/>
          <w:szCs w:val="28"/>
          <w:highlight w:val="none"/>
          <w:lang w:val="en-US" w:eastAsia="zh-CN"/>
        </w:rPr>
        <w:t>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（一）</w:t>
      </w:r>
      <w:r>
        <w:rPr>
          <w:rFonts w:hint="eastAsia" w:ascii="方正仿宋_GB2312" w:hAnsi="方正仿宋_GB2312" w:eastAsia="方正仿宋_GB2312" w:cs="方正仿宋_GB2312"/>
          <w:color w:val="auto"/>
          <w:sz w:val="28"/>
          <w:szCs w:val="28"/>
        </w:rPr>
        <w:t>加强财务管理，专项核算，确保专款专用。</w:t>
      </w:r>
    </w:p>
    <w:p>
      <w:pPr>
        <w:pStyle w:val="2"/>
        <w:keepNext w:val="0"/>
        <w:keepLines w:val="0"/>
        <w:pageBreakBefore w:val="0"/>
        <w:kinsoku/>
        <w:wordWrap/>
        <w:overflowPunct/>
        <w:topLinePunct w:val="0"/>
        <w:autoSpaceDE/>
        <w:autoSpaceDN/>
        <w:bidi w:val="0"/>
        <w:spacing w:after="0" w:line="57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lang w:eastAsia="zh-CN"/>
        </w:rPr>
        <w:t>（二）加强对原始凭证的审核、加强单位财务管理。单位的财务人员加强法律法规的学习。同时要加强对经济业务合法性和真实性的审核，对于内容不真实，手续不齐全原始凭证拒绝支付。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三）应建立健全项目管理制度并严格执行，项目竣工，应及时组织人员根据相关程序实施项目验收，确保项目按计划实施到位，并对项目资料妥善保管，便于监管，在项目完成验收并投入使用过程中，做好监管工作，对不能正常开展工作的监控系统应及时登记和维护</w:t>
      </w:r>
      <w:r>
        <w:rPr>
          <w:rFonts w:hint="eastAsia" w:ascii="方正仿宋_GB2312" w:hAnsi="方正仿宋_GB2312" w:eastAsia="方正仿宋_GB2312" w:cs="方正仿宋_GB2312"/>
          <w:color w:val="auto"/>
          <w:sz w:val="28"/>
          <w:szCs w:val="28"/>
          <w:lang w:val="en-US" w:eastAsia="zh-CN"/>
        </w:rPr>
        <w:t>。</w:t>
      </w:r>
    </w:p>
    <w:p>
      <w:pPr>
        <w:pStyle w:val="2"/>
        <w:spacing w:line="570" w:lineRule="exact"/>
        <w:ind w:firstLine="560"/>
        <w:rPr>
          <w:rFonts w:hint="eastAsia" w:ascii="方正仿宋_GB2312" w:hAnsi="方正仿宋_GB2312" w:eastAsia="方正仿宋_GB2312" w:cs="方正仿宋_GB2312"/>
          <w:color w:val="auto"/>
          <w:sz w:val="28"/>
          <w:szCs w:val="28"/>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562" w:firstLineChars="200"/>
        <w:jc w:val="both"/>
        <w:textAlignment w:val="auto"/>
        <w:outlineLvl w:val="9"/>
        <w:rPr>
          <w:rFonts w:hint="eastAsia" w:ascii="方正仿宋_GB2312" w:hAnsi="方正仿宋_GB2312" w:eastAsia="方正仿宋_GB2312" w:cs="方正仿宋_GB2312"/>
          <w:b/>
          <w:color w:val="FF0000"/>
          <w:sz w:val="28"/>
          <w:szCs w:val="28"/>
        </w:rPr>
      </w:pPr>
    </w:p>
    <w:p>
      <w:pPr>
        <w:adjustRightInd w:val="0"/>
        <w:snapToGrid w:val="0"/>
        <w:spacing w:line="57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附表：</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年度蓝山县平安城市第三期监控网络费专项资金重点绩效评价指标表</w:t>
      </w:r>
    </w:p>
    <w:p>
      <w:pPr>
        <w:keepNext w:val="0"/>
        <w:keepLines w:val="0"/>
        <w:pageBreakBefore w:val="0"/>
        <w:kinsoku/>
        <w:wordWrap/>
        <w:overflowPunct/>
        <w:topLinePunct w:val="0"/>
        <w:autoSpaceDE/>
        <w:autoSpaceDN/>
        <w:bidi w:val="0"/>
        <w:spacing w:line="570" w:lineRule="exact"/>
        <w:textAlignment w:val="auto"/>
        <w:rPr>
          <w:rFonts w:hint="default" w:ascii="Times New Roman" w:hAnsi="Times New Roman" w:eastAsia="方正仿宋_GB2312" w:cs="Times New Roman"/>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val="0"/>
        <w:spacing w:line="570" w:lineRule="exact"/>
        <w:ind w:firstLine="560" w:firstLineChars="200"/>
        <w:rPr>
          <w:rFonts w:hint="eastAsia" w:ascii="方正仿宋_GB2312" w:hAnsi="方正仿宋_GB2312" w:eastAsia="方正仿宋_GB2312" w:cs="方正仿宋_GB2312"/>
          <w:sz w:val="28"/>
          <w:szCs w:val="28"/>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4"/>
                            </w:rPr>
                          </w:pPr>
                          <w:r>
                            <w:fldChar w:fldCharType="begin"/>
                          </w:r>
                          <w:r>
                            <w:rPr>
                              <w:rStyle w:val="14"/>
                            </w:rPr>
                            <w:instrText xml:space="preserve">PAGE  </w:instrText>
                          </w:r>
                          <w:r>
                            <w:fldChar w:fldCharType="separate"/>
                          </w:r>
                          <w:r>
                            <w:rPr>
                              <w:rStyle w:val="14"/>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9</w:t>
                    </w:r>
                    <w:r>
                      <w:fldChar w:fldCharType="end"/>
                    </w:r>
                  </w:p>
                </w:txbxContent>
              </v:textbox>
            </v:shape>
          </w:pict>
        </mc:Fallback>
      </mc:AlternateContent>
    </w:r>
    <w:r>
      <w:rPr>
        <w:rFonts w:hint="eastAsia"/>
      </w:rPr>
      <w:t xml:space="preserve">                                               </w:t>
    </w:r>
    <w:r>
      <w:rPr>
        <w:rFonts w:hint="default"/>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841D2C"/>
    <w:rsid w:val="2EAB7891"/>
    <w:rsid w:val="2EC85FF7"/>
    <w:rsid w:val="2EDB01D7"/>
    <w:rsid w:val="2EFCF53F"/>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DA7186"/>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D56A6"/>
    <w:rsid w:val="4DFE008F"/>
    <w:rsid w:val="4E155A17"/>
    <w:rsid w:val="4E7F5D12"/>
    <w:rsid w:val="4E8A6964"/>
    <w:rsid w:val="4EEA7BD9"/>
    <w:rsid w:val="4F104D23"/>
    <w:rsid w:val="4F525281"/>
    <w:rsid w:val="4F575C6A"/>
    <w:rsid w:val="4F6722A0"/>
    <w:rsid w:val="4F672D3A"/>
    <w:rsid w:val="4F7BBA2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BB5C82"/>
    <w:rsid w:val="5BC40AE7"/>
    <w:rsid w:val="5C1A3EFF"/>
    <w:rsid w:val="5C336B84"/>
    <w:rsid w:val="5C424452"/>
    <w:rsid w:val="5C604758"/>
    <w:rsid w:val="5C7A2673"/>
    <w:rsid w:val="5C854CB6"/>
    <w:rsid w:val="5C8570CA"/>
    <w:rsid w:val="5C9358A3"/>
    <w:rsid w:val="5C953DAD"/>
    <w:rsid w:val="5D2327F7"/>
    <w:rsid w:val="5D3B4E74"/>
    <w:rsid w:val="5D407120"/>
    <w:rsid w:val="5D477E7C"/>
    <w:rsid w:val="5D484EC1"/>
    <w:rsid w:val="5D557EB5"/>
    <w:rsid w:val="5D8A2C46"/>
    <w:rsid w:val="5DF827F7"/>
    <w:rsid w:val="5E02589D"/>
    <w:rsid w:val="5E143AA7"/>
    <w:rsid w:val="5E2C0AA0"/>
    <w:rsid w:val="5E526220"/>
    <w:rsid w:val="5E63636C"/>
    <w:rsid w:val="5E6C5178"/>
    <w:rsid w:val="5EB43585"/>
    <w:rsid w:val="5EB46D2E"/>
    <w:rsid w:val="5ECE7861"/>
    <w:rsid w:val="5F173E0D"/>
    <w:rsid w:val="5FFF007E"/>
    <w:rsid w:val="600639A4"/>
    <w:rsid w:val="602E14D6"/>
    <w:rsid w:val="6079144A"/>
    <w:rsid w:val="60BC48A5"/>
    <w:rsid w:val="60D2200E"/>
    <w:rsid w:val="60EA5BF5"/>
    <w:rsid w:val="61173B00"/>
    <w:rsid w:val="61692CCC"/>
    <w:rsid w:val="617F1719"/>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B30000"/>
    <w:rsid w:val="66B77868"/>
    <w:rsid w:val="66D23D18"/>
    <w:rsid w:val="66D306FA"/>
    <w:rsid w:val="66F7812F"/>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2F71921"/>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9FF1A34"/>
    <w:rsid w:val="7A2016AF"/>
    <w:rsid w:val="7A344886"/>
    <w:rsid w:val="7A416384"/>
    <w:rsid w:val="7A467DD5"/>
    <w:rsid w:val="7A4E74DB"/>
    <w:rsid w:val="7A556BDD"/>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7FE362C3"/>
    <w:rsid w:val="96DF0687"/>
    <w:rsid w:val="ADFF6AA5"/>
    <w:rsid w:val="B32D3871"/>
    <w:rsid w:val="B9F88CF7"/>
    <w:rsid w:val="F27B7C58"/>
    <w:rsid w:val="FFD2D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5">
    <w:name w:val="annotation text"/>
    <w:basedOn w:val="1"/>
    <w:unhideWhenUsed/>
    <w:qFormat/>
    <w:uiPriority w:val="0"/>
    <w:pPr>
      <w:jc w:val="left"/>
    </w:pPr>
  </w:style>
  <w:style w:type="paragraph" w:styleId="6">
    <w:name w:val="Plain Text"/>
    <w:basedOn w:val="1"/>
    <w:link w:val="30"/>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3"/>
    <w:qFormat/>
    <w:uiPriority w:val="0"/>
    <w:pPr>
      <w:tabs>
        <w:tab w:val="center" w:pos="4153"/>
        <w:tab w:val="right" w:pos="8306"/>
      </w:tabs>
      <w:snapToGrid w:val="0"/>
      <w:jc w:val="left"/>
    </w:pPr>
    <w:rPr>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6"/>
    <w:qFormat/>
    <w:uiPriority w:val="10"/>
    <w:pPr>
      <w:spacing w:before="240" w:after="60"/>
      <w:jc w:val="center"/>
      <w:outlineLvl w:val="0"/>
    </w:pPr>
    <w:rPr>
      <w:rFonts w:ascii="Cambria" w:hAnsi="Cambria"/>
      <w:b/>
      <w:bCs/>
      <w:sz w:val="32"/>
      <w:szCs w:val="32"/>
    </w:rPr>
  </w:style>
  <w:style w:type="character" w:styleId="14">
    <w:name w:val="page number"/>
    <w:basedOn w:val="13"/>
    <w:qFormat/>
    <w:uiPriority w:val="0"/>
  </w:style>
  <w:style w:type="character" w:styleId="15">
    <w:name w:val="FollowedHyperlink"/>
    <w:basedOn w:val="13"/>
    <w:qFormat/>
    <w:uiPriority w:val="0"/>
    <w:rPr>
      <w:color w:val="EC582A"/>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EC582A"/>
      <w:u w:val="none"/>
    </w:rPr>
  </w:style>
  <w:style w:type="character" w:styleId="21">
    <w:name w:val="HTML Code"/>
    <w:basedOn w:val="13"/>
    <w:qFormat/>
    <w:uiPriority w:val="0"/>
    <w:rPr>
      <w:rFonts w:ascii="Courier New" w:hAnsi="Courier New"/>
      <w:sz w:val="20"/>
    </w:rPr>
  </w:style>
  <w:style w:type="character" w:styleId="22">
    <w:name w:val="HTML Cite"/>
    <w:basedOn w:val="13"/>
    <w:qFormat/>
    <w:uiPriority w:val="0"/>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Char Char8"/>
    <w:qFormat/>
    <w:uiPriority w:val="0"/>
    <w:rPr>
      <w:rFonts w:ascii="Cambria" w:hAnsi="Cambria" w:eastAsia="宋体"/>
      <w:b/>
      <w:bCs/>
      <w:kern w:val="2"/>
      <w:sz w:val="32"/>
      <w:szCs w:val="32"/>
      <w:lang w:val="en-US" w:eastAsia="zh-CN" w:bidi="ar-SA"/>
    </w:rPr>
  </w:style>
  <w:style w:type="character" w:customStyle="1" w:styleId="26">
    <w:name w:val="red"/>
    <w:basedOn w:val="13"/>
    <w:qFormat/>
    <w:uiPriority w:val="0"/>
    <w:rPr>
      <w:color w:val="C44949"/>
    </w:rPr>
  </w:style>
  <w:style w:type="character" w:customStyle="1" w:styleId="27">
    <w:name w:val="bds_more"/>
    <w:basedOn w:val="13"/>
    <w:qFormat/>
    <w:uiPriority w:val="0"/>
  </w:style>
  <w:style w:type="character" w:customStyle="1" w:styleId="28">
    <w:name w:val="bds_more3"/>
    <w:basedOn w:val="13"/>
    <w:qFormat/>
    <w:uiPriority w:val="0"/>
  </w:style>
  <w:style w:type="character" w:customStyle="1" w:styleId="29">
    <w:name w:val="current"/>
    <w:basedOn w:val="13"/>
    <w:qFormat/>
    <w:uiPriority w:val="0"/>
    <w:rPr>
      <w:b/>
      <w:color w:val="FFFFFF"/>
      <w:bdr w:val="single" w:color="A21C03" w:sz="6" w:space="0"/>
      <w:shd w:val="clear" w:color="auto" w:fill="A21C03"/>
    </w:rPr>
  </w:style>
  <w:style w:type="character" w:customStyle="1" w:styleId="30">
    <w:name w:val="纯文本 Char"/>
    <w:link w:val="6"/>
    <w:qFormat/>
    <w:uiPriority w:val="0"/>
    <w:rPr>
      <w:rFonts w:ascii="宋体" w:hAnsi="Courier New" w:cs="Courier New"/>
      <w:kern w:val="2"/>
      <w:sz w:val="21"/>
      <w:szCs w:val="21"/>
    </w:rPr>
  </w:style>
  <w:style w:type="character" w:customStyle="1" w:styleId="31">
    <w:name w:val="bds_nopic1"/>
    <w:basedOn w:val="13"/>
    <w:qFormat/>
    <w:uiPriority w:val="0"/>
  </w:style>
  <w:style w:type="character" w:customStyle="1" w:styleId="32">
    <w:name w:val="bds_nopic2"/>
    <w:basedOn w:val="13"/>
    <w:qFormat/>
    <w:uiPriority w:val="0"/>
  </w:style>
  <w:style w:type="character" w:customStyle="1" w:styleId="33">
    <w:name w:val="页眉 Char"/>
    <w:link w:val="10"/>
    <w:qFormat/>
    <w:uiPriority w:val="0"/>
    <w:rPr>
      <w:kern w:val="2"/>
      <w:sz w:val="18"/>
      <w:szCs w:val="18"/>
    </w:rPr>
  </w:style>
  <w:style w:type="character" w:customStyle="1" w:styleId="34">
    <w:name w:val="missing_data"/>
    <w:basedOn w:val="13"/>
    <w:qFormat/>
    <w:uiPriority w:val="0"/>
    <w:rPr>
      <w:color w:val="FF0000"/>
    </w:rPr>
  </w:style>
  <w:style w:type="character" w:customStyle="1" w:styleId="35">
    <w:name w:val="bds_nopic"/>
    <w:basedOn w:val="13"/>
    <w:qFormat/>
    <w:uiPriority w:val="0"/>
  </w:style>
  <w:style w:type="character" w:customStyle="1" w:styleId="36">
    <w:name w:val="标题 Char"/>
    <w:link w:val="12"/>
    <w:qFormat/>
    <w:uiPriority w:val="10"/>
    <w:rPr>
      <w:rFonts w:ascii="Cambria" w:hAnsi="Cambria" w:eastAsia="宋体"/>
      <w:b/>
      <w:bCs/>
      <w:kern w:val="2"/>
      <w:sz w:val="32"/>
      <w:szCs w:val="32"/>
      <w:lang w:val="en-US" w:eastAsia="zh-CN" w:bidi="ar-SA"/>
    </w:rPr>
  </w:style>
  <w:style w:type="character" w:customStyle="1" w:styleId="37">
    <w:name w:val="bds_more1"/>
    <w:basedOn w:val="13"/>
    <w:qFormat/>
    <w:uiPriority w:val="0"/>
    <w:rPr>
      <w:rFonts w:hint="eastAsia" w:ascii="宋体" w:hAnsi="宋体" w:eastAsia="宋体" w:cs="宋体"/>
    </w:rPr>
  </w:style>
  <w:style w:type="character" w:customStyle="1" w:styleId="38">
    <w:name w:val="bds_more4"/>
    <w:basedOn w:val="13"/>
    <w:qFormat/>
    <w:uiPriority w:val="0"/>
  </w:style>
  <w:style w:type="character" w:customStyle="1" w:styleId="39">
    <w:name w:val="tab"/>
    <w:basedOn w:val="13"/>
    <w:qFormat/>
    <w:uiPriority w:val="0"/>
    <w:rPr>
      <w:color w:val="A4BCD6"/>
    </w:rPr>
  </w:style>
  <w:style w:type="character" w:customStyle="1" w:styleId="40">
    <w:name w:val="标题 2 Char"/>
    <w:link w:val="4"/>
    <w:qFormat/>
    <w:uiPriority w:val="9"/>
    <w:rPr>
      <w:rFonts w:ascii="Cambria" w:hAnsi="Cambria" w:eastAsia="宋体"/>
      <w:b/>
      <w:bCs/>
      <w:kern w:val="2"/>
      <w:sz w:val="32"/>
      <w:szCs w:val="32"/>
      <w:lang w:val="en-US" w:eastAsia="zh-CN" w:bidi="ar-SA"/>
    </w:rPr>
  </w:style>
  <w:style w:type="character" w:customStyle="1" w:styleId="41">
    <w:name w:val="disabled"/>
    <w:basedOn w:val="13"/>
    <w:qFormat/>
    <w:uiPriority w:val="0"/>
    <w:rPr>
      <w:color w:val="999999"/>
      <w:bdr w:val="single" w:color="C5C5C5" w:sz="6" w:space="0"/>
    </w:rPr>
  </w:style>
  <w:style w:type="character" w:customStyle="1" w:styleId="42">
    <w:name w:val="now"/>
    <w:basedOn w:val="13"/>
    <w:qFormat/>
    <w:uiPriority w:val="0"/>
    <w:rPr>
      <w:color w:val="FFFFFF"/>
      <w:bdr w:val="single" w:color="5A85B2" w:sz="6" w:space="0"/>
      <w:shd w:val="clear" w:color="auto" w:fill="5A85B2"/>
    </w:rPr>
  </w:style>
  <w:style w:type="character" w:customStyle="1" w:styleId="43">
    <w:name w:val="页脚 Char"/>
    <w:link w:val="9"/>
    <w:qFormat/>
    <w:uiPriority w:val="0"/>
    <w:rPr>
      <w:kern w:val="2"/>
      <w:sz w:val="18"/>
      <w:szCs w:val="18"/>
    </w:rPr>
  </w:style>
  <w:style w:type="character" w:customStyle="1" w:styleId="44">
    <w:name w:val="bds_more2"/>
    <w:basedOn w:val="13"/>
    <w:qFormat/>
    <w:uiPriority w:val="0"/>
    <w:rPr>
      <w:rFonts w:ascii="宋体 ! important" w:hAnsi="宋体 ! important" w:eastAsia="宋体 ! important" w:cs="宋体 ! important"/>
      <w:color w:val="454545"/>
      <w:sz w:val="21"/>
      <w:szCs w:val="21"/>
    </w:rPr>
  </w:style>
  <w:style w:type="paragraph" w:customStyle="1" w:styleId="45">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6">
    <w:name w:val="apple-converted-space"/>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2018-10-22T04:43:00Z</dcterms:created>
  <dc:creator>微软用户</dc:creator>
  <cp:lastModifiedBy>silverwu</cp:lastModifiedBy>
  <cp:lastPrinted>2019-01-10T02:54:00Z</cp:lastPrinted>
  <dcterms:modified xsi:type="dcterms:W3CDTF">2021-01-05T19:21:51Z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