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right="695" w:rightChars="331"/>
        <w:rPr>
          <w:rFonts w:hint="eastAsia" w:ascii="方正仿宋_GB2312" w:hAnsi="方正仿宋_GB2312" w:eastAsia="方正仿宋_GB2312" w:cs="方正仿宋_GB2312"/>
          <w:kern w:val="0"/>
          <w:sz w:val="28"/>
          <w:szCs w:val="28"/>
        </w:rPr>
      </w:pPr>
      <w:bookmarkStart w:id="5" w:name="_GoBack"/>
      <w:bookmarkEnd w:id="5"/>
      <w:bookmarkStart w:id="0" w:name="_Toc339876871"/>
      <w:bookmarkStart w:id="1" w:name="_Toc338666324"/>
      <w:bookmarkStart w:id="2" w:name="_Toc338666136"/>
      <w:bookmarkStart w:id="3" w:name="_Toc338665990"/>
      <w:bookmarkStart w:id="4" w:name="_Toc338665977"/>
    </w:p>
    <w:p>
      <w:pPr>
        <w:pStyle w:val="2"/>
        <w:spacing w:line="570" w:lineRule="exact"/>
        <w:rPr>
          <w:rFonts w:hint="eastAsia" w:ascii="方正仿宋_GB2312" w:hAnsi="方正仿宋_GB2312" w:eastAsia="方正仿宋_GB2312" w:cs="方正仿宋_GB2312"/>
          <w:kern w:val="0"/>
          <w:sz w:val="28"/>
          <w:szCs w:val="28"/>
        </w:rPr>
      </w:pPr>
    </w:p>
    <w:p>
      <w:pPr>
        <w:spacing w:line="570" w:lineRule="exact"/>
        <w:ind w:right="-334" w:rightChars="-159" w:firstLine="0" w:firstLineChars="0"/>
        <w:jc w:val="right"/>
        <w:rPr>
          <w:rFonts w:hint="eastAsia" w:ascii="方正仿宋_GB2312" w:hAnsi="方正仿宋_GB2312" w:eastAsia="方正仿宋_GB2312" w:cs="方正仿宋_GB2312"/>
          <w:sz w:val="28"/>
          <w:szCs w:val="28"/>
        </w:rPr>
      </w:pPr>
    </w:p>
    <w:p>
      <w:pPr>
        <w:pStyle w:val="12"/>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蓝山县201</w:t>
      </w:r>
      <w:r>
        <w:rPr>
          <w:rFonts w:hint="eastAsia" w:ascii="Times New Roman" w:hAnsi="Times New Roman" w:eastAsia="方正小标宋简体" w:cs="Times New Roman"/>
          <w:b w:val="0"/>
          <w:bCs w:val="0"/>
          <w:sz w:val="36"/>
          <w:szCs w:val="36"/>
        </w:rPr>
        <w:t>9</w:t>
      </w:r>
      <w:r>
        <w:rPr>
          <w:rFonts w:hint="default" w:ascii="Times New Roman" w:hAnsi="Times New Roman" w:eastAsia="方正小标宋简体" w:cs="Times New Roman"/>
          <w:b w:val="0"/>
          <w:bCs w:val="0"/>
          <w:sz w:val="36"/>
          <w:szCs w:val="36"/>
        </w:rPr>
        <w:t>年</w:t>
      </w:r>
      <w:r>
        <w:rPr>
          <w:rFonts w:hint="eastAsia" w:ascii="Times New Roman" w:hAnsi="Times New Roman" w:eastAsia="方正小标宋简体" w:cs="Times New Roman"/>
          <w:b w:val="0"/>
          <w:bCs w:val="0"/>
          <w:sz w:val="36"/>
          <w:szCs w:val="36"/>
        </w:rPr>
        <w:t>地方政法基础设施建设中央预算内</w:t>
      </w:r>
    </w:p>
    <w:p>
      <w:pPr>
        <w:pStyle w:val="12"/>
        <w:spacing w:before="0" w:after="0" w:line="570" w:lineRule="exact"/>
        <w:rPr>
          <w:rFonts w:hint="eastAsia" w:ascii="Times New Roman" w:hAnsi="Times New Roman" w:eastAsia="方正小标宋简体" w:cs="Times New Roman"/>
          <w:b w:val="0"/>
          <w:bCs w:val="0"/>
          <w:sz w:val="36"/>
          <w:szCs w:val="36"/>
        </w:rPr>
      </w:pPr>
      <w:r>
        <w:rPr>
          <w:rFonts w:hint="eastAsia" w:ascii="Times New Roman" w:hAnsi="Times New Roman" w:eastAsia="方正小标宋简体" w:cs="Times New Roman"/>
          <w:b w:val="0"/>
          <w:bCs w:val="0"/>
          <w:sz w:val="36"/>
          <w:szCs w:val="36"/>
        </w:rPr>
        <w:t>基建资金公安所城派出所项目财政专项资金</w:t>
      </w:r>
      <w:r>
        <w:rPr>
          <w:rFonts w:hint="default" w:ascii="Times New Roman" w:hAnsi="Times New Roman" w:eastAsia="方正小标宋简体" w:cs="Times New Roman"/>
          <w:b w:val="0"/>
          <w:bCs w:val="0"/>
          <w:sz w:val="36"/>
          <w:szCs w:val="36"/>
        </w:rPr>
        <w:t>绩效评价报告</w:t>
      </w:r>
      <w:bookmarkEnd w:id="0"/>
      <w:bookmarkEnd w:id="1"/>
      <w:bookmarkEnd w:id="2"/>
      <w:bookmarkEnd w:id="3"/>
      <w:bookmarkEnd w:id="4"/>
    </w:p>
    <w:p>
      <w:pPr>
        <w:spacing w:line="570" w:lineRule="exact"/>
        <w:rPr>
          <w:rFonts w:hint="eastAsia" w:ascii="方正仿宋_GB2312" w:hAnsi="方正仿宋_GB2312" w:eastAsia="方正仿宋_GB2312" w:cs="方正仿宋_GB2312"/>
          <w:sz w:val="28"/>
          <w:szCs w:val="28"/>
        </w:rPr>
      </w:pPr>
    </w:p>
    <w:p>
      <w:pPr>
        <w:pStyle w:val="2"/>
        <w:spacing w:line="570" w:lineRule="exact"/>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widowControl/>
        <w:numPr>
          <w:ilvl w:val="-1"/>
          <w:numId w:val="0"/>
        </w:numPr>
        <w:spacing w:line="570" w:lineRule="exact"/>
        <w:ind w:firstLine="0" w:firstLineChars="0"/>
        <w:outlineLvl w:val="9"/>
        <w:rPr>
          <w:rFonts w:hint="default" w:ascii="Times New Roman" w:hAnsi="Times New Roman" w:eastAsia="黑体" w:cs="Times New Roman"/>
          <w:b w:val="0"/>
          <w:sz w:val="28"/>
          <w:szCs w:val="28"/>
          <w:highlight w:val="none"/>
        </w:rPr>
      </w:pPr>
      <w:r>
        <w:rPr>
          <w:rFonts w:hint="eastAsia" w:ascii="方正仿宋_GB2312" w:hAnsi="方正仿宋_GB2312" w:eastAsia="方正仿宋_GB2312" w:cs="方正仿宋_GB2312"/>
          <w:sz w:val="28"/>
          <w:szCs w:val="28"/>
        </w:rPr>
        <w:t xml:space="preserve">    为进一步规范和加强财政专项资金管理，提高财政资金使用效益。根据关于印发《&lt;项目支出绩效评价管理办法&gt;的通知》 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等文件精神</w:t>
      </w:r>
      <w:r>
        <w:rPr>
          <w:rFonts w:hint="eastAsia" w:ascii="方正仿宋_GB2312" w:hAnsi="方正仿宋_GB2312" w:eastAsia="方正仿宋_GB2312" w:cs="方正仿宋_GB2312"/>
          <w:sz w:val="28"/>
          <w:szCs w:val="28"/>
        </w:rPr>
        <w:t>的要求，广东诚安信会计师事务所（特殊普通合伙）湖南分所接受蓝山县财政局的委托，本着独立、客观、公正、科学的原则，于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月对蓝山县公安局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年地方政法基础设施建设中央预算内基建资金公安所城派出所项目（以下简称所城派出所建设项目）财政专项资金实施绩效评价，根据财政支出绩效评价的有关规定，形成本绩效评价报告。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根据《湖南省发展和改革委员会关于核定醴陵市公安局枫林派出所等</w:t>
      </w:r>
      <w:r>
        <w:rPr>
          <w:rFonts w:hint="eastAsia" w:ascii="Times New Roman" w:hAnsi="Times New Roman" w:eastAsia="方正仿宋_GB2312" w:cs="方正仿宋_GB2312"/>
          <w:sz w:val="28"/>
          <w:szCs w:val="28"/>
        </w:rPr>
        <w:t>32</w:t>
      </w:r>
      <w:r>
        <w:rPr>
          <w:rFonts w:hint="eastAsia" w:ascii="方正仿宋_GB2312" w:hAnsi="方正仿宋_GB2312" w:eastAsia="方正仿宋_GB2312" w:cs="方正仿宋_GB2312"/>
          <w:sz w:val="28"/>
          <w:szCs w:val="28"/>
        </w:rPr>
        <w:t>个政法基础设施项目建设规模的批复》（湘发改投资〔</w:t>
      </w:r>
      <w:r>
        <w:rPr>
          <w:rFonts w:hint="eastAsia" w:ascii="Times New Roman" w:hAnsi="Times New Roman" w:eastAsia="方正仿宋_GB2312" w:cs="方正仿宋_GB2312"/>
          <w:sz w:val="28"/>
          <w:szCs w:val="28"/>
        </w:rPr>
        <w:t>2018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616</w:t>
      </w:r>
      <w:r>
        <w:rPr>
          <w:rFonts w:hint="eastAsia" w:ascii="方正仿宋_GB2312" w:hAnsi="方正仿宋_GB2312" w:eastAsia="方正仿宋_GB2312" w:cs="方正仿宋_GB2312"/>
          <w:sz w:val="28"/>
          <w:szCs w:val="28"/>
        </w:rPr>
        <w:t>号）文件，安排所城派出所建设项目资金</w:t>
      </w:r>
      <w:r>
        <w:rPr>
          <w:rFonts w:hint="eastAsia" w:ascii="Times New Roman" w:hAnsi="Times New Roman" w:eastAsia="方正仿宋_GB2312" w:cs="方正仿宋_GB2312"/>
          <w:sz w:val="28"/>
          <w:szCs w:val="28"/>
        </w:rPr>
        <w:t>147</w:t>
      </w:r>
      <w:r>
        <w:rPr>
          <w:rFonts w:hint="eastAsia" w:ascii="方正仿宋_GB2312" w:hAnsi="方正仿宋_GB2312" w:eastAsia="方正仿宋_GB2312" w:cs="方正仿宋_GB2312"/>
          <w:sz w:val="28"/>
          <w:szCs w:val="28"/>
        </w:rPr>
        <w:t>万元，主要用于所城派出所基础设施建设。</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eastAsia" w:ascii="Times New Roman" w:hAnsi="Times New Roman" w:eastAsia="楷体" w:cs="Times New Roman"/>
          <w:sz w:val="28"/>
          <w:szCs w:val="28"/>
          <w:highlight w:val="none"/>
          <w:lang w:eastAsia="zh-Hans"/>
        </w:rPr>
        <w:t>（</w:t>
      </w:r>
      <w:r>
        <w:rPr>
          <w:rFonts w:hint="eastAsia" w:ascii="Times New Roman" w:hAnsi="Times New Roman" w:eastAsia="楷体" w:cs="Times New Roman"/>
          <w:sz w:val="28"/>
          <w:szCs w:val="28"/>
          <w:highlight w:val="none"/>
          <w:lang w:val="en-US" w:eastAsia="zh-Hans"/>
        </w:rPr>
        <w:t>二）</w:t>
      </w:r>
      <w:r>
        <w:rPr>
          <w:rFonts w:hint="default" w:ascii="Times New Roman" w:hAnsi="Times New Roman" w:eastAsia="楷体" w:cs="Times New Roman"/>
          <w:sz w:val="28"/>
          <w:szCs w:val="28"/>
          <w:highlight w:val="none"/>
        </w:rPr>
        <w:t>项目目标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Hans"/>
        </w:rPr>
        <w:t>通过修建所城派出所，</w:t>
      </w:r>
      <w:r>
        <w:rPr>
          <w:rFonts w:hint="eastAsia" w:ascii="方正仿宋_GB2312" w:hAnsi="方正仿宋_GB2312" w:eastAsia="方正仿宋_GB2312" w:cs="方正仿宋_GB2312"/>
          <w:sz w:val="28"/>
          <w:szCs w:val="28"/>
        </w:rPr>
        <w:t>于</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年完成蓝山县所城派出所基础设施建设并予以验收和投入使用</w:t>
      </w:r>
      <w:r>
        <w:rPr>
          <w:rFonts w:hint="eastAsia" w:ascii="方正仿宋_GB2312" w:hAnsi="方正仿宋_GB2312" w:eastAsia="方正仿宋_GB2312" w:cs="方正仿宋_GB2312"/>
          <w:sz w:val="28"/>
          <w:szCs w:val="28"/>
          <w:lang w:eastAsia="zh-Hans"/>
        </w:rPr>
        <w:t>，</w:t>
      </w:r>
      <w:r>
        <w:rPr>
          <w:rFonts w:hint="eastAsia" w:ascii="方正仿宋_GB2312" w:hAnsi="方正仿宋_GB2312" w:eastAsia="方正仿宋_GB2312" w:cs="方正仿宋_GB2312"/>
          <w:sz w:val="28"/>
          <w:szCs w:val="28"/>
          <w:lang w:val="en-US" w:eastAsia="zh-Hans"/>
        </w:rPr>
        <w:t>促使基础设施规范化管理，提高民警工作效率，为当地居民创造一个和谐、团结的生活和工作环境提供坚实的保障</w:t>
      </w:r>
      <w:r>
        <w:rPr>
          <w:rFonts w:hint="eastAsia" w:ascii="方正仿宋_GB2312" w:hAnsi="方正仿宋_GB2312" w:eastAsia="方正仿宋_GB2312" w:cs="方正仿宋_GB2312"/>
          <w:sz w:val="28"/>
          <w:szCs w:val="28"/>
        </w:rPr>
        <w:t>。</w:t>
      </w:r>
    </w:p>
    <w:p>
      <w:pPr>
        <w:spacing w:line="570" w:lineRule="exact"/>
        <w:ind w:firstLine="56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（三）项目绩效依据</w:t>
      </w:r>
    </w:p>
    <w:p>
      <w:pPr>
        <w:pStyle w:val="12"/>
        <w:spacing w:before="0" w:after="0" w:line="570" w:lineRule="exact"/>
        <w:ind w:firstLine="560" w:firstLineChars="200"/>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为加强财政支出管理，优化财政支出结构，提高财政资金使用效益，</w:t>
      </w:r>
      <w:r>
        <w:rPr>
          <w:rFonts w:hint="eastAsia" w:ascii="方正仿宋_GB2312" w:hAnsi="方正仿宋_GB2312" w:eastAsia="方正仿宋_GB2312" w:cs="方正仿宋_GB2312"/>
          <w:b w:val="0"/>
          <w:sz w:val="28"/>
          <w:szCs w:val="28"/>
        </w:rPr>
        <w:t>根据《中央对地方转移支付绩效目标管理暂行办法》（湘财预〔</w:t>
      </w:r>
      <w:r>
        <w:rPr>
          <w:rFonts w:hint="eastAsia" w:ascii="Times New Roman" w:hAnsi="Times New Roman" w:eastAsia="方正仿宋_GB2312" w:cs="方正仿宋_GB2312"/>
          <w:b w:val="0"/>
          <w:sz w:val="28"/>
          <w:szCs w:val="28"/>
        </w:rPr>
        <w:t>2015</w:t>
      </w:r>
      <w:r>
        <w:rPr>
          <w:rFonts w:hint="eastAsia" w:ascii="方正仿宋_GB2312" w:hAnsi="方正仿宋_GB2312" w:eastAsia="方正仿宋_GB2312" w:cs="方正仿宋_GB2312"/>
          <w:b w:val="0"/>
          <w:sz w:val="28"/>
          <w:szCs w:val="28"/>
        </w:rPr>
        <w:t>〕</w:t>
      </w:r>
      <w:r>
        <w:rPr>
          <w:rFonts w:hint="eastAsia" w:ascii="Times New Roman" w:hAnsi="Times New Roman" w:eastAsia="方正仿宋_GB2312" w:cs="方正仿宋_GB2312"/>
          <w:b w:val="0"/>
          <w:sz w:val="28"/>
          <w:szCs w:val="28"/>
        </w:rPr>
        <w:t>163</w:t>
      </w:r>
      <w:r>
        <w:rPr>
          <w:rFonts w:hint="eastAsia" w:ascii="方正仿宋_GB2312" w:hAnsi="方正仿宋_GB2312" w:eastAsia="方正仿宋_GB2312" w:cs="方正仿宋_GB2312"/>
          <w:b w:val="0"/>
          <w:sz w:val="28"/>
          <w:szCs w:val="28"/>
        </w:rPr>
        <w:t>号）</w:t>
      </w:r>
      <w:r>
        <w:rPr>
          <w:rFonts w:hint="eastAsia" w:ascii="方正仿宋_GB2312" w:hAnsi="方正仿宋_GB2312" w:eastAsia="方正仿宋_GB2312" w:cs="方正仿宋_GB2312"/>
          <w:b w:val="0"/>
          <w:bCs w:val="0"/>
          <w:sz w:val="28"/>
          <w:szCs w:val="28"/>
        </w:rPr>
        <w:t>文件精神和要求，强化蓝山县所城派出所建设项目资金管理和财政支出绩效理念，提高专项资金的使用效益。我们对蓝山县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年所城派出所建设项目专项资金</w:t>
      </w:r>
      <w:r>
        <w:rPr>
          <w:rFonts w:hint="eastAsia" w:ascii="Times New Roman" w:hAnsi="Times New Roman" w:eastAsia="方正仿宋_GB2312" w:cs="方正仿宋_GB2312"/>
          <w:b w:val="0"/>
          <w:bCs w:val="0"/>
          <w:sz w:val="28"/>
          <w:szCs w:val="28"/>
        </w:rPr>
        <w:t>147</w:t>
      </w:r>
      <w:r>
        <w:rPr>
          <w:rFonts w:hint="eastAsia" w:ascii="方正仿宋_GB2312" w:hAnsi="方正仿宋_GB2312" w:eastAsia="方正仿宋_GB2312" w:cs="方正仿宋_GB2312"/>
          <w:b w:val="0"/>
          <w:bCs w:val="0"/>
          <w:sz w:val="28"/>
          <w:szCs w:val="28"/>
        </w:rPr>
        <w:t>万元实施了绩效评价。</w:t>
      </w:r>
    </w:p>
    <w:p>
      <w:pPr>
        <w:numPr>
          <w:ilvl w:val="0"/>
          <w:numId w:val="0"/>
        </w:numPr>
        <w:spacing w:line="570" w:lineRule="exact"/>
        <w:ind w:firstLine="56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bCs w:val="0"/>
          <w:sz w:val="28"/>
          <w:szCs w:val="28"/>
          <w:highlight w:val="none"/>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w:t>
      </w:r>
      <w:r>
        <w:rPr>
          <w:rFonts w:hint="eastAsia" w:ascii="方正仿宋_GB2312" w:hAnsi="方正仿宋_GB2312" w:eastAsia="方正仿宋_GB2312" w:cs="方正仿宋_GB2312"/>
          <w:b w:val="0"/>
          <w:bCs w:val="0"/>
          <w:sz w:val="28"/>
          <w:szCs w:val="28"/>
        </w:rPr>
        <w:t>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年所城派出所建设项目专项资金</w:t>
      </w:r>
      <w:r>
        <w:rPr>
          <w:rFonts w:hint="eastAsia" w:ascii="Times New Roman" w:hAnsi="Times New Roman" w:eastAsia="方正仿宋_GB2312" w:cs="方正仿宋_GB2312"/>
          <w:b w:val="0"/>
          <w:bCs w:val="0"/>
          <w:sz w:val="28"/>
          <w:szCs w:val="28"/>
        </w:rPr>
        <w:t>147</w:t>
      </w:r>
      <w:r>
        <w:rPr>
          <w:rFonts w:hint="eastAsia" w:ascii="方正仿宋_GB2312" w:hAnsi="方正仿宋_GB2312" w:eastAsia="方正仿宋_GB2312" w:cs="方正仿宋_GB2312"/>
          <w:b w:val="0"/>
          <w:bCs w:val="0"/>
          <w:sz w:val="28"/>
          <w:szCs w:val="28"/>
        </w:rPr>
        <w:t>万元</w:t>
      </w:r>
      <w:r>
        <w:rPr>
          <w:rFonts w:hint="eastAsia" w:ascii="方正仿宋_GB2312" w:hAnsi="方正仿宋_GB2312" w:eastAsia="方正仿宋_GB2312" w:cs="方正仿宋_GB2312"/>
          <w:sz w:val="28"/>
          <w:szCs w:val="28"/>
        </w:rPr>
        <w:t>进行绩效评价，强化蓝山县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所城派出所建设项目专项资金管理和财政支出绩效理念，提高专项资金的使用效益，保证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 xml:space="preserve">（二）绩效评价过程  </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月下发的《蓝山财政局关于开展对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lang w:eastAsia="zh-Hans"/>
        </w:rPr>
      </w:pPr>
      <w:r>
        <w:rPr>
          <w:rFonts w:hint="eastAsia" w:ascii="Times New Roman" w:hAnsi="Times New Roman" w:eastAsia="楷体" w:cs="Times New Roman"/>
          <w:sz w:val="28"/>
          <w:szCs w:val="28"/>
          <w:highlight w:val="none"/>
          <w:lang w:eastAsia="zh-Hans"/>
        </w:rPr>
        <w:t>（一）项目资金安排落实、总支出等情况</w:t>
      </w:r>
    </w:p>
    <w:p>
      <w:pPr>
        <w:spacing w:line="570" w:lineRule="exact"/>
        <w:ind w:firstLine="560" w:firstLineChars="200"/>
        <w:rPr>
          <w:rFonts w:hint="eastAsia" w:ascii="方正仿宋_GB2312" w:hAnsi="方正仿宋_GB2312" w:eastAsia="方正仿宋_GB2312" w:cs="方正仿宋_GB2312"/>
          <w:color w:val="auto"/>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年所城派出所建设项目专项资金为</w:t>
      </w:r>
      <w:r>
        <w:rPr>
          <w:rFonts w:hint="eastAsia" w:ascii="Times New Roman" w:hAnsi="Times New Roman" w:eastAsia="方正仿宋_GB2312" w:cs="方正仿宋_GB2312"/>
          <w:sz w:val="28"/>
          <w:szCs w:val="28"/>
        </w:rPr>
        <w:t>147</w:t>
      </w:r>
      <w:r>
        <w:rPr>
          <w:rFonts w:hint="eastAsia" w:ascii="方正仿宋_GB2312" w:hAnsi="方正仿宋_GB2312" w:eastAsia="方正仿宋_GB2312" w:cs="方正仿宋_GB2312"/>
          <w:sz w:val="28"/>
          <w:szCs w:val="28"/>
        </w:rPr>
        <w:t>万元；</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年实际到位</w:t>
      </w:r>
      <w:r>
        <w:rPr>
          <w:rFonts w:hint="eastAsia" w:ascii="Times New Roman" w:hAnsi="Times New Roman" w:eastAsia="方正仿宋_GB2312" w:cs="方正仿宋_GB2312"/>
          <w:sz w:val="28"/>
          <w:szCs w:val="28"/>
        </w:rPr>
        <w:t>0</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年实际到位</w:t>
      </w:r>
      <w:r>
        <w:rPr>
          <w:rFonts w:hint="eastAsia" w:ascii="Times New Roman" w:hAnsi="Times New Roman" w:eastAsia="方正仿宋_GB2312" w:cs="方正仿宋_GB2312"/>
          <w:sz w:val="28"/>
          <w:szCs w:val="28"/>
        </w:rPr>
        <w:t>147</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auto"/>
          <w:sz w:val="28"/>
          <w:szCs w:val="28"/>
        </w:rPr>
        <w:t>。</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Hans"/>
        </w:rPr>
        <w:t>蓝山县公安局设立“项目支出”科目，所有项目经费都从中列支，所城派出所建设项目未单独设立科目核算。</w:t>
      </w:r>
      <w:r>
        <w:rPr>
          <w:rFonts w:hint="eastAsia" w:ascii="方正仿宋_GB2312" w:hAnsi="方正仿宋_GB2312" w:eastAsia="方正仿宋_GB2312" w:cs="方正仿宋_GB2312"/>
          <w:sz w:val="28"/>
          <w:szCs w:val="28"/>
        </w:rPr>
        <w:t>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 xml:space="preserve">年所城派出所建设项目共计支出 </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617</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750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75</w:t>
      </w:r>
      <w:r>
        <w:rPr>
          <w:rFonts w:hint="eastAsia" w:ascii="方正仿宋_GB2312" w:hAnsi="方正仿宋_GB2312" w:eastAsia="方正仿宋_GB2312" w:cs="方正仿宋_GB2312"/>
          <w:color w:val="auto"/>
          <w:sz w:val="28"/>
          <w:szCs w:val="28"/>
        </w:rPr>
        <w:t>元，全部用于所城派出所基础设施建设。根据其拨付的专项资金指标追溯，截止到</w:t>
      </w:r>
      <w:r>
        <w:rPr>
          <w:rFonts w:hint="eastAsia" w:ascii="Times New Roman" w:hAnsi="Times New Roman" w:eastAsia="方正仿宋_GB2312" w:cs="方正仿宋_GB2312"/>
          <w:color w:val="auto"/>
          <w:sz w:val="28"/>
          <w:szCs w:val="28"/>
        </w:rPr>
        <w:t>2020</w:t>
      </w:r>
      <w:r>
        <w:rPr>
          <w:rFonts w:hint="eastAsia" w:ascii="方正仿宋_GB2312" w:hAnsi="方正仿宋_GB2312" w:eastAsia="方正仿宋_GB2312" w:cs="方正仿宋_GB2312"/>
          <w:color w:val="auto"/>
          <w:sz w:val="28"/>
          <w:szCs w:val="28"/>
        </w:rPr>
        <w:t>年</w:t>
      </w:r>
      <w:r>
        <w:rPr>
          <w:rFonts w:hint="eastAsia" w:ascii="Times New Roman" w:hAnsi="Times New Roman"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rPr>
        <w:t>月</w:t>
      </w:r>
      <w:r>
        <w:rPr>
          <w:rFonts w:hint="eastAsia" w:ascii="Times New Roman" w:hAnsi="Times New Roman" w:eastAsia="方正仿宋_GB2312" w:cs="方正仿宋_GB2312"/>
          <w:color w:val="auto"/>
          <w:sz w:val="28"/>
          <w:szCs w:val="28"/>
        </w:rPr>
        <w:t>31</w:t>
      </w:r>
      <w:r>
        <w:rPr>
          <w:rFonts w:hint="eastAsia" w:ascii="方正仿宋_GB2312" w:hAnsi="方正仿宋_GB2312" w:eastAsia="方正仿宋_GB2312" w:cs="方正仿宋_GB2312"/>
          <w:color w:val="auto"/>
          <w:sz w:val="28"/>
          <w:szCs w:val="28"/>
        </w:rPr>
        <w:t>日，该专项经费无结余，除支出一笔所城派出所主体工程</w:t>
      </w:r>
      <w:r>
        <w:rPr>
          <w:rFonts w:hint="eastAsia" w:ascii="Times New Roman" w:hAnsi="Times New Roman" w:eastAsia="方正仿宋_GB2312" w:cs="方正仿宋_GB2312"/>
          <w:color w:val="auto"/>
          <w:sz w:val="28"/>
          <w:szCs w:val="28"/>
        </w:rPr>
        <w:t>777</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271</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00</w:t>
      </w:r>
      <w:r>
        <w:rPr>
          <w:rFonts w:hint="eastAsia" w:ascii="方正仿宋_GB2312" w:hAnsi="方正仿宋_GB2312" w:eastAsia="方正仿宋_GB2312" w:cs="方正仿宋_GB2312"/>
          <w:color w:val="auto"/>
          <w:sz w:val="28"/>
          <w:szCs w:val="28"/>
        </w:rPr>
        <w:t>元，其余支出为公安局基础设施建设费用及“三所合一”建设费用。</w:t>
      </w:r>
      <w:r>
        <w:rPr>
          <w:rFonts w:hint="eastAsia" w:ascii="方正仿宋_GB2312" w:hAnsi="方正仿宋_GB2312" w:eastAsia="方正仿宋_GB2312" w:cs="方正仿宋_GB2312"/>
          <w:color w:val="FF0000"/>
          <w:sz w:val="28"/>
          <w:szCs w:val="28"/>
        </w:rPr>
        <w:t xml:space="preserve">         </w:t>
      </w:r>
      <w:r>
        <w:rPr>
          <w:rFonts w:hint="eastAsia" w:ascii="方正仿宋_GB2312" w:hAnsi="方正仿宋_GB2312" w:eastAsia="方正仿宋_GB2312" w:cs="方正仿宋_GB2312"/>
          <w:sz w:val="28"/>
          <w:szCs w:val="28"/>
        </w:rPr>
        <w:t xml:space="preserve">              </w:t>
      </w:r>
    </w:p>
    <w:p>
      <w:pPr>
        <w:numPr>
          <w:ilvl w:val="0"/>
          <w:numId w:val="0"/>
        </w:numPr>
        <w:spacing w:before="0" w:beforeLines="-2147483648" w:line="570" w:lineRule="exact"/>
        <w:ind w:firstLine="560" w:firstLineChars="200"/>
        <w:outlineLvl w:val="9"/>
        <w:rPr>
          <w:rFonts w:hint="eastAsia" w:ascii="Times New Roman" w:hAnsi="Times New Roman" w:eastAsia="楷体" w:cs="Times New Roman"/>
          <w:b w:val="0"/>
          <w:bCs w:val="0"/>
          <w:sz w:val="28"/>
          <w:szCs w:val="28"/>
          <w:highlight w:val="none"/>
          <w:lang w:eastAsia="zh-Hans"/>
        </w:rPr>
      </w:pPr>
      <w:r>
        <w:rPr>
          <w:rFonts w:hint="eastAsia" w:ascii="Times New Roman" w:hAnsi="Times New Roman" w:eastAsia="楷体" w:cs="Times New Roman"/>
          <w:b w:val="0"/>
          <w:bCs w:val="0"/>
          <w:sz w:val="28"/>
          <w:szCs w:val="28"/>
          <w:highlight w:val="none"/>
          <w:lang w:eastAsia="zh-Hans"/>
        </w:rPr>
        <w:t>（二）项目资金管理情况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蓝山县公安局印发了《</w:t>
      </w:r>
      <w:r>
        <w:rPr>
          <w:rFonts w:hint="eastAsia" w:ascii="Times New Roman" w:hAnsi="Times New Roman" w:eastAsia="方正仿宋_GB2312" w:cs="方正仿宋_GB2312"/>
          <w:color w:val="auto"/>
          <w:sz w:val="28"/>
          <w:szCs w:val="28"/>
        </w:rPr>
        <w:t>2018</w:t>
      </w:r>
      <w:r>
        <w:rPr>
          <w:rFonts w:hint="eastAsia" w:ascii="方正仿宋_GB2312" w:hAnsi="方正仿宋_GB2312" w:eastAsia="方正仿宋_GB2312" w:cs="方正仿宋_GB2312"/>
          <w:color w:val="auto"/>
          <w:sz w:val="28"/>
          <w:szCs w:val="28"/>
        </w:rPr>
        <w:t>年经费保障及资产管理办法》财务制度，在所城派出所建设项目专项资金使用和管理过程中，费用支出未按专项资金使用办法执行到位，未专项核算，从日常公用经费列支。在项目实施过程中，蓝山县公安局局申报使用上级专项资金时，实行“局长负总责，分级限额审批”的办法。</w:t>
      </w:r>
    </w:p>
    <w:p>
      <w:pPr>
        <w:numPr>
          <w:ilvl w:val="0"/>
          <w:numId w:val="0"/>
        </w:numPr>
        <w:spacing w:line="570" w:lineRule="exact"/>
        <w:ind w:firstLine="560" w:firstLineChars="200"/>
        <w:outlineLvl w:val="9"/>
        <w:rPr>
          <w:rFonts w:hint="eastAsia" w:ascii="Times New Roman" w:hAnsi="Times New Roman" w:eastAsia="楷体" w:cs="Times New Roman"/>
          <w:b w:val="0"/>
          <w:bCs w:val="0"/>
          <w:sz w:val="28"/>
          <w:szCs w:val="28"/>
          <w:highlight w:val="none"/>
          <w:lang w:eastAsia="zh-Hans"/>
        </w:rPr>
      </w:pPr>
      <w:r>
        <w:rPr>
          <w:rFonts w:hint="eastAsia" w:ascii="Times New Roman" w:hAnsi="Times New Roman" w:eastAsia="楷体" w:cs="Times New Roman"/>
          <w:b w:val="0"/>
          <w:bCs w:val="0"/>
          <w:sz w:val="28"/>
          <w:szCs w:val="28"/>
          <w:highlight w:val="none"/>
          <w:lang w:eastAsia="zh-Hans"/>
        </w:rPr>
        <w:t>（三）项目组织实施情况</w:t>
      </w:r>
    </w:p>
    <w:p>
      <w:pPr>
        <w:spacing w:line="570" w:lineRule="exact"/>
        <w:ind w:firstLine="560" w:firstLineChars="200"/>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rPr>
        <w:t>蓝山县公安局通过公开招标形式，将所城派出所建设项目分包给湖南隆立工程建设有限公司，由蓝山县公安局和监理单位龙洋立业建设有限公司共同监督管理</w:t>
      </w:r>
      <w:r>
        <w:rPr>
          <w:rFonts w:hint="eastAsia" w:ascii="方正仿宋_GB2312" w:hAnsi="方正仿宋_GB2312" w:eastAsia="方正仿宋_GB2312" w:cs="方正仿宋_GB2312"/>
          <w:b w:val="0"/>
          <w:bCs/>
          <w:color w:val="auto"/>
          <w:sz w:val="28"/>
          <w:szCs w:val="28"/>
          <w:lang w:val="en-US" w:eastAsia="zh-CN"/>
        </w:rPr>
        <w:t>项目</w:t>
      </w:r>
      <w:r>
        <w:rPr>
          <w:rFonts w:hint="eastAsia" w:ascii="方正仿宋_GB2312" w:hAnsi="方正仿宋_GB2312" w:eastAsia="方正仿宋_GB2312" w:cs="方正仿宋_GB2312"/>
          <w:b w:val="0"/>
          <w:bCs/>
          <w:color w:val="auto"/>
          <w:sz w:val="28"/>
          <w:szCs w:val="28"/>
        </w:rPr>
        <w:t>建设情况，所城派出所于</w:t>
      </w:r>
      <w:r>
        <w:rPr>
          <w:rFonts w:hint="eastAsia" w:ascii="Times New Roman" w:hAnsi="Times New Roman" w:eastAsia="方正仿宋_GB2312" w:cs="方正仿宋_GB2312"/>
          <w:b w:val="0"/>
          <w:bCs/>
          <w:color w:val="auto"/>
          <w:sz w:val="28"/>
          <w:szCs w:val="28"/>
        </w:rPr>
        <w:t>2019</w:t>
      </w:r>
      <w:r>
        <w:rPr>
          <w:rFonts w:hint="eastAsia" w:ascii="方正仿宋_GB2312" w:hAnsi="方正仿宋_GB2312" w:eastAsia="方正仿宋_GB2312" w:cs="方正仿宋_GB2312"/>
          <w:b w:val="0"/>
          <w:bCs/>
          <w:color w:val="auto"/>
          <w:sz w:val="28"/>
          <w:szCs w:val="28"/>
        </w:rPr>
        <w:t>年</w:t>
      </w:r>
      <w:r>
        <w:rPr>
          <w:rFonts w:hint="eastAsia" w:ascii="Times New Roman" w:hAnsi="Times New Roman" w:eastAsia="方正仿宋_GB2312" w:cs="方正仿宋_GB2312"/>
          <w:b w:val="0"/>
          <w:bCs/>
          <w:color w:val="auto"/>
          <w:sz w:val="28"/>
          <w:szCs w:val="28"/>
        </w:rPr>
        <w:t>12</w:t>
      </w:r>
      <w:r>
        <w:rPr>
          <w:rFonts w:hint="eastAsia" w:ascii="方正仿宋_GB2312" w:hAnsi="方正仿宋_GB2312" w:eastAsia="方正仿宋_GB2312" w:cs="方正仿宋_GB2312"/>
          <w:b w:val="0"/>
          <w:bCs/>
          <w:color w:val="auto"/>
          <w:sz w:val="28"/>
          <w:szCs w:val="28"/>
        </w:rPr>
        <w:t>月</w:t>
      </w:r>
      <w:r>
        <w:rPr>
          <w:rFonts w:hint="eastAsia" w:ascii="Times New Roman" w:hAnsi="Times New Roman" w:eastAsia="方正仿宋_GB2312" w:cs="方正仿宋_GB2312"/>
          <w:b w:val="0"/>
          <w:bCs/>
          <w:color w:val="auto"/>
          <w:sz w:val="28"/>
          <w:szCs w:val="28"/>
        </w:rPr>
        <w:t>2</w:t>
      </w:r>
      <w:r>
        <w:rPr>
          <w:rFonts w:hint="eastAsia" w:ascii="方正仿宋_GB2312" w:hAnsi="方正仿宋_GB2312" w:eastAsia="方正仿宋_GB2312" w:cs="方正仿宋_GB2312"/>
          <w:b w:val="0"/>
          <w:bCs/>
          <w:color w:val="auto"/>
          <w:sz w:val="28"/>
          <w:szCs w:val="28"/>
        </w:rPr>
        <w:t>日通过验收并投入使用。</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b w:val="0"/>
          <w:bCs w:val="0"/>
          <w:sz w:val="28"/>
          <w:szCs w:val="28"/>
          <w:highlight w:val="none"/>
          <w:lang w:eastAsia="zh-Hans"/>
        </w:rPr>
      </w:pPr>
      <w:r>
        <w:rPr>
          <w:rFonts w:hint="eastAsia" w:ascii="Times New Roman" w:hAnsi="Times New Roman" w:eastAsia="楷体" w:cs="Times New Roman"/>
          <w:b w:val="0"/>
          <w:bCs w:val="0"/>
          <w:sz w:val="28"/>
          <w:szCs w:val="28"/>
          <w:highlight w:val="none"/>
          <w:lang w:eastAsia="zh-Hans"/>
        </w:rPr>
        <w:t>（一）效益指标完成情况分析</w:t>
      </w:r>
    </w:p>
    <w:p>
      <w:pPr>
        <w:spacing w:line="57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Times New Roman" w:hAnsi="Times New Roman"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rPr>
        <w:t>、项目实施的效益指标分析</w:t>
      </w:r>
    </w:p>
    <w:p>
      <w:pPr>
        <w:spacing w:line="57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所城派出所的建设和投入使用，有效解决了所城公安业务用房紧张的问题，保证完成上级业务部门要求的信息化建设、机房建设、业务用房达标等工作，有利于基层派出所正常工作的顺利开展，从而对于维护社会治安，稳定人心和社会和谐发展有积极影响。</w:t>
      </w:r>
    </w:p>
    <w:p>
      <w:pPr>
        <w:numPr>
          <w:ilvl w:val="0"/>
          <w:numId w:val="1"/>
        </w:numPr>
        <w:spacing w:line="57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通过所城派出所的建设和投入使用，保证基层派出所正常工作开展，得到工作人员的大力支持，围绕工作的开展，保护了一方百姓，同时也得到群众的支持，</w:t>
      </w:r>
      <w:r>
        <w:rPr>
          <w:rFonts w:hint="eastAsia" w:ascii="方正仿宋_GB2312" w:hAnsi="方正仿宋_GB2312" w:eastAsia="方正仿宋_GB2312" w:cs="方正仿宋_GB2312"/>
          <w:color w:val="auto"/>
          <w:sz w:val="28"/>
          <w:szCs w:val="28"/>
          <w:lang w:val="en-US" w:eastAsia="zh-Hans"/>
        </w:rPr>
        <w:t>基层工作人员和当地群众</w:t>
      </w:r>
      <w:r>
        <w:rPr>
          <w:rFonts w:hint="eastAsia" w:ascii="方正仿宋_GB2312" w:hAnsi="方正仿宋_GB2312" w:eastAsia="方正仿宋_GB2312" w:cs="方正仿宋_GB2312"/>
          <w:color w:val="auto"/>
          <w:sz w:val="28"/>
          <w:szCs w:val="28"/>
        </w:rPr>
        <w:t>满意度</w:t>
      </w:r>
      <w:r>
        <w:rPr>
          <w:rFonts w:hint="eastAsia" w:ascii="方正仿宋_GB2312" w:hAnsi="方正仿宋_GB2312" w:eastAsia="方正仿宋_GB2312" w:cs="方正仿宋_GB2312"/>
          <w:color w:val="auto"/>
          <w:sz w:val="28"/>
          <w:szCs w:val="28"/>
          <w:lang w:val="en-US" w:eastAsia="zh-Hans"/>
        </w:rPr>
        <w:t>达</w:t>
      </w:r>
      <w:r>
        <w:rPr>
          <w:rFonts w:hint="eastAsia" w:ascii="Times New Roman" w:hAnsi="Times New Roman" w:eastAsia="方正仿宋_GB2312" w:cs="方正仿宋_GB2312"/>
          <w:color w:val="auto"/>
          <w:sz w:val="28"/>
          <w:szCs w:val="28"/>
          <w:lang w:eastAsia="zh-Hans"/>
        </w:rPr>
        <w:t>99</w:t>
      </w:r>
      <w:r>
        <w:rPr>
          <w:rFonts w:hint="eastAsia" w:ascii="方正仿宋_GB2312" w:hAnsi="方正仿宋_GB2312" w:eastAsia="方正仿宋_GB2312" w:cs="方正仿宋_GB2312"/>
          <w:color w:val="auto"/>
          <w:sz w:val="28"/>
          <w:szCs w:val="28"/>
          <w:lang w:eastAsia="zh-Hans"/>
        </w:rPr>
        <w:t>%，</w:t>
      </w:r>
      <w:r>
        <w:rPr>
          <w:rFonts w:hint="eastAsia" w:ascii="方正仿宋_GB2312" w:hAnsi="方正仿宋_GB2312" w:eastAsia="方正仿宋_GB2312" w:cs="方正仿宋_GB2312"/>
          <w:color w:val="auto"/>
          <w:sz w:val="28"/>
          <w:szCs w:val="28"/>
          <w:lang w:val="en-US" w:eastAsia="zh-Hans"/>
        </w:rPr>
        <w:t>满意度较高</w:t>
      </w:r>
      <w:r>
        <w:rPr>
          <w:rFonts w:hint="eastAsia" w:ascii="方正仿宋_GB2312" w:hAnsi="方正仿宋_GB2312" w:eastAsia="方正仿宋_GB2312" w:cs="方正仿宋_GB2312"/>
          <w:color w:val="auto"/>
          <w:sz w:val="28"/>
          <w:szCs w:val="28"/>
        </w:rPr>
        <w:t>。</w:t>
      </w:r>
    </w:p>
    <w:p>
      <w:pPr>
        <w:numPr>
          <w:ilvl w:val="0"/>
          <w:numId w:val="0"/>
        </w:numPr>
        <w:adjustRightInd/>
        <w:snapToGrid/>
        <w:spacing w:line="570" w:lineRule="exact"/>
        <w:ind w:firstLine="560" w:firstLineChars="200"/>
        <w:outlineLvl w:val="9"/>
        <w:rPr>
          <w:rFonts w:hint="eastAsia"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Hans"/>
        </w:rPr>
        <w:t>五</w:t>
      </w:r>
      <w:r>
        <w:rPr>
          <w:rFonts w:hint="default" w:ascii="Times New Roman" w:hAnsi="Times New Roman" w:eastAsia="黑体" w:cs="Times New Roman"/>
          <w:sz w:val="28"/>
          <w:szCs w:val="28"/>
          <w:highlight w:val="none"/>
          <w:lang w:val="en-US" w:eastAsia="zh-CN"/>
        </w:rPr>
        <w:t>、评价结论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sz w:val="28"/>
          <w:szCs w:val="28"/>
        </w:rPr>
        <w:t>综合上述分析，</w:t>
      </w:r>
      <w:r>
        <w:rPr>
          <w:rFonts w:hint="eastAsia" w:ascii="方正仿宋_GB2312" w:hAnsi="方正仿宋_GB2312" w:eastAsia="方正仿宋_GB2312" w:cs="方正仿宋_GB2312"/>
          <w:sz w:val="28"/>
          <w:szCs w:val="28"/>
          <w:lang w:val="en-US" w:eastAsia="zh-Hans"/>
        </w:rPr>
        <w:t>项目执行科学合理，大体上符合关于所城派出所建设项目资金计划的要求，项目总体完成较好，具有良好的社会效益，维护了基层民警的办公环境。但在专项核算和财务审核等方面有待进一步规范。</w:t>
      </w:r>
      <w:r>
        <w:rPr>
          <w:rFonts w:hint="eastAsia" w:ascii="方正仿宋_GB2312" w:hAnsi="方正仿宋_GB2312" w:eastAsia="方正仿宋_GB2312" w:cs="方正仿宋_GB2312"/>
          <w:sz w:val="28"/>
          <w:szCs w:val="28"/>
        </w:rPr>
        <w:t>结合《</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年度蓝山县地方政法基础设施建设中央预算内基建资金公安所城派出所专项资金重点绩效评价指标表》的评价结果，得分</w:t>
      </w:r>
      <w:r>
        <w:rPr>
          <w:rFonts w:hint="eastAsia" w:ascii="Times New Roman" w:hAnsi="Times New Roman" w:eastAsia="方正仿宋_GB2312" w:cs="方正仿宋_GB2312"/>
          <w:color w:val="auto"/>
          <w:sz w:val="28"/>
          <w:szCs w:val="28"/>
        </w:rPr>
        <w:t>85</w:t>
      </w:r>
      <w:r>
        <w:rPr>
          <w:rFonts w:hint="eastAsia" w:ascii="方正仿宋_GB2312" w:hAnsi="方正仿宋_GB2312" w:eastAsia="方正仿宋_GB2312" w:cs="方正仿宋_GB2312"/>
          <w:color w:val="auto"/>
          <w:sz w:val="28"/>
          <w:szCs w:val="28"/>
        </w:rPr>
        <w:t>分，财政支出绩效为“良好”。</w:t>
      </w:r>
    </w:p>
    <w:p>
      <w:pPr>
        <w:numPr>
          <w:ilvl w:val="0"/>
          <w:numId w:val="0"/>
        </w:numPr>
        <w:spacing w:beforeLines="-2147483648" w:afterLines="-2147483648" w:line="500" w:lineRule="exact"/>
        <w:ind w:firstLine="560" w:firstLineChars="200"/>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lang w:val="en-US" w:eastAsia="zh-Hans"/>
        </w:rPr>
        <w:t>六、</w:t>
      </w:r>
      <w:r>
        <w:rPr>
          <w:rFonts w:hint="default" w:ascii="Times New Roman" w:hAnsi="Times New Roman" w:eastAsia="黑体" w:cs="Times New Roman"/>
          <w:b w:val="0"/>
          <w:sz w:val="28"/>
          <w:szCs w:val="28"/>
          <w:highlight w:val="none"/>
        </w:rPr>
        <w:t>存在的问题</w:t>
      </w:r>
    </w:p>
    <w:p>
      <w:pPr>
        <w:numPr>
          <w:ilvl w:val="0"/>
          <w:numId w:val="0"/>
        </w:numPr>
        <w:spacing w:line="500" w:lineRule="exact"/>
        <w:ind w:firstLine="560" w:firstLineChars="200"/>
        <w:outlineLvl w:val="9"/>
        <w:rPr>
          <w:rFonts w:hint="eastAsia" w:ascii="Times New Roman" w:hAnsi="Times New Roman" w:eastAsia="楷体" w:cs="Times New Roman"/>
          <w:sz w:val="28"/>
          <w:szCs w:val="28"/>
          <w:highlight w:val="none"/>
          <w:lang w:val="en-US" w:eastAsia="zh-Hans"/>
        </w:rPr>
      </w:pPr>
      <w:r>
        <w:rPr>
          <w:rFonts w:hint="eastAsia" w:eastAsia="楷体" w:cs="Times New Roman"/>
          <w:sz w:val="28"/>
          <w:szCs w:val="28"/>
          <w:highlight w:val="none"/>
          <w:lang w:val="en-US" w:eastAsia="zh-Hans"/>
        </w:rPr>
        <w:t>（一）</w:t>
      </w:r>
      <w:r>
        <w:rPr>
          <w:rFonts w:hint="eastAsia" w:ascii="Times New Roman" w:hAnsi="Times New Roman" w:eastAsia="楷体" w:cs="Times New Roman"/>
          <w:sz w:val="28"/>
          <w:szCs w:val="28"/>
          <w:highlight w:val="none"/>
          <w:lang w:val="en-US" w:eastAsia="zh-Hans"/>
        </w:rPr>
        <w:t>绩效目标设置未细化</w:t>
      </w:r>
    </w:p>
    <w:p>
      <w:pPr>
        <w:pStyle w:val="2"/>
        <w:spacing w:line="50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根据湘发改投资（</w:t>
      </w:r>
      <w:r>
        <w:rPr>
          <w:rFonts w:hint="eastAsia" w:ascii="Times New Roman" w:hAnsi="Times New Roman" w:eastAsia="方正仿宋_GB2312" w:cs="方正仿宋_GB2312"/>
          <w:color w:val="auto"/>
          <w:sz w:val="28"/>
          <w:szCs w:val="28"/>
          <w:lang w:val="en-US" w:eastAsia="zh-CN"/>
        </w:rPr>
        <w:t>2018</w:t>
      </w:r>
      <w:r>
        <w:rPr>
          <w:rFonts w:hint="eastAsia" w:ascii="方正仿宋_GB2312" w:hAnsi="方正仿宋_GB2312" w:eastAsia="方正仿宋_GB2312" w:cs="方正仿宋_GB2312"/>
          <w:color w:val="auto"/>
          <w:sz w:val="28"/>
          <w:szCs w:val="28"/>
          <w:lang w:val="en-US" w:eastAsia="zh-CN"/>
        </w:rPr>
        <w:t>）</w:t>
      </w:r>
      <w:r>
        <w:rPr>
          <w:rFonts w:hint="eastAsia" w:ascii="Times New Roman" w:hAnsi="Times New Roman" w:eastAsia="方正仿宋_GB2312" w:cs="方正仿宋_GB2312"/>
          <w:color w:val="auto"/>
          <w:sz w:val="28"/>
          <w:szCs w:val="28"/>
          <w:lang w:val="en-US" w:eastAsia="zh-CN"/>
        </w:rPr>
        <w:t>616</w:t>
      </w:r>
      <w:r>
        <w:rPr>
          <w:rFonts w:hint="eastAsia" w:ascii="方正仿宋_GB2312" w:hAnsi="方正仿宋_GB2312" w:eastAsia="方正仿宋_GB2312" w:cs="方正仿宋_GB2312"/>
          <w:color w:val="auto"/>
          <w:sz w:val="28"/>
          <w:szCs w:val="28"/>
          <w:lang w:val="en-US" w:eastAsia="zh-CN"/>
        </w:rPr>
        <w:t>号文有关规定，明确了建设蓝山县所城派出所，规定建设规模和工程综合造价标准，但无其他细化目标，如开工时间，完工时间等。建设详细内容仅涉及建设面积，无其他内容要求。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outlineLvl w:val="9"/>
        <w:rPr>
          <w:rFonts w:hint="eastAsia" w:ascii="Times New Roman" w:hAnsi="Times New Roman" w:eastAsia="楷体" w:cs="Times New Roman"/>
          <w:b w:val="0"/>
          <w:bCs w:val="0"/>
          <w:sz w:val="28"/>
          <w:szCs w:val="28"/>
          <w:highlight w:val="none"/>
          <w:lang w:val="en-US" w:eastAsia="zh-Hans"/>
        </w:rPr>
      </w:pP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二</w:t>
      </w: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未专项核算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sz w:val="28"/>
          <w:szCs w:val="28"/>
          <w:lang w:val="en-US" w:eastAsia="zh-Hans"/>
        </w:rPr>
        <w:t>蓝山县公安局设立“项目支出”科目，所有项目经费都从中列支，</w:t>
      </w:r>
      <w:r>
        <w:rPr>
          <w:rFonts w:hint="eastAsia" w:ascii="方正仿宋_GB2312" w:hAnsi="方正仿宋_GB2312" w:eastAsia="方正仿宋_GB2312" w:cs="方正仿宋_GB2312"/>
          <w:b w:val="0"/>
          <w:bCs w:val="0"/>
          <w:sz w:val="28"/>
          <w:szCs w:val="28"/>
          <w:lang w:val="en-US" w:eastAsia="zh-CN"/>
        </w:rPr>
        <w:t>蓝山县财政局拨付公安局所城派出所项目财政专项资金</w:t>
      </w:r>
      <w:r>
        <w:rPr>
          <w:rFonts w:hint="eastAsia" w:ascii="Times New Roman" w:hAnsi="Times New Roman" w:eastAsia="方正仿宋_GB2312" w:cs="方正仿宋_GB2312"/>
          <w:b w:val="0"/>
          <w:bCs w:val="0"/>
          <w:sz w:val="28"/>
          <w:szCs w:val="28"/>
          <w:lang w:val="en-US" w:eastAsia="zh-CN"/>
        </w:rPr>
        <w:t>147</w:t>
      </w:r>
      <w:r>
        <w:rPr>
          <w:rFonts w:hint="eastAsia" w:ascii="方正仿宋_GB2312" w:hAnsi="方正仿宋_GB2312" w:eastAsia="方正仿宋_GB2312" w:cs="方正仿宋_GB2312"/>
          <w:b w:val="0"/>
          <w:bCs w:val="0"/>
          <w:sz w:val="28"/>
          <w:szCs w:val="28"/>
          <w:lang w:val="en-US" w:eastAsia="zh-CN"/>
        </w:rPr>
        <w:t>万元，</w:t>
      </w:r>
      <w:r>
        <w:rPr>
          <w:rFonts w:hint="eastAsia" w:ascii="方正仿宋_GB2312" w:hAnsi="方正仿宋_GB2312" w:eastAsia="方正仿宋_GB2312" w:cs="方正仿宋_GB2312"/>
          <w:sz w:val="28"/>
          <w:szCs w:val="28"/>
          <w:lang w:eastAsia="zh-CN"/>
        </w:rPr>
        <w:t>该专项</w:t>
      </w:r>
      <w:r>
        <w:rPr>
          <w:rFonts w:hint="eastAsia" w:ascii="方正仿宋_GB2312" w:hAnsi="方正仿宋_GB2312" w:eastAsia="方正仿宋_GB2312" w:cs="方正仿宋_GB2312"/>
          <w:sz w:val="28"/>
          <w:szCs w:val="28"/>
          <w:lang w:val="en-US" w:eastAsia="zh-CN"/>
        </w:rPr>
        <w:t>资金在局机关经费账户中核算，从</w:t>
      </w:r>
      <w:r>
        <w:rPr>
          <w:rFonts w:hint="eastAsia" w:ascii="方正仿宋_GB2312" w:hAnsi="方正仿宋_GB2312" w:eastAsia="方正仿宋_GB2312" w:cs="方正仿宋_GB2312"/>
          <w:sz w:val="28"/>
          <w:szCs w:val="28"/>
          <w:lang w:eastAsia="zh-CN"/>
        </w:rPr>
        <w:t>项目支出费</w:t>
      </w:r>
      <w:r>
        <w:rPr>
          <w:rFonts w:hint="eastAsia" w:ascii="方正仿宋_GB2312" w:hAnsi="方正仿宋_GB2312" w:eastAsia="方正仿宋_GB2312" w:cs="方正仿宋_GB2312"/>
          <w:sz w:val="28"/>
          <w:szCs w:val="28"/>
          <w:lang w:val="en-US" w:eastAsia="zh-CN"/>
        </w:rPr>
        <w:t>列支，</w:t>
      </w:r>
      <w:r>
        <w:rPr>
          <w:rFonts w:hint="eastAsia" w:ascii="方正仿宋_GB2312" w:hAnsi="方正仿宋_GB2312" w:eastAsia="方正仿宋_GB2312" w:cs="方正仿宋_GB2312"/>
          <w:sz w:val="28"/>
          <w:szCs w:val="28"/>
          <w:lang w:val="en-US" w:eastAsia="zh-Hans"/>
        </w:rPr>
        <w:t>未单独设立科目核算</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outlineLvl w:val="9"/>
        <w:rPr>
          <w:rFonts w:hint="eastAsia" w:ascii="Times New Roman" w:hAnsi="Times New Roman" w:eastAsia="楷体" w:cs="Times New Roman"/>
          <w:b w:val="0"/>
          <w:bCs w:val="0"/>
          <w:sz w:val="28"/>
          <w:szCs w:val="28"/>
          <w:highlight w:val="none"/>
          <w:lang w:val="en-US" w:eastAsia="zh-Hans"/>
        </w:rPr>
      </w:pP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三</w:t>
      </w: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专项资金调整使用未办理审批手续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根据其拨付的专项资金指标追溯，</w:t>
      </w:r>
      <w:r>
        <w:rPr>
          <w:rFonts w:hint="eastAsia" w:ascii="方正仿宋_GB2312" w:hAnsi="方正仿宋_GB2312" w:eastAsia="方正仿宋_GB2312" w:cs="方正仿宋_GB2312"/>
          <w:b w:val="0"/>
          <w:bCs w:val="0"/>
          <w:sz w:val="28"/>
          <w:szCs w:val="28"/>
          <w:lang w:val="en-US" w:eastAsia="zh-Hans"/>
        </w:rPr>
        <w:t>该专项经费拨付时间为</w:t>
      </w:r>
      <w:r>
        <w:rPr>
          <w:rFonts w:hint="eastAsia" w:ascii="Times New Roman" w:hAnsi="Times New Roman" w:eastAsia="方正仿宋_GB2312" w:cs="方正仿宋_GB2312"/>
          <w:b w:val="0"/>
          <w:bCs w:val="0"/>
          <w:sz w:val="28"/>
          <w:szCs w:val="28"/>
          <w:lang w:eastAsia="zh-Hans"/>
        </w:rPr>
        <w:t>2020</w:t>
      </w:r>
      <w:r>
        <w:rPr>
          <w:rFonts w:hint="eastAsia" w:ascii="方正仿宋_GB2312" w:hAnsi="方正仿宋_GB2312" w:eastAsia="方正仿宋_GB2312" w:cs="方正仿宋_GB2312"/>
          <w:b w:val="0"/>
          <w:bCs w:val="0"/>
          <w:sz w:val="28"/>
          <w:szCs w:val="28"/>
          <w:lang w:val="en-US" w:eastAsia="zh-Hans"/>
        </w:rPr>
        <w:t>年</w:t>
      </w:r>
      <w:r>
        <w:rPr>
          <w:rFonts w:hint="eastAsia" w:ascii="Times New Roman" w:hAnsi="Times New Roman" w:eastAsia="方正仿宋_GB2312" w:cs="方正仿宋_GB2312"/>
          <w:b w:val="0"/>
          <w:bCs w:val="0"/>
          <w:sz w:val="28"/>
          <w:szCs w:val="28"/>
          <w:lang w:eastAsia="zh-Hans"/>
        </w:rPr>
        <w:t>1</w:t>
      </w:r>
      <w:r>
        <w:rPr>
          <w:rFonts w:hint="eastAsia" w:ascii="方正仿宋_GB2312" w:hAnsi="方正仿宋_GB2312" w:eastAsia="方正仿宋_GB2312" w:cs="方正仿宋_GB2312"/>
          <w:b w:val="0"/>
          <w:bCs w:val="0"/>
          <w:sz w:val="28"/>
          <w:szCs w:val="28"/>
          <w:lang w:val="en-US" w:eastAsia="zh-Hans"/>
        </w:rPr>
        <w:t>月</w:t>
      </w:r>
      <w:r>
        <w:rPr>
          <w:rFonts w:hint="eastAsia" w:ascii="Times New Roman" w:hAnsi="Times New Roman" w:eastAsia="方正仿宋_GB2312" w:cs="方正仿宋_GB2312"/>
          <w:b w:val="0"/>
          <w:bCs w:val="0"/>
          <w:sz w:val="28"/>
          <w:szCs w:val="28"/>
          <w:lang w:eastAsia="zh-Hans"/>
        </w:rPr>
        <w:t>2</w:t>
      </w:r>
      <w:r>
        <w:rPr>
          <w:rFonts w:hint="eastAsia" w:ascii="方正仿宋_GB2312" w:hAnsi="方正仿宋_GB2312" w:eastAsia="方正仿宋_GB2312" w:cs="方正仿宋_GB2312"/>
          <w:b w:val="0"/>
          <w:bCs w:val="0"/>
          <w:sz w:val="28"/>
          <w:szCs w:val="28"/>
          <w:lang w:val="en-US" w:eastAsia="zh-Hans"/>
        </w:rPr>
        <w:t>日，项目支出于</w:t>
      </w:r>
      <w:r>
        <w:rPr>
          <w:rFonts w:hint="eastAsia" w:ascii="Times New Roman" w:hAnsi="Times New Roman" w:eastAsia="方正仿宋_GB2312" w:cs="方正仿宋_GB2312"/>
          <w:b w:val="0"/>
          <w:bCs w:val="0"/>
          <w:sz w:val="28"/>
          <w:szCs w:val="28"/>
          <w:lang w:eastAsia="zh-Hans"/>
        </w:rPr>
        <w:t>2019</w:t>
      </w:r>
      <w:r>
        <w:rPr>
          <w:rFonts w:hint="eastAsia" w:ascii="方正仿宋_GB2312" w:hAnsi="方正仿宋_GB2312" w:eastAsia="方正仿宋_GB2312" w:cs="方正仿宋_GB2312"/>
          <w:b w:val="0"/>
          <w:bCs w:val="0"/>
          <w:sz w:val="28"/>
          <w:szCs w:val="28"/>
          <w:lang w:val="en-US" w:eastAsia="zh-Hans"/>
        </w:rPr>
        <w:t>年</w:t>
      </w:r>
      <w:r>
        <w:rPr>
          <w:rFonts w:hint="eastAsia" w:ascii="Times New Roman" w:hAnsi="Times New Roman" w:eastAsia="方正仿宋_GB2312" w:cs="方正仿宋_GB2312"/>
          <w:b w:val="0"/>
          <w:bCs w:val="0"/>
          <w:sz w:val="28"/>
          <w:szCs w:val="28"/>
          <w:lang w:eastAsia="zh-Hans"/>
        </w:rPr>
        <w:t>3</w:t>
      </w:r>
      <w:r>
        <w:rPr>
          <w:rFonts w:hint="eastAsia" w:ascii="方正仿宋_GB2312" w:hAnsi="方正仿宋_GB2312" w:eastAsia="方正仿宋_GB2312" w:cs="方正仿宋_GB2312"/>
          <w:b w:val="0"/>
          <w:bCs w:val="0"/>
          <w:sz w:val="28"/>
          <w:szCs w:val="28"/>
          <w:lang w:val="en-US" w:eastAsia="zh-Hans"/>
        </w:rPr>
        <w:t>月开始，项目于</w:t>
      </w:r>
      <w:r>
        <w:rPr>
          <w:rFonts w:hint="eastAsia" w:ascii="Times New Roman" w:hAnsi="Times New Roman" w:eastAsia="方正仿宋_GB2312" w:cs="方正仿宋_GB2312"/>
          <w:b w:val="0"/>
          <w:bCs w:val="0"/>
          <w:sz w:val="28"/>
          <w:szCs w:val="28"/>
          <w:lang w:eastAsia="zh-Hans"/>
        </w:rPr>
        <w:t>2019</w:t>
      </w:r>
      <w:r>
        <w:rPr>
          <w:rFonts w:hint="eastAsia" w:ascii="方正仿宋_GB2312" w:hAnsi="方正仿宋_GB2312" w:eastAsia="方正仿宋_GB2312" w:cs="方正仿宋_GB2312"/>
          <w:b w:val="0"/>
          <w:bCs w:val="0"/>
          <w:sz w:val="28"/>
          <w:szCs w:val="28"/>
          <w:lang w:val="en-US" w:eastAsia="zh-Hans"/>
        </w:rPr>
        <w:t>年</w:t>
      </w:r>
      <w:r>
        <w:rPr>
          <w:rFonts w:hint="eastAsia" w:ascii="Times New Roman" w:hAnsi="Times New Roman" w:eastAsia="方正仿宋_GB2312" w:cs="方正仿宋_GB2312"/>
          <w:b w:val="0"/>
          <w:bCs w:val="0"/>
          <w:sz w:val="28"/>
          <w:szCs w:val="28"/>
          <w:lang w:eastAsia="zh-Hans"/>
        </w:rPr>
        <w:t>11</w:t>
      </w:r>
      <w:r>
        <w:rPr>
          <w:rFonts w:hint="eastAsia" w:ascii="方正仿宋_GB2312" w:hAnsi="方正仿宋_GB2312" w:eastAsia="方正仿宋_GB2312" w:cs="方正仿宋_GB2312"/>
          <w:b w:val="0"/>
          <w:bCs w:val="0"/>
          <w:sz w:val="28"/>
          <w:szCs w:val="28"/>
          <w:lang w:val="en-US" w:eastAsia="zh-Hans"/>
        </w:rPr>
        <w:t>月提交竣工验收申请，</w:t>
      </w:r>
      <w:r>
        <w:rPr>
          <w:rFonts w:hint="eastAsia" w:ascii="Times New Roman" w:hAnsi="Times New Roman" w:eastAsia="方正仿宋_GB2312" w:cs="方正仿宋_GB2312"/>
          <w:b w:val="0"/>
          <w:bCs w:val="0"/>
          <w:sz w:val="28"/>
          <w:szCs w:val="28"/>
          <w:lang w:eastAsia="zh-Hans"/>
        </w:rPr>
        <w:t>2020</w:t>
      </w:r>
      <w:r>
        <w:rPr>
          <w:rFonts w:hint="eastAsia" w:ascii="方正仿宋_GB2312" w:hAnsi="方正仿宋_GB2312" w:eastAsia="方正仿宋_GB2312" w:cs="方正仿宋_GB2312"/>
          <w:b w:val="0"/>
          <w:bCs w:val="0"/>
          <w:sz w:val="28"/>
          <w:szCs w:val="28"/>
          <w:lang w:val="en-US" w:eastAsia="zh-Hans"/>
        </w:rPr>
        <w:t>年初投入使用。因专项资金拨付时间较晚，专项资金调整使用未办理调整手续。</w:t>
      </w:r>
    </w:p>
    <w:p>
      <w:pPr>
        <w:pStyle w:val="2"/>
        <w:numPr>
          <w:ilvl w:val="0"/>
          <w:numId w:val="0"/>
        </w:numPr>
        <w:spacing w:beforeLines="0" w:afterLines="0" w:line="500" w:lineRule="exact"/>
        <w:ind w:firstLine="560"/>
        <w:rPr>
          <w:rFonts w:hint="eastAsia" w:ascii="方正仿宋_GB2312" w:hAnsi="方正仿宋_GB2312" w:eastAsia="方正仿宋_GB2312" w:cs="方正仿宋_GB2312"/>
          <w:sz w:val="28"/>
          <w:szCs w:val="28"/>
          <w:lang w:val="en-US" w:eastAsia="zh-Hans"/>
        </w:rPr>
      </w:pPr>
      <w:r>
        <w:rPr>
          <w:rFonts w:hint="eastAsia" w:ascii="方正仿宋_GB2312" w:hAnsi="方正仿宋_GB2312" w:eastAsia="方正仿宋_GB2312" w:cs="方正仿宋_GB2312"/>
          <w:b w:val="0"/>
          <w:bCs w:val="0"/>
          <w:sz w:val="28"/>
          <w:szCs w:val="28"/>
          <w:lang w:val="en-US" w:eastAsia="zh-Hans"/>
        </w:rPr>
        <w:t>如</w:t>
      </w:r>
      <w:r>
        <w:rPr>
          <w:rFonts w:hint="eastAsia" w:ascii="Times New Roman" w:hAnsi="Times New Roman" w:eastAsia="方正仿宋_GB2312" w:cs="方正仿宋_GB2312"/>
          <w:b w:val="0"/>
          <w:bCs w:val="0"/>
          <w:sz w:val="28"/>
          <w:szCs w:val="28"/>
          <w:lang w:val="en-US" w:eastAsia="zh-CN"/>
        </w:rPr>
        <w:t>2020</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7</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12</w:t>
      </w:r>
      <w:r>
        <w:rPr>
          <w:rFonts w:hint="eastAsia" w:ascii="方正仿宋_GB2312" w:hAnsi="方正仿宋_GB2312" w:eastAsia="方正仿宋_GB2312" w:cs="方正仿宋_GB2312"/>
          <w:b w:val="0"/>
          <w:bCs w:val="0"/>
          <w:sz w:val="28"/>
          <w:szCs w:val="28"/>
          <w:lang w:val="en-US" w:eastAsia="zh-CN"/>
        </w:rPr>
        <w:t>号凭证付公安局及所城所窗帘费</w:t>
      </w:r>
      <w:r>
        <w:rPr>
          <w:rFonts w:hint="eastAsia" w:ascii="Times New Roman" w:hAnsi="Times New Roman" w:eastAsia="方正仿宋_GB2312" w:cs="方正仿宋_GB2312"/>
          <w:b w:val="0"/>
          <w:bCs w:val="0"/>
          <w:sz w:val="28"/>
          <w:szCs w:val="28"/>
          <w:lang w:val="en-US" w:eastAsia="zh-CN"/>
        </w:rPr>
        <w:t>65</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667</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60</w:t>
      </w:r>
      <w:r>
        <w:rPr>
          <w:rFonts w:hint="eastAsia" w:ascii="方正仿宋_GB2312" w:hAnsi="方正仿宋_GB2312" w:eastAsia="方正仿宋_GB2312" w:cs="方正仿宋_GB2312"/>
          <w:b w:val="0"/>
          <w:bCs w:val="0"/>
          <w:sz w:val="28"/>
          <w:szCs w:val="28"/>
          <w:lang w:val="en-US" w:eastAsia="zh-CN"/>
        </w:rPr>
        <w:t>元，从所城基建经费中开支，其中包括支付公安局的办公室二楼的卷帘费用</w:t>
      </w:r>
      <w:r>
        <w:rPr>
          <w:rFonts w:hint="eastAsia" w:ascii="Times New Roman" w:hAnsi="Times New Roman"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710</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元及城北派出所的卷帘费用</w:t>
      </w:r>
      <w:r>
        <w:rPr>
          <w:rFonts w:hint="eastAsia" w:ascii="Times New Roman" w:hAnsi="Times New Roman" w:eastAsia="方正仿宋_GB2312" w:cs="方正仿宋_GB2312"/>
          <w:b w:val="0"/>
          <w:bCs w:val="0"/>
          <w:sz w:val="28"/>
          <w:szCs w:val="28"/>
          <w:lang w:val="en-US" w:eastAsia="zh-CN"/>
        </w:rPr>
        <w:t>2</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8053</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jc w:val="both"/>
        <w:textAlignment w:val="auto"/>
        <w:outlineLvl w:val="9"/>
        <w:rPr>
          <w:rFonts w:hint="eastAsia" w:ascii="Times New Roman" w:hAnsi="Times New Roman" w:eastAsia="楷体" w:cs="Times New Roman"/>
          <w:b w:val="0"/>
          <w:bCs w:val="0"/>
          <w:sz w:val="28"/>
          <w:szCs w:val="28"/>
          <w:highlight w:val="none"/>
          <w:lang w:val="en-US" w:eastAsia="zh-Hans"/>
        </w:rPr>
      </w:pP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四</w:t>
      </w:r>
      <w:r>
        <w:rPr>
          <w:rFonts w:hint="eastAsia" w:ascii="Times New Roman" w:hAnsi="Times New Roman" w:eastAsia="楷体" w:cs="Times New Roman"/>
          <w:b w:val="0"/>
          <w:bCs w:val="0"/>
          <w:sz w:val="28"/>
          <w:szCs w:val="28"/>
          <w:highlight w:val="none"/>
          <w:lang w:eastAsia="zh-Hans"/>
        </w:rPr>
        <w:t>）</w:t>
      </w:r>
      <w:r>
        <w:rPr>
          <w:rFonts w:hint="eastAsia" w:ascii="Times New Roman" w:hAnsi="Times New Roman" w:eastAsia="楷体" w:cs="Times New Roman"/>
          <w:b w:val="0"/>
          <w:bCs w:val="0"/>
          <w:sz w:val="28"/>
          <w:szCs w:val="28"/>
          <w:highlight w:val="none"/>
          <w:lang w:val="en-US" w:eastAsia="zh-Hans"/>
        </w:rPr>
        <w:t>支付依据不充分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Times New Roman" w:hAnsi="Times New Roman" w:eastAsia="方正仿宋_GB2312" w:cs="方正仿宋_GB2312"/>
          <w:b w:val="0"/>
          <w:bCs w:val="0"/>
          <w:sz w:val="28"/>
          <w:szCs w:val="28"/>
          <w:lang w:eastAsia="zh-CN"/>
        </w:rPr>
        <w:t>1</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val="en-US" w:eastAsia="zh-CN"/>
        </w:rPr>
        <w:t>2019</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4</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25</w:t>
      </w:r>
      <w:r>
        <w:rPr>
          <w:rFonts w:hint="eastAsia" w:ascii="方正仿宋_GB2312" w:hAnsi="方正仿宋_GB2312" w:eastAsia="方正仿宋_GB2312" w:cs="方正仿宋_GB2312"/>
          <w:b w:val="0"/>
          <w:bCs w:val="0"/>
          <w:sz w:val="28"/>
          <w:szCs w:val="28"/>
          <w:lang w:val="en-US" w:eastAsia="zh-CN"/>
        </w:rPr>
        <w:t>号凭证支付所城派出所业务用房设计费</w:t>
      </w:r>
      <w:r>
        <w:rPr>
          <w:rFonts w:hint="eastAsia" w:ascii="Times New Roman" w:hAnsi="Times New Roman" w:eastAsia="方正仿宋_GB2312" w:cs="方正仿宋_GB2312"/>
          <w:b w:val="0"/>
          <w:bCs w:val="0"/>
          <w:sz w:val="28"/>
          <w:szCs w:val="28"/>
          <w:lang w:val="en-US" w:eastAsia="zh-CN"/>
        </w:rPr>
        <w:t>28</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400</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元，附件中无所城派出所工程竣工验收合格证明，此次付款方式未按照合同约定执行。蓝山县公安局与郴州时代建筑勘查设计有限公司签订建筑工程设计合同，约定合同金额</w:t>
      </w:r>
      <w:r>
        <w:rPr>
          <w:rFonts w:hint="eastAsia" w:ascii="Times New Roman" w:hAnsi="Times New Roman" w:eastAsia="方正仿宋_GB2312" w:cs="方正仿宋_GB2312"/>
          <w:b w:val="0"/>
          <w:bCs w:val="0"/>
          <w:sz w:val="28"/>
          <w:szCs w:val="28"/>
          <w:lang w:val="en-US" w:eastAsia="zh-CN"/>
        </w:rPr>
        <w:t>28</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400</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元，付款方式为“通过图审，交付施工图并通过财政评审后付</w:t>
      </w:r>
      <w:r>
        <w:rPr>
          <w:rFonts w:hint="eastAsia" w:ascii="Times New Roman" w:hAnsi="Times New Roman" w:eastAsia="方正仿宋_GB2312" w:cs="方正仿宋_GB2312"/>
          <w:b w:val="0"/>
          <w:bCs w:val="0"/>
          <w:sz w:val="28"/>
          <w:szCs w:val="28"/>
          <w:lang w:val="en-US" w:eastAsia="zh-CN"/>
        </w:rPr>
        <w:t>90</w:t>
      </w:r>
      <w:r>
        <w:rPr>
          <w:rFonts w:hint="eastAsia" w:ascii="方正仿宋_GB2312" w:hAnsi="方正仿宋_GB2312" w:eastAsia="方正仿宋_GB2312" w:cs="方正仿宋_GB2312"/>
          <w:b w:val="0"/>
          <w:bCs w:val="0"/>
          <w:sz w:val="28"/>
          <w:szCs w:val="28"/>
          <w:lang w:val="en-US" w:eastAsia="zh-CN"/>
        </w:rPr>
        <w:t>%设计费，即</w:t>
      </w:r>
      <w:r>
        <w:rPr>
          <w:rFonts w:hint="eastAsia" w:ascii="Times New Roman" w:hAnsi="Times New Roman" w:eastAsia="方正仿宋_GB2312" w:cs="方正仿宋_GB2312"/>
          <w:b w:val="0"/>
          <w:bCs w:val="0"/>
          <w:sz w:val="28"/>
          <w:szCs w:val="28"/>
          <w:lang w:val="en-US" w:eastAsia="zh-CN"/>
        </w:rPr>
        <w:t>25</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560</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元，整个工程竣工验收合格后付</w:t>
      </w:r>
      <w:r>
        <w:rPr>
          <w:rFonts w:hint="eastAsia" w:ascii="Times New Roman" w:hAnsi="Times New Roman" w:eastAsia="方正仿宋_GB2312" w:cs="方正仿宋_GB2312"/>
          <w:b w:val="0"/>
          <w:bCs w:val="0"/>
          <w:sz w:val="28"/>
          <w:szCs w:val="28"/>
          <w:lang w:val="en-US" w:eastAsia="zh-CN"/>
        </w:rPr>
        <w:t>10</w:t>
      </w:r>
      <w:r>
        <w:rPr>
          <w:rFonts w:hint="eastAsia" w:ascii="方正仿宋_GB2312" w:hAnsi="方正仿宋_GB2312" w:eastAsia="方正仿宋_GB2312" w:cs="方正仿宋_GB2312"/>
          <w:b w:val="0"/>
          <w:bCs w:val="0"/>
          <w:sz w:val="28"/>
          <w:szCs w:val="28"/>
          <w:lang w:val="en-US" w:eastAsia="zh-CN"/>
        </w:rPr>
        <w:t>%设计费，即</w:t>
      </w:r>
      <w:r>
        <w:rPr>
          <w:rFonts w:hint="eastAsia" w:ascii="Times New Roman" w:hAnsi="Times New Roman" w:eastAsia="方正仿宋_GB2312" w:cs="方正仿宋_GB2312"/>
          <w:b w:val="0"/>
          <w:bCs w:val="0"/>
          <w:sz w:val="28"/>
          <w:szCs w:val="28"/>
          <w:lang w:val="en-US" w:eastAsia="zh-CN"/>
        </w:rPr>
        <w:t>2</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840</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560" w:firstLineChars="200"/>
        <w:jc w:val="both"/>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Times New Roman" w:hAnsi="Times New Roman" w:eastAsia="方正仿宋_GB2312" w:cs="方正仿宋_GB2312"/>
          <w:b w:val="0"/>
          <w:bCs w:val="0"/>
          <w:sz w:val="28"/>
          <w:szCs w:val="28"/>
          <w:lang w:eastAsia="zh-CN"/>
        </w:rPr>
        <w:t>2</w:t>
      </w:r>
      <w:r>
        <w:rPr>
          <w:rFonts w:hint="eastAsia" w:ascii="方正仿宋_GB2312" w:hAnsi="方正仿宋_GB2312" w:eastAsia="方正仿宋_GB2312" w:cs="方正仿宋_GB2312"/>
          <w:b w:val="0"/>
          <w:bCs w:val="0"/>
          <w:sz w:val="28"/>
          <w:szCs w:val="28"/>
          <w:lang w:eastAsia="zh-CN"/>
        </w:rPr>
        <w:t>、</w:t>
      </w:r>
      <w:r>
        <w:rPr>
          <w:rFonts w:hint="eastAsia" w:ascii="Times New Roman" w:hAnsi="Times New Roman" w:eastAsia="方正仿宋_GB2312" w:cs="方正仿宋_GB2312"/>
          <w:b w:val="0"/>
          <w:bCs w:val="0"/>
          <w:sz w:val="28"/>
          <w:szCs w:val="28"/>
          <w:lang w:val="en-US" w:eastAsia="zh-CN"/>
        </w:rPr>
        <w:t>2020</w:t>
      </w:r>
      <w:r>
        <w:rPr>
          <w:rFonts w:hint="eastAsia" w:ascii="方正仿宋_GB2312" w:hAnsi="方正仿宋_GB2312" w:eastAsia="方正仿宋_GB2312" w:cs="方正仿宋_GB2312"/>
          <w:b w:val="0"/>
          <w:bCs w:val="0"/>
          <w:sz w:val="28"/>
          <w:szCs w:val="28"/>
          <w:lang w:val="en-US" w:eastAsia="zh-CN"/>
        </w:rPr>
        <w:t>年</w:t>
      </w:r>
      <w:r>
        <w:rPr>
          <w:rFonts w:hint="eastAsia" w:ascii="Times New Roman" w:hAnsi="Times New Roman" w:eastAsia="方正仿宋_GB2312" w:cs="方正仿宋_GB2312"/>
          <w:b w:val="0"/>
          <w:bCs w:val="0"/>
          <w:sz w:val="28"/>
          <w:szCs w:val="28"/>
          <w:lang w:val="en-US" w:eastAsia="zh-CN"/>
        </w:rPr>
        <w:t>1</w:t>
      </w:r>
      <w:r>
        <w:rPr>
          <w:rFonts w:hint="eastAsia" w:ascii="方正仿宋_GB2312" w:hAnsi="方正仿宋_GB2312" w:eastAsia="方正仿宋_GB2312" w:cs="方正仿宋_GB2312"/>
          <w:b w:val="0"/>
          <w:bCs w:val="0"/>
          <w:sz w:val="28"/>
          <w:szCs w:val="28"/>
          <w:lang w:val="en-US" w:eastAsia="zh-CN"/>
        </w:rPr>
        <w:t>月</w:t>
      </w:r>
      <w:r>
        <w:rPr>
          <w:rFonts w:hint="eastAsia" w:ascii="Times New Roman" w:hAnsi="Times New Roman" w:eastAsia="方正仿宋_GB2312" w:cs="方正仿宋_GB2312"/>
          <w:b w:val="0"/>
          <w:bCs w:val="0"/>
          <w:sz w:val="28"/>
          <w:szCs w:val="28"/>
          <w:lang w:val="en-US" w:eastAsia="zh-CN"/>
        </w:rPr>
        <w:t>191</w:t>
      </w:r>
      <w:r>
        <w:rPr>
          <w:rFonts w:hint="eastAsia" w:ascii="方正仿宋_GB2312" w:hAnsi="方正仿宋_GB2312" w:eastAsia="方正仿宋_GB2312" w:cs="方正仿宋_GB2312"/>
          <w:b w:val="0"/>
          <w:bCs w:val="0"/>
          <w:sz w:val="28"/>
          <w:szCs w:val="28"/>
          <w:lang w:val="en-US" w:eastAsia="zh-CN"/>
        </w:rPr>
        <w:t>号凭证支付所城所基建款</w:t>
      </w:r>
      <w:r>
        <w:rPr>
          <w:rFonts w:hint="eastAsia" w:ascii="Times New Roman" w:hAnsi="Times New Roman" w:eastAsia="方正仿宋_GB2312" w:cs="方正仿宋_GB2312"/>
          <w:b w:val="0"/>
          <w:bCs w:val="0"/>
          <w:sz w:val="28"/>
          <w:szCs w:val="28"/>
          <w:lang w:val="en-US" w:eastAsia="zh-CN"/>
        </w:rPr>
        <w:t>777</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271</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00</w:t>
      </w:r>
      <w:r>
        <w:rPr>
          <w:rFonts w:hint="eastAsia" w:ascii="方正仿宋_GB2312" w:hAnsi="方正仿宋_GB2312" w:eastAsia="方正仿宋_GB2312" w:cs="方正仿宋_GB2312"/>
          <w:b w:val="0"/>
          <w:bCs w:val="0"/>
          <w:sz w:val="28"/>
          <w:szCs w:val="28"/>
          <w:lang w:val="en-US" w:eastAsia="zh-CN"/>
        </w:rPr>
        <w:t>元，附件中关于请求支付所城派出所业务技术用房建设项目款</w:t>
      </w:r>
      <w:r>
        <w:rPr>
          <w:rFonts w:hint="eastAsia" w:ascii="Times New Roman" w:hAnsi="Times New Roman" w:eastAsia="方正仿宋_GB2312" w:cs="方正仿宋_GB2312"/>
          <w:b w:val="0"/>
          <w:bCs w:val="0"/>
          <w:sz w:val="28"/>
          <w:szCs w:val="28"/>
          <w:lang w:val="en-US" w:eastAsia="zh-CN"/>
        </w:rPr>
        <w:t>777</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271</w:t>
      </w:r>
      <w:r>
        <w:rPr>
          <w:rFonts w:hint="eastAsia" w:ascii="方正仿宋_GB2312" w:hAnsi="方正仿宋_GB2312" w:eastAsia="方正仿宋_GB2312" w:cs="方正仿宋_GB2312"/>
          <w:b w:val="0"/>
          <w:bCs w:val="0"/>
          <w:sz w:val="28"/>
          <w:szCs w:val="28"/>
          <w:lang w:val="en-US" w:eastAsia="zh-CN"/>
        </w:rPr>
        <w:t>.</w:t>
      </w:r>
      <w:r>
        <w:rPr>
          <w:rFonts w:hint="eastAsia" w:ascii="Times New Roman" w:hAnsi="Times New Roman" w:eastAsia="方正仿宋_GB2312" w:cs="方正仿宋_GB2312"/>
          <w:b w:val="0"/>
          <w:bCs w:val="0"/>
          <w:sz w:val="28"/>
          <w:szCs w:val="28"/>
          <w:lang w:val="en-US" w:eastAsia="zh-CN"/>
        </w:rPr>
        <w:t>85</w:t>
      </w:r>
      <w:r>
        <w:rPr>
          <w:rFonts w:hint="eastAsia" w:ascii="方正仿宋_GB2312" w:hAnsi="方正仿宋_GB2312" w:eastAsia="方正仿宋_GB2312" w:cs="方正仿宋_GB2312"/>
          <w:b w:val="0"/>
          <w:bCs w:val="0"/>
          <w:sz w:val="28"/>
          <w:szCs w:val="28"/>
          <w:lang w:val="en-US" w:eastAsia="zh-CN"/>
        </w:rPr>
        <w:t>元，蓝山县支付申请表分管副县长审批为“拟同意，呈请魏县长、江鸿常务副县长审批”，但未见常务副县长审批与县长批示，且财政局长意见一栏未签字。</w:t>
      </w:r>
      <w:r>
        <w:rPr>
          <w:rFonts w:hint="eastAsia" w:ascii="方正仿宋_GB2312" w:hAnsi="方正仿宋_GB2312" w:eastAsia="方正仿宋_GB2312" w:cs="方正仿宋_GB2312"/>
          <w:b/>
          <w:bCs/>
          <w:sz w:val="28"/>
          <w:szCs w:val="28"/>
          <w:lang w:val="en-US" w:eastAsia="zh-CN"/>
        </w:rPr>
        <w:t xml:space="preserve"> </w:t>
      </w:r>
    </w:p>
    <w:p>
      <w:pPr>
        <w:numPr>
          <w:ilvl w:val="0"/>
          <w:numId w:val="0"/>
        </w:numPr>
        <w:spacing w:beforeLines="0" w:afterLines="0" w:line="500" w:lineRule="exact"/>
        <w:ind w:leftChars="0" w:firstLine="560" w:firstLineChars="200"/>
        <w:outlineLvl w:val="9"/>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Hans"/>
        </w:rPr>
        <w:t>七、</w:t>
      </w:r>
      <w:r>
        <w:rPr>
          <w:rFonts w:hint="default" w:ascii="Times New Roman" w:hAnsi="Times New Roman" w:eastAsia="黑体" w:cs="Times New Roman"/>
          <w:b w:val="0"/>
          <w:bCs w:val="0"/>
          <w:sz w:val="28"/>
          <w:szCs w:val="28"/>
          <w:highlight w:val="none"/>
          <w:lang w:val="en-US" w:eastAsia="zh-CN"/>
        </w:rPr>
        <w:t>改进措施和建议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Hans"/>
        </w:rPr>
      </w:pPr>
      <w:r>
        <w:rPr>
          <w:rFonts w:hint="eastAsia" w:ascii="方正仿宋_GB2312" w:hAnsi="方正仿宋_GB2312" w:eastAsia="方正仿宋_GB2312" w:cs="方正仿宋_GB2312"/>
          <w:b w:val="0"/>
          <w:bCs w:val="0"/>
          <w:sz w:val="28"/>
          <w:szCs w:val="28"/>
          <w:lang w:eastAsia="zh-Hans"/>
        </w:rPr>
        <w:t>（</w:t>
      </w:r>
      <w:r>
        <w:rPr>
          <w:rFonts w:hint="eastAsia" w:ascii="方正仿宋_GB2312" w:hAnsi="方正仿宋_GB2312" w:eastAsia="方正仿宋_GB2312" w:cs="方正仿宋_GB2312"/>
          <w:b w:val="0"/>
          <w:bCs w:val="0"/>
          <w:sz w:val="28"/>
          <w:szCs w:val="28"/>
          <w:lang w:val="en-US" w:eastAsia="zh-Hans"/>
        </w:rPr>
        <w:t>一）建议完善绩效目标申报工作，针对上级安排的任务，应在任务执行前将目标量化、明细化，便于在项目执行过程中予以参考和项目执行完成后对项目开展评价工作。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Hans"/>
        </w:rPr>
        <w:t>二</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加强财务管理，专项核算，确保专款专用。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firstLine="560" w:firstLineChars="200"/>
        <w:jc w:val="both"/>
        <w:textAlignment w:val="auto"/>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Hans"/>
        </w:rPr>
        <w:t>三</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专项资金调整使用应该履行相应的调整手续，项目实施前进行可行性研究，合理制定预算，并结合部门年度工作计划及实际需求。</w:t>
      </w:r>
    </w:p>
    <w:p>
      <w:pPr>
        <w:numPr>
          <w:ilvl w:val="0"/>
          <w:numId w:val="0"/>
        </w:numPr>
        <w:spacing w:beforeLines="0" w:afterLines="0" w:line="500" w:lineRule="exact"/>
        <w:ind w:firstLine="560" w:firstLineChars="200"/>
        <w:outlineLvl w:val="9"/>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Hans"/>
        </w:rPr>
        <w:t>四</w:t>
      </w:r>
      <w:r>
        <w:rPr>
          <w:rFonts w:hint="eastAsia" w:ascii="方正仿宋_GB2312" w:hAnsi="方正仿宋_GB2312" w:eastAsia="方正仿宋_GB2312" w:cs="方正仿宋_GB2312"/>
          <w:b w:val="0"/>
          <w:bCs w:val="0"/>
          <w:sz w:val="28"/>
          <w:szCs w:val="28"/>
          <w:lang w:eastAsia="zh-CN"/>
        </w:rPr>
        <w:t>）</w:t>
      </w:r>
      <w:r>
        <w:rPr>
          <w:rFonts w:hint="eastAsia" w:ascii="方正仿宋_GB2312" w:hAnsi="方正仿宋_GB2312" w:eastAsia="方正仿宋_GB2312" w:cs="方正仿宋_GB2312"/>
          <w:b w:val="0"/>
          <w:bCs w:val="0"/>
          <w:sz w:val="28"/>
          <w:szCs w:val="28"/>
          <w:lang w:val="en-US" w:eastAsia="zh-CN"/>
        </w:rPr>
        <w:t>加强对原始凭证的审核，加强单位财务管理。单位的财务人员加强法律法规的学习。同时要加强对经济业务合法性和真实性的审核，对于内容不真实，手续不齐全原始凭证拒绝支付</w:t>
      </w:r>
    </w:p>
    <w:p>
      <w:pPr>
        <w:pStyle w:val="2"/>
        <w:spacing w:beforeLines="0" w:afterLines="0" w:line="500" w:lineRule="exact"/>
        <w:ind w:firstLine="0" w:firstLineChars="0"/>
        <w:rPr>
          <w:rFonts w:hint="eastAsia" w:ascii="方正仿宋_GB2312" w:hAnsi="方正仿宋_GB2312" w:eastAsia="方正仿宋_GB2312" w:cs="方正仿宋_GB2312"/>
          <w:b w:val="0"/>
          <w:bCs w:val="0"/>
          <w:sz w:val="28"/>
          <w:szCs w:val="28"/>
          <w:lang w:val="en-US" w:eastAsia="zh-CN"/>
        </w:rPr>
      </w:pPr>
    </w:p>
    <w:p>
      <w:pPr>
        <w:adjustRightInd w:val="0"/>
        <w:snapToGrid w:val="0"/>
        <w:spacing w:beforeLines="0" w:afterLines="0" w:line="50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附表：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年度蓝山县地方政法基础设施建设中央预算内基建资金公安所城派出所专项资金重点绩效评价指标表</w:t>
      </w:r>
    </w:p>
    <w:p>
      <w:pPr>
        <w:snapToGrid w:val="0"/>
        <w:spacing w:beforeLines="0" w:afterLines="0" w:line="500" w:lineRule="exact"/>
        <w:textAlignment w:val="baseline"/>
        <w:rPr>
          <w:rFonts w:hint="eastAsia" w:ascii="方正仿宋_GB2312" w:hAnsi="方正仿宋_GB2312" w:eastAsia="方正仿宋_GB2312" w:cs="方正仿宋_GB2312"/>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0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0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0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beforeLines="0" w:afterLines="0" w:line="50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beforeLines="0" w:afterLines="0" w:line="50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val="0"/>
        <w:spacing w:line="570" w:lineRule="exact"/>
        <w:ind w:firstLine="3920" w:firstLineChars="1400"/>
        <w:jc w:val="left"/>
        <w:rPr>
          <w:rFonts w:hint="eastAsia" w:ascii="方正仿宋_GB2312" w:hAnsi="方正仿宋_GB2312" w:eastAsia="方正仿宋_GB2312" w:cs="方正仿宋_GB2312"/>
          <w:sz w:val="28"/>
          <w:szCs w:val="28"/>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90204"/>
    <w:charset w:val="00"/>
    <w:family w:val="swiss"/>
    <w:pitch w:val="default"/>
    <w:sig w:usb0="E0000AFF" w:usb1="00007843" w:usb2="00000001" w:usb3="00000000" w:csb0="400001BF" w:csb1="DFF70000"/>
  </w:font>
  <w:font w:name="仿宋_GB2312">
    <w:altName w:val="方正仿宋_GBK"/>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Chalkboard Regular">
    <w:panose1 w:val="03050602040202020205"/>
    <w:charset w:val="00"/>
    <w:family w:val="auto"/>
    <w:pitch w:val="default"/>
    <w:sig w:usb0="8000002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4"/>
                            </w:rPr>
                          </w:pPr>
                          <w:r>
                            <w:fldChar w:fldCharType="begin"/>
                          </w:r>
                          <w:r>
                            <w:rPr>
                              <w:rStyle w:val="14"/>
                            </w:rPr>
                            <w:instrText xml:space="preserve">PAGE  </w:instrText>
                          </w:r>
                          <w:r>
                            <w:fldChar w:fldCharType="separate"/>
                          </w:r>
                          <w:r>
                            <w:rPr>
                              <w:rStyle w:val="14"/>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9</w:t>
                    </w:r>
                    <w:r>
                      <w:fldChar w:fldCharType="end"/>
                    </w:r>
                  </w:p>
                </w:txbxContent>
              </v:textbox>
            </v:shape>
          </w:pict>
        </mc:Fallback>
      </mc:AlternateContent>
    </w:r>
    <w:r>
      <w:rPr>
        <w:rFonts w:hint="eastAsia"/>
      </w:rPr>
      <w:t xml:space="preserve">                                               </w:t>
    </w:r>
    <w:r>
      <w:rPr>
        <w:rFonts w:hint="default"/>
      </w:rPr>
      <w:t xml:space="preserve">         </w: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8FDE7"/>
    <w:multiLevelType w:val="singleLevel"/>
    <w:tmpl w:val="5FA8FD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6F050B"/>
    <w:rsid w:val="38DC2FDA"/>
    <w:rsid w:val="38DE03B1"/>
    <w:rsid w:val="38DE7EF1"/>
    <w:rsid w:val="38ED00FD"/>
    <w:rsid w:val="392F7D75"/>
    <w:rsid w:val="3937784E"/>
    <w:rsid w:val="396A2C14"/>
    <w:rsid w:val="397E61D8"/>
    <w:rsid w:val="39E32508"/>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DA7186"/>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7BBA2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DFD801D"/>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3468DC"/>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8D25C2"/>
    <w:rsid w:val="6EBF357B"/>
    <w:rsid w:val="6EC57DB6"/>
    <w:rsid w:val="6ED27A6C"/>
    <w:rsid w:val="6EEA6343"/>
    <w:rsid w:val="6F3731A2"/>
    <w:rsid w:val="6F4750D1"/>
    <w:rsid w:val="6FDBD5E7"/>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2F71921"/>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7F66384"/>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556BDD"/>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CFF5156"/>
    <w:rsid w:val="7D007AFE"/>
    <w:rsid w:val="7D1C4AC0"/>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AF576E8C"/>
    <w:rsid w:val="B32D3871"/>
    <w:rsid w:val="BBEE0BB9"/>
    <w:rsid w:val="BD7F6BE1"/>
    <w:rsid w:val="DFDE5511"/>
    <w:rsid w:val="E977DFC8"/>
    <w:rsid w:val="F47FE313"/>
    <w:rsid w:val="FC9B8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5">
    <w:name w:val="annotation text"/>
    <w:basedOn w:val="1"/>
    <w:unhideWhenUsed/>
    <w:qFormat/>
    <w:uiPriority w:val="0"/>
    <w:pPr>
      <w:jc w:val="left"/>
    </w:pPr>
  </w:style>
  <w:style w:type="paragraph" w:styleId="6">
    <w:name w:val="Plain Text"/>
    <w:basedOn w:val="1"/>
    <w:link w:val="30"/>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3"/>
    <w:qFormat/>
    <w:uiPriority w:val="0"/>
    <w:pPr>
      <w:tabs>
        <w:tab w:val="center" w:pos="4153"/>
        <w:tab w:val="right" w:pos="8306"/>
      </w:tabs>
      <w:snapToGrid w:val="0"/>
      <w:jc w:val="left"/>
    </w:pPr>
    <w:rPr>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6"/>
    <w:qFormat/>
    <w:uiPriority w:val="10"/>
    <w:pPr>
      <w:spacing w:before="240" w:after="60"/>
      <w:jc w:val="center"/>
      <w:outlineLvl w:val="0"/>
    </w:pPr>
    <w:rPr>
      <w:rFonts w:ascii="Cambria" w:hAnsi="Cambria"/>
      <w:b/>
      <w:bCs/>
      <w:sz w:val="32"/>
      <w:szCs w:val="32"/>
    </w:rPr>
  </w:style>
  <w:style w:type="character" w:styleId="14">
    <w:name w:val="page number"/>
    <w:basedOn w:val="13"/>
    <w:qFormat/>
    <w:uiPriority w:val="0"/>
  </w:style>
  <w:style w:type="character" w:styleId="15">
    <w:name w:val="FollowedHyperlink"/>
    <w:basedOn w:val="13"/>
    <w:qFormat/>
    <w:uiPriority w:val="0"/>
    <w:rPr>
      <w:color w:val="EC582A"/>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EC582A"/>
      <w:u w:val="none"/>
    </w:rPr>
  </w:style>
  <w:style w:type="character" w:styleId="21">
    <w:name w:val="HTML Code"/>
    <w:basedOn w:val="13"/>
    <w:qFormat/>
    <w:uiPriority w:val="0"/>
    <w:rPr>
      <w:rFonts w:ascii="Courier New" w:hAnsi="Courier New"/>
      <w:sz w:val="20"/>
    </w:rPr>
  </w:style>
  <w:style w:type="character" w:styleId="22">
    <w:name w:val="HTML Cite"/>
    <w:basedOn w:val="13"/>
    <w:qFormat/>
    <w:uiPriority w:val="0"/>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Char Char8"/>
    <w:qFormat/>
    <w:uiPriority w:val="0"/>
    <w:rPr>
      <w:rFonts w:ascii="Cambria" w:hAnsi="Cambria" w:eastAsia="宋体"/>
      <w:b/>
      <w:bCs/>
      <w:kern w:val="2"/>
      <w:sz w:val="32"/>
      <w:szCs w:val="32"/>
      <w:lang w:val="en-US" w:eastAsia="zh-CN" w:bidi="ar-SA"/>
    </w:rPr>
  </w:style>
  <w:style w:type="character" w:customStyle="1" w:styleId="26">
    <w:name w:val="red"/>
    <w:basedOn w:val="13"/>
    <w:qFormat/>
    <w:uiPriority w:val="0"/>
    <w:rPr>
      <w:color w:val="C44949"/>
    </w:rPr>
  </w:style>
  <w:style w:type="character" w:customStyle="1" w:styleId="27">
    <w:name w:val="bds_more"/>
    <w:basedOn w:val="13"/>
    <w:qFormat/>
    <w:uiPriority w:val="0"/>
  </w:style>
  <w:style w:type="character" w:customStyle="1" w:styleId="28">
    <w:name w:val="bds_more3"/>
    <w:basedOn w:val="13"/>
    <w:qFormat/>
    <w:uiPriority w:val="0"/>
  </w:style>
  <w:style w:type="character" w:customStyle="1" w:styleId="29">
    <w:name w:val="current"/>
    <w:basedOn w:val="13"/>
    <w:qFormat/>
    <w:uiPriority w:val="0"/>
    <w:rPr>
      <w:b/>
      <w:color w:val="FFFFFF"/>
      <w:bdr w:val="single" w:color="A21C03" w:sz="6" w:space="0"/>
      <w:shd w:val="clear" w:color="auto" w:fill="A21C03"/>
    </w:rPr>
  </w:style>
  <w:style w:type="character" w:customStyle="1" w:styleId="30">
    <w:name w:val="纯文本 Char"/>
    <w:link w:val="6"/>
    <w:qFormat/>
    <w:uiPriority w:val="0"/>
    <w:rPr>
      <w:rFonts w:ascii="宋体" w:hAnsi="Courier New" w:cs="Courier New"/>
      <w:kern w:val="2"/>
      <w:sz w:val="21"/>
      <w:szCs w:val="21"/>
    </w:rPr>
  </w:style>
  <w:style w:type="character" w:customStyle="1" w:styleId="31">
    <w:name w:val="bds_nopic1"/>
    <w:basedOn w:val="13"/>
    <w:qFormat/>
    <w:uiPriority w:val="0"/>
  </w:style>
  <w:style w:type="character" w:customStyle="1" w:styleId="32">
    <w:name w:val="bds_nopic2"/>
    <w:basedOn w:val="13"/>
    <w:qFormat/>
    <w:uiPriority w:val="0"/>
  </w:style>
  <w:style w:type="character" w:customStyle="1" w:styleId="33">
    <w:name w:val="页眉 Char"/>
    <w:link w:val="10"/>
    <w:qFormat/>
    <w:uiPriority w:val="0"/>
    <w:rPr>
      <w:kern w:val="2"/>
      <w:sz w:val="18"/>
      <w:szCs w:val="18"/>
    </w:rPr>
  </w:style>
  <w:style w:type="character" w:customStyle="1" w:styleId="34">
    <w:name w:val="missing_data"/>
    <w:basedOn w:val="13"/>
    <w:qFormat/>
    <w:uiPriority w:val="0"/>
    <w:rPr>
      <w:color w:val="FF0000"/>
    </w:rPr>
  </w:style>
  <w:style w:type="character" w:customStyle="1" w:styleId="35">
    <w:name w:val="bds_nopic"/>
    <w:basedOn w:val="13"/>
    <w:qFormat/>
    <w:uiPriority w:val="0"/>
  </w:style>
  <w:style w:type="character" w:customStyle="1" w:styleId="36">
    <w:name w:val="标题 Char"/>
    <w:link w:val="12"/>
    <w:qFormat/>
    <w:uiPriority w:val="10"/>
    <w:rPr>
      <w:rFonts w:ascii="Cambria" w:hAnsi="Cambria" w:eastAsia="宋体"/>
      <w:b/>
      <w:bCs/>
      <w:kern w:val="2"/>
      <w:sz w:val="32"/>
      <w:szCs w:val="32"/>
      <w:lang w:val="en-US" w:eastAsia="zh-CN" w:bidi="ar-SA"/>
    </w:rPr>
  </w:style>
  <w:style w:type="character" w:customStyle="1" w:styleId="37">
    <w:name w:val="bds_more1"/>
    <w:basedOn w:val="13"/>
    <w:qFormat/>
    <w:uiPriority w:val="0"/>
    <w:rPr>
      <w:rFonts w:hint="eastAsia" w:ascii="宋体" w:hAnsi="宋体" w:eastAsia="宋体" w:cs="宋体"/>
    </w:rPr>
  </w:style>
  <w:style w:type="character" w:customStyle="1" w:styleId="38">
    <w:name w:val="bds_more4"/>
    <w:basedOn w:val="13"/>
    <w:qFormat/>
    <w:uiPriority w:val="0"/>
  </w:style>
  <w:style w:type="character" w:customStyle="1" w:styleId="39">
    <w:name w:val="tab"/>
    <w:basedOn w:val="13"/>
    <w:qFormat/>
    <w:uiPriority w:val="0"/>
    <w:rPr>
      <w:color w:val="A4BCD6"/>
    </w:rPr>
  </w:style>
  <w:style w:type="character" w:customStyle="1" w:styleId="40">
    <w:name w:val="标题 2 Char"/>
    <w:link w:val="4"/>
    <w:qFormat/>
    <w:uiPriority w:val="9"/>
    <w:rPr>
      <w:rFonts w:ascii="Cambria" w:hAnsi="Cambria" w:eastAsia="宋体"/>
      <w:b/>
      <w:bCs/>
      <w:kern w:val="2"/>
      <w:sz w:val="32"/>
      <w:szCs w:val="32"/>
      <w:lang w:val="en-US" w:eastAsia="zh-CN" w:bidi="ar-SA"/>
    </w:rPr>
  </w:style>
  <w:style w:type="character" w:customStyle="1" w:styleId="41">
    <w:name w:val="disabled"/>
    <w:basedOn w:val="13"/>
    <w:qFormat/>
    <w:uiPriority w:val="0"/>
    <w:rPr>
      <w:color w:val="999999"/>
      <w:bdr w:val="single" w:color="C5C5C5" w:sz="6" w:space="0"/>
    </w:rPr>
  </w:style>
  <w:style w:type="character" w:customStyle="1" w:styleId="42">
    <w:name w:val="now"/>
    <w:basedOn w:val="13"/>
    <w:qFormat/>
    <w:uiPriority w:val="0"/>
    <w:rPr>
      <w:color w:val="FFFFFF"/>
      <w:bdr w:val="single" w:color="5A85B2" w:sz="6" w:space="0"/>
      <w:shd w:val="clear" w:color="auto" w:fill="5A85B2"/>
    </w:rPr>
  </w:style>
  <w:style w:type="character" w:customStyle="1" w:styleId="43">
    <w:name w:val="页脚 Char"/>
    <w:link w:val="9"/>
    <w:qFormat/>
    <w:uiPriority w:val="0"/>
    <w:rPr>
      <w:kern w:val="2"/>
      <w:sz w:val="18"/>
      <w:szCs w:val="18"/>
    </w:rPr>
  </w:style>
  <w:style w:type="character" w:customStyle="1" w:styleId="44">
    <w:name w:val="bds_more2"/>
    <w:basedOn w:val="13"/>
    <w:qFormat/>
    <w:uiPriority w:val="0"/>
    <w:rPr>
      <w:rFonts w:ascii="宋体 ! important" w:hAnsi="宋体 ! important" w:eastAsia="宋体 ! important" w:cs="宋体 ! important"/>
      <w:color w:val="454545"/>
      <w:sz w:val="21"/>
      <w:szCs w:val="21"/>
    </w:rPr>
  </w:style>
  <w:style w:type="paragraph" w:customStyle="1" w:styleId="45">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6">
    <w:name w:val="apple-converted-space"/>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2018-10-22T04:43:00Z</dcterms:created>
  <dc:creator>微软用户</dc:creator>
  <cp:lastModifiedBy>silverwu</cp:lastModifiedBy>
  <cp:lastPrinted>2019-01-10T02:54:00Z</cp:lastPrinted>
  <dcterms:modified xsi:type="dcterms:W3CDTF">2021-01-06T19:38:38Z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