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0" w:lineRule="exact"/>
        <w:ind w:right="695" w:rightChars="331" w:firstLine="560" w:firstLineChars="200"/>
        <w:rPr>
          <w:rFonts w:hint="eastAsia" w:ascii="方正仿宋_GB2312" w:hAnsi="方正仿宋_GB2312" w:eastAsia="方正仿宋_GB2312" w:cs="方正仿宋_GB2312"/>
          <w:kern w:val="0"/>
          <w:sz w:val="28"/>
          <w:szCs w:val="28"/>
        </w:rPr>
      </w:pPr>
      <w:bookmarkStart w:id="0" w:name="_Toc338665990"/>
      <w:bookmarkStart w:id="1" w:name="_Toc338665977"/>
      <w:bookmarkStart w:id="2" w:name="_Toc339876871"/>
      <w:bookmarkStart w:id="3" w:name="_Toc338666324"/>
      <w:bookmarkStart w:id="4" w:name="_Toc338666136"/>
    </w:p>
    <w:p>
      <w:pPr>
        <w:keepNext w:val="0"/>
        <w:keepLines w:val="0"/>
        <w:pageBreakBefore w:val="0"/>
        <w:kinsoku/>
        <w:wordWrap/>
        <w:overflowPunct/>
        <w:topLinePunct w:val="0"/>
        <w:autoSpaceDE/>
        <w:autoSpaceDN/>
        <w:bidi w:val="0"/>
        <w:spacing w:line="570" w:lineRule="exact"/>
        <w:ind w:firstLine="560" w:firstLineChars="200"/>
        <w:rPr>
          <w:rFonts w:hint="eastAsia" w:ascii="方正仿宋_GB2312" w:hAnsi="方正仿宋_GB2312" w:eastAsia="方正仿宋_GB2312" w:cs="方正仿宋_GB2312"/>
          <w:sz w:val="28"/>
          <w:szCs w:val="28"/>
        </w:rPr>
      </w:pPr>
    </w:p>
    <w:p>
      <w:pPr>
        <w:pStyle w:val="2"/>
        <w:keepNext w:val="0"/>
        <w:keepLines w:val="0"/>
        <w:pageBreakBefore w:val="0"/>
        <w:kinsoku/>
        <w:wordWrap/>
        <w:overflowPunct/>
        <w:topLinePunct w:val="0"/>
        <w:autoSpaceDE/>
        <w:autoSpaceDN/>
        <w:bidi w:val="0"/>
        <w:spacing w:line="570" w:lineRule="exact"/>
        <w:ind w:firstLine="560" w:firstLineChars="200"/>
        <w:rPr>
          <w:rFonts w:hint="eastAsia" w:ascii="方正仿宋_GB2312" w:hAnsi="方正仿宋_GB2312" w:eastAsia="方正仿宋_GB2312" w:cs="方正仿宋_GB2312"/>
          <w:sz w:val="28"/>
          <w:szCs w:val="28"/>
        </w:rPr>
      </w:pPr>
    </w:p>
    <w:p>
      <w:pPr>
        <w:pStyle w:val="11"/>
        <w:keepNext w:val="0"/>
        <w:keepLines w:val="0"/>
        <w:pageBreakBefore w:val="0"/>
        <w:kinsoku/>
        <w:wordWrap/>
        <w:overflowPunct/>
        <w:topLinePunct w:val="0"/>
        <w:autoSpaceDE/>
        <w:autoSpaceDN/>
        <w:bidi w:val="0"/>
        <w:spacing w:before="0" w:after="0" w:line="570" w:lineRule="exact"/>
        <w:ind w:firstLine="720" w:firstLineChars="200"/>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蓝山县</w:t>
      </w:r>
      <w:r>
        <w:rPr>
          <w:rFonts w:hint="eastAsia" w:ascii="Times New Roman" w:hAnsi="Times New Roman" w:eastAsia="方正小标宋简体" w:cs="方正小标宋简体"/>
          <w:b w:val="0"/>
          <w:sz w:val="36"/>
          <w:szCs w:val="36"/>
        </w:rPr>
        <w:t>2019</w:t>
      </w:r>
      <w:r>
        <w:rPr>
          <w:rFonts w:hint="eastAsia" w:ascii="方正小标宋简体" w:hAnsi="方正小标宋简体" w:eastAsia="方正小标宋简体" w:cs="方正小标宋简体"/>
          <w:b w:val="0"/>
          <w:sz w:val="36"/>
          <w:szCs w:val="36"/>
        </w:rPr>
        <w:t>年城市快警平台建设项目专项资金</w:t>
      </w:r>
    </w:p>
    <w:p>
      <w:pPr>
        <w:pStyle w:val="11"/>
        <w:keepNext w:val="0"/>
        <w:keepLines w:val="0"/>
        <w:pageBreakBefore w:val="0"/>
        <w:kinsoku/>
        <w:wordWrap/>
        <w:overflowPunct/>
        <w:topLinePunct w:val="0"/>
        <w:autoSpaceDE/>
        <w:autoSpaceDN/>
        <w:bidi w:val="0"/>
        <w:spacing w:before="0" w:after="0" w:line="570" w:lineRule="exact"/>
        <w:ind w:firstLine="720" w:firstLineChars="200"/>
        <w:rPr>
          <w:rFonts w:hint="eastAsia" w:ascii="方正小标宋简体" w:hAnsi="方正小标宋简体" w:eastAsia="方正小标宋简体" w:cs="方正小标宋简体"/>
          <w:b w:val="0"/>
          <w:sz w:val="36"/>
          <w:szCs w:val="36"/>
        </w:rPr>
      </w:pPr>
      <w:r>
        <w:rPr>
          <w:rFonts w:hint="eastAsia" w:ascii="方正小标宋简体" w:hAnsi="方正小标宋简体" w:eastAsia="方正小标宋简体" w:cs="方正小标宋简体"/>
          <w:b w:val="0"/>
          <w:sz w:val="36"/>
          <w:szCs w:val="36"/>
        </w:rPr>
        <w:t>绩效评价报告</w:t>
      </w:r>
      <w:bookmarkEnd w:id="0"/>
      <w:bookmarkEnd w:id="1"/>
      <w:bookmarkEnd w:id="2"/>
      <w:bookmarkEnd w:id="3"/>
      <w:bookmarkEnd w:id="4"/>
    </w:p>
    <w:p>
      <w:pPr>
        <w:pStyle w:val="2"/>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 w:val="0"/>
          <w:bCs w:val="0"/>
          <w:kern w:val="2"/>
          <w:sz w:val="28"/>
          <w:szCs w:val="28"/>
          <w:lang w:val="en-US" w:eastAsia="zh-CN" w:bidi="ar-SA"/>
        </w:rPr>
      </w:pPr>
    </w:p>
    <w:p>
      <w:pPr>
        <w:keepNext w:val="0"/>
        <w:keepLines w:val="0"/>
        <w:pageBreakBefore w:val="0"/>
        <w:kinsoku/>
        <w:wordWrap/>
        <w:overflowPunct/>
        <w:topLinePunct w:val="0"/>
        <w:autoSpaceDE/>
        <w:autoSpaceDN/>
        <w:bidi w:val="0"/>
        <w:spacing w:line="570" w:lineRule="exact"/>
        <w:ind w:firstLine="560" w:firstLineChars="200"/>
        <w:jc w:val="center"/>
        <w:textAlignment w:val="auto"/>
        <w:rPr>
          <w:rFonts w:hint="eastAsia" w:ascii="方正仿宋_GB2312" w:hAnsi="方正仿宋_GB2312" w:eastAsia="方正仿宋_GB2312" w:cs="方正仿宋_GB2312"/>
          <w:sz w:val="28"/>
          <w:szCs w:val="28"/>
        </w:rPr>
      </w:pPr>
    </w:p>
    <w:p>
      <w:pPr>
        <w:keepNext w:val="0"/>
        <w:keepLines w:val="0"/>
        <w:pageBreakBefore w:val="0"/>
        <w:kinsoku/>
        <w:wordWrap/>
        <w:overflowPunct/>
        <w:topLinePunct w:val="0"/>
        <w:autoSpaceDE/>
        <w:autoSpaceDN/>
        <w:bidi w:val="0"/>
        <w:spacing w:line="570" w:lineRule="exact"/>
        <w:ind w:right="695" w:rightChars="331" w:firstLine="560" w:firstLineChars="200"/>
        <w:jc w:val="both"/>
        <w:textAlignment w:val="auto"/>
        <w:rPr>
          <w:rFonts w:hint="eastAsia" w:ascii="方正仿宋_GB2312" w:hAnsi="方正仿宋_GB2312" w:eastAsia="方正仿宋_GB2312" w:cs="方正仿宋_GB2312"/>
          <w:kern w:val="0"/>
          <w:sz w:val="28"/>
          <w:szCs w:val="28"/>
        </w:rPr>
      </w:pPr>
    </w:p>
    <w:p>
      <w:pPr>
        <w:keepNext w:val="0"/>
        <w:keepLines w:val="0"/>
        <w:pageBreakBefore w:val="0"/>
        <w:kinsoku/>
        <w:wordWrap/>
        <w:overflowPunct/>
        <w:topLinePunct w:val="0"/>
        <w:autoSpaceDE/>
        <w:autoSpaceDN/>
        <w:bidi w:val="0"/>
        <w:spacing w:line="570" w:lineRule="exact"/>
        <w:ind w:right="-334" w:rightChars="-159" w:firstLine="560" w:firstLineChars="200"/>
        <w:jc w:val="right"/>
        <w:textAlignment w:val="auto"/>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湘诚审专【</w:t>
      </w:r>
      <w:r>
        <w:rPr>
          <w:rFonts w:hint="eastAsia" w:ascii="Times New Roman" w:hAnsi="Times New Roman" w:eastAsia="方正仿宋_GB2312" w:cs="方正仿宋_GB2312"/>
          <w:kern w:val="2"/>
          <w:sz w:val="28"/>
          <w:szCs w:val="28"/>
        </w:rPr>
        <w:t>2020</w:t>
      </w:r>
      <w:r>
        <w:rPr>
          <w:rFonts w:hint="eastAsia" w:ascii="方正仿宋_GB2312" w:hAnsi="方正仿宋_GB2312" w:eastAsia="方正仿宋_GB2312" w:cs="方正仿宋_GB2312"/>
          <w:kern w:val="2"/>
          <w:sz w:val="28"/>
          <w:szCs w:val="28"/>
        </w:rPr>
        <w:t>】</w:t>
      </w:r>
      <w:r>
        <w:rPr>
          <w:rFonts w:hint="eastAsia" w:ascii="方正仿宋_GB2312" w:hAnsi="方正仿宋_GB2312" w:eastAsia="方正仿宋_GB2312" w:cs="方正仿宋_GB2312"/>
          <w:kern w:val="2"/>
          <w:sz w:val="28"/>
          <w:szCs w:val="28"/>
          <w:lang w:val="en-US" w:eastAsia="zh-CN"/>
        </w:rPr>
        <w:t xml:space="preserve"> </w:t>
      </w:r>
      <w:r>
        <w:rPr>
          <w:rFonts w:hint="eastAsia" w:ascii="方正仿宋_GB2312" w:hAnsi="方正仿宋_GB2312" w:eastAsia="方正仿宋_GB2312" w:cs="方正仿宋_GB2312"/>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为进一步规范和加强财政专项资金管理，提高财政资金使用效益。根据《财政支出绩效评价管理暂行办法》（财预〔</w:t>
      </w:r>
      <w:r>
        <w:rPr>
          <w:rFonts w:hint="eastAsia" w:ascii="Times New Roman" w:hAnsi="Times New Roman" w:eastAsia="方正仿宋_GB2312" w:cs="方正仿宋_GB2312"/>
          <w:sz w:val="28"/>
          <w:szCs w:val="28"/>
        </w:rPr>
        <w:t>2011</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285</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w:t>
      </w:r>
      <w:bookmarkStart w:id="5" w:name="_GoBack"/>
      <w:bookmarkEnd w:id="5"/>
      <w:r>
        <w:rPr>
          <w:rFonts w:hint="eastAsia" w:ascii="方正仿宋_GB2312" w:hAnsi="方正仿宋_GB2312" w:eastAsia="方正仿宋_GB2312" w:cs="方正仿宋_GB2312"/>
          <w:sz w:val="28"/>
          <w:szCs w:val="28"/>
        </w:rPr>
        <w:t>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eastAsia="zh-Hans"/>
        </w:rPr>
        <w:t>，</w:t>
      </w:r>
      <w:r>
        <w:rPr>
          <w:rFonts w:hint="eastAsia" w:ascii="方正仿宋_GB2312" w:hAnsi="方正仿宋_GB2312" w:eastAsia="方正仿宋_GB2312" w:cs="方正仿宋_GB2312"/>
          <w:sz w:val="28"/>
          <w:szCs w:val="28"/>
        </w:rPr>
        <w:t>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sz w:val="28"/>
          <w:szCs w:val="28"/>
          <w:lang w:val="en-US" w:eastAsia="zh-Hans"/>
        </w:rPr>
        <w:t>等文件</w:t>
      </w:r>
      <w:r>
        <w:rPr>
          <w:rFonts w:hint="eastAsia" w:ascii="方正仿宋_GB2312" w:hAnsi="方正仿宋_GB2312" w:eastAsia="方正仿宋_GB2312" w:cs="方正仿宋_GB2312"/>
          <w:sz w:val="28"/>
          <w:szCs w:val="28"/>
        </w:rPr>
        <w:t>要求，广东诚安信会计师事务所（特殊普通合伙）湖南分所接受蓝山县财政局的委托，本着独立、客观、公正、科学的原则，于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月对蓝山县公安局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年城市快警平台建设项目财政专项资金实施绩效评价，根据财政支出绩效评价的有关规定，形成本绩效评价报告。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（一）项目概况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Hans"/>
        </w:rPr>
        <w:t>蓝山县城市快警平台建设项目主要是通过购买专业警务用车，在人口密集处设立</w:t>
      </w:r>
      <w:r>
        <w:rPr>
          <w:rFonts w:hint="eastAsia" w:ascii="Times New Roman" w:hAnsi="Times New Roman" w:eastAsia="方正仿宋_GB2312" w:cs="方正仿宋_GB2312"/>
          <w:sz w:val="28"/>
          <w:szCs w:val="28"/>
          <w:lang w:eastAsia="zh-Hans"/>
        </w:rPr>
        <w:t>2</w:t>
      </w:r>
      <w:r>
        <w:rPr>
          <w:rFonts w:hint="eastAsia" w:ascii="方正仿宋_GB2312" w:hAnsi="方正仿宋_GB2312" w:eastAsia="方正仿宋_GB2312" w:cs="方正仿宋_GB2312"/>
          <w:sz w:val="28"/>
          <w:szCs w:val="28"/>
          <w:lang w:val="en-US" w:eastAsia="zh-Hans"/>
        </w:rPr>
        <w:t>个站点，包括广场快警平台、工业园区快警平台，配备专业警务人员和开展日常维护巡查工作，做到快速处理突发事件和快速出警</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lang w:val="en-US" w:eastAsia="zh-Hans"/>
        </w:rPr>
        <w:t>年蓝山县财政局拨付</w:t>
      </w:r>
      <w:r>
        <w:rPr>
          <w:rFonts w:hint="eastAsia" w:ascii="Times New Roman" w:hAnsi="Times New Roman" w:eastAsia="方正仿宋_GB2312" w:cs="方正仿宋_GB2312"/>
          <w:sz w:val="28"/>
          <w:szCs w:val="28"/>
          <w:lang w:eastAsia="zh-Hans"/>
        </w:rPr>
        <w:t>170</w:t>
      </w:r>
      <w:r>
        <w:rPr>
          <w:rFonts w:hint="eastAsia" w:ascii="方正仿宋_GB2312" w:hAnsi="方正仿宋_GB2312" w:eastAsia="方正仿宋_GB2312" w:cs="方正仿宋_GB2312"/>
          <w:sz w:val="28"/>
          <w:szCs w:val="28"/>
          <w:lang w:val="en-US" w:eastAsia="zh-Hans"/>
        </w:rPr>
        <w:t>万元至公安局，用于快警平台项目的建设，截至年底，快警平台项目已完成建设并投入使用。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（二）项目目标</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color w:val="FF0000"/>
          <w:kern w:val="2"/>
          <w:sz w:val="28"/>
          <w:szCs w:val="28"/>
        </w:rPr>
      </w:pPr>
      <w:r>
        <w:rPr>
          <w:rFonts w:hint="eastAsia" w:ascii="方正仿宋_GB2312" w:hAnsi="方正仿宋_GB2312" w:eastAsia="方正仿宋_GB2312" w:cs="方正仿宋_GB2312"/>
          <w:color w:val="auto"/>
          <w:kern w:val="2"/>
          <w:sz w:val="28"/>
          <w:szCs w:val="28"/>
          <w:lang w:val="en-US" w:eastAsia="zh-Hans"/>
        </w:rPr>
        <w:t>蓝山县城市快警平台建设项目的目标是：通过采购</w:t>
      </w:r>
      <w:r>
        <w:rPr>
          <w:rFonts w:hint="eastAsia" w:ascii="Times New Roman" w:hAnsi="Times New Roman" w:eastAsia="方正仿宋_GB2312" w:cs="方正仿宋_GB2312"/>
          <w:color w:val="auto"/>
          <w:kern w:val="2"/>
          <w:sz w:val="28"/>
          <w:szCs w:val="28"/>
          <w:lang w:eastAsia="zh-Hans"/>
        </w:rPr>
        <w:t>2</w:t>
      </w:r>
      <w:r>
        <w:rPr>
          <w:rFonts w:hint="eastAsia" w:ascii="方正仿宋_GB2312" w:hAnsi="方正仿宋_GB2312" w:eastAsia="方正仿宋_GB2312" w:cs="方正仿宋_GB2312"/>
          <w:color w:val="auto"/>
          <w:kern w:val="2"/>
          <w:sz w:val="28"/>
          <w:szCs w:val="28"/>
          <w:lang w:val="en-US" w:eastAsia="zh-Hans"/>
        </w:rPr>
        <w:t>台专业警务用车和配备车辆、人员，完成两处快警平台建设并投入使用，进而快速处理突发事件，做到</w:t>
      </w:r>
      <w:r>
        <w:rPr>
          <w:rFonts w:hint="eastAsia" w:ascii="Times New Roman" w:hAnsi="Times New Roman" w:eastAsia="方正仿宋_GB2312" w:cs="方正仿宋_GB2312"/>
          <w:color w:val="auto"/>
          <w:kern w:val="2"/>
          <w:sz w:val="28"/>
          <w:szCs w:val="28"/>
          <w:lang w:eastAsia="zh-Hans"/>
        </w:rPr>
        <w:t>24</w:t>
      </w:r>
      <w:r>
        <w:rPr>
          <w:rFonts w:hint="eastAsia" w:ascii="方正仿宋_GB2312" w:hAnsi="方正仿宋_GB2312" w:eastAsia="方正仿宋_GB2312" w:cs="方正仿宋_GB2312"/>
          <w:color w:val="auto"/>
          <w:kern w:val="2"/>
          <w:sz w:val="28"/>
          <w:szCs w:val="28"/>
          <w:lang w:val="en-US" w:eastAsia="zh-Hans"/>
        </w:rPr>
        <w:t>小时“有警出警，无警巡逻”的警务模式，达到维护县城治安</w:t>
      </w:r>
      <w:r>
        <w:rPr>
          <w:rFonts w:hint="eastAsia" w:ascii="方正仿宋_GB2312" w:hAnsi="方正仿宋_GB2312" w:eastAsia="方正仿宋_GB2312" w:cs="方正仿宋_GB2312"/>
          <w:color w:val="auto"/>
          <w:kern w:val="2"/>
          <w:sz w:val="28"/>
          <w:szCs w:val="2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（三）项目绩效依据</w:t>
      </w:r>
    </w:p>
    <w:p>
      <w:pPr>
        <w:pStyle w:val="11"/>
        <w:keepNext w:val="0"/>
        <w:keepLines w:val="0"/>
        <w:pageBreakBefore w:val="0"/>
        <w:kinsoku/>
        <w:wordWrap/>
        <w:overflowPunct/>
        <w:topLinePunct w:val="0"/>
        <w:autoSpaceDE/>
        <w:autoSpaceDN/>
        <w:bidi w:val="0"/>
        <w:spacing w:before="0" w:after="0" w:line="570" w:lineRule="exact"/>
        <w:ind w:firstLine="560" w:firstLineChars="200"/>
        <w:jc w:val="both"/>
        <w:textAlignment w:val="auto"/>
        <w:rPr>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b w:val="0"/>
          <w:bCs w:val="0"/>
          <w:sz w:val="28"/>
          <w:szCs w:val="28"/>
        </w:rPr>
        <w:t>为加强财政支出管理，优化财政支出结构，提高财政资金使用效益，</w:t>
      </w:r>
      <w:r>
        <w:rPr>
          <w:rFonts w:hint="eastAsia" w:ascii="方正仿宋_GB2312" w:hAnsi="方正仿宋_GB2312" w:eastAsia="方正仿宋_GB2312" w:cs="方正仿宋_GB2312"/>
          <w:b w:val="0"/>
          <w:sz w:val="28"/>
          <w:szCs w:val="28"/>
        </w:rPr>
        <w:t>根据《中央对地方转移支付绩效目标管理暂行办法》（湘财预〔</w:t>
      </w:r>
      <w:r>
        <w:rPr>
          <w:rFonts w:hint="eastAsia" w:ascii="Times New Roman" w:hAnsi="Times New Roman" w:eastAsia="方正仿宋_GB2312" w:cs="方正仿宋_GB2312"/>
          <w:b w:val="0"/>
          <w:sz w:val="28"/>
          <w:szCs w:val="28"/>
        </w:rPr>
        <w:t>2015</w:t>
      </w:r>
      <w:r>
        <w:rPr>
          <w:rFonts w:hint="eastAsia" w:ascii="方正仿宋_GB2312" w:hAnsi="方正仿宋_GB2312" w:eastAsia="方正仿宋_GB2312" w:cs="方正仿宋_GB2312"/>
          <w:b w:val="0"/>
          <w:sz w:val="28"/>
          <w:szCs w:val="28"/>
        </w:rPr>
        <w:t>〕</w:t>
      </w:r>
      <w:r>
        <w:rPr>
          <w:rFonts w:hint="eastAsia" w:ascii="Times New Roman" w:hAnsi="Times New Roman" w:eastAsia="方正仿宋_GB2312" w:cs="方正仿宋_GB2312"/>
          <w:b w:val="0"/>
          <w:sz w:val="28"/>
          <w:szCs w:val="28"/>
        </w:rPr>
        <w:t>163</w:t>
      </w:r>
      <w:r>
        <w:rPr>
          <w:rFonts w:hint="eastAsia" w:ascii="方正仿宋_GB2312" w:hAnsi="方正仿宋_GB2312" w:eastAsia="方正仿宋_GB2312" w:cs="方正仿宋_GB2312"/>
          <w:b w:val="0"/>
          <w:sz w:val="28"/>
          <w:szCs w:val="28"/>
        </w:rPr>
        <w:t>号）</w:t>
      </w:r>
      <w:r>
        <w:rPr>
          <w:rFonts w:hint="eastAsia" w:ascii="方正仿宋_GB2312" w:hAnsi="方正仿宋_GB2312" w:eastAsia="方正仿宋_GB2312" w:cs="方正仿宋_GB2312"/>
          <w:b w:val="0"/>
          <w:bCs w:val="0"/>
          <w:sz w:val="28"/>
          <w:szCs w:val="28"/>
        </w:rPr>
        <w:t>文件精神和要求，强化蓝山县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年快警平台建设项目专项资金管理和财政支出绩效理念，提高专项资金的使用效益。我们对蓝山县</w:t>
      </w:r>
      <w:r>
        <w:rPr>
          <w:rFonts w:hint="eastAsia" w:ascii="Times New Roman" w:hAnsi="Times New Roman" w:eastAsia="方正仿宋_GB2312" w:cs="方正仿宋_GB2312"/>
          <w:b w:val="0"/>
          <w:bCs w:val="0"/>
          <w:sz w:val="28"/>
          <w:szCs w:val="28"/>
        </w:rPr>
        <w:t>2019</w:t>
      </w:r>
      <w:r>
        <w:rPr>
          <w:rFonts w:hint="eastAsia" w:ascii="方正仿宋_GB2312" w:hAnsi="方正仿宋_GB2312" w:eastAsia="方正仿宋_GB2312" w:cs="方正仿宋_GB2312"/>
          <w:b w:val="0"/>
          <w:bCs w:val="0"/>
          <w:sz w:val="28"/>
          <w:szCs w:val="28"/>
        </w:rPr>
        <w:t>年城市快警平台建设项目专项资金</w:t>
      </w:r>
      <w:r>
        <w:rPr>
          <w:rFonts w:hint="eastAsia" w:ascii="Times New Roman" w:hAnsi="Times New Roman" w:eastAsia="方正仿宋_GB2312" w:cs="方正仿宋_GB2312"/>
          <w:b w:val="0"/>
          <w:bCs w:val="0"/>
          <w:sz w:val="28"/>
          <w:szCs w:val="28"/>
        </w:rPr>
        <w:t>170</w:t>
      </w:r>
      <w:r>
        <w:rPr>
          <w:rFonts w:hint="eastAsia" w:ascii="方正仿宋_GB2312" w:hAnsi="方正仿宋_GB2312" w:eastAsia="方正仿宋_GB2312" w:cs="方正仿宋_GB2312"/>
          <w:b w:val="0"/>
          <w:bCs w:val="0"/>
          <w:sz w:val="28"/>
          <w:szCs w:val="28"/>
        </w:rPr>
        <w:t>万元实施了绩效评价。</w:t>
      </w:r>
    </w:p>
    <w:p>
      <w:pPr>
        <w:pStyle w:val="11"/>
        <w:keepNext w:val="0"/>
        <w:keepLines w:val="0"/>
        <w:pageBreakBefore w:val="0"/>
        <w:tabs>
          <w:tab w:val="center" w:pos="4535"/>
        </w:tabs>
        <w:kinsoku/>
        <w:wordWrap/>
        <w:overflowPunct/>
        <w:topLinePunct w:val="0"/>
        <w:autoSpaceDE/>
        <w:autoSpaceDN/>
        <w:bidi w:val="0"/>
        <w:spacing w:before="0" w:after="0" w:line="570" w:lineRule="exact"/>
        <w:ind w:firstLine="562" w:firstLineChars="200"/>
        <w:jc w:val="both"/>
        <w:textAlignment w:val="auto"/>
        <w:rPr>
          <w:rFonts w:hint="eastAsia" w:ascii="方正仿宋_GB2312" w:hAnsi="方正仿宋_GB2312" w:eastAsia="方正仿宋_GB2312" w:cs="方正仿宋_GB2312"/>
          <w:bCs w:val="0"/>
          <w:sz w:val="28"/>
          <w:szCs w:val="28"/>
        </w:rPr>
      </w:pPr>
      <w:r>
        <w:rPr>
          <w:rFonts w:hint="eastAsia" w:ascii="方正仿宋_GB2312" w:hAnsi="方正仿宋_GB2312" w:eastAsia="方正仿宋_GB2312" w:cs="方正仿宋_GB2312"/>
          <w:bCs w:val="0"/>
          <w:sz w:val="28"/>
          <w:szCs w:val="28"/>
        </w:rPr>
        <w:t xml:space="preserve"> </w:t>
      </w:r>
      <w:r>
        <w:rPr>
          <w:rFonts w:hint="eastAsia" w:ascii="Times New Roman" w:hAnsi="Times New Roman" w:eastAsia="黑体" w:cs="Times New Roman"/>
          <w:b w:val="0"/>
          <w:bCs w:val="0"/>
          <w:kern w:val="2"/>
          <w:sz w:val="28"/>
          <w:szCs w:val="28"/>
          <w:highlight w:val="none"/>
          <w:lang w:val="en-US" w:eastAsia="zh-CN" w:bidi="ar-SA"/>
        </w:rPr>
        <w:t>二、绩效评价工作情况</w:t>
      </w:r>
      <w:r>
        <w:rPr>
          <w:rFonts w:hint="eastAsia" w:ascii="方正仿宋_GB2312" w:hAnsi="方正仿宋_GB2312" w:eastAsia="方正仿宋_GB2312" w:cs="方正仿宋_GB2312"/>
          <w:bCs w:val="0"/>
          <w:sz w:val="28"/>
          <w:szCs w:val="28"/>
        </w:rPr>
        <w:tab/>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（一）绩效评价目的</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年城市快警平台建设项目专项资金</w:t>
      </w:r>
      <w:r>
        <w:rPr>
          <w:rFonts w:hint="eastAsia" w:ascii="Times New Roman" w:hAnsi="Times New Roman" w:eastAsia="方正仿宋_GB2312" w:cs="方正仿宋_GB2312"/>
          <w:sz w:val="28"/>
          <w:szCs w:val="28"/>
        </w:rPr>
        <w:t>170</w:t>
      </w:r>
      <w:r>
        <w:rPr>
          <w:rFonts w:hint="eastAsia" w:ascii="方正仿宋_GB2312" w:hAnsi="方正仿宋_GB2312" w:eastAsia="方正仿宋_GB2312" w:cs="方正仿宋_GB2312"/>
          <w:sz w:val="28"/>
          <w:szCs w:val="28"/>
        </w:rPr>
        <w:t>万元进行绩效评价，强化蓝山县城市快警平台建设项目专项资金管理和财政支出绩效理念，提高专项资金的使用效益，保证项目顺利实施。同时探索专项资金的绩效评价的办法、制度，逐步形成绩效评价的体系和机制，进一步提高专项资金使用管理效益。</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 xml:space="preserve">（二）绩效评价过程  </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月下发的《蓝山财政局关于开展对</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三、绩效评价指标分析情况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（一）项目资金安排落实、总支出等情况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sz w:val="28"/>
          <w:szCs w:val="28"/>
        </w:rPr>
        <w:t>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lang w:val="en-US" w:eastAsia="zh-Hans"/>
        </w:rPr>
        <w:t>快警平台建设</w:t>
      </w:r>
      <w:r>
        <w:rPr>
          <w:rFonts w:hint="eastAsia" w:ascii="方正仿宋_GB2312" w:hAnsi="方正仿宋_GB2312" w:eastAsia="方正仿宋_GB2312" w:cs="方正仿宋_GB2312"/>
          <w:sz w:val="28"/>
          <w:szCs w:val="28"/>
        </w:rPr>
        <w:t>财政专项资金为</w:t>
      </w:r>
      <w:r>
        <w:rPr>
          <w:rFonts w:hint="eastAsia" w:ascii="Times New Roman" w:hAnsi="Times New Roman" w:eastAsia="方正仿宋_GB2312" w:cs="方正仿宋_GB2312"/>
          <w:sz w:val="28"/>
          <w:szCs w:val="28"/>
        </w:rPr>
        <w:t>170</w:t>
      </w:r>
      <w:r>
        <w:rPr>
          <w:rFonts w:hint="eastAsia" w:ascii="方正仿宋_GB2312" w:hAnsi="方正仿宋_GB2312" w:eastAsia="方正仿宋_GB2312" w:cs="方正仿宋_GB2312"/>
          <w:sz w:val="28"/>
          <w:szCs w:val="28"/>
        </w:rPr>
        <w:t>万元；</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年实际到位</w:t>
      </w:r>
      <w:r>
        <w:rPr>
          <w:rFonts w:hint="eastAsia" w:ascii="Times New Roman" w:hAnsi="Times New Roman" w:eastAsia="方正仿宋_GB2312" w:cs="方正仿宋_GB2312"/>
          <w:color w:val="auto"/>
          <w:sz w:val="28"/>
          <w:szCs w:val="28"/>
        </w:rPr>
        <w:t>0</w:t>
      </w:r>
      <w:r>
        <w:rPr>
          <w:rFonts w:hint="eastAsia" w:ascii="方正仿宋_GB2312" w:hAnsi="方正仿宋_GB2312" w:eastAsia="方正仿宋_GB2312" w:cs="方正仿宋_GB2312"/>
          <w:color w:val="auto"/>
          <w:sz w:val="28"/>
          <w:szCs w:val="28"/>
        </w:rPr>
        <w:t>万元，该专项资金于</w:t>
      </w:r>
      <w:r>
        <w:rPr>
          <w:rFonts w:hint="eastAsia" w:ascii="Times New Roman" w:hAnsi="Times New Roman" w:eastAsia="方正仿宋_GB2312" w:cs="方正仿宋_GB2312"/>
          <w:color w:val="auto"/>
          <w:sz w:val="28"/>
          <w:szCs w:val="28"/>
        </w:rPr>
        <w:t>2020</w:t>
      </w:r>
      <w:r>
        <w:rPr>
          <w:rFonts w:hint="eastAsia" w:ascii="方正仿宋_GB2312" w:hAnsi="方正仿宋_GB2312" w:eastAsia="方正仿宋_GB2312" w:cs="方正仿宋_GB2312"/>
          <w:color w:val="auto"/>
          <w:sz w:val="28"/>
          <w:szCs w:val="28"/>
        </w:rPr>
        <w:t>年</w:t>
      </w:r>
      <w:r>
        <w:rPr>
          <w:rFonts w:hint="eastAsia" w:ascii="Times New Roman" w:hAnsi="Times New Roman"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rPr>
        <w:t>月</w:t>
      </w:r>
      <w:r>
        <w:rPr>
          <w:rFonts w:hint="eastAsia" w:ascii="Times New Roman" w:hAnsi="Times New Roman"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rPr>
        <w:t>日拨付到位。</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themeColor="text1"/>
          <w:sz w:val="28"/>
          <w:szCs w:val="28"/>
          <w14:textFill>
            <w14:solidFill>
              <w14:schemeClr w14:val="tx1"/>
            </w14:solidFill>
          </w14:textFill>
        </w:rPr>
        <w:t>蓝山县</w:t>
      </w:r>
      <w:r>
        <w:rPr>
          <w:rFonts w:hint="eastAsia" w:ascii="Times New Roman" w:hAnsi="Times New Roman" w:eastAsia="方正仿宋_GB2312" w:cs="方正仿宋_GB2312"/>
          <w:color w:val="000000" w:themeColor="text1"/>
          <w:sz w:val="28"/>
          <w:szCs w:val="28"/>
          <w14:textFill>
            <w14:solidFill>
              <w14:schemeClr w14:val="tx1"/>
            </w14:solidFill>
          </w14:textFill>
        </w:rPr>
        <w:t>2019</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年城市快警平台建设项目共计支出</w:t>
      </w:r>
      <w:r>
        <w:rPr>
          <w:rFonts w:hint="eastAsia" w:ascii="Times New Roman" w:hAnsi="Times New Roman" w:eastAsia="方正仿宋_GB2312" w:cs="方正仿宋_GB2312"/>
          <w:color w:val="000000" w:themeColor="text1"/>
          <w:sz w:val="28"/>
          <w:szCs w:val="28"/>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688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357</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元，费用支出从蓝山县公安局日常公用经费及项目支出总列支，具体明细如下：购置车辆支付</w:t>
      </w:r>
      <w:r>
        <w:rPr>
          <w:rFonts w:hint="eastAsia" w:ascii="Times New Roman" w:hAnsi="Times New Roman" w:eastAsia="方正仿宋_GB2312" w:cs="方正仿宋_GB2312"/>
          <w:color w:val="000000" w:themeColor="text1"/>
          <w:sz w:val="28"/>
          <w:szCs w:val="28"/>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500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元，宣传费、网络专线费、技术支持费用及其他费用</w:t>
      </w:r>
      <w:r>
        <w:rPr>
          <w:rFonts w:hint="eastAsia" w:ascii="Times New Roman" w:hAnsi="Times New Roman" w:eastAsia="方正仿宋_GB2312" w:cs="方正仿宋_GB2312"/>
          <w:color w:val="000000" w:themeColor="text1"/>
          <w:sz w:val="28"/>
          <w:szCs w:val="28"/>
          <w14:textFill>
            <w14:solidFill>
              <w14:schemeClr w14:val="tx1"/>
            </w14:solidFill>
          </w14:textFill>
        </w:rPr>
        <w:t>188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357</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元；根据其拨付的专项资金指标追溯，专项经费主要调整用于办公经费及其他办案经费等，截止到</w:t>
      </w:r>
      <w:r>
        <w:rPr>
          <w:rFonts w:hint="eastAsia" w:ascii="Times New Roman" w:hAnsi="Times New Roman" w:eastAsia="方正仿宋_GB2312" w:cs="方正仿宋_GB2312"/>
          <w:color w:val="000000" w:themeColor="text1"/>
          <w:sz w:val="28"/>
          <w:szCs w:val="28"/>
          <w14:textFill>
            <w14:solidFill>
              <w14:schemeClr w14:val="tx1"/>
            </w14:solidFill>
          </w14:textFill>
        </w:rPr>
        <w:t>2020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年</w:t>
      </w:r>
      <w:r>
        <w:rPr>
          <w:rFonts w:hint="eastAsia" w:ascii="Times New Roman" w:hAnsi="Times New Roman" w:eastAsia="方正仿宋_GB2312" w:cs="方正仿宋_GB2312"/>
          <w:color w:val="000000" w:themeColor="text1"/>
          <w:sz w:val="28"/>
          <w:szCs w:val="28"/>
          <w14:textFill>
            <w14:solidFill>
              <w14:schemeClr w14:val="tx1"/>
            </w14:solidFill>
          </w14:textFill>
        </w:rPr>
        <w:t>10</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月</w:t>
      </w:r>
      <w:r>
        <w:rPr>
          <w:rFonts w:hint="eastAsia" w:ascii="Times New Roman" w:hAnsi="Times New Roman" w:eastAsia="方正仿宋_GB2312" w:cs="方正仿宋_GB2312"/>
          <w:color w:val="000000" w:themeColor="text1"/>
          <w:sz w:val="28"/>
          <w:szCs w:val="28"/>
          <w14:textFill>
            <w14:solidFill>
              <w14:schemeClr w14:val="tx1"/>
            </w14:solidFill>
          </w14:textFill>
        </w:rPr>
        <w:t>31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 xml:space="preserve">日，专项资金无结余。  </w:t>
      </w:r>
      <w:r>
        <w:rPr>
          <w:rFonts w:hint="eastAsia" w:ascii="方正仿宋_GB2312" w:hAnsi="方正仿宋_GB2312" w:eastAsia="方正仿宋_GB2312" w:cs="方正仿宋_GB2312"/>
          <w:color w:val="FF0000"/>
          <w:sz w:val="28"/>
          <w:szCs w:val="28"/>
        </w:rPr>
        <w:t xml:space="preserve">           </w:t>
      </w:r>
      <w:r>
        <w:rPr>
          <w:rFonts w:hint="eastAsia" w:ascii="方正仿宋_GB2312" w:hAnsi="方正仿宋_GB2312" w:eastAsia="方正仿宋_GB2312" w:cs="方正仿宋_GB2312"/>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（二）项目资金管理情况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auto"/>
          <w:sz w:val="28"/>
          <w:szCs w:val="28"/>
        </w:rPr>
        <w:t>蓝山县公安局印发了《</w:t>
      </w:r>
      <w:r>
        <w:rPr>
          <w:rFonts w:hint="eastAsia" w:ascii="Times New Roman" w:hAnsi="Times New Roman" w:eastAsia="方正仿宋_GB2312" w:cs="方正仿宋_GB2312"/>
          <w:color w:val="auto"/>
          <w:sz w:val="28"/>
          <w:szCs w:val="28"/>
        </w:rPr>
        <w:t>2018</w:t>
      </w:r>
      <w:r>
        <w:rPr>
          <w:rFonts w:hint="eastAsia" w:ascii="方正仿宋_GB2312" w:hAnsi="方正仿宋_GB2312" w:eastAsia="方正仿宋_GB2312" w:cs="方正仿宋_GB2312"/>
          <w:color w:val="auto"/>
          <w:sz w:val="28"/>
          <w:szCs w:val="28"/>
        </w:rPr>
        <w:t>年经费保障及资产管理办法》财务制度，在城市快警平台建设项目资金使用和管理过程中，费用支出未按专项资金使用办法执行到位，未专项核算，从日常公用经费和项目支出中列支。在项目实施过程中，蓝山县公安局局申报使用上级专项资金时，实行“局长负总责，分级限额审批”的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（三）项目组织实施情况</w:t>
      </w:r>
    </w:p>
    <w:p>
      <w:pPr>
        <w:keepNext w:val="0"/>
        <w:keepLines w:val="0"/>
        <w:pageBreakBefore w:val="0"/>
        <w:kinsoku/>
        <w:wordWrap/>
        <w:overflowPunct/>
        <w:topLinePunct w:val="0"/>
        <w:autoSpaceDE/>
        <w:autoSpaceDN/>
        <w:bidi w:val="0"/>
        <w:spacing w:line="570" w:lineRule="exact"/>
        <w:ind w:firstLine="560" w:firstLineChars="200"/>
        <w:textAlignment w:val="auto"/>
        <w:rPr>
          <w:rFonts w:hint="eastAsia" w:ascii="方正仿宋_GB2312" w:hAnsi="方正仿宋_GB2312" w:eastAsia="方正仿宋_GB2312" w:cs="方正仿宋_GB2312"/>
          <w:b w:val="0"/>
          <w:bCs/>
          <w:color w:val="auto"/>
          <w:sz w:val="28"/>
          <w:szCs w:val="28"/>
        </w:rPr>
      </w:pPr>
      <w:r>
        <w:rPr>
          <w:rFonts w:hint="eastAsia" w:ascii="方正仿宋_GB2312" w:hAnsi="方正仿宋_GB2312" w:eastAsia="方正仿宋_GB2312" w:cs="方正仿宋_GB2312"/>
          <w:b w:val="0"/>
          <w:bCs/>
          <w:color w:val="auto"/>
          <w:sz w:val="28"/>
          <w:szCs w:val="28"/>
          <w:lang w:val="en-US" w:eastAsia="zh-Hans"/>
        </w:rPr>
        <w:t>蓝山县公安局通过</w:t>
      </w:r>
      <w:r>
        <w:rPr>
          <w:rFonts w:hint="eastAsia" w:ascii="方正仿宋_GB2312" w:hAnsi="方正仿宋_GB2312" w:eastAsia="方正仿宋_GB2312" w:cs="方正仿宋_GB2312"/>
          <w:b w:val="0"/>
          <w:bCs/>
          <w:color w:val="auto"/>
          <w:sz w:val="28"/>
          <w:szCs w:val="28"/>
        </w:rPr>
        <w:t>采购快警平台专用车辆，在蓝山县市政</w:t>
      </w:r>
      <w:r>
        <w:rPr>
          <w:rFonts w:hint="eastAsia" w:ascii="方正仿宋_GB2312" w:hAnsi="方正仿宋_GB2312" w:eastAsia="方正仿宋_GB2312" w:cs="方正仿宋_GB2312"/>
          <w:b w:val="0"/>
          <w:bCs/>
          <w:color w:val="auto"/>
          <w:sz w:val="28"/>
          <w:szCs w:val="28"/>
          <w:lang w:val="en-US" w:eastAsia="zh-Hans"/>
        </w:rPr>
        <w:t>广场</w:t>
      </w:r>
      <w:r>
        <w:rPr>
          <w:rFonts w:hint="eastAsia" w:ascii="方正仿宋_GB2312" w:hAnsi="方正仿宋_GB2312" w:eastAsia="方正仿宋_GB2312" w:cs="方正仿宋_GB2312"/>
          <w:b w:val="0"/>
          <w:bCs/>
          <w:color w:val="auto"/>
          <w:sz w:val="28"/>
          <w:szCs w:val="28"/>
        </w:rPr>
        <w:t>和工业园区搭建</w:t>
      </w:r>
      <w:r>
        <w:rPr>
          <w:rFonts w:hint="eastAsia" w:ascii="Times New Roman" w:hAnsi="Times New Roman" w:eastAsia="方正仿宋_GB2312" w:cs="方正仿宋_GB2312"/>
          <w:b w:val="0"/>
          <w:bCs/>
          <w:color w:val="auto"/>
          <w:sz w:val="28"/>
          <w:szCs w:val="28"/>
        </w:rPr>
        <w:t>2</w:t>
      </w:r>
      <w:r>
        <w:rPr>
          <w:rFonts w:hint="eastAsia" w:ascii="方正仿宋_GB2312" w:hAnsi="方正仿宋_GB2312" w:eastAsia="方正仿宋_GB2312" w:cs="方正仿宋_GB2312"/>
          <w:b w:val="0"/>
          <w:bCs/>
          <w:color w:val="auto"/>
          <w:sz w:val="28"/>
          <w:szCs w:val="28"/>
        </w:rPr>
        <w:t>个快警平台，</w:t>
      </w:r>
      <w:r>
        <w:rPr>
          <w:rFonts w:hint="eastAsia" w:ascii="方正仿宋_GB2312" w:hAnsi="方正仿宋_GB2312" w:eastAsia="方正仿宋_GB2312" w:cs="方正仿宋_GB2312"/>
          <w:b w:val="0"/>
          <w:bCs/>
          <w:color w:val="auto"/>
          <w:sz w:val="28"/>
          <w:szCs w:val="28"/>
          <w:lang w:val="en-US" w:eastAsia="zh-Hans"/>
        </w:rPr>
        <w:t>通过</w:t>
      </w:r>
      <w:r>
        <w:rPr>
          <w:rFonts w:hint="eastAsia" w:ascii="方正仿宋_GB2312" w:hAnsi="方正仿宋_GB2312" w:eastAsia="方正仿宋_GB2312" w:cs="方正仿宋_GB2312"/>
          <w:b w:val="0"/>
          <w:bCs/>
          <w:color w:val="auto"/>
          <w:sz w:val="28"/>
          <w:szCs w:val="28"/>
        </w:rPr>
        <w:t>配备警车和辅警展开日常工作</w:t>
      </w:r>
      <w:r>
        <w:rPr>
          <w:rFonts w:hint="eastAsia" w:ascii="方正仿宋_GB2312" w:hAnsi="方正仿宋_GB2312" w:eastAsia="方正仿宋_GB2312" w:cs="方正仿宋_GB2312"/>
          <w:b w:val="0"/>
          <w:bCs/>
          <w:color w:val="auto"/>
          <w:sz w:val="28"/>
          <w:szCs w:val="28"/>
          <w:lang w:eastAsia="zh-Hans"/>
        </w:rPr>
        <w:t>，</w:t>
      </w:r>
      <w:r>
        <w:rPr>
          <w:rFonts w:hint="eastAsia" w:ascii="方正仿宋_GB2312" w:hAnsi="方正仿宋_GB2312" w:eastAsia="方正仿宋_GB2312" w:cs="方正仿宋_GB2312"/>
          <w:b w:val="0"/>
          <w:bCs/>
          <w:color w:val="auto"/>
          <w:sz w:val="28"/>
          <w:szCs w:val="28"/>
          <w:lang w:val="en-US" w:eastAsia="zh-Hans"/>
        </w:rPr>
        <w:t>主要是包括人口密集处的突发事件和其他报警时间</w:t>
      </w:r>
      <w:r>
        <w:rPr>
          <w:rFonts w:hint="eastAsia" w:ascii="方正仿宋_GB2312" w:hAnsi="方正仿宋_GB2312" w:eastAsia="方正仿宋_GB2312" w:cs="方正仿宋_GB2312"/>
          <w:b w:val="0"/>
          <w:bCs/>
          <w:color w:val="auto"/>
          <w:sz w:val="28"/>
          <w:szCs w:val="28"/>
          <w:lang w:eastAsia="zh-Hans"/>
        </w:rPr>
        <w:t>；</w:t>
      </w:r>
      <w:r>
        <w:rPr>
          <w:rFonts w:hint="eastAsia" w:ascii="方正仿宋_GB2312" w:hAnsi="方正仿宋_GB2312" w:eastAsia="方正仿宋_GB2312" w:cs="方正仿宋_GB2312"/>
          <w:b w:val="0"/>
          <w:bCs/>
          <w:color w:val="auto"/>
          <w:sz w:val="28"/>
          <w:szCs w:val="28"/>
          <w:lang w:val="en-US" w:eastAsia="zh-Hans"/>
        </w:rPr>
        <w:t>并完成工作日志和巡逻台账的填写，记录每天的工作情况</w:t>
      </w:r>
      <w:r>
        <w:rPr>
          <w:rFonts w:hint="eastAsia" w:ascii="方正仿宋_GB2312" w:hAnsi="方正仿宋_GB2312" w:eastAsia="方正仿宋_GB2312" w:cs="方正仿宋_GB2312"/>
          <w:b w:val="0"/>
          <w:bCs/>
          <w:color w:val="auto"/>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ascii="Times New Roman" w:hAnsi="Times New Roman" w:eastAsia="黑体" w:cs="Times New Roman"/>
          <w:b w:val="0"/>
          <w:bCs w:val="0"/>
          <w:sz w:val="28"/>
          <w:szCs w:val="28"/>
          <w:highlight w:val="none"/>
        </w:rPr>
        <w:t>四、项目绩效情况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w:t>
      </w:r>
      <w:r>
        <w:rPr>
          <w:rFonts w:hint="eastAsia" w:ascii="Times New Roman" w:hAnsi="Times New Roman" w:eastAsia="楷体" w:cs="Times New Roman"/>
          <w:b w:val="0"/>
          <w:sz w:val="28"/>
          <w:szCs w:val="28"/>
          <w:highlight w:val="none"/>
          <w:lang w:val="en-US" w:eastAsia="zh-CN"/>
        </w:rPr>
        <w:t>一）</w:t>
      </w:r>
      <w:r>
        <w:rPr>
          <w:rFonts w:hint="eastAsia" w:ascii="Times New Roman" w:hAnsi="Times New Roman" w:eastAsia="楷体" w:cs="Times New Roman"/>
          <w:b w:val="0"/>
          <w:sz w:val="28"/>
          <w:szCs w:val="28"/>
          <w:highlight w:val="none"/>
          <w:lang w:eastAsia="zh-CN"/>
        </w:rPr>
        <w:t>项目实施的效益指标分析</w:t>
      </w:r>
    </w:p>
    <w:p>
      <w:pPr>
        <w:keepNext w:val="0"/>
        <w:keepLines w:val="0"/>
        <w:pageBreakBefore w:val="0"/>
        <w:kinsoku/>
        <w:wordWrap/>
        <w:overflowPunct/>
        <w:topLinePunct w:val="0"/>
        <w:autoSpaceDE/>
        <w:autoSpaceDN/>
        <w:bidi w:val="0"/>
        <w:spacing w:line="57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通过城市快警平台建设项目的开展，便于动态巡逻、快速出警、便民服务、紧急救援、处突防暴；有利于维护社会治安，稳定人心和社会和谐发展；得到群众的支持和信任。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eastAsia="zh-CN"/>
        </w:rPr>
        <w:t>（</w:t>
      </w:r>
      <w:r>
        <w:rPr>
          <w:rFonts w:hint="eastAsia" w:ascii="Times New Roman" w:hAnsi="Times New Roman" w:eastAsia="楷体" w:cs="Times New Roman"/>
          <w:b w:val="0"/>
          <w:sz w:val="28"/>
          <w:szCs w:val="28"/>
          <w:highlight w:val="none"/>
          <w:lang w:val="en-US" w:eastAsia="zh-CN"/>
        </w:rPr>
        <w:t>二）</w:t>
      </w:r>
      <w:r>
        <w:rPr>
          <w:rFonts w:hint="eastAsia" w:ascii="Times New Roman" w:hAnsi="Times New Roman" w:eastAsia="楷体" w:cs="Times New Roman"/>
          <w:b w:val="0"/>
          <w:sz w:val="28"/>
          <w:szCs w:val="28"/>
          <w:highlight w:val="none"/>
          <w:lang w:eastAsia="zh-CN"/>
        </w:rPr>
        <w:t>项目实施满意度指标完成情况分析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通过城市快警平台建设项目的开展，保护群众安全和利益，构建群众良好的生活环境，得到群众的支持，满意度</w:t>
      </w:r>
      <w:r>
        <w:rPr>
          <w:rFonts w:hint="eastAsia" w:ascii="方正仿宋_GB2312" w:hAnsi="方正仿宋_GB2312" w:eastAsia="方正仿宋_GB2312" w:cs="方正仿宋_GB2312"/>
          <w:color w:val="auto"/>
          <w:sz w:val="28"/>
          <w:szCs w:val="28"/>
          <w:lang w:val="en-US" w:eastAsia="zh-Hans"/>
        </w:rPr>
        <w:t>达到</w:t>
      </w:r>
      <w:r>
        <w:rPr>
          <w:rFonts w:hint="eastAsia" w:ascii="Times New Roman" w:hAnsi="Times New Roman" w:eastAsia="方正仿宋_GB2312" w:cs="方正仿宋_GB2312"/>
          <w:color w:val="auto"/>
          <w:sz w:val="28"/>
          <w:szCs w:val="28"/>
          <w:lang w:eastAsia="zh-Hans"/>
        </w:rPr>
        <w:t>100</w:t>
      </w:r>
      <w:r>
        <w:rPr>
          <w:rFonts w:hint="eastAsia" w:ascii="方正仿宋_GB2312" w:hAnsi="方正仿宋_GB2312" w:eastAsia="方正仿宋_GB2312" w:cs="方正仿宋_GB2312"/>
          <w:color w:val="auto"/>
          <w:sz w:val="28"/>
          <w:szCs w:val="28"/>
          <w:lang w:eastAsia="zh-Hans"/>
        </w:rPr>
        <w:t>%</w:t>
      </w:r>
      <w:r>
        <w:rPr>
          <w:rFonts w:hint="eastAsia" w:ascii="方正仿宋_GB2312" w:hAnsi="方正仿宋_GB2312" w:eastAsia="方正仿宋_GB2312" w:cs="方正仿宋_GB2312"/>
          <w:color w:val="auto"/>
          <w:sz w:val="28"/>
          <w:szCs w:val="28"/>
        </w:rPr>
        <w:t>。</w:t>
      </w:r>
    </w:p>
    <w:p>
      <w:pPr>
        <w:keepNext w:val="0"/>
        <w:keepLines w:val="0"/>
        <w:pageBreakBefore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w:t>
      </w:r>
      <w:r>
        <w:rPr>
          <w:rFonts w:hint="eastAsia" w:ascii="方正仿宋_GB2312" w:hAnsi="方正仿宋_GB2312" w:eastAsia="方正仿宋_GB2312" w:cs="方正仿宋_GB2312"/>
          <w:sz w:val="28"/>
          <w:szCs w:val="28"/>
          <w:lang w:val="en-US" w:eastAsia="zh-Hans"/>
        </w:rPr>
        <w:t>项目执行科学合理，大体上符合关于实施蓝山县城市快警平台建设项目资金计划要求，项目总体完成度较高，具有良好的社会效益，提高了收益群众的安全感和对政府公共事业的认可度。但在项目立项、制定绩效目标和专项资金管理等方面需要进一步规范。</w:t>
      </w:r>
      <w:r>
        <w:rPr>
          <w:rFonts w:hint="eastAsia" w:ascii="方正仿宋_GB2312" w:hAnsi="方正仿宋_GB2312" w:eastAsia="方正仿宋_GB2312" w:cs="方正仿宋_GB2312"/>
          <w:sz w:val="28"/>
          <w:szCs w:val="28"/>
        </w:rPr>
        <w:t>结合《</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年度蓝山县城市快警平台建设项目专项资金重点绩效评价指标表》的评价结果，</w:t>
      </w:r>
      <w:r>
        <w:rPr>
          <w:rFonts w:hint="eastAsia" w:ascii="方正仿宋_GB2312" w:hAnsi="方正仿宋_GB2312" w:eastAsia="方正仿宋_GB2312" w:cs="方正仿宋_GB2312"/>
          <w:color w:val="auto"/>
          <w:sz w:val="28"/>
          <w:szCs w:val="28"/>
        </w:rPr>
        <w:t>得分</w:t>
      </w:r>
      <w:r>
        <w:rPr>
          <w:rFonts w:hint="eastAsia" w:ascii="Times New Roman" w:hAnsi="Times New Roman" w:eastAsia="方正仿宋_GB2312" w:cs="方正仿宋_GB2312"/>
          <w:color w:val="auto"/>
          <w:sz w:val="28"/>
          <w:szCs w:val="28"/>
        </w:rPr>
        <w:t>75</w:t>
      </w:r>
      <w:r>
        <w:rPr>
          <w:rFonts w:hint="eastAsia" w:ascii="方正仿宋_GB2312" w:hAnsi="方正仿宋_GB2312" w:eastAsia="方正仿宋_GB2312" w:cs="方正仿宋_GB2312"/>
          <w:color w:val="auto"/>
          <w:sz w:val="28"/>
          <w:szCs w:val="28"/>
        </w:rPr>
        <w:t>.</w:t>
      </w:r>
      <w:r>
        <w:rPr>
          <w:rFonts w:hint="eastAsia" w:ascii="Times New Roman" w:hAnsi="Times New Roman"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rPr>
        <w:t>分，财政支出绩效为“良好”。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rPr>
      </w:pPr>
      <w:r>
        <w:rPr>
          <w:rFonts w:hint="eastAsia" w:eastAsia="黑体" w:cs="Times New Roman"/>
          <w:b w:val="0"/>
          <w:bCs w:val="0"/>
          <w:sz w:val="28"/>
          <w:szCs w:val="28"/>
          <w:highlight w:val="none"/>
          <w:lang w:val="en-US" w:eastAsia="zh-CN"/>
        </w:rPr>
        <w:t>五</w:t>
      </w:r>
      <w:r>
        <w:rPr>
          <w:rFonts w:hint="eastAsia" w:ascii="Times New Roman" w:hAnsi="Times New Roman" w:eastAsia="黑体" w:cs="Times New Roman"/>
          <w:b w:val="0"/>
          <w:bCs w:val="0"/>
          <w:sz w:val="28"/>
          <w:szCs w:val="28"/>
          <w:highlight w:val="none"/>
          <w:lang w:val="en-US" w:eastAsia="zh-Hans"/>
        </w:rPr>
        <w:t>、</w:t>
      </w:r>
      <w:r>
        <w:rPr>
          <w:rFonts w:hint="eastAsia" w:ascii="Times New Roman" w:hAnsi="Times New Roman" w:eastAsia="黑体" w:cs="Times New Roman"/>
          <w:b w:val="0"/>
          <w:bCs w:val="0"/>
          <w:sz w:val="28"/>
          <w:szCs w:val="28"/>
          <w:highlight w:val="none"/>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val="en-US" w:eastAsia="zh-CN"/>
        </w:rPr>
        <w:t>(一）未</w:t>
      </w:r>
      <w:r>
        <w:rPr>
          <w:rFonts w:hint="eastAsia" w:ascii="Times New Roman" w:hAnsi="Times New Roman" w:eastAsia="楷体" w:cs="Times New Roman"/>
          <w:b w:val="0"/>
          <w:sz w:val="28"/>
          <w:szCs w:val="28"/>
          <w:highlight w:val="none"/>
          <w:lang w:eastAsia="zh-CN"/>
        </w:rPr>
        <w:t>专</w:t>
      </w:r>
      <w:r>
        <w:rPr>
          <w:rFonts w:hint="eastAsia" w:ascii="Times New Roman" w:hAnsi="Times New Roman" w:eastAsia="楷体" w:cs="Times New Roman"/>
          <w:b w:val="0"/>
          <w:sz w:val="28"/>
          <w:szCs w:val="28"/>
          <w:highlight w:val="none"/>
          <w:lang w:val="en-US" w:eastAsia="zh-CN"/>
        </w:rPr>
        <w:t>项核算</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en-US" w:eastAsia="zh-Hans"/>
        </w:rPr>
        <w:t>蓝山县公安局设立“项目支出”科目，所有项目经费都从中列支，</w:t>
      </w:r>
      <w:r>
        <w:rPr>
          <w:rFonts w:hint="eastAsia" w:ascii="方正仿宋_GB2312" w:hAnsi="方正仿宋_GB2312" w:eastAsia="方正仿宋_GB2312" w:cs="方正仿宋_GB2312"/>
          <w:sz w:val="28"/>
          <w:szCs w:val="28"/>
          <w:lang w:eastAsia="zh-CN"/>
        </w:rPr>
        <w:t>蓝山县财政局拨付公安局城市快警平台建设项目财政专项</w:t>
      </w:r>
      <w:r>
        <w:rPr>
          <w:rFonts w:hint="eastAsia" w:ascii="方正仿宋_GB2312" w:hAnsi="方正仿宋_GB2312" w:eastAsia="方正仿宋_GB2312" w:cs="方正仿宋_GB2312"/>
          <w:sz w:val="28"/>
          <w:szCs w:val="28"/>
          <w:lang w:val="en-US" w:eastAsia="zh-CN"/>
        </w:rPr>
        <w:t>资金</w:t>
      </w:r>
      <w:r>
        <w:rPr>
          <w:rFonts w:hint="eastAsia" w:ascii="Times New Roman" w:hAnsi="Times New Roman" w:eastAsia="方正仿宋_GB2312" w:cs="方正仿宋_GB2312"/>
          <w:sz w:val="28"/>
          <w:szCs w:val="28"/>
          <w:lang w:eastAsia="zh-CN"/>
        </w:rPr>
        <w:t>170</w:t>
      </w:r>
      <w:r>
        <w:rPr>
          <w:rFonts w:hint="eastAsia" w:ascii="方正仿宋_GB2312" w:hAnsi="方正仿宋_GB2312" w:eastAsia="方正仿宋_GB2312" w:cs="方正仿宋_GB2312"/>
          <w:sz w:val="28"/>
          <w:szCs w:val="28"/>
          <w:lang w:val="en-US" w:eastAsia="zh-CN"/>
        </w:rPr>
        <w:t>万元，</w:t>
      </w:r>
      <w:r>
        <w:rPr>
          <w:rFonts w:hint="eastAsia" w:ascii="方正仿宋_GB2312" w:hAnsi="方正仿宋_GB2312" w:eastAsia="方正仿宋_GB2312" w:cs="方正仿宋_GB2312"/>
          <w:sz w:val="28"/>
          <w:szCs w:val="28"/>
          <w:lang w:eastAsia="zh-CN"/>
        </w:rPr>
        <w:t>该专项</w:t>
      </w:r>
      <w:r>
        <w:rPr>
          <w:rFonts w:hint="eastAsia" w:ascii="方正仿宋_GB2312" w:hAnsi="方正仿宋_GB2312" w:eastAsia="方正仿宋_GB2312" w:cs="方正仿宋_GB2312"/>
          <w:sz w:val="28"/>
          <w:szCs w:val="28"/>
          <w:lang w:val="en-US" w:eastAsia="zh-CN"/>
        </w:rPr>
        <w:t>资金在局机关经费账户中核算，从</w:t>
      </w:r>
      <w:r>
        <w:rPr>
          <w:rFonts w:hint="eastAsia" w:ascii="方正仿宋_GB2312" w:hAnsi="方正仿宋_GB2312" w:eastAsia="方正仿宋_GB2312" w:cs="方正仿宋_GB2312"/>
          <w:sz w:val="28"/>
          <w:szCs w:val="28"/>
          <w:lang w:eastAsia="zh-CN"/>
        </w:rPr>
        <w:t>日常公用经费及项目支出费</w:t>
      </w:r>
      <w:r>
        <w:rPr>
          <w:rFonts w:hint="eastAsia" w:ascii="方正仿宋_GB2312" w:hAnsi="方正仿宋_GB2312" w:eastAsia="方正仿宋_GB2312" w:cs="方正仿宋_GB2312"/>
          <w:sz w:val="28"/>
          <w:szCs w:val="28"/>
          <w:lang w:val="en-US" w:eastAsia="zh-CN"/>
        </w:rPr>
        <w:t>列支，</w:t>
      </w:r>
      <w:r>
        <w:rPr>
          <w:rFonts w:hint="eastAsia" w:ascii="方正仿宋_GB2312" w:hAnsi="方正仿宋_GB2312" w:eastAsia="方正仿宋_GB2312" w:cs="方正仿宋_GB2312"/>
          <w:sz w:val="28"/>
          <w:szCs w:val="28"/>
          <w:lang w:val="en-US" w:eastAsia="zh-Hans"/>
        </w:rPr>
        <w:t>未单独设立科目核算</w:t>
      </w:r>
      <w:r>
        <w:rPr>
          <w:rFonts w:hint="eastAsia" w:ascii="方正仿宋_GB2312" w:hAnsi="方正仿宋_GB2312" w:eastAsia="方正仿宋_GB2312" w:cs="方正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eastAsia="zh-CN"/>
        </w:rPr>
      </w:pPr>
      <w:r>
        <w:rPr>
          <w:rFonts w:hint="eastAsia" w:ascii="Times New Roman" w:hAnsi="Times New Roman" w:eastAsia="楷体" w:cs="Times New Roman"/>
          <w:b w:val="0"/>
          <w:sz w:val="28"/>
          <w:szCs w:val="28"/>
          <w:highlight w:val="none"/>
          <w:lang w:val="en-US" w:eastAsia="zh-CN"/>
        </w:rPr>
        <w:t>（二）</w:t>
      </w:r>
      <w:r>
        <w:rPr>
          <w:rFonts w:hint="eastAsia" w:ascii="Times New Roman" w:hAnsi="Times New Roman" w:eastAsia="楷体" w:cs="Times New Roman"/>
          <w:b w:val="0"/>
          <w:sz w:val="28"/>
          <w:szCs w:val="28"/>
          <w:highlight w:val="none"/>
          <w:lang w:val="en-US" w:eastAsia="zh-Hans"/>
        </w:rPr>
        <w:t>项目绩效目标不明确，</w:t>
      </w:r>
      <w:r>
        <w:rPr>
          <w:rFonts w:hint="eastAsia" w:ascii="Times New Roman" w:hAnsi="Times New Roman" w:eastAsia="楷体" w:cs="Times New Roman"/>
          <w:b w:val="0"/>
          <w:sz w:val="28"/>
          <w:szCs w:val="28"/>
          <w:highlight w:val="none"/>
          <w:lang w:eastAsia="zh-CN"/>
        </w:rPr>
        <w:t>项目管理不完善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在现场审计过程中，蓝山县公安局未提供</w:t>
      </w:r>
      <w:r>
        <w:rPr>
          <w:rFonts w:hint="eastAsia" w:ascii="方正仿宋_GB2312" w:hAnsi="方正仿宋_GB2312" w:eastAsia="方正仿宋_GB2312" w:cs="方正仿宋_GB2312"/>
          <w:sz w:val="28"/>
          <w:szCs w:val="28"/>
          <w:lang w:val="en-US" w:eastAsia="zh-Hans"/>
        </w:rPr>
        <w:t>完整的</w:t>
      </w:r>
      <w:r>
        <w:rPr>
          <w:rFonts w:hint="eastAsia" w:ascii="方正仿宋_GB2312" w:hAnsi="方正仿宋_GB2312" w:eastAsia="方正仿宋_GB2312" w:cs="方正仿宋_GB2312"/>
          <w:sz w:val="28"/>
          <w:szCs w:val="28"/>
          <w:lang w:eastAsia="zh-CN"/>
        </w:rPr>
        <w:t>立项资料，</w:t>
      </w:r>
      <w:r>
        <w:rPr>
          <w:rFonts w:hint="eastAsia" w:ascii="方正仿宋_GB2312" w:hAnsi="方正仿宋_GB2312" w:eastAsia="方正仿宋_GB2312" w:cs="方正仿宋_GB2312"/>
          <w:sz w:val="28"/>
          <w:szCs w:val="28"/>
          <w:lang w:val="en-US" w:eastAsia="zh-Hans"/>
        </w:rPr>
        <w:t>无细化、量化的绩效目标</w:t>
      </w:r>
      <w:r>
        <w:rPr>
          <w:rFonts w:hint="eastAsia" w:ascii="方正仿宋_GB2312" w:hAnsi="方正仿宋_GB2312" w:eastAsia="方正仿宋_GB2312" w:cs="方正仿宋_GB2312"/>
          <w:sz w:val="28"/>
          <w:szCs w:val="28"/>
          <w:lang w:eastAsia="zh-Hans"/>
        </w:rPr>
        <w:t>，</w:t>
      </w:r>
      <w:r>
        <w:rPr>
          <w:rFonts w:hint="eastAsia" w:ascii="方正仿宋_GB2312" w:hAnsi="方正仿宋_GB2312" w:eastAsia="方正仿宋_GB2312" w:cs="方正仿宋_GB2312"/>
          <w:sz w:val="28"/>
          <w:szCs w:val="28"/>
          <w:lang w:eastAsia="zh-CN"/>
        </w:rPr>
        <w:t>且</w:t>
      </w:r>
      <w:r>
        <w:rPr>
          <w:rFonts w:hint="eastAsia" w:ascii="Times New Roman" w:hAnsi="Times New Roman" w:eastAsia="方正仿宋_GB2312" w:cs="方正仿宋_GB2312"/>
          <w:sz w:val="28"/>
          <w:szCs w:val="28"/>
          <w:lang w:eastAsia="zh-CN"/>
        </w:rPr>
        <w:t>2019</w:t>
      </w:r>
      <w:r>
        <w:rPr>
          <w:rFonts w:hint="eastAsia" w:ascii="方正仿宋_GB2312" w:hAnsi="方正仿宋_GB2312" w:eastAsia="方正仿宋_GB2312" w:cs="方正仿宋_GB2312"/>
          <w:sz w:val="28"/>
          <w:szCs w:val="28"/>
          <w:lang w:eastAsia="zh-CN"/>
        </w:rPr>
        <w:t>年财政批复的预算中无该项目，未提供项目管理制度及项目实施过程中的监督管理资料。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楷体" w:cs="Times New Roman"/>
          <w:b w:val="0"/>
          <w:sz w:val="28"/>
          <w:szCs w:val="28"/>
          <w:highlight w:val="none"/>
          <w:lang w:val="en-US" w:eastAsia="zh-CN"/>
        </w:rPr>
      </w:pPr>
      <w:r>
        <w:rPr>
          <w:rFonts w:hint="eastAsia" w:ascii="Times New Roman" w:hAnsi="Times New Roman" w:eastAsia="楷体" w:cs="Times New Roman"/>
          <w:b w:val="0"/>
          <w:sz w:val="28"/>
          <w:szCs w:val="28"/>
          <w:highlight w:val="none"/>
          <w:lang w:eastAsia="zh-CN"/>
        </w:rPr>
        <w:t>（</w:t>
      </w:r>
      <w:r>
        <w:rPr>
          <w:rFonts w:hint="eastAsia" w:ascii="Times New Roman" w:hAnsi="Times New Roman" w:eastAsia="楷体" w:cs="Times New Roman"/>
          <w:b w:val="0"/>
          <w:sz w:val="28"/>
          <w:szCs w:val="28"/>
          <w:highlight w:val="none"/>
          <w:lang w:val="en-US" w:eastAsia="zh-CN"/>
        </w:rPr>
        <w:t>三）</w:t>
      </w:r>
      <w:r>
        <w:rPr>
          <w:rFonts w:hint="eastAsia" w:ascii="Times New Roman" w:hAnsi="Times New Roman" w:eastAsia="楷体" w:cs="Times New Roman"/>
          <w:b w:val="0"/>
          <w:sz w:val="28"/>
          <w:szCs w:val="28"/>
          <w:highlight w:val="none"/>
          <w:lang w:eastAsia="zh-CN"/>
        </w:rPr>
        <w:t>专项资金</w:t>
      </w:r>
      <w:r>
        <w:rPr>
          <w:rFonts w:hint="eastAsia" w:ascii="Times New Roman" w:hAnsi="Times New Roman" w:eastAsia="楷体" w:cs="Times New Roman"/>
          <w:b w:val="0"/>
          <w:sz w:val="28"/>
          <w:szCs w:val="28"/>
          <w:highlight w:val="none"/>
          <w:lang w:val="en-US" w:eastAsia="zh-Hans"/>
        </w:rPr>
        <w:t>未专款专用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right="0" w:rightChars="0" w:firstLine="560" w:firstLineChars="200"/>
        <w:jc w:val="both"/>
        <w:textAlignment w:val="auto"/>
        <w:outlineLvl w:val="9"/>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z w:val="28"/>
          <w:szCs w:val="28"/>
          <w:lang w:eastAsia="zh-CN"/>
        </w:rPr>
        <w:t>蓝山县</w:t>
      </w:r>
      <w:r>
        <w:rPr>
          <w:rFonts w:hint="eastAsia" w:ascii="Times New Roman" w:hAnsi="Times New Roman" w:eastAsia="方正仿宋_GB2312" w:cs="方正仿宋_GB2312"/>
          <w:sz w:val="28"/>
          <w:szCs w:val="28"/>
          <w:lang w:eastAsia="zh-CN"/>
        </w:rPr>
        <w:t>2019</w:t>
      </w:r>
      <w:r>
        <w:rPr>
          <w:rFonts w:hint="eastAsia" w:ascii="方正仿宋_GB2312" w:hAnsi="方正仿宋_GB2312" w:eastAsia="方正仿宋_GB2312" w:cs="方正仿宋_GB2312"/>
          <w:sz w:val="28"/>
          <w:szCs w:val="28"/>
          <w:lang w:eastAsia="zh-CN"/>
        </w:rPr>
        <w:t>年城市快警平台建设项目共计支出</w:t>
      </w:r>
      <w:r>
        <w:rPr>
          <w:rFonts w:hint="eastAsia" w:ascii="Times New Roman" w:hAnsi="Times New Roman" w:eastAsia="方正仿宋_GB2312" w:cs="方正仿宋_GB2312"/>
          <w:color w:val="000000" w:themeColor="text1"/>
          <w:sz w:val="28"/>
          <w:szCs w:val="28"/>
          <w14:textFill>
            <w14:solidFill>
              <w14:schemeClr w14:val="tx1"/>
            </w14:solidFill>
          </w14:textFill>
        </w:rPr>
        <w:t>1</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688</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357</w:t>
      </w:r>
      <w:r>
        <w:rPr>
          <w:rFonts w:hint="eastAsia" w:ascii="方正仿宋_GB2312" w:hAnsi="方正仿宋_GB2312" w:eastAsia="方正仿宋_GB2312" w:cs="方正仿宋_GB2312"/>
          <w:color w:val="000000" w:themeColor="text1"/>
          <w:sz w:val="28"/>
          <w:szCs w:val="28"/>
          <w14:textFill>
            <w14:solidFill>
              <w14:schemeClr w14:val="tx1"/>
            </w14:solidFill>
          </w14:textFill>
        </w:rPr>
        <w:t>.</w:t>
      </w:r>
      <w:r>
        <w:rPr>
          <w:rFonts w:hint="eastAsia" w:ascii="Times New Roman" w:hAnsi="Times New Roman" w:eastAsia="方正仿宋_GB2312" w:cs="方正仿宋_GB2312"/>
          <w:color w:val="000000" w:themeColor="text1"/>
          <w:sz w:val="28"/>
          <w:szCs w:val="28"/>
          <w14:textFill>
            <w14:solidFill>
              <w14:schemeClr w14:val="tx1"/>
            </w14:solidFill>
          </w14:textFill>
        </w:rPr>
        <w:t>00</w:t>
      </w:r>
      <w:r>
        <w:rPr>
          <w:rFonts w:hint="eastAsia" w:ascii="方正仿宋_GB2312" w:hAnsi="方正仿宋_GB2312" w:eastAsia="方正仿宋_GB2312" w:cs="方正仿宋_GB2312"/>
          <w:sz w:val="28"/>
          <w:szCs w:val="28"/>
          <w:lang w:eastAsia="zh-CN"/>
        </w:rPr>
        <w:t>元，均未从此项目经费中列支，而全部从蓝山县公安局日常公用经费及其他项目资金中列支；通过查看资金支付系统指标执行情况，此专项经费支出主要用于办公经费及</w:t>
      </w:r>
      <w:r>
        <w:rPr>
          <w:rFonts w:hint="eastAsia" w:ascii="方正仿宋_GB2312" w:hAnsi="方正仿宋_GB2312" w:eastAsia="方正仿宋_GB2312" w:cs="方正仿宋_GB2312"/>
          <w:color w:val="auto"/>
          <w:sz w:val="28"/>
          <w:szCs w:val="28"/>
          <w:lang w:eastAsia="zh-CN"/>
        </w:rPr>
        <w:t>其他办案经费等</w:t>
      </w:r>
      <w:r>
        <w:rPr>
          <w:rFonts w:hint="eastAsia" w:ascii="方正仿宋_GB2312" w:hAnsi="方正仿宋_GB2312" w:eastAsia="方正仿宋_GB2312" w:cs="方正仿宋_GB2312"/>
          <w:color w:val="auto"/>
          <w:sz w:val="28"/>
          <w:szCs w:val="28"/>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eastAsia" w:ascii="Times New Roman" w:hAnsi="Times New Roman" w:eastAsia="黑体" w:cs="Times New Roman"/>
          <w:b w:val="0"/>
          <w:bCs w:val="0"/>
          <w:sz w:val="28"/>
          <w:szCs w:val="28"/>
          <w:highlight w:val="none"/>
          <w:lang w:val="en-US" w:eastAsia="zh-CN"/>
        </w:rPr>
      </w:pPr>
      <w:r>
        <w:rPr>
          <w:rFonts w:hint="eastAsia" w:eastAsia="黑体" w:cs="Times New Roman"/>
          <w:b w:val="0"/>
          <w:bCs w:val="0"/>
          <w:sz w:val="28"/>
          <w:szCs w:val="28"/>
          <w:highlight w:val="none"/>
          <w:lang w:val="en-US" w:eastAsia="zh-CN"/>
        </w:rPr>
        <w:t>六</w:t>
      </w:r>
      <w:r>
        <w:rPr>
          <w:rFonts w:hint="eastAsia" w:ascii="Times New Roman" w:hAnsi="Times New Roman" w:eastAsia="黑体" w:cs="Times New Roman"/>
          <w:b w:val="0"/>
          <w:bCs w:val="0"/>
          <w:sz w:val="28"/>
          <w:szCs w:val="28"/>
          <w:highlight w:val="none"/>
          <w:lang w:eastAsia="zh-CN"/>
        </w:rPr>
        <w:t>、</w:t>
      </w:r>
      <w:r>
        <w:rPr>
          <w:rFonts w:hint="eastAsia" w:ascii="Times New Roman" w:hAnsi="Times New Roman" w:eastAsia="黑体" w:cs="Times New Roman"/>
          <w:b w:val="0"/>
          <w:bCs w:val="0"/>
          <w:sz w:val="28"/>
          <w:szCs w:val="28"/>
          <w:highlight w:val="none"/>
          <w:lang w:val="en-US" w:eastAsia="zh-CN"/>
        </w:rPr>
        <w:t>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（一）</w:t>
      </w:r>
      <w:r>
        <w:rPr>
          <w:rFonts w:hint="eastAsia" w:ascii="方正仿宋_GB2312" w:hAnsi="方正仿宋_GB2312" w:eastAsia="方正仿宋_GB2312" w:cs="方正仿宋_GB2312"/>
          <w:color w:val="auto"/>
          <w:sz w:val="28"/>
          <w:szCs w:val="28"/>
        </w:rPr>
        <w:t>加强财务管理，专项核算，确保专款专用。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（二）</w:t>
      </w:r>
      <w:r>
        <w:rPr>
          <w:rFonts w:hint="eastAsia" w:ascii="方正仿宋_GB2312" w:hAnsi="方正仿宋_GB2312" w:eastAsia="方正仿宋_GB2312" w:cs="方正仿宋_GB2312"/>
          <w:color w:val="auto"/>
          <w:sz w:val="28"/>
          <w:szCs w:val="28"/>
          <w:lang w:val="en-US" w:eastAsia="zh-CN"/>
        </w:rPr>
        <w:t>应</w:t>
      </w:r>
      <w:r>
        <w:rPr>
          <w:rFonts w:hint="eastAsia" w:ascii="方正仿宋_GB2312" w:hAnsi="方正仿宋_GB2312" w:eastAsia="方正仿宋_GB2312" w:cs="方正仿宋_GB2312"/>
          <w:color w:val="auto"/>
          <w:sz w:val="28"/>
          <w:szCs w:val="28"/>
          <w:lang w:eastAsia="zh-CN"/>
        </w:rPr>
        <w:t>加强项目管理，</w:t>
      </w:r>
      <w:r>
        <w:rPr>
          <w:rFonts w:hint="eastAsia" w:ascii="方正仿宋_GB2312" w:hAnsi="方正仿宋_GB2312" w:eastAsia="方正仿宋_GB2312" w:cs="方正仿宋_GB2312"/>
          <w:color w:val="auto"/>
          <w:sz w:val="28"/>
          <w:szCs w:val="28"/>
          <w:lang w:val="en-US" w:eastAsia="zh-Hans"/>
        </w:rPr>
        <w:t>项目执行前明确项目目标，项目执行过程中</w:t>
      </w:r>
      <w:r>
        <w:rPr>
          <w:rFonts w:hint="eastAsia" w:ascii="方正仿宋_GB2312" w:hAnsi="方正仿宋_GB2312" w:eastAsia="方正仿宋_GB2312" w:cs="方正仿宋_GB2312"/>
          <w:color w:val="auto"/>
          <w:sz w:val="28"/>
          <w:szCs w:val="28"/>
          <w:lang w:val="en-US" w:eastAsia="zh-CN"/>
        </w:rPr>
        <w:t>建立健全项目管理制度并严格执行，</w:t>
      </w:r>
      <w:r>
        <w:rPr>
          <w:rFonts w:hint="eastAsia" w:ascii="方正仿宋_GB2312" w:hAnsi="方正仿宋_GB2312" w:eastAsia="方正仿宋_GB2312" w:cs="方正仿宋_GB2312"/>
          <w:color w:val="auto"/>
          <w:sz w:val="28"/>
          <w:szCs w:val="28"/>
          <w:lang w:val="en-US" w:eastAsia="zh-Hans"/>
        </w:rPr>
        <w:t>项目执行后</w:t>
      </w:r>
      <w:r>
        <w:rPr>
          <w:rFonts w:hint="eastAsia" w:ascii="方正仿宋_GB2312" w:hAnsi="方正仿宋_GB2312" w:eastAsia="方正仿宋_GB2312" w:cs="方正仿宋_GB2312"/>
          <w:color w:val="auto"/>
          <w:sz w:val="28"/>
          <w:szCs w:val="28"/>
          <w:lang w:val="en-US" w:eastAsia="zh-CN"/>
        </w:rPr>
        <w:t>对项目资料妥善保管</w:t>
      </w:r>
      <w:r>
        <w:rPr>
          <w:rFonts w:hint="eastAsia" w:ascii="方正仿宋_GB2312" w:hAnsi="方正仿宋_GB2312" w:eastAsia="方正仿宋_GB2312" w:cs="方正仿宋_GB2312"/>
          <w:color w:val="auto"/>
          <w:sz w:val="28"/>
          <w:szCs w:val="28"/>
          <w:lang w:val="en-US" w:eastAsia="zh-Hans"/>
        </w:rPr>
        <w:t>及归档</w:t>
      </w:r>
      <w:r>
        <w:rPr>
          <w:rFonts w:hint="eastAsia" w:ascii="方正仿宋_GB2312" w:hAnsi="方正仿宋_GB2312" w:eastAsia="方正仿宋_GB2312" w:cs="方正仿宋_GB2312"/>
          <w:color w:val="auto"/>
          <w:sz w:val="28"/>
          <w:szCs w:val="28"/>
          <w:lang w:val="en-US" w:eastAsia="zh-CN"/>
        </w:rPr>
        <w:t>，便于监管</w:t>
      </w:r>
      <w:r>
        <w:rPr>
          <w:rFonts w:hint="eastAsia" w:ascii="方正仿宋_GB2312" w:hAnsi="方正仿宋_GB2312" w:eastAsia="方正仿宋_GB2312" w:cs="方正仿宋_GB2312"/>
          <w:color w:val="auto"/>
          <w:sz w:val="28"/>
          <w:szCs w:val="28"/>
          <w:lang w:val="en-US" w:eastAsia="zh-Hans"/>
        </w:rPr>
        <w:t>和评价</w:t>
      </w:r>
      <w:r>
        <w:rPr>
          <w:rFonts w:hint="eastAsia" w:ascii="方正仿宋_GB2312" w:hAnsi="方正仿宋_GB2312" w:eastAsia="方正仿宋_GB2312" w:cs="方正仿宋_GB2312"/>
          <w:color w:val="auto"/>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560" w:firstLineChars="200"/>
        <w:jc w:val="both"/>
        <w:textAlignment w:val="auto"/>
        <w:outlineLvl w:val="9"/>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（三）加强专项资金管理，专项资金严格按文件规定支出。如果实际情况有调整，实施方案应按规定程序审批后执行。对于不符合规定，依据不充分的支出项目要求补齐程序再支付并严格做到专款专用。</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560" w:firstLineChars="200"/>
        <w:jc w:val="both"/>
        <w:textAlignment w:val="auto"/>
        <w:outlineLvl w:val="9"/>
        <w:rPr>
          <w:rFonts w:hint="eastAsia" w:ascii="方正仿宋_GB2312" w:hAnsi="方正仿宋_GB2312" w:eastAsia="方正仿宋_GB2312" w:cs="方正仿宋_GB2312"/>
          <w:color w:val="auto"/>
          <w:sz w:val="28"/>
          <w:szCs w:val="28"/>
          <w:lang w:val="en-US" w:eastAsia="zh-Hans"/>
        </w:rPr>
      </w:pP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560" w:firstLineChars="200"/>
        <w:jc w:val="both"/>
        <w:textAlignment w:val="auto"/>
        <w:outlineLvl w:val="9"/>
        <w:rPr>
          <w:rFonts w:hint="eastAsia" w:ascii="方正仿宋_GB2312" w:hAnsi="方正仿宋_GB2312" w:eastAsia="方正仿宋_GB2312" w:cs="方正仿宋_GB2312"/>
          <w:color w:val="auto"/>
          <w:sz w:val="28"/>
          <w:szCs w:val="28"/>
          <w:lang w:val="en-US" w:eastAsia="zh-Hans"/>
        </w:rPr>
      </w:pPr>
    </w:p>
    <w:p>
      <w:pPr>
        <w:keepNext w:val="0"/>
        <w:keepLines w:val="0"/>
        <w:pageBreakBefore w:val="0"/>
        <w:kinsoku/>
        <w:wordWrap/>
        <w:overflowPunct/>
        <w:topLinePunct w:val="0"/>
        <w:autoSpaceDE/>
        <w:autoSpaceDN/>
        <w:bidi w:val="0"/>
        <w:adjustRightInd w:val="0"/>
        <w:snapToGrid w:val="0"/>
        <w:spacing w:line="570" w:lineRule="exact"/>
        <w:ind w:firstLine="560" w:firstLineChars="200"/>
        <w:textAlignment w:val="auto"/>
        <w:rPr>
          <w:rFonts w:hint="eastAsia"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sz w:val="28"/>
          <w:szCs w:val="28"/>
        </w:rPr>
        <w:t>附表：</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年度蓝山县城市快警平台建设项目专项资金重点绩效评价指标表</w:t>
      </w:r>
    </w:p>
    <w:p>
      <w:pPr>
        <w:keepNext w:val="0"/>
        <w:keepLines w:val="0"/>
        <w:pageBreakBefore w:val="0"/>
        <w:kinsoku/>
        <w:wordWrap/>
        <w:overflowPunct/>
        <w:topLinePunct w:val="0"/>
        <w:autoSpaceDE/>
        <w:autoSpaceDN/>
        <w:bidi w:val="0"/>
        <w:spacing w:line="570" w:lineRule="exact"/>
        <w:textAlignment w:val="auto"/>
        <w:rPr>
          <w:rFonts w:hint="default" w:ascii="Times New Roman" w:hAnsi="Times New Roman" w:eastAsia="方正仿宋_GB2312" w:cs="Times New Roman"/>
          <w:sz w:val="28"/>
          <w:szCs w:val="28"/>
        </w:rPr>
      </w:pPr>
    </w:p>
    <w:p>
      <w:pPr>
        <w:pStyle w:val="2"/>
        <w:rPr>
          <w:rFonts w:hint="default" w:ascii="Times New Roman" w:hAnsi="Times New Roman" w:cs="Times New Roman"/>
        </w:rPr>
      </w:pPr>
    </w:p>
    <w:p>
      <w:pPr>
        <w:pStyle w:val="2"/>
        <w:rPr>
          <w:rFonts w:hint="default" w:ascii="Times New Roman" w:hAnsi="Times New Roman" w:cs="Times New Roman"/>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keepNext w:val="0"/>
        <w:keepLines w:val="0"/>
        <w:pageBreakBefore w:val="0"/>
        <w:kinsoku/>
        <w:wordWrap/>
        <w:overflowPunct/>
        <w:topLinePunct w:val="0"/>
        <w:autoSpaceDE/>
        <w:autoSpaceDN/>
        <w:bidi w:val="0"/>
        <w:snapToGrid w:val="0"/>
        <w:spacing w:line="570" w:lineRule="exact"/>
        <w:ind w:firstLine="560" w:firstLineChars="200"/>
        <w:rPr>
          <w:rFonts w:hint="eastAsia" w:ascii="方正仿宋_GB2312" w:hAnsi="方正仿宋_GB2312" w:eastAsia="方正仿宋_GB2312" w:cs="方正仿宋_GB2312"/>
          <w:sz w:val="28"/>
          <w:szCs w:val="28"/>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B54120-9EBB-4861-AB94-3766277B33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13CEC1F-7ABB-44F2-AB2C-7885EDA87E8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embedRegular r:id="rId3" w:fontKey="{567EC19D-4F83-4FA7-8059-3913C33D870C}"/>
  </w:font>
  <w:font w:name="方正仿宋_GB2312">
    <w:panose1 w:val="02000000000000000000"/>
    <w:charset w:val="86"/>
    <w:family w:val="auto"/>
    <w:pitch w:val="default"/>
    <w:sig w:usb0="A00002BF" w:usb1="184F6CFA" w:usb2="00000012" w:usb3="00000000" w:csb0="00040001" w:csb1="00000000"/>
    <w:embedRegular r:id="rId4" w:fontKey="{99E6C7AF-39E8-4F77-97D0-4952080873BC}"/>
  </w:font>
  <w:font w:name="楷体">
    <w:panose1 w:val="02010609060101010101"/>
    <w:charset w:val="86"/>
    <w:family w:val="auto"/>
    <w:pitch w:val="default"/>
    <w:sig w:usb0="800002BF" w:usb1="38CF7CFA" w:usb2="00000016" w:usb3="00000000" w:csb0="00040001" w:csb1="00000000"/>
    <w:embedRegular r:id="rId5" w:fontKey="{E5361997-19A6-4FCF-81E0-F31BF99D19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Style w:val="15"/>
                            </w:rPr>
                          </w:pPr>
                          <w:r>
                            <w:fldChar w:fldCharType="begin"/>
                          </w:r>
                          <w:r>
                            <w:rPr>
                              <w:rStyle w:val="15"/>
                            </w:rPr>
                            <w:instrText xml:space="preserve">PAGE  </w:instrText>
                          </w:r>
                          <w:r>
                            <w:fldChar w:fldCharType="separate"/>
                          </w:r>
                          <w:r>
                            <w:rPr>
                              <w:rStyle w:val="15"/>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aYJL0wAAAAUBAAAPAAAAAAAAAAEAIAAAACIAAABkcnMvZG93bnJldi54bWxQSwECFAAUAAAA&#10;CACHTuJAiwBBoroBAABYAwAADgAAAAAAAAABACAAAAAiAQAAZHJzL2Uyb0RvYy54bWxQSwUGAAAA&#10;AAYABgBZAQAATgUAAAAA&#10;">
              <v:fill on="f" focussize="0,0"/>
              <v:stroke on="f" weight="1.2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9</w:t>
                    </w:r>
                    <w:r>
                      <w:fldChar w:fldCharType="end"/>
                    </w:r>
                  </w:p>
                </w:txbxContent>
              </v:textbox>
            </v:shape>
          </w:pict>
        </mc:Fallback>
      </mc:AlternateContent>
    </w:r>
    <w:r>
      <w:rPr>
        <w:rFonts w:hint="eastAsia"/>
      </w:rPr>
      <w:t xml:space="preserve">                                               </w:t>
    </w:r>
    <w:r>
      <w:rPr>
        <w:rFonts w:hint="default"/>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7879"/>
    <w:rsid w:val="006E7C53"/>
    <w:rsid w:val="006E7E6C"/>
    <w:rsid w:val="006F0663"/>
    <w:rsid w:val="006F2FA3"/>
    <w:rsid w:val="00701716"/>
    <w:rsid w:val="00702CF2"/>
    <w:rsid w:val="00707188"/>
    <w:rsid w:val="0071252C"/>
    <w:rsid w:val="007204E5"/>
    <w:rsid w:val="00723933"/>
    <w:rsid w:val="00726E36"/>
    <w:rsid w:val="0072790E"/>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2454"/>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252828"/>
    <w:rsid w:val="21460B9F"/>
    <w:rsid w:val="21525895"/>
    <w:rsid w:val="217F739E"/>
    <w:rsid w:val="21AD5835"/>
    <w:rsid w:val="22302036"/>
    <w:rsid w:val="22874525"/>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377277"/>
    <w:rsid w:val="30471AF5"/>
    <w:rsid w:val="30710F90"/>
    <w:rsid w:val="311957D1"/>
    <w:rsid w:val="312913CE"/>
    <w:rsid w:val="315D3FF8"/>
    <w:rsid w:val="31987CA3"/>
    <w:rsid w:val="31D87BB8"/>
    <w:rsid w:val="31EF08C1"/>
    <w:rsid w:val="31F921FD"/>
    <w:rsid w:val="32076F1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842806"/>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E32508"/>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BE10F4"/>
    <w:rsid w:val="3FCF484E"/>
    <w:rsid w:val="3FDA7186"/>
    <w:rsid w:val="3FDFF194"/>
    <w:rsid w:val="3FFC44C2"/>
    <w:rsid w:val="3FFECC5A"/>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28464A"/>
    <w:rsid w:val="4C2F53F8"/>
    <w:rsid w:val="4C463BE7"/>
    <w:rsid w:val="4C675E91"/>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104D23"/>
    <w:rsid w:val="4F525281"/>
    <w:rsid w:val="4F575C6A"/>
    <w:rsid w:val="4F6722A0"/>
    <w:rsid w:val="4F672D3A"/>
    <w:rsid w:val="4F7BBA2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79144A"/>
    <w:rsid w:val="60BC48A5"/>
    <w:rsid w:val="60D2200E"/>
    <w:rsid w:val="60EA5BF5"/>
    <w:rsid w:val="61173B00"/>
    <w:rsid w:val="61692CCC"/>
    <w:rsid w:val="617F1719"/>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2F71921"/>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0821C9"/>
    <w:rsid w:val="7A2016AF"/>
    <w:rsid w:val="7A344886"/>
    <w:rsid w:val="7A416384"/>
    <w:rsid w:val="7A467DD5"/>
    <w:rsid w:val="7A4E74DB"/>
    <w:rsid w:val="7A556BDD"/>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495B55"/>
    <w:rsid w:val="7D592A12"/>
    <w:rsid w:val="7DA00E99"/>
    <w:rsid w:val="7DDB743D"/>
    <w:rsid w:val="7DEE692C"/>
    <w:rsid w:val="7DF85AAC"/>
    <w:rsid w:val="7DFE1408"/>
    <w:rsid w:val="7E2D66D6"/>
    <w:rsid w:val="7E5F5453"/>
    <w:rsid w:val="7E7EFC98"/>
    <w:rsid w:val="7E7F1F54"/>
    <w:rsid w:val="7E940F46"/>
    <w:rsid w:val="7EBD486E"/>
    <w:rsid w:val="7ED60154"/>
    <w:rsid w:val="7EEB3D8C"/>
    <w:rsid w:val="7EEE5974"/>
    <w:rsid w:val="7F194913"/>
    <w:rsid w:val="7F4156FF"/>
    <w:rsid w:val="7F466CAE"/>
    <w:rsid w:val="7F675B1B"/>
    <w:rsid w:val="7F7D62BF"/>
    <w:rsid w:val="7F894B6B"/>
    <w:rsid w:val="7F8F32B4"/>
    <w:rsid w:val="7FC841B5"/>
    <w:rsid w:val="94F32515"/>
    <w:rsid w:val="B32D3871"/>
    <w:rsid w:val="ECBB774A"/>
    <w:rsid w:val="FD7FE7FC"/>
    <w:rsid w:val="FEF7B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5">
    <w:name w:val="Plain Text"/>
    <w:basedOn w:val="1"/>
    <w:link w:val="29"/>
    <w:qFormat/>
    <w:uiPriority w:val="0"/>
    <w:rPr>
      <w:rFonts w:ascii="宋体" w:hAnsi="Courier New"/>
      <w:szCs w:val="21"/>
    </w:rPr>
  </w:style>
  <w:style w:type="paragraph" w:styleId="6">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7">
    <w:name w:val="Balloon Text"/>
    <w:basedOn w:val="1"/>
    <w:semiHidden/>
    <w:qFormat/>
    <w:uiPriority w:val="0"/>
    <w:rPr>
      <w:sz w:val="18"/>
      <w:szCs w:val="18"/>
    </w:rPr>
  </w:style>
  <w:style w:type="paragraph" w:styleId="8">
    <w:name w:val="footer"/>
    <w:basedOn w:val="1"/>
    <w:link w:val="42"/>
    <w:qFormat/>
    <w:uiPriority w:val="0"/>
    <w:pPr>
      <w:tabs>
        <w:tab w:val="center" w:pos="4153"/>
        <w:tab w:val="right" w:pos="8306"/>
      </w:tabs>
      <w:snapToGrid w:val="0"/>
      <w:jc w:val="left"/>
    </w:pPr>
    <w:rPr>
      <w:sz w:val="18"/>
      <w:szCs w:val="18"/>
    </w:rPr>
  </w:style>
  <w:style w:type="paragraph" w:styleId="9">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Title"/>
    <w:basedOn w:val="1"/>
    <w:next w:val="1"/>
    <w:link w:val="35"/>
    <w:qFormat/>
    <w:uiPriority w:val="10"/>
    <w:pPr>
      <w:spacing w:before="240" w:after="60"/>
      <w:jc w:val="center"/>
      <w:outlineLvl w:val="0"/>
    </w:pPr>
    <w:rPr>
      <w:rFonts w:ascii="Cambria" w:hAnsi="Cambria"/>
      <w:b/>
      <w:bCs/>
      <w:sz w:val="32"/>
      <w:szCs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HTML Cite"/>
    <w:basedOn w:val="14"/>
    <w:qFormat/>
    <w:uiPriority w:val="0"/>
  </w:style>
  <w:style w:type="character" w:customStyle="1" w:styleId="24">
    <w:name w:val="Char Char8"/>
    <w:qFormat/>
    <w:uiPriority w:val="0"/>
    <w:rPr>
      <w:rFonts w:ascii="Cambria" w:hAnsi="Cambria" w:eastAsia="宋体"/>
      <w:b/>
      <w:bCs/>
      <w:kern w:val="2"/>
      <w:sz w:val="32"/>
      <w:szCs w:val="32"/>
      <w:lang w:val="en-US" w:eastAsia="zh-CN" w:bidi="ar-SA"/>
    </w:rPr>
  </w:style>
  <w:style w:type="character" w:customStyle="1" w:styleId="25">
    <w:name w:val="red"/>
    <w:basedOn w:val="14"/>
    <w:qFormat/>
    <w:uiPriority w:val="0"/>
    <w:rPr>
      <w:color w:val="C44949"/>
    </w:rPr>
  </w:style>
  <w:style w:type="character" w:customStyle="1" w:styleId="26">
    <w:name w:val="bds_more"/>
    <w:basedOn w:val="14"/>
    <w:qFormat/>
    <w:uiPriority w:val="0"/>
  </w:style>
  <w:style w:type="character" w:customStyle="1" w:styleId="27">
    <w:name w:val="bds_more3"/>
    <w:basedOn w:val="14"/>
    <w:qFormat/>
    <w:uiPriority w:val="0"/>
  </w:style>
  <w:style w:type="character" w:customStyle="1" w:styleId="28">
    <w:name w:val="current"/>
    <w:basedOn w:val="14"/>
    <w:qFormat/>
    <w:uiPriority w:val="0"/>
    <w:rPr>
      <w:b/>
      <w:color w:val="FFFFFF"/>
      <w:bdr w:val="single" w:color="A21C03" w:sz="6" w:space="0"/>
      <w:shd w:val="clear" w:color="auto" w:fill="A21C03"/>
    </w:rPr>
  </w:style>
  <w:style w:type="character" w:customStyle="1" w:styleId="29">
    <w:name w:val="纯文本 Char"/>
    <w:link w:val="5"/>
    <w:qFormat/>
    <w:uiPriority w:val="0"/>
    <w:rPr>
      <w:rFonts w:ascii="宋体" w:hAnsi="Courier New" w:cs="Courier New"/>
      <w:kern w:val="2"/>
      <w:sz w:val="21"/>
      <w:szCs w:val="21"/>
    </w:rPr>
  </w:style>
  <w:style w:type="character" w:customStyle="1" w:styleId="30">
    <w:name w:val="bds_nopic1"/>
    <w:basedOn w:val="14"/>
    <w:qFormat/>
    <w:uiPriority w:val="0"/>
  </w:style>
  <w:style w:type="character" w:customStyle="1" w:styleId="31">
    <w:name w:val="bds_nopic2"/>
    <w:basedOn w:val="14"/>
    <w:qFormat/>
    <w:uiPriority w:val="0"/>
  </w:style>
  <w:style w:type="character" w:customStyle="1" w:styleId="32">
    <w:name w:val="页眉 Char"/>
    <w:link w:val="9"/>
    <w:qFormat/>
    <w:uiPriority w:val="0"/>
    <w:rPr>
      <w:kern w:val="2"/>
      <w:sz w:val="18"/>
      <w:szCs w:val="18"/>
    </w:rPr>
  </w:style>
  <w:style w:type="character" w:customStyle="1" w:styleId="33">
    <w:name w:val="missing_data"/>
    <w:basedOn w:val="14"/>
    <w:qFormat/>
    <w:uiPriority w:val="0"/>
    <w:rPr>
      <w:color w:val="FF0000"/>
    </w:rPr>
  </w:style>
  <w:style w:type="character" w:customStyle="1" w:styleId="34">
    <w:name w:val="bds_nopic"/>
    <w:basedOn w:val="14"/>
    <w:qFormat/>
    <w:uiPriority w:val="0"/>
  </w:style>
  <w:style w:type="character" w:customStyle="1" w:styleId="35">
    <w:name w:val="标题 Char"/>
    <w:link w:val="11"/>
    <w:qFormat/>
    <w:uiPriority w:val="10"/>
    <w:rPr>
      <w:rFonts w:ascii="Cambria" w:hAnsi="Cambria" w:eastAsia="宋体"/>
      <w:b/>
      <w:bCs/>
      <w:kern w:val="2"/>
      <w:sz w:val="32"/>
      <w:szCs w:val="32"/>
      <w:lang w:val="en-US" w:eastAsia="zh-CN" w:bidi="ar-SA"/>
    </w:rPr>
  </w:style>
  <w:style w:type="character" w:customStyle="1" w:styleId="36">
    <w:name w:val="bds_more1"/>
    <w:basedOn w:val="14"/>
    <w:qFormat/>
    <w:uiPriority w:val="0"/>
    <w:rPr>
      <w:rFonts w:hint="eastAsia" w:ascii="宋体" w:hAnsi="宋体" w:eastAsia="宋体" w:cs="宋体"/>
    </w:rPr>
  </w:style>
  <w:style w:type="character" w:customStyle="1" w:styleId="37">
    <w:name w:val="bds_more4"/>
    <w:basedOn w:val="14"/>
    <w:qFormat/>
    <w:uiPriority w:val="0"/>
  </w:style>
  <w:style w:type="character" w:customStyle="1" w:styleId="38">
    <w:name w:val="tab"/>
    <w:basedOn w:val="14"/>
    <w:qFormat/>
    <w:uiPriority w:val="0"/>
    <w:rPr>
      <w:color w:val="A4BCD6"/>
    </w:rPr>
  </w:style>
  <w:style w:type="character" w:customStyle="1" w:styleId="39">
    <w:name w:val="标题 2 Char"/>
    <w:link w:val="4"/>
    <w:qFormat/>
    <w:uiPriority w:val="9"/>
    <w:rPr>
      <w:rFonts w:ascii="Cambria" w:hAnsi="Cambria" w:eastAsia="宋体"/>
      <w:b/>
      <w:bCs/>
      <w:kern w:val="2"/>
      <w:sz w:val="32"/>
      <w:szCs w:val="32"/>
      <w:lang w:val="en-US" w:eastAsia="zh-CN" w:bidi="ar-SA"/>
    </w:rPr>
  </w:style>
  <w:style w:type="character" w:customStyle="1" w:styleId="40">
    <w:name w:val="disabled"/>
    <w:basedOn w:val="14"/>
    <w:qFormat/>
    <w:uiPriority w:val="0"/>
    <w:rPr>
      <w:color w:val="999999"/>
      <w:bdr w:val="single" w:color="C5C5C5" w:sz="6" w:space="0"/>
    </w:rPr>
  </w:style>
  <w:style w:type="character" w:customStyle="1" w:styleId="41">
    <w:name w:val="now"/>
    <w:basedOn w:val="14"/>
    <w:qFormat/>
    <w:uiPriority w:val="0"/>
    <w:rPr>
      <w:color w:val="FFFFFF"/>
      <w:bdr w:val="single" w:color="5A85B2" w:sz="6" w:space="0"/>
      <w:shd w:val="clear" w:color="auto" w:fill="5A85B2"/>
    </w:rPr>
  </w:style>
  <w:style w:type="character" w:customStyle="1" w:styleId="42">
    <w:name w:val="页脚 Char"/>
    <w:link w:val="8"/>
    <w:qFormat/>
    <w:uiPriority w:val="0"/>
    <w:rPr>
      <w:kern w:val="2"/>
      <w:sz w:val="18"/>
      <w:szCs w:val="18"/>
    </w:rPr>
  </w:style>
  <w:style w:type="character" w:customStyle="1" w:styleId="43">
    <w:name w:val="bds_more2"/>
    <w:basedOn w:val="14"/>
    <w:qFormat/>
    <w:uiPriority w:val="0"/>
    <w:rPr>
      <w:rFonts w:ascii="宋体 ! important" w:hAnsi="宋体 ! important" w:eastAsia="宋体 ! important" w:cs="宋体 ! important"/>
      <w:color w:val="454545"/>
      <w:sz w:val="21"/>
      <w:szCs w:val="21"/>
    </w:rPr>
  </w:style>
  <w:style w:type="paragraph" w:customStyle="1" w:styleId="44">
    <w:name w:val="顿号级标题"/>
    <w:basedOn w:val="5"/>
    <w:qFormat/>
    <w:uiPriority w:val="0"/>
    <w:pPr>
      <w:adjustRightInd w:val="0"/>
      <w:snapToGrid w:val="0"/>
      <w:spacing w:line="800" w:lineRule="exact"/>
    </w:pPr>
    <w:rPr>
      <w:rFonts w:ascii="方正小标宋简体" w:eastAsia="方正小标宋简体"/>
      <w:w w:val="120"/>
      <w:kern w:val="0"/>
      <w:sz w:val="24"/>
    </w:rPr>
  </w:style>
  <w:style w:type="character" w:customStyle="1" w:styleId="45">
    <w:name w:val="apple-converted-space"/>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TotalTime>0</TotalTime>
  <ScaleCrop>false</ScaleCrop>
  <LinksUpToDate>false</LinksUpToDate>
  <CharactersWithSpaces>5594</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2018-10-21T20:43:00Z</dcterms:created>
  <dc:creator>微软用户</dc:creator>
  <cp:lastModifiedBy>小0</cp:lastModifiedBy>
  <cp:lastPrinted>2019-01-09T18:54:00Z</cp:lastPrinted>
  <dcterms:modified xsi:type="dcterms:W3CDTF">2021-01-05T07:56:00Z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