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ind w:right="695" w:rightChars="331"/>
        <w:textAlignment w:val="auto"/>
        <w:rPr>
          <w:rFonts w:hint="default" w:ascii="Times New Roman" w:hAnsi="Times New Roman" w:eastAsia="仿宋_GB2312" w:cs="Times New Roman"/>
          <w:color w:val="auto"/>
          <w:kern w:val="0"/>
          <w:sz w:val="28"/>
          <w:szCs w:val="28"/>
          <w:highlight w:val="none"/>
        </w:rPr>
      </w:pPr>
      <w:bookmarkStart w:id="0" w:name="_Toc338666136"/>
      <w:bookmarkStart w:id="1" w:name="_Toc338665977"/>
      <w:bookmarkStart w:id="2" w:name="_Toc339876871"/>
      <w:bookmarkStart w:id="3" w:name="_Toc338666324"/>
      <w:bookmarkStart w:id="4" w:name="_Toc338665990"/>
    </w:p>
    <w:p>
      <w:pPr>
        <w:keepNext w:val="0"/>
        <w:keepLines w:val="0"/>
        <w:pageBreakBefore w:val="0"/>
        <w:kinsoku/>
        <w:wordWrap/>
        <w:overflowPunct/>
        <w:topLinePunct w:val="0"/>
        <w:autoSpaceDE/>
        <w:autoSpaceDN/>
        <w:bidi w:val="0"/>
        <w:adjustRightInd/>
        <w:snapToGrid/>
        <w:spacing w:line="570" w:lineRule="exact"/>
        <w:ind w:right="-334" w:rightChars="-159"/>
        <w:jc w:val="right"/>
        <w:textAlignment w:val="auto"/>
        <w:rPr>
          <w:rFonts w:hint="default" w:ascii="Times New Roman" w:hAnsi="Times New Roman" w:eastAsia="仿宋_GB2312" w:cs="Times New Roman"/>
          <w:bCs/>
          <w:color w:val="auto"/>
          <w:sz w:val="28"/>
          <w:szCs w:val="28"/>
          <w:highlight w:val="none"/>
        </w:rPr>
      </w:pPr>
    </w:p>
    <w:p>
      <w:pPr>
        <w:keepNext w:val="0"/>
        <w:keepLines w:val="0"/>
        <w:pageBreakBefore w:val="0"/>
        <w:kinsoku/>
        <w:wordWrap/>
        <w:overflowPunct/>
        <w:topLinePunct w:val="0"/>
        <w:autoSpaceDE/>
        <w:autoSpaceDN/>
        <w:bidi w:val="0"/>
        <w:adjustRightInd/>
        <w:snapToGrid/>
        <w:spacing w:line="570" w:lineRule="exact"/>
        <w:ind w:firstLine="5760" w:firstLineChars="1600"/>
        <w:textAlignment w:val="auto"/>
        <w:rPr>
          <w:rFonts w:hint="default" w:ascii="Times New Roman" w:hAnsi="Times New Roman" w:eastAsia="方正小标宋简体" w:cs="Times New Roman"/>
          <w:color w:val="auto"/>
          <w:sz w:val="36"/>
          <w:szCs w:val="36"/>
          <w:highlight w:val="none"/>
        </w:rPr>
      </w:pP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bCs w:val="0"/>
          <w:kern w:val="2"/>
          <w:sz w:val="36"/>
          <w:szCs w:val="36"/>
          <w:lang w:val="en-US" w:eastAsia="zh-CN" w:bidi="ar-SA"/>
        </w:rPr>
      </w:pPr>
      <w:r>
        <w:rPr>
          <w:rFonts w:hint="default" w:ascii="Times New Roman" w:hAnsi="Times New Roman" w:eastAsia="方正小标宋简体" w:cs="Times New Roman"/>
          <w:b w:val="0"/>
          <w:bCs w:val="0"/>
          <w:kern w:val="2"/>
          <w:sz w:val="36"/>
          <w:szCs w:val="36"/>
          <w:lang w:val="en-US" w:eastAsia="zh-CN" w:bidi="ar-SA"/>
        </w:rPr>
        <w:t>2019年中央财政和省级财政森林生态效益补偿管护补助</w:t>
      </w: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color w:val="auto"/>
          <w:sz w:val="36"/>
          <w:szCs w:val="36"/>
          <w:highlight w:val="none"/>
        </w:rPr>
      </w:pPr>
      <w:r>
        <w:rPr>
          <w:rFonts w:hint="default" w:ascii="Times New Roman" w:hAnsi="Times New Roman" w:eastAsia="方正小标宋简体" w:cs="Times New Roman"/>
          <w:b w:val="0"/>
          <w:bCs w:val="0"/>
          <w:kern w:val="2"/>
          <w:sz w:val="36"/>
          <w:szCs w:val="36"/>
          <w:lang w:val="en-US" w:eastAsia="zh-CN" w:bidi="ar-SA"/>
        </w:rPr>
        <w:t>财政专项资金绩效评价报告</w:t>
      </w:r>
      <w:bookmarkEnd w:id="0"/>
      <w:bookmarkEnd w:id="1"/>
      <w:bookmarkEnd w:id="2"/>
      <w:bookmarkEnd w:id="3"/>
      <w:bookmarkEnd w:id="4"/>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kern w:val="2"/>
          <w:sz w:val="28"/>
          <w:szCs w:val="28"/>
          <w:highlight w:val="none"/>
          <w:lang w:val="en-US" w:eastAsia="zh-CN" w:bidi="ar-SA"/>
        </w:rPr>
        <w:t>湘诚审专【2020】</w:t>
      </w:r>
      <w:r>
        <w:rPr>
          <w:rFonts w:hint="default" w:eastAsia="仿宋_GB2312" w:cs="Times New Roman"/>
          <w:kern w:val="2"/>
          <w:sz w:val="28"/>
          <w:szCs w:val="28"/>
          <w:highlight w:val="none"/>
          <w:lang w:eastAsia="zh-CN" w:bidi="ar-SA"/>
        </w:rPr>
        <w:t xml:space="preserve">   </w:t>
      </w:r>
      <w:r>
        <w:rPr>
          <w:rFonts w:hint="default" w:ascii="Times New Roman" w:hAnsi="Times New Roman" w:eastAsia="仿宋_GB2312" w:cs="Times New Roman"/>
          <w:kern w:val="2"/>
          <w:sz w:val="28"/>
          <w:szCs w:val="28"/>
          <w:highlight w:val="none"/>
          <w:lang w:val="en-US" w:eastAsia="zh-CN" w:bidi="ar-SA"/>
        </w:rPr>
        <w:t>号</w:t>
      </w:r>
    </w:p>
    <w:p>
      <w:pPr>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为进一步规范和加强财政专项资金管理，提高财政资金使用效益。根据</w:t>
      </w:r>
      <w:r>
        <w:rPr>
          <w:rFonts w:hint="default" w:ascii="Times New Roman" w:hAnsi="Times New Roman" w:eastAsia="仿宋_GB2312" w:cs="Times New Roman"/>
          <w:sz w:val="28"/>
          <w:szCs w:val="28"/>
          <w:highlight w:val="none"/>
          <w:lang w:val="en-US" w:eastAsia="zh-CN"/>
        </w:rPr>
        <w:t>关于印发《&lt;项目支出绩效评价管理办法&gt;的通知》</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财预〔2020〕10号</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highlight w:val="none"/>
        </w:rPr>
        <w:t>、《湖南省人民政府关于全面推进预算绩效管理的意见》（湘政发〔2012〕33号）、《永州市人民政府关于全面推进预算绩效管理的实施意见》（永政发〔2013〕24号），结合《蓝山县财政局关于开展2019年重点绩效评价工作的通知（中介机构评价）》（蓝财绩〔2020〕4号）的要求，广东诚安信会计师事务所（特殊普通合伙）湖南分所接受蓝山县财政局的委托，本着独立、客观、公正、科学的原则，于2020年11月对</w:t>
      </w:r>
      <w:r>
        <w:rPr>
          <w:rFonts w:hint="default" w:ascii="Times New Roman" w:hAnsi="Times New Roman" w:eastAsia="仿宋_GB2312" w:cs="Times New Roman"/>
          <w:color w:val="auto"/>
          <w:sz w:val="28"/>
          <w:szCs w:val="28"/>
          <w:highlight w:val="none"/>
          <w:lang w:eastAsia="zh-CN"/>
        </w:rPr>
        <w:t>2019年中央财政和省级财政森林生态效益补偿管护补助</w:t>
      </w:r>
      <w:r>
        <w:rPr>
          <w:rFonts w:hint="default" w:ascii="Times New Roman" w:hAnsi="Times New Roman" w:eastAsia="仿宋_GB2312" w:cs="Times New Roman"/>
          <w:color w:val="auto"/>
          <w:sz w:val="28"/>
          <w:szCs w:val="28"/>
          <w:highlight w:val="none"/>
        </w:rPr>
        <w:t>财政专项资金实施绩效评价，根据财政支出绩效评价的有关规定，形成本绩效评价报告。</w:t>
      </w:r>
    </w:p>
    <w:p>
      <w:pPr>
        <w:keepNext w:val="0"/>
        <w:keepLines w:val="0"/>
        <w:pageBreakBefore w:val="0"/>
        <w:kinsoku/>
        <w:wordWrap/>
        <w:overflowPunct/>
        <w:topLinePunct w:val="0"/>
        <w:autoSpaceDE/>
        <w:autoSpaceDN/>
        <w:bidi w:val="0"/>
        <w:adjustRightInd/>
        <w:snapToGrid/>
        <w:spacing w:line="570" w:lineRule="exact"/>
        <w:ind w:firstLine="561" w:firstLineChars="200"/>
        <w:textAlignment w:val="auto"/>
        <w:rPr>
          <w:rFonts w:hint="default" w:ascii="Times New Roman" w:hAnsi="Times New Roman" w:eastAsia="黑体" w:cs="Times New Roman"/>
          <w:b/>
          <w:color w:val="auto"/>
          <w:sz w:val="28"/>
          <w:szCs w:val="28"/>
          <w:highlight w:val="none"/>
        </w:rPr>
      </w:pPr>
      <w:r>
        <w:rPr>
          <w:rFonts w:hint="default" w:ascii="Times New Roman" w:hAnsi="Times New Roman" w:eastAsia="黑体" w:cs="Times New Roman"/>
          <w:b/>
          <w:color w:val="auto"/>
          <w:sz w:val="28"/>
          <w:szCs w:val="28"/>
          <w:highlight w:val="none"/>
        </w:rPr>
        <w:t>一、项目基本情况</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（一）项目概况</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bidi="ar-SA"/>
        </w:rPr>
        <w:t>2019年补偿公益林面积91.5343万亩，其中国家级公益林84.3698万亩、省级公益林7.1645万亩。国有公益林27.3962万亩，补助标准为14.75元/亩，集体和个人公益林64.1381万亩，补助标准为17.75元/亩（其中提取县级林业主管部门管护费2.25元/亩、林权权利人经济补偿15.5元/亩）。</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2019年</w:t>
      </w:r>
      <w:r>
        <w:rPr>
          <w:rFonts w:hint="default" w:ascii="Times New Roman" w:hAnsi="Times New Roman" w:eastAsia="仿宋_GB2312" w:cs="Times New Roman"/>
          <w:color w:val="auto"/>
          <w:sz w:val="28"/>
          <w:szCs w:val="28"/>
          <w:highlight w:val="none"/>
        </w:rPr>
        <w:t>中央财政和省级财政森林生态效益补偿管护补助</w:t>
      </w:r>
      <w:r>
        <w:rPr>
          <w:rFonts w:hint="default" w:ascii="Times New Roman" w:hAnsi="Times New Roman" w:eastAsia="仿宋_GB2312" w:cs="Times New Roman"/>
          <w:color w:val="auto"/>
          <w:sz w:val="28"/>
          <w:szCs w:val="28"/>
          <w:highlight w:val="none"/>
          <w:lang w:val="en-US" w:eastAsia="zh-CN"/>
        </w:rPr>
        <w:t>下达资金1,542.55万元，其中中央资金1,184.15万元，省级资金358.4万元。财政资金直接拨付至三个林场3,953,271.66元，拨付至林业局11,472,228.34元</w:t>
      </w:r>
      <w:r>
        <w:rPr>
          <w:rFonts w:hint="eastAsia" w:eastAsia="仿宋_GB2312" w:cs="Times New Roman"/>
          <w:color w:val="auto"/>
          <w:sz w:val="28"/>
          <w:szCs w:val="28"/>
          <w:highlight w:val="none"/>
          <w:lang w:val="en-US" w:eastAsia="zh-CN"/>
        </w:rPr>
        <w:t>。</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（二）项目目标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1、总体项目目标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8"/>
          <w:highlight w:val="none"/>
        </w:rPr>
      </w:pPr>
      <w:r>
        <w:rPr>
          <w:rFonts w:hint="default" w:ascii="Times New Roman" w:hAnsi="Times New Roman" w:eastAsia="仿宋_GB2312" w:cs="Times New Roman"/>
          <w:b w:val="0"/>
          <w:bCs w:val="0"/>
          <w:color w:val="auto"/>
          <w:kern w:val="2"/>
          <w:sz w:val="28"/>
          <w:szCs w:val="28"/>
          <w:highlight w:val="none"/>
          <w:lang w:val="en-US" w:eastAsia="zh-CN" w:bidi="ar-SA"/>
        </w:rPr>
        <w:t>有效地保护森林资源，使生态环境得到明显改善，林地涵养水源、保持水土的能力不断增强，森林火灾、病虫害得到有效控制，滥伐盗伐、采挖、毁林开荒及违规占用公益林等破坏现象大幅减少。</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8"/>
          <w:highlight w:val="none"/>
          <w:lang w:val="en-US" w:eastAsia="zh-CN"/>
        </w:rPr>
      </w:pPr>
      <w:r>
        <w:rPr>
          <w:rFonts w:hint="default" w:ascii="Times New Roman" w:hAnsi="Times New Roman" w:eastAsia="仿宋_GB2312" w:cs="Times New Roman"/>
          <w:b w:val="0"/>
          <w:bCs w:val="0"/>
          <w:color w:val="auto"/>
          <w:kern w:val="2"/>
          <w:sz w:val="28"/>
          <w:szCs w:val="28"/>
          <w:highlight w:val="none"/>
        </w:rPr>
        <w:t>2、具体项目目标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b w:val="0"/>
          <w:bCs w:val="0"/>
          <w:color w:val="auto"/>
          <w:kern w:val="2"/>
          <w:sz w:val="28"/>
          <w:szCs w:val="28"/>
          <w:highlight w:val="none"/>
        </w:rPr>
      </w:pPr>
      <w:r>
        <w:rPr>
          <w:rFonts w:hint="default" w:ascii="Times New Roman" w:hAnsi="Times New Roman" w:eastAsia="仿宋_GB2312" w:cs="Times New Roman"/>
          <w:b w:val="0"/>
          <w:bCs w:val="0"/>
          <w:color w:val="auto"/>
          <w:kern w:val="2"/>
          <w:sz w:val="28"/>
          <w:szCs w:val="28"/>
          <w:highlight w:val="none"/>
          <w:lang w:val="en-US" w:eastAsia="zh-CN" w:bidi="ar-SA"/>
        </w:rPr>
        <w:t>其中国家级公益林84.3698万亩、省级公益林7.1645万亩。其中国有公益林27.3962万亩，补助标准为14.75元/亩，集体和个人公益林64.1381万亩，补助标准为17.75元/亩（其中提取县级林业主管部门管护费2.25元/亩、林权权利人经济补偿15.5元/亩）。</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（三）项目绩效依据</w:t>
      </w:r>
    </w:p>
    <w:p>
      <w:pPr>
        <w:pStyle w:val="13"/>
        <w:keepNext w:val="0"/>
        <w:keepLines w:val="0"/>
        <w:pageBreakBefore w:val="0"/>
        <w:kinsoku/>
        <w:wordWrap/>
        <w:overflowPunct/>
        <w:topLinePunct w:val="0"/>
        <w:autoSpaceDE/>
        <w:autoSpaceDN/>
        <w:bidi w:val="0"/>
        <w:spacing w:before="0" w:after="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kern w:val="2"/>
          <w:sz w:val="28"/>
          <w:szCs w:val="28"/>
          <w:highlight w:val="none"/>
          <w:lang w:val="en-US" w:eastAsia="zh-CN" w:bidi="ar-SA"/>
        </w:rPr>
        <w:t>为加强财政支出管理，优化财政支出结构，提高财政资金使用效益，根据湖南省财政厅印发《湖南省财政厅关于提前下达2019年中央财政和省级财政森林生态效益补偿管护补助支出资金的通知》（湘财建二指〔2018〕90号）、《湖南省财政厅关于下达2019年林业改革发展资金的通知》（湘财预〔2019〕150号）和《湖南省财政厅关于下达2019年林业改革发展资金的通知》（湘财资环指〔2019〕15号）等文件精神和要求，强化2019年中央财政和省级财政森林生态效益补偿管护补助资金的管理和财政支出绩效理念，提高资金的使用效益。我们对蓝山县林业局2019年中央财政和省级财政森林生态效益补偿管护补助1542.55万元实施了绩效评价。</w:t>
      </w:r>
    </w:p>
    <w:p>
      <w:pPr>
        <w:pStyle w:val="13"/>
        <w:keepNext w:val="0"/>
        <w:keepLines w:val="0"/>
        <w:pageBreakBefore w:val="0"/>
        <w:tabs>
          <w:tab w:val="center" w:pos="4535"/>
        </w:tabs>
        <w:kinsoku/>
        <w:wordWrap/>
        <w:overflowPunct/>
        <w:topLinePunct w:val="0"/>
        <w:autoSpaceDE/>
        <w:autoSpaceDN/>
        <w:bidi w:val="0"/>
        <w:spacing w:before="0" w:after="0" w:line="570" w:lineRule="exact"/>
        <w:ind w:firstLine="561" w:firstLineChars="200"/>
        <w:jc w:val="both"/>
        <w:textAlignment w:val="auto"/>
        <w:rPr>
          <w:rFonts w:hint="default" w:ascii="Times New Roman" w:hAnsi="Times New Roman" w:eastAsia="黑体" w:cs="Times New Roman"/>
          <w:bCs w:val="0"/>
          <w:color w:val="auto"/>
          <w:sz w:val="28"/>
          <w:szCs w:val="28"/>
          <w:highlight w:val="none"/>
        </w:rPr>
      </w:pPr>
      <w:r>
        <w:rPr>
          <w:rFonts w:hint="default" w:ascii="Times New Roman" w:hAnsi="Times New Roman" w:eastAsia="黑体" w:cs="Times New Roman"/>
          <w:b/>
          <w:bCs/>
          <w:color w:val="auto"/>
          <w:kern w:val="2"/>
          <w:sz w:val="28"/>
          <w:szCs w:val="28"/>
          <w:highlight w:val="none"/>
          <w:lang w:val="en-US" w:eastAsia="zh-CN" w:bidi="ar-SA"/>
        </w:rPr>
        <w:t>二、绩效评价工作情况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（一）绩效评价目的</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val="0"/>
          <w:color w:val="auto"/>
          <w:kern w:val="2"/>
          <w:sz w:val="28"/>
          <w:szCs w:val="28"/>
          <w:highlight w:val="none"/>
          <w:lang w:val="en-US" w:eastAsia="zh-CN" w:bidi="ar-SA"/>
        </w:rPr>
        <w:t>绩效评价的目的在于通过对2019年中央财政和省级财政森林生态效益补偿管护补助1542.55万元进行绩效评价，强化蓝山县2019年中央财政和省级财政森林生态效益补偿管护补助财政资金管理和财政支出绩效理念，提高资金的使用效益，保证项目顺利实施。同时探索专项资金的绩效评价的办法、制度，逐步形成绩效评</w:t>
      </w:r>
      <w:r>
        <w:rPr>
          <w:rFonts w:hint="default" w:ascii="Times New Roman" w:hAnsi="Times New Roman" w:eastAsia="仿宋_GB2312" w:cs="Times New Roman"/>
          <w:color w:val="auto"/>
          <w:sz w:val="28"/>
          <w:szCs w:val="28"/>
          <w:highlight w:val="none"/>
        </w:rPr>
        <w:t>价的体系和机制，进一步提高专项资金使用管理效益。</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（二）绩效评价过程</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2019年10月下发的《蓝山财政局关于开展对2019年重点绩效评价工作的通知》（蓝财绩〔2020〕4号）的要求，蓝山县财政局委托广东诚安信会计师事务所（特殊普通合伙）湖南分所负责绩效评价工作的具体组织实施。2020年11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kinsoku/>
        <w:wordWrap/>
        <w:overflowPunct/>
        <w:topLinePunct w:val="0"/>
        <w:autoSpaceDE/>
        <w:autoSpaceDN/>
        <w:bidi w:val="0"/>
        <w:spacing w:line="570" w:lineRule="exact"/>
        <w:ind w:firstLine="561" w:firstLineChars="200"/>
        <w:textAlignment w:val="auto"/>
        <w:rPr>
          <w:rFonts w:hint="default" w:ascii="Times New Roman" w:hAnsi="Times New Roman" w:eastAsia="黑体" w:cs="Times New Roman"/>
          <w:b/>
          <w:color w:val="auto"/>
          <w:sz w:val="28"/>
          <w:szCs w:val="28"/>
          <w:highlight w:val="none"/>
          <w:lang w:val="en-US" w:eastAsia="zh-CN"/>
        </w:rPr>
      </w:pPr>
      <w:r>
        <w:rPr>
          <w:rFonts w:hint="default" w:ascii="Times New Roman" w:hAnsi="Times New Roman" w:eastAsia="黑体" w:cs="Times New Roman"/>
          <w:b/>
          <w:color w:val="auto"/>
          <w:sz w:val="28"/>
          <w:szCs w:val="28"/>
          <w:highlight w:val="none"/>
          <w:lang w:val="en-US" w:eastAsia="zh-CN"/>
        </w:rPr>
        <w:t>三、绩效评价指标分析情况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（一）项目资金安排落实、总支出等情况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1、项目资金到位情况分析</w:t>
      </w:r>
    </w:p>
    <w:p>
      <w:pPr>
        <w:keepNext w:val="0"/>
        <w:keepLines w:val="0"/>
        <w:pageBreakBefore w:val="0"/>
        <w:numPr>
          <w:ilvl w:val="0"/>
          <w:numId w:val="0"/>
        </w:numPr>
        <w:kinsoku/>
        <w:wordWrap/>
        <w:overflowPunct/>
        <w:topLinePunct w:val="0"/>
        <w:autoSpaceDE/>
        <w:autoSpaceDN/>
        <w:bidi w:val="0"/>
        <w:adjustRightInd/>
        <w:snapToGrid/>
        <w:spacing w:line="570" w:lineRule="exact"/>
        <w:ind w:right="160" w:rightChars="0" w:firstLine="560" w:firstLineChars="200"/>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color w:val="auto"/>
          <w:sz w:val="28"/>
          <w:szCs w:val="28"/>
          <w:highlight w:val="none"/>
          <w:lang w:val="en-US" w:eastAsia="zh-CN"/>
        </w:rPr>
        <w:t>2019年中央财政和省级财政森林生态效益补偿管护补助下达资金1542.55万元，其中中央资金1184.15万元，省级资金358.4万元。财政资金直接拨付至三个林场3,953,271.66元，拨付至林业局11,472,228.34元。资金到位率100%。下达资金情况如下：</w:t>
      </w:r>
    </w:p>
    <w:tbl>
      <w:tblPr>
        <w:tblStyle w:val="24"/>
        <w:tblW w:w="8972" w:type="dxa"/>
        <w:jc w:val="center"/>
        <w:shd w:val="clear" w:color="auto" w:fill="auto"/>
        <w:tblLayout w:type="fixed"/>
        <w:tblCellMar>
          <w:top w:w="0" w:type="dxa"/>
          <w:left w:w="0" w:type="dxa"/>
          <w:bottom w:w="0" w:type="dxa"/>
          <w:right w:w="0" w:type="dxa"/>
        </w:tblCellMar>
      </w:tblPr>
      <w:tblGrid>
        <w:gridCol w:w="559"/>
        <w:gridCol w:w="1233"/>
        <w:gridCol w:w="2460"/>
        <w:gridCol w:w="1500"/>
        <w:gridCol w:w="1410"/>
        <w:gridCol w:w="1810"/>
      </w:tblGrid>
      <w:tr>
        <w:trPr>
          <w:trHeight w:val="270" w:hRule="atLeast"/>
          <w:jc w:val="center"/>
        </w:trPr>
        <w:tc>
          <w:tcPr>
            <w:tcW w:w="55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123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c>
          <w:tcPr>
            <w:tcW w:w="246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c>
          <w:tcPr>
            <w:tcW w:w="150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c>
          <w:tcPr>
            <w:tcW w:w="141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c>
          <w:tcPr>
            <w:tcW w:w="181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单位：元</w:t>
            </w:r>
          </w:p>
        </w:tc>
      </w:tr>
      <w:tr>
        <w:tblPrEx>
          <w:shd w:val="clear" w:color="auto" w:fill="auto"/>
        </w:tblPrEx>
        <w:trPr>
          <w:trHeight w:val="27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序号</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日期</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指标文号</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指标下达资金</w:t>
            </w: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实际拨付至林业局</w:t>
            </w:r>
          </w:p>
        </w:tc>
      </w:tr>
      <w:tr>
        <w:tblPrEx>
          <w:shd w:val="clear" w:color="auto" w:fill="auto"/>
        </w:tblPrEx>
        <w:trPr>
          <w:trHeight w:val="27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中央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省级</w:t>
            </w: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2019/10/14</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湘财建二指［2018］90号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11,076,400.00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3,537,700.00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10,660,828.34 </w:t>
            </w:r>
          </w:p>
        </w:tc>
      </w:tr>
      <w:tr>
        <w:tblPrEx>
          <w:shd w:val="clear" w:color="auto" w:fill="auto"/>
        </w:tblPrEx>
        <w:trPr>
          <w:trHeight w:val="27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2019/10/14</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湘财资环指［2019］15号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lang w:val="en-US" w:eastAsia="zh-CN"/>
              </w:rPr>
            </w:pPr>
            <w:r>
              <w:rPr>
                <w:rFonts w:hint="default" w:ascii="Times New Roman" w:hAnsi="Times New Roman" w:eastAsia="仿宋_GB2312" w:cs="Times New Roman"/>
                <w:i w:val="0"/>
                <w:color w:val="000000"/>
                <w:sz w:val="21"/>
                <w:szCs w:val="21"/>
                <w:highlight w:val="none"/>
                <w:u w:val="none"/>
                <w:lang w:val="en-US"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46,300.00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46,300.00 </w:t>
            </w:r>
          </w:p>
        </w:tc>
      </w:tr>
      <w:tr>
        <w:tblPrEx>
          <w:shd w:val="clear" w:color="auto" w:fill="auto"/>
        </w:tblPrEx>
        <w:trPr>
          <w:trHeight w:val="287"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2019/10/14</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湘财预［2019］150号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765,100.00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sz w:val="21"/>
                <w:szCs w:val="21"/>
                <w:highlight w:val="none"/>
                <w:u w:val="none"/>
                <w:lang w:val="en-US" w:eastAsia="zh-CN"/>
              </w:rPr>
              <w:t>-</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765,100.00 </w:t>
            </w:r>
          </w:p>
        </w:tc>
      </w:tr>
      <w:tr>
        <w:tblPrEx>
          <w:shd w:val="clear" w:color="auto" w:fill="auto"/>
        </w:tblPrEx>
        <w:trPr>
          <w:trHeight w:val="270" w:hRule="atLeast"/>
          <w:jc w:val="center"/>
        </w:trPr>
        <w:tc>
          <w:tcPr>
            <w:tcW w:w="42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11,841,500.00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3,584,000.00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11,472,228.34 </w:t>
            </w:r>
          </w:p>
        </w:tc>
      </w:tr>
    </w:tbl>
    <w:p>
      <w:pPr>
        <w:keepNext w:val="0"/>
        <w:keepLines w:val="0"/>
        <w:pageBreakBefore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28"/>
          <w:szCs w:val="28"/>
          <w:highlight w:val="none"/>
          <w:lang w:eastAsia="zh-CN"/>
        </w:rPr>
        <w:t>2019年中央财政和省级财政森林生态效益补偿管护补助资金共计支出11,481,903.75元，</w:t>
      </w:r>
      <w:r>
        <w:rPr>
          <w:rFonts w:hint="default" w:ascii="Times New Roman" w:hAnsi="Times New Roman" w:eastAsia="仿宋_GB2312" w:cs="Times New Roman"/>
          <w:color w:val="auto"/>
          <w:sz w:val="28"/>
          <w:szCs w:val="28"/>
          <w:highlight w:val="none"/>
          <w:lang w:val="en-US" w:eastAsia="zh-CN"/>
        </w:rPr>
        <w:t>支出明细如下：</w:t>
      </w:r>
    </w:p>
    <w:p>
      <w:pPr>
        <w:pStyle w:val="2"/>
        <w:ind w:left="7560" w:leftChars="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单位：元</w:t>
      </w:r>
    </w:p>
    <w:tbl>
      <w:tblPr>
        <w:tblStyle w:val="24"/>
        <w:tblW w:w="9013" w:type="dxa"/>
        <w:tblInd w:w="0" w:type="dxa"/>
        <w:shd w:val="clear" w:color="auto" w:fill="auto"/>
        <w:tblLayout w:type="fixed"/>
        <w:tblCellMar>
          <w:top w:w="0" w:type="dxa"/>
          <w:left w:w="0" w:type="dxa"/>
          <w:bottom w:w="0" w:type="dxa"/>
          <w:right w:w="0" w:type="dxa"/>
        </w:tblCellMar>
      </w:tblPr>
      <w:tblGrid>
        <w:gridCol w:w="1605"/>
        <w:gridCol w:w="2040"/>
        <w:gridCol w:w="1995"/>
        <w:gridCol w:w="3373"/>
      </w:tblGrid>
      <w:tr>
        <w:tblPrEx>
          <w:shd w:val="clear" w:color="auto" w:fill="auto"/>
        </w:tblPrEx>
        <w:trPr>
          <w:trHeight w:val="27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资金分类</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支出项目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金额</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备注</w:t>
            </w:r>
          </w:p>
        </w:tc>
      </w:tr>
      <w:tr>
        <w:tblPrEx>
          <w:shd w:val="clear" w:color="auto" w:fill="auto"/>
        </w:tblPrEx>
        <w:trPr>
          <w:trHeight w:val="270" w:hRule="atLeast"/>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公益林管护补助资金</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集体部分</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4,822,067.05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个人部分</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5,119,338.45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 xml:space="preserve">9,941,405.50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公益林管护费资金专户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林场公益林保险</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41,094.30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54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国有、集体和个人公益林保险</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96,207.15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护林员个人保险</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53,400.00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护林员工资</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922,851.00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防火宣传费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7,560.00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宣传册、宣传栏等</w:t>
            </w: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防火宣传册</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18,400.00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4000册</w:t>
            </w: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培训伙食费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39,920.00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公益林护林员及其他管护人员培训</w:t>
            </w: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培训资料费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42,760.00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宣传册、培训资料、管护合同、签护协议</w:t>
            </w: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防火宣传费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39,300.00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防火宣传牌、横幅</w:t>
            </w:r>
          </w:p>
        </w:tc>
      </w:tr>
      <w:tr>
        <w:tblPrEx>
          <w:shd w:val="clear" w:color="auto" w:fill="auto"/>
        </w:tblPrEx>
        <w:trPr>
          <w:trHeight w:val="54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购农夫山泉矿泉水、食品等</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9,185.80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护林员服装</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209,820.00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拨付工作经费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 xml:space="preserve">60,000.00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毛俊镇工作经费3万，所城镇工作经费3万</w:t>
            </w:r>
          </w:p>
        </w:tc>
      </w:tr>
      <w:tr>
        <w:tblPrEx>
          <w:shd w:val="clear" w:color="auto" w:fill="auto"/>
        </w:tblPrEx>
        <w:trPr>
          <w:trHeight w:val="27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i w:val="0"/>
                <w:color w:val="000000"/>
                <w:sz w:val="21"/>
                <w:szCs w:val="21"/>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 xml:space="preserve">1,540,498.25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r>
        <w:tblPrEx>
          <w:shd w:val="clear" w:color="auto" w:fill="auto"/>
        </w:tblPrEx>
        <w:trPr>
          <w:trHeight w:val="270" w:hRule="atLeast"/>
        </w:trPr>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合计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0" w:lineRule="exact"/>
              <w:jc w:val="right"/>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 xml:space="preserve">11,481,903.75 </w:t>
            </w:r>
          </w:p>
        </w:tc>
        <w:tc>
          <w:tcPr>
            <w:tcW w:w="3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0" w:lineRule="exact"/>
              <w:rPr>
                <w:rFonts w:hint="default" w:ascii="Times New Roman" w:hAnsi="Times New Roman" w:eastAsia="仿宋_GB2312" w:cs="Times New Roman"/>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其中：</w:t>
      </w:r>
      <w:r>
        <w:rPr>
          <w:rFonts w:hint="default" w:ascii="Times New Roman" w:hAnsi="Times New Roman" w:eastAsia="仿宋_GB2312" w:cs="Times New Roman"/>
          <w:color w:val="auto"/>
          <w:sz w:val="28"/>
          <w:szCs w:val="28"/>
          <w:highlight w:val="none"/>
          <w:lang w:eastAsia="zh-CN"/>
        </w:rPr>
        <w:t>公益林管护费资金专户2019年初结余2,519,543.73元，2019年提取管护费1,443,155.00元，提取国有公益林保险87,667.84元，共计收入1,530,822.84元，2019年共计支出1,540,498.25元，本年收支相抵结余-9,675.41元，2019年末累计结余资金2,509,868.32元。</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（二）项目资金管理情况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val="0"/>
          <w:bCs w:val="0"/>
          <w:color w:val="auto"/>
          <w:kern w:val="2"/>
          <w:sz w:val="28"/>
          <w:szCs w:val="28"/>
          <w:highlight w:val="none"/>
          <w:lang w:val="en-US" w:eastAsia="zh-CN" w:bidi="ar-SA"/>
        </w:rPr>
        <w:t>根据湖南省财政厅印发《湖南省财政厅关于提前下达2019年中央财政和省级财政森林生态效益补偿管护补助支出资金的通知》（湘财建二指〔2018〕90号）、《湖南省财政厅关于下达2019年林业改革发展资金的通知》（湘财预〔2019〕150号）和《湖南省财政厅关于下达2019年林业改革发展资金的通知》（湘财资环指〔2019〕15号）、《湖南省公益林管理办法等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蓝山县林业局实行财政报账制管理，制定了《蓝山县公益林补偿资金管理办法》，建立了公益林台</w:t>
      </w:r>
      <w:r>
        <w:rPr>
          <w:rFonts w:hint="eastAsia" w:eastAsia="仿宋_GB2312" w:cs="Times New Roman"/>
          <w:color w:val="auto"/>
          <w:sz w:val="28"/>
          <w:szCs w:val="28"/>
          <w:highlight w:val="none"/>
          <w:lang w:val="en-US" w:eastAsia="zh-CN"/>
        </w:rPr>
        <w:t>账</w:t>
      </w:r>
      <w:r>
        <w:rPr>
          <w:rFonts w:hint="default" w:ascii="Times New Roman" w:hAnsi="Times New Roman" w:eastAsia="仿宋_GB2312" w:cs="Times New Roman"/>
          <w:color w:val="auto"/>
          <w:sz w:val="28"/>
          <w:szCs w:val="28"/>
          <w:highlight w:val="none"/>
          <w:lang w:val="en-US" w:eastAsia="zh-CN"/>
        </w:rPr>
        <w:t>，财政部门建立了专</w:t>
      </w:r>
      <w:r>
        <w:rPr>
          <w:rFonts w:hint="eastAsia" w:eastAsia="仿宋_GB2312" w:cs="Times New Roman"/>
          <w:color w:val="auto"/>
          <w:sz w:val="28"/>
          <w:szCs w:val="28"/>
          <w:highlight w:val="none"/>
          <w:lang w:val="en-US" w:eastAsia="zh-CN"/>
        </w:rPr>
        <w:t>账</w:t>
      </w:r>
      <w:r>
        <w:rPr>
          <w:rFonts w:hint="default" w:ascii="Times New Roman" w:hAnsi="Times New Roman" w:eastAsia="仿宋_GB2312" w:cs="Times New Roman"/>
          <w:color w:val="auto"/>
          <w:sz w:val="28"/>
          <w:szCs w:val="28"/>
          <w:highlight w:val="none"/>
          <w:lang w:val="en-US" w:eastAsia="zh-CN"/>
        </w:rPr>
        <w:t>，资金发放实行国库集中支付，个人部分采用“一卡通”的形式发放；集体部分由财政局发放到乡镇财政所“村账乡代管”账上；国有林场的补偿资金由财政局直接拨付到各林场账户。</w:t>
      </w:r>
    </w:p>
    <w:p>
      <w:pPr>
        <w:keepNext w:val="0"/>
        <w:keepLines w:val="0"/>
        <w:pageBreakBefore w:val="0"/>
        <w:widowControl w:val="0"/>
        <w:numPr>
          <w:ilvl w:val="0"/>
          <w:numId w:val="1"/>
        </w:numPr>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项目组织实施情况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在项目实施过程中，组建了护林管护队伍，由各乡镇聘请了专职的公益林护林员267人，签订了管护协议，实现了全县集体省级以上公益林64.1381万亩</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管护率100%。制订和完善了各项管理制度，加大了资源保护力度，建立了公益林数据库，设立了公益林管理台账。实行个人补偿基金“一卡通”发放和集体补偿资金打入村财乡代管制度，加大公益林补偿资金使用和管理的监管力度，提高补偿资金使用效益，保障公益林补偿对象的合法权益。</w:t>
      </w:r>
    </w:p>
    <w:p>
      <w:pPr>
        <w:keepNext w:val="0"/>
        <w:keepLines w:val="0"/>
        <w:pageBreakBefore w:val="0"/>
        <w:widowControl w:val="0"/>
        <w:kinsoku/>
        <w:wordWrap/>
        <w:overflowPunct/>
        <w:topLinePunct w:val="0"/>
        <w:autoSpaceDE/>
        <w:autoSpaceDN/>
        <w:bidi w:val="0"/>
        <w:spacing w:line="570" w:lineRule="exact"/>
        <w:ind w:firstLine="561" w:firstLineChars="200"/>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四、项目绩效情况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（一）项目实施的经济效益分析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cs="Times New Roman"/>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2019年将集体和个人所有的省级公益林补偿标准提高到每年每亩17.75元，国有的省级以上公益林补偿标准提高到每年每亩14.75元，补偿标准逐年提高，林农逐年增收。</w:t>
      </w:r>
      <w:r>
        <w:rPr>
          <w:rFonts w:hint="default" w:ascii="Times New Roman" w:hAnsi="Times New Roman" w:eastAsia="仿宋_GB2312" w:cs="Times New Roman"/>
          <w:color w:val="auto"/>
          <w:sz w:val="28"/>
          <w:szCs w:val="28"/>
          <w:highlight w:val="none"/>
        </w:rPr>
        <w:t>带动和促进了生态旅游。县委县政府</w:t>
      </w:r>
      <w:r>
        <w:rPr>
          <w:rFonts w:hint="default" w:ascii="Times New Roman" w:hAnsi="Times New Roman" w:eastAsia="仿宋_GB2312" w:cs="Times New Roman"/>
          <w:color w:val="auto"/>
          <w:sz w:val="28"/>
          <w:szCs w:val="28"/>
          <w:highlight w:val="none"/>
          <w:lang w:val="en-US" w:eastAsia="zh-CN"/>
        </w:rPr>
        <w:t>通过</w:t>
      </w:r>
      <w:r>
        <w:rPr>
          <w:rFonts w:hint="default" w:ascii="Times New Roman" w:hAnsi="Times New Roman" w:eastAsia="仿宋_GB2312" w:cs="Times New Roman"/>
          <w:color w:val="auto"/>
          <w:sz w:val="28"/>
          <w:szCs w:val="28"/>
          <w:highlight w:val="none"/>
        </w:rPr>
        <w:t>对</w:t>
      </w:r>
      <w:r>
        <w:rPr>
          <w:rFonts w:hint="default" w:ascii="Times New Roman" w:hAnsi="Times New Roman" w:eastAsia="仿宋_GB2312" w:cs="Times New Roman"/>
          <w:color w:val="auto"/>
          <w:sz w:val="28"/>
          <w:szCs w:val="28"/>
          <w:highlight w:val="none"/>
          <w:lang w:val="en-US" w:eastAsia="zh-CN"/>
        </w:rPr>
        <w:t>蓝山县</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湘江源头的公益林进行重点保护</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带动当地</w:t>
      </w:r>
      <w:r>
        <w:rPr>
          <w:rFonts w:hint="default" w:ascii="Times New Roman" w:hAnsi="Times New Roman" w:eastAsia="仿宋_GB2312" w:cs="Times New Roman"/>
          <w:color w:val="auto"/>
          <w:sz w:val="28"/>
          <w:szCs w:val="28"/>
          <w:highlight w:val="none"/>
        </w:rPr>
        <w:t>观光游客</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增</w:t>
      </w:r>
      <w:r>
        <w:rPr>
          <w:rFonts w:hint="default" w:ascii="Times New Roman" w:hAnsi="Times New Roman" w:eastAsia="仿宋_GB2312" w:cs="Times New Roman"/>
          <w:color w:val="auto"/>
          <w:sz w:val="28"/>
          <w:szCs w:val="28"/>
          <w:highlight w:val="none"/>
          <w:lang w:val="en-US" w:eastAsia="zh-CN"/>
        </w:rPr>
        <w:t>加</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推动</w:t>
      </w:r>
      <w:r>
        <w:rPr>
          <w:rFonts w:hint="default" w:ascii="Times New Roman" w:hAnsi="Times New Roman" w:eastAsia="仿宋_GB2312" w:cs="Times New Roman"/>
          <w:color w:val="auto"/>
          <w:sz w:val="28"/>
          <w:szCs w:val="28"/>
          <w:highlight w:val="none"/>
        </w:rPr>
        <w:t>旅游及其附属产业</w:t>
      </w:r>
      <w:r>
        <w:rPr>
          <w:rFonts w:hint="default" w:ascii="Times New Roman" w:hAnsi="Times New Roman" w:eastAsia="仿宋_GB2312" w:cs="Times New Roman"/>
          <w:color w:val="auto"/>
          <w:sz w:val="28"/>
          <w:szCs w:val="28"/>
          <w:highlight w:val="none"/>
          <w:lang w:val="en-US" w:eastAsia="zh-CN"/>
        </w:rPr>
        <w:t>的发展</w:t>
      </w:r>
      <w:r>
        <w:rPr>
          <w:rFonts w:hint="default" w:ascii="Times New Roman" w:hAnsi="Times New Roman" w:eastAsia="仿宋_GB2312" w:cs="Times New Roman"/>
          <w:color w:val="auto"/>
          <w:sz w:val="28"/>
          <w:szCs w:val="28"/>
          <w:highlight w:val="none"/>
        </w:rPr>
        <w:t>。促进了</w:t>
      </w:r>
      <w:r>
        <w:rPr>
          <w:rFonts w:hint="eastAsia" w:eastAsia="仿宋_GB2312" w:cs="Times New Roman"/>
          <w:color w:val="auto"/>
          <w:sz w:val="28"/>
          <w:szCs w:val="28"/>
          <w:highlight w:val="none"/>
          <w:lang w:val="en-US" w:eastAsia="zh-CN"/>
        </w:rPr>
        <w:t>林业</w:t>
      </w:r>
      <w:r>
        <w:rPr>
          <w:rFonts w:hint="default" w:ascii="Times New Roman" w:hAnsi="Times New Roman" w:eastAsia="仿宋_GB2312" w:cs="Times New Roman"/>
          <w:color w:val="auto"/>
          <w:sz w:val="28"/>
          <w:szCs w:val="28"/>
          <w:highlight w:val="none"/>
        </w:rPr>
        <w:t>经济发展，林农充分利用公益林林地资源和环境优势从事</w:t>
      </w:r>
      <w:r>
        <w:rPr>
          <w:rFonts w:hint="eastAsia" w:eastAsia="仿宋_GB2312" w:cs="Times New Roman"/>
          <w:color w:val="auto"/>
          <w:sz w:val="28"/>
          <w:szCs w:val="28"/>
          <w:highlight w:val="none"/>
          <w:lang w:val="en-US" w:eastAsia="zh-CN"/>
        </w:rPr>
        <w:t>林业</w:t>
      </w:r>
      <w:r>
        <w:rPr>
          <w:rFonts w:hint="default" w:ascii="Times New Roman" w:hAnsi="Times New Roman" w:eastAsia="仿宋_GB2312" w:cs="Times New Roman"/>
          <w:color w:val="auto"/>
          <w:sz w:val="28"/>
          <w:szCs w:val="28"/>
          <w:highlight w:val="none"/>
        </w:rPr>
        <w:t>种养，积极开展生态养植，实现资源共享，促进林区经济协调发展，加速了生态文明建设进程。</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（二）项目实施的</w:t>
      </w:r>
      <w:r>
        <w:rPr>
          <w:rFonts w:hint="default" w:ascii="Times New Roman" w:hAnsi="Times New Roman" w:eastAsia="楷体" w:cs="Times New Roman"/>
          <w:color w:val="auto"/>
          <w:sz w:val="28"/>
          <w:szCs w:val="28"/>
          <w:highlight w:val="none"/>
          <w:lang w:val="en-US" w:eastAsia="zh-CN"/>
        </w:rPr>
        <w:t>社会</w:t>
      </w:r>
      <w:r>
        <w:rPr>
          <w:rFonts w:hint="default" w:ascii="Times New Roman" w:hAnsi="Times New Roman" w:eastAsia="楷体" w:cs="Times New Roman"/>
          <w:color w:val="auto"/>
          <w:sz w:val="28"/>
          <w:szCs w:val="28"/>
          <w:highlight w:val="none"/>
        </w:rPr>
        <w:t>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实施政策性森林保险工作，增强了公益林经营者和林农抵御风险能力</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林农通过参与项目生产经营获得劳务收入，促进了农民增收致富。促进了农村水、电、路等基础设施建设</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林地增加、森林蓄积量增加，水源涵养能力增强，丰富了水资源。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三</w:t>
      </w: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rPr>
        <w:t>项目实施的可持续影响分析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通过项目的实施，</w:t>
      </w:r>
      <w:r>
        <w:rPr>
          <w:rFonts w:hint="default" w:ascii="Times New Roman" w:hAnsi="Times New Roman" w:eastAsia="仿宋_GB2312" w:cs="Times New Roman"/>
          <w:color w:val="auto"/>
          <w:sz w:val="28"/>
          <w:szCs w:val="28"/>
          <w:highlight w:val="none"/>
        </w:rPr>
        <w:t>国家级、省级公益林得到有效管护，公益林真正形成高效、稳定的森林生态系统，发挥了最大的生态效益和社会效益，最大限度地满足维护国家生态安全和经济社会可持续发展的需要。</w:t>
      </w:r>
      <w:r>
        <w:rPr>
          <w:rFonts w:hint="default" w:ascii="Times New Roman" w:hAnsi="Times New Roman" w:eastAsia="仿宋_GB2312" w:cs="Times New Roman"/>
          <w:color w:val="auto"/>
          <w:sz w:val="28"/>
          <w:szCs w:val="28"/>
          <w:highlight w:val="none"/>
          <w:lang w:val="en-US" w:eastAsia="zh-CN"/>
        </w:rPr>
        <w:t>通过健全各级生态公益林管理机构，为森林生态效益基金的持续有效实施提供了保障，初步建立起了生态公益林管理系统，极大提高了项目管理的广度和深度。</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560" w:firstLineChars="200"/>
        <w:textAlignment w:val="auto"/>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lang w:eastAsia="zh-CN"/>
        </w:rPr>
        <w:t>项目实施满意度指标完成情况分析</w:t>
      </w:r>
    </w:p>
    <w:p>
      <w:pPr>
        <w:pStyle w:val="2"/>
        <w:numPr>
          <w:ilvl w:val="0"/>
          <w:numId w:val="0"/>
        </w:numPr>
        <w:ind w:firstLine="560" w:firstLineChars="200"/>
        <w:rPr>
          <w:rFonts w:hint="eastAsia"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通过项目的实施，公益林</w:t>
      </w:r>
      <w:r>
        <w:rPr>
          <w:rFonts w:hint="eastAsia" w:eastAsia="仿宋_GB2312" w:cs="Times New Roman"/>
          <w:color w:val="auto"/>
          <w:sz w:val="28"/>
          <w:szCs w:val="28"/>
          <w:highlight w:val="none"/>
          <w:lang w:val="en-US" w:eastAsia="zh-CN"/>
        </w:rPr>
        <w:t>管护补贴使林农增收，加速了生态文明建设，</w:t>
      </w:r>
      <w:r>
        <w:rPr>
          <w:rFonts w:hint="default" w:ascii="Times New Roman" w:hAnsi="Times New Roman" w:eastAsia="仿宋_GB2312" w:cs="Times New Roman"/>
          <w:color w:val="auto"/>
          <w:sz w:val="28"/>
          <w:szCs w:val="28"/>
          <w:highlight w:val="none"/>
        </w:rPr>
        <w:t>得到民众的支持，满意度较高</w:t>
      </w:r>
      <w:r>
        <w:rPr>
          <w:rFonts w:hint="eastAsia" w:eastAsia="仿宋_GB2312" w:cs="Times New Roman"/>
          <w:color w:val="auto"/>
          <w:sz w:val="28"/>
          <w:szCs w:val="28"/>
          <w:highlight w:val="none"/>
          <w:lang w:eastAsia="zh-CN"/>
        </w:rPr>
        <w:t>。</w:t>
      </w:r>
    </w:p>
    <w:p>
      <w:pPr>
        <w:pStyle w:val="2"/>
        <w:numPr>
          <w:ilvl w:val="0"/>
          <w:numId w:val="0"/>
        </w:numPr>
        <w:ind w:firstLine="561" w:firstLineChars="200"/>
        <w:rPr>
          <w:rFonts w:hint="default" w:eastAsia="仿宋_GB2312" w:cs="Times New Roman"/>
          <w:color w:val="auto"/>
          <w:sz w:val="28"/>
          <w:szCs w:val="28"/>
          <w:highlight w:val="none"/>
          <w:lang w:val="en-US" w:eastAsia="zh-CN"/>
        </w:rPr>
      </w:pPr>
      <w:r>
        <w:rPr>
          <w:rFonts w:hint="default" w:eastAsia="黑体" w:cs="Times New Roman"/>
          <w:b/>
          <w:bCs/>
          <w:color w:val="auto"/>
          <w:kern w:val="44"/>
          <w:sz w:val="28"/>
          <w:szCs w:val="28"/>
          <w:highlight w:val="none"/>
          <w:lang w:val="en-US" w:eastAsia="zh-CN"/>
        </w:rPr>
        <w:t>五、评价结论</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综合上述分析，</w:t>
      </w:r>
      <w:r>
        <w:rPr>
          <w:rFonts w:hint="eastAsia" w:eastAsia="仿宋_GB2312" w:cs="Times New Roman"/>
          <w:sz w:val="28"/>
          <w:szCs w:val="28"/>
          <w:highlight w:val="none"/>
          <w:lang w:val="en-US" w:eastAsia="zh-CN"/>
        </w:rPr>
        <w:t>项目执行科学合理，大体上符合</w:t>
      </w:r>
      <w:r>
        <w:rPr>
          <w:rFonts w:hint="default" w:ascii="Times New Roman" w:hAnsi="Times New Roman" w:eastAsia="仿宋_GB2312" w:cs="Times New Roman"/>
          <w:color w:val="auto"/>
          <w:sz w:val="28"/>
          <w:szCs w:val="28"/>
          <w:highlight w:val="none"/>
          <w:lang w:eastAsia="zh-CN"/>
        </w:rPr>
        <w:t>森林生态效益补偿管护补助</w:t>
      </w:r>
      <w:r>
        <w:rPr>
          <w:rFonts w:hint="eastAsia" w:eastAsia="仿宋_GB2312" w:cs="Times New Roman"/>
          <w:color w:val="auto"/>
          <w:sz w:val="28"/>
          <w:szCs w:val="28"/>
          <w:highlight w:val="none"/>
          <w:lang w:val="en-US" w:eastAsia="zh-CN"/>
        </w:rPr>
        <w:t>资金计划要求，</w:t>
      </w:r>
      <w:r>
        <w:rPr>
          <w:rFonts w:hint="eastAsia" w:eastAsia="仿宋_GB2312" w:cs="Times New Roman"/>
          <w:sz w:val="28"/>
          <w:szCs w:val="28"/>
          <w:highlight w:val="none"/>
          <w:lang w:val="en-US" w:eastAsia="zh-CN"/>
        </w:rPr>
        <w:t>项目总体完成较好，管理较为规范，具有良好的经济效益及社会效益。但在资金分配、资金使用、财务审核、项目管理方面有待进一步规范。</w:t>
      </w:r>
      <w:r>
        <w:rPr>
          <w:rFonts w:hint="default" w:ascii="Times New Roman" w:hAnsi="Times New Roman" w:eastAsia="仿宋_GB2312" w:cs="Times New Roman"/>
          <w:color w:val="auto"/>
          <w:sz w:val="28"/>
          <w:szCs w:val="28"/>
          <w:highlight w:val="none"/>
        </w:rPr>
        <w:t>结合《2019年中央财政和省级财政森林生态效益补偿管护补助财政专项资金绩效评价指标表》的评价结果，得分</w:t>
      </w:r>
      <w:r>
        <w:rPr>
          <w:rFonts w:hint="default" w:ascii="Times New Roman" w:hAnsi="Times New Roman" w:eastAsia="仿宋_GB2312" w:cs="Times New Roman"/>
          <w:color w:val="auto"/>
          <w:sz w:val="28"/>
          <w:szCs w:val="28"/>
          <w:highlight w:val="none"/>
          <w:lang w:val="en-US" w:eastAsia="zh-CN"/>
        </w:rPr>
        <w:t>87</w:t>
      </w:r>
      <w:r>
        <w:rPr>
          <w:rFonts w:hint="default" w:ascii="Times New Roman" w:hAnsi="Times New Roman" w:eastAsia="仿宋_GB2312" w:cs="Times New Roman"/>
          <w:color w:val="auto"/>
          <w:sz w:val="28"/>
          <w:szCs w:val="28"/>
          <w:highlight w:val="none"/>
        </w:rPr>
        <w:t>分，财政支出绩效为“</w:t>
      </w:r>
      <w:r>
        <w:rPr>
          <w:rFonts w:hint="default" w:ascii="Times New Roman" w:hAnsi="Times New Roman" w:eastAsia="仿宋_GB2312" w:cs="Times New Roman"/>
          <w:color w:val="auto"/>
          <w:sz w:val="28"/>
          <w:szCs w:val="28"/>
          <w:highlight w:val="none"/>
          <w:lang w:val="en-US" w:eastAsia="zh-CN"/>
        </w:rPr>
        <w:t>良好</w:t>
      </w:r>
      <w:r>
        <w:rPr>
          <w:rFonts w:hint="default" w:ascii="Times New Roman" w:hAnsi="Times New Roman" w:eastAsia="仿宋_GB2312"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spacing w:before="0" w:after="0" w:line="570" w:lineRule="exact"/>
        <w:ind w:firstLine="561" w:firstLineChars="200"/>
        <w:textAlignment w:val="auto"/>
        <w:rPr>
          <w:rFonts w:hint="default" w:ascii="Times New Roman" w:hAnsi="Times New Roman" w:eastAsia="黑体" w:cs="Times New Roman"/>
          <w:bCs/>
          <w:color w:val="auto"/>
          <w:sz w:val="28"/>
          <w:szCs w:val="28"/>
          <w:highlight w:val="none"/>
        </w:rPr>
      </w:pPr>
      <w:r>
        <w:rPr>
          <w:rFonts w:hint="eastAsia" w:eastAsia="黑体" w:cs="Times New Roman"/>
          <w:bCs/>
          <w:color w:val="auto"/>
          <w:sz w:val="28"/>
          <w:szCs w:val="28"/>
          <w:highlight w:val="none"/>
          <w:lang w:val="en-US" w:eastAsia="zh-CN"/>
        </w:rPr>
        <w:t>六</w:t>
      </w:r>
      <w:r>
        <w:rPr>
          <w:rFonts w:hint="default" w:ascii="Times New Roman" w:hAnsi="Times New Roman" w:eastAsia="黑体" w:cs="Times New Roman"/>
          <w:bCs/>
          <w:color w:val="auto"/>
          <w:sz w:val="28"/>
          <w:szCs w:val="28"/>
          <w:highlight w:val="none"/>
          <w:lang w:eastAsia="zh-CN"/>
        </w:rPr>
        <w:t>、</w:t>
      </w:r>
      <w:r>
        <w:rPr>
          <w:rFonts w:hint="default" w:ascii="Times New Roman" w:hAnsi="Times New Roman" w:eastAsia="黑体" w:cs="Times New Roman"/>
          <w:bCs/>
          <w:color w:val="auto"/>
          <w:sz w:val="28"/>
          <w:szCs w:val="28"/>
          <w:highlight w:val="none"/>
        </w:rPr>
        <w:t>存在的问题</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（一）资金分配不够明确</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湖南省森林生态效益补偿基金管理办法》“管护费每亩提取2.25元，用于统一护林补助每亩不低于1.5元，用于公益林资源监测、森林防火、林业有害生物防治、监测预报、公益林保险、公益林宣传牌设立等项目建设的每亩不高于0.75元，其余部分全部用于经济补偿”。《公益林保护建设知识问答》“县级林业主管部门每亩公益林补偿基金可提取2.25元，用于统一聘请护林员护林补助不低于1.5元……护林员护林补助包括护林员工资、保险、奖励、福利及劳动保护用品开支。保险、奖励、福利及劳动保护用品开支的比例不得超过管护补偿费的30%。护林员培训、监管、考核等费用不得从该项目中支出”。</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上述文件中对提取的管护费的范围进行规定，林业局未制定本单位具体的资金分配方案，执行和调整均无依据。</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（二）资金超范围支出</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1、用于培训费用支出</w:t>
      </w: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根据《湖南省森林生态效益补偿基金管理办法》规定</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护林员护林补助包括护林员工资、保险、奖励、福利及劳动保护用品开支。保险、奖金、福利及劳保用品开支的比例不得超过管护补偿费的30%。护林员培训、监管、考核等费用不得从该项目中支出。”</w:t>
      </w:r>
      <w:r>
        <w:rPr>
          <w:rFonts w:hint="eastAsia" w:eastAsia="仿宋_GB2312" w:cs="Times New Roman"/>
          <w:color w:val="auto"/>
          <w:sz w:val="28"/>
          <w:szCs w:val="28"/>
          <w:highlight w:val="none"/>
          <w:lang w:val="en-US" w:eastAsia="zh-CN"/>
        </w:rPr>
        <w:t>但蓝山县林业局该专项资金用于培训伙食费、培训资料费支出。</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560" w:firstLineChars="200"/>
        <w:textAlignment w:val="auto"/>
        <w:rPr>
          <w:rFonts w:hint="eastAsia"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多扣缴的公益林保险费，用于项目其他费用支出。</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2019年以前提取用于购买公益林保险的费用的标准为：</w:t>
      </w:r>
      <w:r>
        <w:rPr>
          <w:rFonts w:hint="default" w:ascii="Times New Roman" w:hAnsi="Times New Roman" w:eastAsia="仿宋_GB2312" w:cs="Times New Roman"/>
          <w:color w:val="auto"/>
          <w:sz w:val="28"/>
          <w:szCs w:val="28"/>
          <w:highlight w:val="none"/>
          <w:lang w:val="en-US" w:eastAsia="zh-CN"/>
        </w:rPr>
        <w:t>市县财政负担0.16元/亩，个人负担0.16元/亩，均从补贴资金中扣减</w:t>
      </w:r>
      <w:r>
        <w:rPr>
          <w:rFonts w:hint="eastAsia" w:eastAsia="仿宋_GB2312" w:cs="Times New Roman"/>
          <w:color w:val="auto"/>
          <w:sz w:val="28"/>
          <w:szCs w:val="28"/>
          <w:highlight w:val="none"/>
          <w:lang w:val="en-US" w:eastAsia="zh-CN"/>
        </w:rPr>
        <w:t>，故按照国有公益林27.3962万亩，0.32元/亩</w:t>
      </w:r>
      <w:r>
        <w:rPr>
          <w:rFonts w:hint="default" w:ascii="Times New Roman" w:hAnsi="Times New Roman" w:eastAsia="仿宋_GB2312" w:cs="Times New Roman"/>
          <w:color w:val="auto"/>
          <w:sz w:val="28"/>
          <w:szCs w:val="28"/>
          <w:highlight w:val="none"/>
          <w:lang w:val="en-US" w:eastAsia="zh-CN"/>
        </w:rPr>
        <w:t>，</w:t>
      </w:r>
      <w:r>
        <w:rPr>
          <w:rFonts w:hint="eastAsia" w:eastAsia="仿宋_GB2312" w:cs="Times New Roman"/>
          <w:color w:val="auto"/>
          <w:sz w:val="28"/>
          <w:szCs w:val="28"/>
          <w:highlight w:val="none"/>
          <w:lang w:val="en-US" w:eastAsia="zh-CN"/>
        </w:rPr>
        <w:t>共提取公益林保险87,667.84元</w:t>
      </w:r>
      <w:r>
        <w:rPr>
          <w:rFonts w:hint="default" w:ascii="Times New Roman" w:hAnsi="Times New Roman" w:eastAsia="仿宋_GB2312" w:cs="Times New Roman"/>
          <w:color w:val="auto"/>
          <w:sz w:val="28"/>
          <w:szCs w:val="28"/>
          <w:highlight w:val="none"/>
          <w:lang w:val="en-US" w:eastAsia="zh-CN"/>
        </w:rPr>
        <w:t>。</w:t>
      </w:r>
      <w:r>
        <w:rPr>
          <w:rFonts w:hint="eastAsia" w:eastAsia="仿宋_GB2312" w:cs="Times New Roman"/>
          <w:color w:val="auto"/>
          <w:sz w:val="28"/>
          <w:szCs w:val="28"/>
          <w:highlight w:val="none"/>
          <w:lang w:val="en-US" w:eastAsia="zh-CN"/>
        </w:rPr>
        <w:t>但</w:t>
      </w:r>
      <w:r>
        <w:rPr>
          <w:rFonts w:hint="default" w:ascii="Times New Roman" w:hAnsi="Times New Roman" w:eastAsia="仿宋_GB2312" w:cs="Times New Roman"/>
          <w:color w:val="auto"/>
          <w:sz w:val="28"/>
          <w:szCs w:val="28"/>
          <w:highlight w:val="none"/>
          <w:lang w:val="en-US" w:eastAsia="zh-CN"/>
        </w:rPr>
        <w:t>2019年开始市县财政负担0.16由财政支付，不需扣减补贴，个人支付保险部分也由0.16元/亩降低为0.15元/亩，但该笔资金在2019年仍以0.32元/亩扣减</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相关业务股室说明，多缴纳部分会作为2020年保险资金，2020年将不扣减该保险费用。截止2019年12月31日，除缴纳</w:t>
      </w:r>
      <w:r>
        <w:rPr>
          <w:rFonts w:hint="eastAsia" w:eastAsia="仿宋_GB2312" w:cs="Times New Roman"/>
          <w:color w:val="auto"/>
          <w:sz w:val="28"/>
          <w:szCs w:val="28"/>
          <w:highlight w:val="none"/>
          <w:lang w:val="en-US" w:eastAsia="zh-CN"/>
        </w:rPr>
        <w:t>公益林</w:t>
      </w:r>
      <w:r>
        <w:rPr>
          <w:rFonts w:hint="default" w:ascii="Times New Roman" w:hAnsi="Times New Roman" w:eastAsia="仿宋_GB2312" w:cs="Times New Roman"/>
          <w:color w:val="auto"/>
          <w:sz w:val="28"/>
          <w:szCs w:val="28"/>
          <w:highlight w:val="none"/>
          <w:lang w:val="en-US" w:eastAsia="zh-CN"/>
        </w:rPr>
        <w:t>保险</w:t>
      </w:r>
      <w:r>
        <w:rPr>
          <w:rFonts w:hint="eastAsia" w:eastAsia="仿宋_GB2312" w:cs="Times New Roman"/>
          <w:color w:val="auto"/>
          <w:sz w:val="28"/>
          <w:szCs w:val="28"/>
          <w:highlight w:val="none"/>
          <w:lang w:val="en-US" w:eastAsia="zh-CN"/>
        </w:rPr>
        <w:t>费用</w:t>
      </w:r>
      <w:r>
        <w:rPr>
          <w:rFonts w:hint="default" w:ascii="Times New Roman" w:hAnsi="Times New Roman" w:eastAsia="仿宋_GB2312" w:cs="Times New Roman"/>
          <w:color w:val="auto"/>
          <w:sz w:val="28"/>
          <w:szCs w:val="28"/>
          <w:highlight w:val="none"/>
          <w:lang w:val="en-US" w:eastAsia="zh-CN"/>
        </w:rPr>
        <w:t>41,094.30元，其余资金已用于项目其他支出。</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（三）财务审核不严谨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1、费用跨年度报账</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2019年1月第64号凭证，付公益林管护费3,000.00元，为采购2017年3月-11月农夫山泉矿泉水费用；2019年2月第2号凭证，付公益林防火费用4,241.00元，为采购2018年1月、4月、10月、11月矿泉水、食品费用；2019年5月9号凭证，付各项费用1,944.80元，为采购2018年2月-3月矿泉水、食品费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2、支付依据不充分</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如2019年5月第12号凭证，付公益林防火宣传费39,300.00元，无验收资料；2019年10月第3号凭证，付公益林培训资料费42,760.00元，未进行政府采购。</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val="en-US" w:eastAsia="zh-CN"/>
        </w:rPr>
        <w:t>（四）项目管理不到位</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1、集体公益林补贴4</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822</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067</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05</w:t>
      </w:r>
      <w:r>
        <w:rPr>
          <w:rFonts w:hint="eastAsia" w:eastAsia="仿宋_GB2312" w:cs="Times New Roman"/>
          <w:color w:val="auto"/>
          <w:sz w:val="28"/>
          <w:szCs w:val="28"/>
          <w:highlight w:val="none"/>
          <w:lang w:val="en-US" w:eastAsia="zh-CN"/>
        </w:rPr>
        <w:t>元</w:t>
      </w:r>
      <w:r>
        <w:rPr>
          <w:rFonts w:hint="default" w:ascii="Times New Roman" w:hAnsi="Times New Roman" w:eastAsia="仿宋_GB2312" w:cs="Times New Roman"/>
          <w:color w:val="auto"/>
          <w:sz w:val="28"/>
          <w:szCs w:val="28"/>
          <w:highlight w:val="none"/>
          <w:lang w:val="en-US" w:eastAsia="zh-CN"/>
        </w:rPr>
        <w:t>由林业局拨付至各乡镇财政所，财政所是否拨付至各乡镇，各乡镇是否用于公益林项目或拨付至个人，无监督反馈。</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2、与护林员签订的合同中</w:t>
      </w:r>
      <w:r>
        <w:rPr>
          <w:rFonts w:hint="eastAsia" w:eastAsia="仿宋_GB2312" w:cs="Times New Roman"/>
          <w:color w:val="auto"/>
          <w:sz w:val="28"/>
          <w:szCs w:val="28"/>
          <w:highlight w:val="none"/>
          <w:lang w:val="en-US" w:eastAsia="zh-CN"/>
        </w:rPr>
        <w:t>对管护区域与面积、协议有效期限等有明确约定，但对</w:t>
      </w:r>
      <w:r>
        <w:rPr>
          <w:rFonts w:hint="default" w:ascii="Times New Roman" w:hAnsi="Times New Roman" w:eastAsia="仿宋_GB2312" w:cs="Times New Roman"/>
          <w:color w:val="auto"/>
          <w:sz w:val="28"/>
          <w:szCs w:val="28"/>
          <w:highlight w:val="none"/>
          <w:lang w:val="en-US" w:eastAsia="zh-CN"/>
        </w:rPr>
        <w:t>管护劳务费标准</w:t>
      </w:r>
      <w:r>
        <w:rPr>
          <w:rFonts w:hint="eastAsia" w:eastAsia="仿宋_GB2312" w:cs="Times New Roman"/>
          <w:color w:val="auto"/>
          <w:sz w:val="28"/>
          <w:szCs w:val="28"/>
          <w:highlight w:val="none"/>
          <w:lang w:val="en-US" w:eastAsia="zh-CN"/>
        </w:rPr>
        <w:t>无</w:t>
      </w:r>
      <w:r>
        <w:rPr>
          <w:rFonts w:hint="default" w:ascii="Times New Roman" w:hAnsi="Times New Roman" w:eastAsia="仿宋_GB2312" w:cs="Times New Roman"/>
          <w:color w:val="auto"/>
          <w:sz w:val="28"/>
          <w:szCs w:val="28"/>
          <w:highlight w:val="none"/>
          <w:lang w:val="en-US" w:eastAsia="zh-CN"/>
        </w:rPr>
        <w:t>明确约定。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159" w:rightChars="0" w:firstLine="561" w:firstLineChars="200"/>
        <w:jc w:val="both"/>
        <w:textAlignment w:val="auto"/>
        <w:outlineLvl w:val="9"/>
        <w:rPr>
          <w:rFonts w:hint="default" w:ascii="Times New Roman" w:hAnsi="Times New Roman" w:eastAsia="黑体" w:cs="Times New Roman"/>
          <w:b/>
          <w:bCs/>
          <w:color w:val="auto"/>
          <w:sz w:val="28"/>
          <w:szCs w:val="28"/>
          <w:highlight w:val="none"/>
          <w:lang w:val="en-US" w:eastAsia="zh-CN"/>
        </w:rPr>
      </w:pPr>
      <w:r>
        <w:rPr>
          <w:rFonts w:hint="eastAsia" w:eastAsia="黑体" w:cs="Times New Roman"/>
          <w:b/>
          <w:bCs/>
          <w:color w:val="auto"/>
          <w:sz w:val="28"/>
          <w:szCs w:val="28"/>
          <w:highlight w:val="none"/>
          <w:lang w:val="en-US" w:eastAsia="zh-CN"/>
        </w:rPr>
        <w:t>七</w:t>
      </w:r>
      <w:r>
        <w:rPr>
          <w:rFonts w:hint="default" w:ascii="Times New Roman" w:hAnsi="Times New Roman" w:eastAsia="黑体" w:cs="Times New Roman"/>
          <w:b/>
          <w:bCs/>
          <w:color w:val="auto"/>
          <w:sz w:val="28"/>
          <w:szCs w:val="28"/>
          <w:highlight w:val="none"/>
          <w:lang w:eastAsia="zh-CN"/>
        </w:rPr>
        <w:t>、</w:t>
      </w:r>
      <w:r>
        <w:rPr>
          <w:rFonts w:hint="default" w:ascii="Times New Roman" w:hAnsi="Times New Roman" w:eastAsia="黑体" w:cs="Times New Roman"/>
          <w:b/>
          <w:bCs/>
          <w:color w:val="auto"/>
          <w:sz w:val="28"/>
          <w:szCs w:val="28"/>
          <w:highlight w:val="none"/>
          <w:lang w:val="en-US" w:eastAsia="zh-CN"/>
        </w:rPr>
        <w:t>相关建议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楷体" w:cs="Times New Roman"/>
          <w:color w:val="auto"/>
          <w:kern w:val="2"/>
          <w:sz w:val="28"/>
          <w:szCs w:val="28"/>
          <w:highlight w:val="none"/>
          <w:lang w:val="en-US" w:eastAsia="zh-CN" w:bidi="ar-SA"/>
        </w:rPr>
      </w:pPr>
      <w:r>
        <w:rPr>
          <w:rFonts w:hint="default" w:ascii="Times New Roman" w:hAnsi="Times New Roman" w:eastAsia="楷体" w:cs="Times New Roman"/>
          <w:color w:val="auto"/>
          <w:kern w:val="2"/>
          <w:sz w:val="28"/>
          <w:szCs w:val="28"/>
          <w:highlight w:val="none"/>
          <w:lang w:val="en-US" w:eastAsia="zh-CN" w:bidi="ar-SA"/>
        </w:rPr>
        <w:t>（一）进一步加强资金分配管理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159"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建议林业局制定本单位具体的资金分配方案</w:t>
      </w:r>
      <w:r>
        <w:rPr>
          <w:rFonts w:hint="default"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加强对财政专项资金</w:t>
      </w:r>
      <w:r>
        <w:rPr>
          <w:rFonts w:hint="default" w:eastAsia="仿宋_GB2312" w:cs="Times New Roman"/>
          <w:color w:val="auto"/>
          <w:sz w:val="28"/>
          <w:szCs w:val="28"/>
          <w:highlight w:val="none"/>
          <w:lang w:val="en-US" w:eastAsia="zh-CN"/>
        </w:rPr>
        <w:t>的分配</w:t>
      </w:r>
      <w:r>
        <w:rPr>
          <w:rFonts w:hint="default" w:ascii="Times New Roman" w:hAnsi="Times New Roman" w:eastAsia="仿宋_GB2312" w:cs="Times New Roman"/>
          <w:color w:val="auto"/>
          <w:sz w:val="28"/>
          <w:szCs w:val="28"/>
          <w:highlight w:val="none"/>
        </w:rPr>
        <w:t>管理。项目在实施过程</w:t>
      </w:r>
      <w:r>
        <w:rPr>
          <w:rFonts w:hint="default" w:eastAsia="仿宋_GB2312" w:cs="Times New Roman"/>
          <w:color w:val="auto"/>
          <w:sz w:val="28"/>
          <w:szCs w:val="28"/>
          <w:highlight w:val="none"/>
          <w:lang w:val="en-US" w:eastAsia="zh-CN"/>
        </w:rPr>
        <w:t>中，</w:t>
      </w:r>
      <w:r>
        <w:rPr>
          <w:rFonts w:hint="default" w:ascii="Times New Roman" w:hAnsi="Times New Roman" w:eastAsia="仿宋_GB2312" w:cs="Times New Roman"/>
          <w:color w:val="auto"/>
          <w:sz w:val="28"/>
          <w:szCs w:val="28"/>
          <w:highlight w:val="none"/>
        </w:rPr>
        <w:t>如实际情况发生变化</w:t>
      </w:r>
      <w:r>
        <w:rPr>
          <w:rFonts w:hint="default"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应按</w:t>
      </w:r>
      <w:r>
        <w:rPr>
          <w:rFonts w:hint="default" w:eastAsia="仿宋_GB2312" w:cs="Times New Roman"/>
          <w:color w:val="auto"/>
          <w:sz w:val="28"/>
          <w:szCs w:val="28"/>
          <w:highlight w:val="none"/>
          <w:lang w:val="en-US" w:eastAsia="zh-CN"/>
        </w:rPr>
        <w:t>相关规定和</w:t>
      </w:r>
      <w:r>
        <w:rPr>
          <w:rFonts w:hint="default" w:ascii="Times New Roman" w:hAnsi="Times New Roman" w:eastAsia="仿宋_GB2312" w:cs="Times New Roman"/>
          <w:color w:val="auto"/>
          <w:sz w:val="28"/>
          <w:szCs w:val="28"/>
          <w:highlight w:val="none"/>
        </w:rPr>
        <w:t>程序及时调整</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楷体" w:cs="Times New Roman"/>
          <w:color w:val="auto"/>
          <w:kern w:val="2"/>
          <w:sz w:val="28"/>
          <w:szCs w:val="28"/>
          <w:highlight w:val="none"/>
          <w:lang w:val="en-US" w:eastAsia="zh-CN" w:bidi="ar-SA"/>
        </w:rPr>
      </w:pPr>
      <w:r>
        <w:rPr>
          <w:rFonts w:hint="default" w:ascii="Times New Roman" w:hAnsi="Times New Roman" w:eastAsia="楷体" w:cs="Times New Roman"/>
          <w:color w:val="auto"/>
          <w:kern w:val="2"/>
          <w:sz w:val="28"/>
          <w:szCs w:val="28"/>
          <w:highlight w:val="none"/>
          <w:lang w:val="en-US" w:eastAsia="zh-CN" w:bidi="ar-SA"/>
        </w:rPr>
        <w:t>（二）进一步加强资金管理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增强专项资金专款专用意识，规范专项资金会计核算，提高会计信息质量。加强原始凭证的审核，完善财务核算与监管，明确界定各专项资金的使用范围和用途，规范资金使用。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楷体" w:cs="Times New Roman"/>
          <w:color w:val="auto"/>
          <w:kern w:val="2"/>
          <w:sz w:val="28"/>
          <w:szCs w:val="28"/>
          <w:highlight w:val="none"/>
          <w:lang w:val="en-US" w:eastAsia="zh-CN" w:bidi="ar-SA"/>
        </w:rPr>
      </w:pPr>
      <w:r>
        <w:rPr>
          <w:rFonts w:hint="default" w:ascii="Times New Roman" w:hAnsi="Times New Roman" w:eastAsia="楷体" w:cs="Times New Roman"/>
          <w:color w:val="auto"/>
          <w:kern w:val="2"/>
          <w:sz w:val="28"/>
          <w:szCs w:val="28"/>
          <w:highlight w:val="none"/>
          <w:lang w:val="en-US" w:eastAsia="zh-CN" w:bidi="ar-SA"/>
        </w:rPr>
        <w:t>（三）进一步加强财务管理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加强准则和规章制度的学习培训，提高财务人员专业水平，规范部门预算收支核算。结合实际情况，科学设置收支科目，规范财务核算，完整披露相关信息，确保决算报表、会计报表、所有账目及原始凭证等会计档案资料真实、准确、完整、全面。</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楷体" w:cs="Times New Roman"/>
          <w:color w:val="auto"/>
          <w:kern w:val="2"/>
          <w:sz w:val="28"/>
          <w:szCs w:val="28"/>
          <w:highlight w:val="none"/>
          <w:lang w:val="en-US" w:eastAsia="zh-CN" w:bidi="ar-SA"/>
        </w:rPr>
      </w:pPr>
      <w:r>
        <w:rPr>
          <w:rFonts w:hint="default" w:ascii="Times New Roman" w:hAnsi="Times New Roman" w:eastAsia="楷体" w:cs="Times New Roman"/>
          <w:color w:val="auto"/>
          <w:kern w:val="2"/>
          <w:sz w:val="28"/>
          <w:szCs w:val="28"/>
          <w:highlight w:val="none"/>
          <w:lang w:val="en-US" w:eastAsia="zh-CN" w:bidi="ar-SA"/>
        </w:rPr>
        <w:t>（四）进一步加强项目实施组织管理</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项目全过程管理还应不断完善，根据国家、省、市、县文件，编制切合自身实际的项目管理制度及细则。确保在科学的管理制度下严格、有效的完成各项事宜。</w:t>
      </w:r>
    </w:p>
    <w:p>
      <w:pPr>
        <w:keepNext w:val="0"/>
        <w:keepLines w:val="0"/>
        <w:pageBreakBefore w:val="0"/>
        <w:kinsoku/>
        <w:wordWrap/>
        <w:overflowPunct/>
        <w:topLinePunct w:val="0"/>
        <w:autoSpaceDE/>
        <w:autoSpaceDN/>
        <w:bidi w:val="0"/>
        <w:adjustRightInd w:val="0"/>
        <w:snapToGrid w:val="0"/>
        <w:spacing w:line="500" w:lineRule="exact"/>
        <w:ind w:left="0" w:leftChars="0"/>
        <w:textAlignment w:val="auto"/>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z w:val="28"/>
          <w:szCs w:val="28"/>
          <w:highlight w:val="none"/>
        </w:rPr>
        <w:t>附表：2019年中央财政和省级财政森林生态效益补偿管护补助资金重点绩效评价指标表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pStyle w:val="2"/>
        <w:rPr>
          <w:rFonts w:hint="default"/>
        </w:rPr>
      </w:pPr>
      <w:bookmarkStart w:id="5" w:name="_GoBack"/>
      <w:bookmarkEnd w:id="5"/>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left="0" w:leftChars="0"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keepNext w:val="0"/>
        <w:keepLines w:val="0"/>
        <w:pageBreakBefore w:val="0"/>
        <w:kinsoku/>
        <w:wordWrap/>
        <w:overflowPunct/>
        <w:topLinePunct w:val="0"/>
        <w:autoSpaceDE/>
        <w:autoSpaceDN/>
        <w:bidi w:val="0"/>
        <w:spacing w:line="570" w:lineRule="exact"/>
        <w:jc w:val="center"/>
        <w:rPr>
          <w:rFonts w:hint="default" w:ascii="Times New Roman" w:hAnsi="Times New Roman" w:eastAsia="仿宋_GB2312" w:cs="Times New Roman"/>
          <w:sz w:val="28"/>
          <w:szCs w:val="28"/>
          <w:highlight w:val="none"/>
        </w:rPr>
      </w:pPr>
    </w:p>
    <w:sectPr>
      <w:footerReference r:id="rId3" w:type="default"/>
      <w:pgSz w:w="11906" w:h="16838"/>
      <w:pgMar w:top="1701" w:right="1418" w:bottom="1701" w:left="1418" w:header="851"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435EB"/>
    <w:multiLevelType w:val="singleLevel"/>
    <w:tmpl w:val="A1D435EB"/>
    <w:lvl w:ilvl="0" w:tentative="0">
      <w:start w:val="2"/>
      <w:numFmt w:val="decimal"/>
      <w:suff w:val="nothing"/>
      <w:lvlText w:val="%1、"/>
      <w:lvlJc w:val="left"/>
    </w:lvl>
  </w:abstractNum>
  <w:abstractNum w:abstractNumId="1">
    <w:nsid w:val="5FAAB526"/>
    <w:multiLevelType w:val="singleLevel"/>
    <w:tmpl w:val="5FAAB526"/>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6197"/>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3765"/>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15BBC"/>
    <w:rsid w:val="00617B9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53AA"/>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117A"/>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431F9"/>
    <w:rsid w:val="013E2E36"/>
    <w:rsid w:val="01443F6D"/>
    <w:rsid w:val="014B6355"/>
    <w:rsid w:val="01566AF8"/>
    <w:rsid w:val="016B2838"/>
    <w:rsid w:val="016C58C8"/>
    <w:rsid w:val="017D4EC3"/>
    <w:rsid w:val="018E2C58"/>
    <w:rsid w:val="019A1751"/>
    <w:rsid w:val="019B16BD"/>
    <w:rsid w:val="01AD2764"/>
    <w:rsid w:val="01C00663"/>
    <w:rsid w:val="01C14419"/>
    <w:rsid w:val="01CB26E2"/>
    <w:rsid w:val="01D92A8A"/>
    <w:rsid w:val="01FC55BE"/>
    <w:rsid w:val="02256A9A"/>
    <w:rsid w:val="02351325"/>
    <w:rsid w:val="02351B85"/>
    <w:rsid w:val="024E7B91"/>
    <w:rsid w:val="02583A97"/>
    <w:rsid w:val="02657324"/>
    <w:rsid w:val="02660BA9"/>
    <w:rsid w:val="02714DB8"/>
    <w:rsid w:val="027C5826"/>
    <w:rsid w:val="02A169E2"/>
    <w:rsid w:val="02C414E1"/>
    <w:rsid w:val="02D57CE3"/>
    <w:rsid w:val="02D81A3E"/>
    <w:rsid w:val="02EF6E50"/>
    <w:rsid w:val="02FF4626"/>
    <w:rsid w:val="031417CF"/>
    <w:rsid w:val="032704C3"/>
    <w:rsid w:val="032770B2"/>
    <w:rsid w:val="033F67D7"/>
    <w:rsid w:val="03423801"/>
    <w:rsid w:val="03651573"/>
    <w:rsid w:val="03682327"/>
    <w:rsid w:val="038066E2"/>
    <w:rsid w:val="03871AB7"/>
    <w:rsid w:val="038836B5"/>
    <w:rsid w:val="03891335"/>
    <w:rsid w:val="038F5540"/>
    <w:rsid w:val="03B4229E"/>
    <w:rsid w:val="03CA6576"/>
    <w:rsid w:val="03E82FFD"/>
    <w:rsid w:val="03F73E63"/>
    <w:rsid w:val="04062DBB"/>
    <w:rsid w:val="042C1E85"/>
    <w:rsid w:val="042E0CA1"/>
    <w:rsid w:val="04347863"/>
    <w:rsid w:val="044B3654"/>
    <w:rsid w:val="044E39FF"/>
    <w:rsid w:val="04523CCE"/>
    <w:rsid w:val="04556E21"/>
    <w:rsid w:val="046D1BAB"/>
    <w:rsid w:val="04701A3B"/>
    <w:rsid w:val="047B692F"/>
    <w:rsid w:val="0492269C"/>
    <w:rsid w:val="04A41E18"/>
    <w:rsid w:val="04AE761A"/>
    <w:rsid w:val="04B91383"/>
    <w:rsid w:val="04CD69A4"/>
    <w:rsid w:val="04F50CB7"/>
    <w:rsid w:val="05067357"/>
    <w:rsid w:val="051B5CC6"/>
    <w:rsid w:val="053348AD"/>
    <w:rsid w:val="053C13CD"/>
    <w:rsid w:val="053C2324"/>
    <w:rsid w:val="055413C9"/>
    <w:rsid w:val="05850480"/>
    <w:rsid w:val="0588090E"/>
    <w:rsid w:val="05912967"/>
    <w:rsid w:val="059E354E"/>
    <w:rsid w:val="05B2295A"/>
    <w:rsid w:val="05B72AAF"/>
    <w:rsid w:val="05B8202A"/>
    <w:rsid w:val="05D8583C"/>
    <w:rsid w:val="05E276CD"/>
    <w:rsid w:val="05F806EA"/>
    <w:rsid w:val="05FF14EE"/>
    <w:rsid w:val="06151EDF"/>
    <w:rsid w:val="061A6EF1"/>
    <w:rsid w:val="06253078"/>
    <w:rsid w:val="06347FC1"/>
    <w:rsid w:val="064A02AE"/>
    <w:rsid w:val="06665334"/>
    <w:rsid w:val="06702278"/>
    <w:rsid w:val="06780E3F"/>
    <w:rsid w:val="067C5545"/>
    <w:rsid w:val="06A86416"/>
    <w:rsid w:val="06BA7D2A"/>
    <w:rsid w:val="06C77952"/>
    <w:rsid w:val="06C96FF8"/>
    <w:rsid w:val="06DB5F6F"/>
    <w:rsid w:val="06E47CE0"/>
    <w:rsid w:val="06F84966"/>
    <w:rsid w:val="07066783"/>
    <w:rsid w:val="071378AA"/>
    <w:rsid w:val="07405A16"/>
    <w:rsid w:val="074C6C0D"/>
    <w:rsid w:val="0753358F"/>
    <w:rsid w:val="0756791E"/>
    <w:rsid w:val="07640324"/>
    <w:rsid w:val="0766626B"/>
    <w:rsid w:val="077567D4"/>
    <w:rsid w:val="077D781A"/>
    <w:rsid w:val="0783352F"/>
    <w:rsid w:val="07855E54"/>
    <w:rsid w:val="07873AB3"/>
    <w:rsid w:val="078D6FAC"/>
    <w:rsid w:val="07AA4DFD"/>
    <w:rsid w:val="07B143EC"/>
    <w:rsid w:val="07B571C5"/>
    <w:rsid w:val="07CB5CB5"/>
    <w:rsid w:val="07CE3B28"/>
    <w:rsid w:val="07DE0EC1"/>
    <w:rsid w:val="07E6793B"/>
    <w:rsid w:val="07EC7190"/>
    <w:rsid w:val="080F665B"/>
    <w:rsid w:val="08244262"/>
    <w:rsid w:val="08275DD3"/>
    <w:rsid w:val="082A0948"/>
    <w:rsid w:val="08464394"/>
    <w:rsid w:val="086B706C"/>
    <w:rsid w:val="087E21C5"/>
    <w:rsid w:val="089A6E5A"/>
    <w:rsid w:val="08A05D34"/>
    <w:rsid w:val="08C15BCC"/>
    <w:rsid w:val="08D95B72"/>
    <w:rsid w:val="08E87BA9"/>
    <w:rsid w:val="08F776C3"/>
    <w:rsid w:val="090127F1"/>
    <w:rsid w:val="0917326E"/>
    <w:rsid w:val="09421152"/>
    <w:rsid w:val="09452085"/>
    <w:rsid w:val="0945725C"/>
    <w:rsid w:val="098F48C7"/>
    <w:rsid w:val="099C40ED"/>
    <w:rsid w:val="09B72704"/>
    <w:rsid w:val="09C76FE5"/>
    <w:rsid w:val="09DF64BD"/>
    <w:rsid w:val="09F834CD"/>
    <w:rsid w:val="0A0046E9"/>
    <w:rsid w:val="0A022937"/>
    <w:rsid w:val="0A1022F3"/>
    <w:rsid w:val="0A2125CB"/>
    <w:rsid w:val="0A2355B2"/>
    <w:rsid w:val="0A281C2C"/>
    <w:rsid w:val="0A2F036C"/>
    <w:rsid w:val="0A340B86"/>
    <w:rsid w:val="0A4B22FE"/>
    <w:rsid w:val="0A4F5750"/>
    <w:rsid w:val="0A633635"/>
    <w:rsid w:val="0A644394"/>
    <w:rsid w:val="0A6E51FB"/>
    <w:rsid w:val="0A77170C"/>
    <w:rsid w:val="0A7862F1"/>
    <w:rsid w:val="0A7940D5"/>
    <w:rsid w:val="0A83095B"/>
    <w:rsid w:val="0A876311"/>
    <w:rsid w:val="0A972EEA"/>
    <w:rsid w:val="0A986188"/>
    <w:rsid w:val="0AA32573"/>
    <w:rsid w:val="0AC17BD5"/>
    <w:rsid w:val="0AC205A3"/>
    <w:rsid w:val="0AD1630C"/>
    <w:rsid w:val="0ADA3803"/>
    <w:rsid w:val="0AF94C1A"/>
    <w:rsid w:val="0B163A4F"/>
    <w:rsid w:val="0B2E7D67"/>
    <w:rsid w:val="0B562A3A"/>
    <w:rsid w:val="0B592945"/>
    <w:rsid w:val="0B7D16F2"/>
    <w:rsid w:val="0B90404F"/>
    <w:rsid w:val="0BBA3486"/>
    <w:rsid w:val="0BBB79F7"/>
    <w:rsid w:val="0BC6175C"/>
    <w:rsid w:val="0BF67701"/>
    <w:rsid w:val="0BFA740C"/>
    <w:rsid w:val="0C405989"/>
    <w:rsid w:val="0C6B3237"/>
    <w:rsid w:val="0C747FFC"/>
    <w:rsid w:val="0C8A4AE5"/>
    <w:rsid w:val="0C9A3E6F"/>
    <w:rsid w:val="0CC03909"/>
    <w:rsid w:val="0CCE512C"/>
    <w:rsid w:val="0CDC2BE6"/>
    <w:rsid w:val="0CE92FBF"/>
    <w:rsid w:val="0CF57C3D"/>
    <w:rsid w:val="0CF76C5D"/>
    <w:rsid w:val="0D02766D"/>
    <w:rsid w:val="0D060CB9"/>
    <w:rsid w:val="0D42481F"/>
    <w:rsid w:val="0D425EC7"/>
    <w:rsid w:val="0D6516B3"/>
    <w:rsid w:val="0D79408F"/>
    <w:rsid w:val="0D85031B"/>
    <w:rsid w:val="0D917239"/>
    <w:rsid w:val="0D931EB1"/>
    <w:rsid w:val="0D937940"/>
    <w:rsid w:val="0D977CFC"/>
    <w:rsid w:val="0D982A31"/>
    <w:rsid w:val="0DA011D0"/>
    <w:rsid w:val="0DAC754F"/>
    <w:rsid w:val="0DC63941"/>
    <w:rsid w:val="0DC91F18"/>
    <w:rsid w:val="0DDC4B12"/>
    <w:rsid w:val="0DDF1ECF"/>
    <w:rsid w:val="0DE41765"/>
    <w:rsid w:val="0DFD1389"/>
    <w:rsid w:val="0E0816C2"/>
    <w:rsid w:val="0E163EF2"/>
    <w:rsid w:val="0E4564C7"/>
    <w:rsid w:val="0E575FFD"/>
    <w:rsid w:val="0E86544B"/>
    <w:rsid w:val="0E8D68FC"/>
    <w:rsid w:val="0E8E3A01"/>
    <w:rsid w:val="0EAD4912"/>
    <w:rsid w:val="0EAF3411"/>
    <w:rsid w:val="0EB859AE"/>
    <w:rsid w:val="0EC3189E"/>
    <w:rsid w:val="0EC82DD0"/>
    <w:rsid w:val="0ED4787D"/>
    <w:rsid w:val="0EF81361"/>
    <w:rsid w:val="0EFA549E"/>
    <w:rsid w:val="0F182B70"/>
    <w:rsid w:val="0F1949FF"/>
    <w:rsid w:val="0F2E2E76"/>
    <w:rsid w:val="0F4E3DAA"/>
    <w:rsid w:val="0F5301AB"/>
    <w:rsid w:val="0F771463"/>
    <w:rsid w:val="0F794343"/>
    <w:rsid w:val="0FBC6274"/>
    <w:rsid w:val="0FD84580"/>
    <w:rsid w:val="0FEB7F48"/>
    <w:rsid w:val="0FF951E6"/>
    <w:rsid w:val="0FFC63BE"/>
    <w:rsid w:val="107B177A"/>
    <w:rsid w:val="10893DA0"/>
    <w:rsid w:val="10C92DB3"/>
    <w:rsid w:val="10FD58B8"/>
    <w:rsid w:val="11091C2F"/>
    <w:rsid w:val="110F32E0"/>
    <w:rsid w:val="11115E25"/>
    <w:rsid w:val="113D4336"/>
    <w:rsid w:val="11426A9C"/>
    <w:rsid w:val="11457366"/>
    <w:rsid w:val="115F5C80"/>
    <w:rsid w:val="11616AF4"/>
    <w:rsid w:val="11696DBF"/>
    <w:rsid w:val="117F526F"/>
    <w:rsid w:val="119755D0"/>
    <w:rsid w:val="119A0B50"/>
    <w:rsid w:val="11A15C1E"/>
    <w:rsid w:val="11A44274"/>
    <w:rsid w:val="11AD3715"/>
    <w:rsid w:val="11AE4994"/>
    <w:rsid w:val="11AF4308"/>
    <w:rsid w:val="11C356C5"/>
    <w:rsid w:val="11CB2677"/>
    <w:rsid w:val="11F24E0A"/>
    <w:rsid w:val="1201653A"/>
    <w:rsid w:val="12072AAC"/>
    <w:rsid w:val="120C3DC8"/>
    <w:rsid w:val="121419A7"/>
    <w:rsid w:val="122262E3"/>
    <w:rsid w:val="12272BCC"/>
    <w:rsid w:val="12392171"/>
    <w:rsid w:val="126B356D"/>
    <w:rsid w:val="126E24D6"/>
    <w:rsid w:val="12722E43"/>
    <w:rsid w:val="12792D37"/>
    <w:rsid w:val="127E3C7D"/>
    <w:rsid w:val="127E71C9"/>
    <w:rsid w:val="128D4E85"/>
    <w:rsid w:val="128F20CB"/>
    <w:rsid w:val="12904361"/>
    <w:rsid w:val="12914F88"/>
    <w:rsid w:val="129255D6"/>
    <w:rsid w:val="12A26197"/>
    <w:rsid w:val="12A574B7"/>
    <w:rsid w:val="12BC3E31"/>
    <w:rsid w:val="12D4117B"/>
    <w:rsid w:val="12E267A8"/>
    <w:rsid w:val="13137FDF"/>
    <w:rsid w:val="13174E48"/>
    <w:rsid w:val="131A7236"/>
    <w:rsid w:val="13216463"/>
    <w:rsid w:val="13327576"/>
    <w:rsid w:val="133E4B16"/>
    <w:rsid w:val="13681B3A"/>
    <w:rsid w:val="139050E4"/>
    <w:rsid w:val="1392765C"/>
    <w:rsid w:val="13945AC9"/>
    <w:rsid w:val="13AF6A82"/>
    <w:rsid w:val="13C01C57"/>
    <w:rsid w:val="13C82C07"/>
    <w:rsid w:val="13C95C72"/>
    <w:rsid w:val="13CE1039"/>
    <w:rsid w:val="13D952E8"/>
    <w:rsid w:val="13E20DE8"/>
    <w:rsid w:val="13E4026D"/>
    <w:rsid w:val="13E71DB4"/>
    <w:rsid w:val="14066670"/>
    <w:rsid w:val="14324B36"/>
    <w:rsid w:val="14621B10"/>
    <w:rsid w:val="1465317E"/>
    <w:rsid w:val="14753C90"/>
    <w:rsid w:val="147879C3"/>
    <w:rsid w:val="148320B3"/>
    <w:rsid w:val="14A0055F"/>
    <w:rsid w:val="14A27FF0"/>
    <w:rsid w:val="14A74925"/>
    <w:rsid w:val="14AF787A"/>
    <w:rsid w:val="14C25405"/>
    <w:rsid w:val="14D554E2"/>
    <w:rsid w:val="150A3AE6"/>
    <w:rsid w:val="15166AD2"/>
    <w:rsid w:val="15185338"/>
    <w:rsid w:val="15897065"/>
    <w:rsid w:val="15B15DA8"/>
    <w:rsid w:val="15B866EC"/>
    <w:rsid w:val="15C109B9"/>
    <w:rsid w:val="1606547F"/>
    <w:rsid w:val="16067C9A"/>
    <w:rsid w:val="161F25BB"/>
    <w:rsid w:val="16263757"/>
    <w:rsid w:val="163344A8"/>
    <w:rsid w:val="165F0568"/>
    <w:rsid w:val="166A4EF7"/>
    <w:rsid w:val="169411BB"/>
    <w:rsid w:val="16953058"/>
    <w:rsid w:val="16B31FB0"/>
    <w:rsid w:val="16BF2D0C"/>
    <w:rsid w:val="16C022FE"/>
    <w:rsid w:val="16F31A0A"/>
    <w:rsid w:val="1702469B"/>
    <w:rsid w:val="171437F4"/>
    <w:rsid w:val="17236E59"/>
    <w:rsid w:val="17411BD0"/>
    <w:rsid w:val="1798160B"/>
    <w:rsid w:val="17A103F0"/>
    <w:rsid w:val="17A82A8A"/>
    <w:rsid w:val="17D50A51"/>
    <w:rsid w:val="18037F27"/>
    <w:rsid w:val="180F2E62"/>
    <w:rsid w:val="182F208A"/>
    <w:rsid w:val="184910D4"/>
    <w:rsid w:val="184E0386"/>
    <w:rsid w:val="18586D5E"/>
    <w:rsid w:val="186336E0"/>
    <w:rsid w:val="1878205C"/>
    <w:rsid w:val="188009E1"/>
    <w:rsid w:val="18851D12"/>
    <w:rsid w:val="18911CE7"/>
    <w:rsid w:val="18981240"/>
    <w:rsid w:val="18BA43A1"/>
    <w:rsid w:val="18D73731"/>
    <w:rsid w:val="19332725"/>
    <w:rsid w:val="194E6374"/>
    <w:rsid w:val="195B29F4"/>
    <w:rsid w:val="19623256"/>
    <w:rsid w:val="19803FB2"/>
    <w:rsid w:val="19AD2CE9"/>
    <w:rsid w:val="19C061F1"/>
    <w:rsid w:val="19E353B0"/>
    <w:rsid w:val="1A147CF0"/>
    <w:rsid w:val="1A857ED2"/>
    <w:rsid w:val="1A8B1662"/>
    <w:rsid w:val="1AB41A74"/>
    <w:rsid w:val="1AC563C4"/>
    <w:rsid w:val="1AC70969"/>
    <w:rsid w:val="1AC76E2B"/>
    <w:rsid w:val="1AC9694D"/>
    <w:rsid w:val="1ACC4BD5"/>
    <w:rsid w:val="1ADA4AE1"/>
    <w:rsid w:val="1ADB4E25"/>
    <w:rsid w:val="1AE25AFF"/>
    <w:rsid w:val="1AE75584"/>
    <w:rsid w:val="1B057AA9"/>
    <w:rsid w:val="1B0B5277"/>
    <w:rsid w:val="1B2E5B5D"/>
    <w:rsid w:val="1B3A42AA"/>
    <w:rsid w:val="1B5A058E"/>
    <w:rsid w:val="1B614486"/>
    <w:rsid w:val="1B6E2880"/>
    <w:rsid w:val="1B6E384D"/>
    <w:rsid w:val="1B7E0112"/>
    <w:rsid w:val="1B892B27"/>
    <w:rsid w:val="1BB91325"/>
    <w:rsid w:val="1BEE13CC"/>
    <w:rsid w:val="1C086087"/>
    <w:rsid w:val="1C1E63B7"/>
    <w:rsid w:val="1C225CE7"/>
    <w:rsid w:val="1C470073"/>
    <w:rsid w:val="1C4C630C"/>
    <w:rsid w:val="1C7518DB"/>
    <w:rsid w:val="1C8770BB"/>
    <w:rsid w:val="1C95106B"/>
    <w:rsid w:val="1C9D5598"/>
    <w:rsid w:val="1CA26444"/>
    <w:rsid w:val="1CB07CB2"/>
    <w:rsid w:val="1CC810C0"/>
    <w:rsid w:val="1CD04B2A"/>
    <w:rsid w:val="1CD93A32"/>
    <w:rsid w:val="1CEA02F0"/>
    <w:rsid w:val="1D191C27"/>
    <w:rsid w:val="1D23568B"/>
    <w:rsid w:val="1D3148A4"/>
    <w:rsid w:val="1D37522E"/>
    <w:rsid w:val="1D6D2D77"/>
    <w:rsid w:val="1D7C47F1"/>
    <w:rsid w:val="1D8E71B3"/>
    <w:rsid w:val="1D935DD3"/>
    <w:rsid w:val="1DA224D0"/>
    <w:rsid w:val="1DAA086F"/>
    <w:rsid w:val="1DB15211"/>
    <w:rsid w:val="1DF45DB0"/>
    <w:rsid w:val="1DF75C6A"/>
    <w:rsid w:val="1DFD4212"/>
    <w:rsid w:val="1E072A39"/>
    <w:rsid w:val="1E415B6D"/>
    <w:rsid w:val="1E5410F3"/>
    <w:rsid w:val="1E69239F"/>
    <w:rsid w:val="1E9A7F63"/>
    <w:rsid w:val="1ECC32D3"/>
    <w:rsid w:val="1ED0570C"/>
    <w:rsid w:val="1EDA6878"/>
    <w:rsid w:val="1EF47287"/>
    <w:rsid w:val="1EF97CB1"/>
    <w:rsid w:val="1F0207D5"/>
    <w:rsid w:val="1F0E2090"/>
    <w:rsid w:val="1F191F9A"/>
    <w:rsid w:val="1F333B1D"/>
    <w:rsid w:val="1F3825AD"/>
    <w:rsid w:val="1F4358F0"/>
    <w:rsid w:val="1F5B449F"/>
    <w:rsid w:val="1F5F4444"/>
    <w:rsid w:val="1F7E5837"/>
    <w:rsid w:val="1F9243A2"/>
    <w:rsid w:val="1FD02E96"/>
    <w:rsid w:val="1FE0377C"/>
    <w:rsid w:val="1FE3701A"/>
    <w:rsid w:val="1FF714D7"/>
    <w:rsid w:val="1FFE4C46"/>
    <w:rsid w:val="201D1641"/>
    <w:rsid w:val="201F155A"/>
    <w:rsid w:val="20287762"/>
    <w:rsid w:val="202C5FBE"/>
    <w:rsid w:val="20315991"/>
    <w:rsid w:val="20476697"/>
    <w:rsid w:val="205052DD"/>
    <w:rsid w:val="20571688"/>
    <w:rsid w:val="207A3F16"/>
    <w:rsid w:val="208E002F"/>
    <w:rsid w:val="20A4714F"/>
    <w:rsid w:val="2113430D"/>
    <w:rsid w:val="2115354D"/>
    <w:rsid w:val="21252828"/>
    <w:rsid w:val="21460B9F"/>
    <w:rsid w:val="214D1BF7"/>
    <w:rsid w:val="21525895"/>
    <w:rsid w:val="217500F4"/>
    <w:rsid w:val="217E55E8"/>
    <w:rsid w:val="217F739E"/>
    <w:rsid w:val="21974088"/>
    <w:rsid w:val="21A90DD0"/>
    <w:rsid w:val="21AD5835"/>
    <w:rsid w:val="21B013E0"/>
    <w:rsid w:val="21F04432"/>
    <w:rsid w:val="22302036"/>
    <w:rsid w:val="224154FC"/>
    <w:rsid w:val="22593FCB"/>
    <w:rsid w:val="22692B21"/>
    <w:rsid w:val="228420DB"/>
    <w:rsid w:val="22874525"/>
    <w:rsid w:val="229F6448"/>
    <w:rsid w:val="22AC687E"/>
    <w:rsid w:val="22B24E9C"/>
    <w:rsid w:val="22BD29D0"/>
    <w:rsid w:val="22CD4703"/>
    <w:rsid w:val="22EC1386"/>
    <w:rsid w:val="23151CB3"/>
    <w:rsid w:val="235F4493"/>
    <w:rsid w:val="2368614E"/>
    <w:rsid w:val="23694618"/>
    <w:rsid w:val="2378746E"/>
    <w:rsid w:val="237F2214"/>
    <w:rsid w:val="238D57D9"/>
    <w:rsid w:val="23930A53"/>
    <w:rsid w:val="23937FB9"/>
    <w:rsid w:val="2395010A"/>
    <w:rsid w:val="239A1BA6"/>
    <w:rsid w:val="23A221F3"/>
    <w:rsid w:val="23A240A9"/>
    <w:rsid w:val="23AC4556"/>
    <w:rsid w:val="23B831FA"/>
    <w:rsid w:val="23EE0B39"/>
    <w:rsid w:val="23F47F5E"/>
    <w:rsid w:val="240334BD"/>
    <w:rsid w:val="240E150B"/>
    <w:rsid w:val="242616BF"/>
    <w:rsid w:val="242D02E3"/>
    <w:rsid w:val="24386CED"/>
    <w:rsid w:val="243D23F3"/>
    <w:rsid w:val="24494BFB"/>
    <w:rsid w:val="246E21FE"/>
    <w:rsid w:val="24745AA6"/>
    <w:rsid w:val="248216C9"/>
    <w:rsid w:val="2486652D"/>
    <w:rsid w:val="249369D7"/>
    <w:rsid w:val="24C0276A"/>
    <w:rsid w:val="24C42BD2"/>
    <w:rsid w:val="25112E05"/>
    <w:rsid w:val="25553DB2"/>
    <w:rsid w:val="25654176"/>
    <w:rsid w:val="25686A94"/>
    <w:rsid w:val="25755D2A"/>
    <w:rsid w:val="25827008"/>
    <w:rsid w:val="258463CF"/>
    <w:rsid w:val="259D1857"/>
    <w:rsid w:val="259D3B0B"/>
    <w:rsid w:val="25B24A98"/>
    <w:rsid w:val="25D9148D"/>
    <w:rsid w:val="25DC71C3"/>
    <w:rsid w:val="26043972"/>
    <w:rsid w:val="26537AB3"/>
    <w:rsid w:val="265F196D"/>
    <w:rsid w:val="267D5EFE"/>
    <w:rsid w:val="2691021B"/>
    <w:rsid w:val="26B90387"/>
    <w:rsid w:val="26C21E03"/>
    <w:rsid w:val="26D10737"/>
    <w:rsid w:val="26D818CF"/>
    <w:rsid w:val="26DE0373"/>
    <w:rsid w:val="26DF4237"/>
    <w:rsid w:val="26E142FC"/>
    <w:rsid w:val="26EA48DD"/>
    <w:rsid w:val="26F40EDD"/>
    <w:rsid w:val="27166C15"/>
    <w:rsid w:val="273E688F"/>
    <w:rsid w:val="2744232C"/>
    <w:rsid w:val="274F1E03"/>
    <w:rsid w:val="27524D7E"/>
    <w:rsid w:val="27586F22"/>
    <w:rsid w:val="27830DA8"/>
    <w:rsid w:val="278A063B"/>
    <w:rsid w:val="278E6145"/>
    <w:rsid w:val="27A07D63"/>
    <w:rsid w:val="27A54BBA"/>
    <w:rsid w:val="27A663AA"/>
    <w:rsid w:val="27AB67D4"/>
    <w:rsid w:val="27B115BA"/>
    <w:rsid w:val="27B80771"/>
    <w:rsid w:val="27BA7318"/>
    <w:rsid w:val="27BB4D78"/>
    <w:rsid w:val="27DA5193"/>
    <w:rsid w:val="27E3498E"/>
    <w:rsid w:val="27E96B58"/>
    <w:rsid w:val="27F73FD6"/>
    <w:rsid w:val="28022B94"/>
    <w:rsid w:val="2812203A"/>
    <w:rsid w:val="28173E2E"/>
    <w:rsid w:val="28220D10"/>
    <w:rsid w:val="28285EB4"/>
    <w:rsid w:val="286322C0"/>
    <w:rsid w:val="28773107"/>
    <w:rsid w:val="2879789A"/>
    <w:rsid w:val="287A3ED9"/>
    <w:rsid w:val="287E4D4E"/>
    <w:rsid w:val="289372C2"/>
    <w:rsid w:val="2896622B"/>
    <w:rsid w:val="289D3F72"/>
    <w:rsid w:val="28A8531E"/>
    <w:rsid w:val="28CC6515"/>
    <w:rsid w:val="28CD79BE"/>
    <w:rsid w:val="28E70EE0"/>
    <w:rsid w:val="28F949C0"/>
    <w:rsid w:val="28FB7365"/>
    <w:rsid w:val="29165EF3"/>
    <w:rsid w:val="292D0F5D"/>
    <w:rsid w:val="29361CEE"/>
    <w:rsid w:val="29447335"/>
    <w:rsid w:val="2945338C"/>
    <w:rsid w:val="29467687"/>
    <w:rsid w:val="29490E36"/>
    <w:rsid w:val="29670113"/>
    <w:rsid w:val="296C48AB"/>
    <w:rsid w:val="297450B7"/>
    <w:rsid w:val="297D2FD6"/>
    <w:rsid w:val="2988643D"/>
    <w:rsid w:val="29B23AAB"/>
    <w:rsid w:val="29B64789"/>
    <w:rsid w:val="29C30444"/>
    <w:rsid w:val="29C866B4"/>
    <w:rsid w:val="29E66967"/>
    <w:rsid w:val="29E900D2"/>
    <w:rsid w:val="29EA5C8D"/>
    <w:rsid w:val="29EC33DD"/>
    <w:rsid w:val="29FC0B30"/>
    <w:rsid w:val="2A1B2A89"/>
    <w:rsid w:val="2A497105"/>
    <w:rsid w:val="2A527C86"/>
    <w:rsid w:val="2A674870"/>
    <w:rsid w:val="2A731ABE"/>
    <w:rsid w:val="2A8C756F"/>
    <w:rsid w:val="2A914AC4"/>
    <w:rsid w:val="2AAA18E0"/>
    <w:rsid w:val="2AAC2D67"/>
    <w:rsid w:val="2AB24D9F"/>
    <w:rsid w:val="2AC20C02"/>
    <w:rsid w:val="2ADD3647"/>
    <w:rsid w:val="2AE305CF"/>
    <w:rsid w:val="2B0478E5"/>
    <w:rsid w:val="2B2334DB"/>
    <w:rsid w:val="2B3033A0"/>
    <w:rsid w:val="2B33676E"/>
    <w:rsid w:val="2B5C4AB7"/>
    <w:rsid w:val="2B667760"/>
    <w:rsid w:val="2B6823E8"/>
    <w:rsid w:val="2B795375"/>
    <w:rsid w:val="2B814103"/>
    <w:rsid w:val="2B90033D"/>
    <w:rsid w:val="2B906A59"/>
    <w:rsid w:val="2B9E7A80"/>
    <w:rsid w:val="2BAB4237"/>
    <w:rsid w:val="2BAD2B0A"/>
    <w:rsid w:val="2BAD52D4"/>
    <w:rsid w:val="2BAF7000"/>
    <w:rsid w:val="2BC22CB2"/>
    <w:rsid w:val="2BF563F6"/>
    <w:rsid w:val="2BF86001"/>
    <w:rsid w:val="2BFD4FF6"/>
    <w:rsid w:val="2C237F6B"/>
    <w:rsid w:val="2C441483"/>
    <w:rsid w:val="2C44658B"/>
    <w:rsid w:val="2C7742C8"/>
    <w:rsid w:val="2C7F7B93"/>
    <w:rsid w:val="2C946FFF"/>
    <w:rsid w:val="2CBB17BA"/>
    <w:rsid w:val="2CC42692"/>
    <w:rsid w:val="2D0243A9"/>
    <w:rsid w:val="2D130E25"/>
    <w:rsid w:val="2D1A3F3B"/>
    <w:rsid w:val="2D2E247A"/>
    <w:rsid w:val="2D333F3F"/>
    <w:rsid w:val="2D3447DC"/>
    <w:rsid w:val="2D3D498B"/>
    <w:rsid w:val="2D4E5139"/>
    <w:rsid w:val="2D686930"/>
    <w:rsid w:val="2D7832C6"/>
    <w:rsid w:val="2DB64B59"/>
    <w:rsid w:val="2DB975B9"/>
    <w:rsid w:val="2DD068C8"/>
    <w:rsid w:val="2DD91963"/>
    <w:rsid w:val="2DE27B80"/>
    <w:rsid w:val="2DF27153"/>
    <w:rsid w:val="2DFA66ED"/>
    <w:rsid w:val="2E2519A5"/>
    <w:rsid w:val="2E71734C"/>
    <w:rsid w:val="2E841D2C"/>
    <w:rsid w:val="2E862A82"/>
    <w:rsid w:val="2EAB7891"/>
    <w:rsid w:val="2EC85FF7"/>
    <w:rsid w:val="2ED36111"/>
    <w:rsid w:val="2EDB01D7"/>
    <w:rsid w:val="2EEA1E5D"/>
    <w:rsid w:val="2F0809DB"/>
    <w:rsid w:val="2F093FA6"/>
    <w:rsid w:val="2F163035"/>
    <w:rsid w:val="2F166A18"/>
    <w:rsid w:val="2F276910"/>
    <w:rsid w:val="2F2A1F4F"/>
    <w:rsid w:val="2F3F289F"/>
    <w:rsid w:val="2F4B4D09"/>
    <w:rsid w:val="2F4D11F8"/>
    <w:rsid w:val="2F5D6FC6"/>
    <w:rsid w:val="2F6A7D83"/>
    <w:rsid w:val="2F7468F4"/>
    <w:rsid w:val="2F901222"/>
    <w:rsid w:val="2FA1412E"/>
    <w:rsid w:val="2FA7325D"/>
    <w:rsid w:val="2FFE6AF1"/>
    <w:rsid w:val="30075C67"/>
    <w:rsid w:val="30152BFB"/>
    <w:rsid w:val="302609A4"/>
    <w:rsid w:val="30377277"/>
    <w:rsid w:val="303A259A"/>
    <w:rsid w:val="303D4998"/>
    <w:rsid w:val="30471AF5"/>
    <w:rsid w:val="30710F90"/>
    <w:rsid w:val="30A42A0C"/>
    <w:rsid w:val="30B33EBC"/>
    <w:rsid w:val="30FF63BB"/>
    <w:rsid w:val="311957D1"/>
    <w:rsid w:val="312913CE"/>
    <w:rsid w:val="315D3FF8"/>
    <w:rsid w:val="31876527"/>
    <w:rsid w:val="31987CA3"/>
    <w:rsid w:val="31B62EF1"/>
    <w:rsid w:val="31C1506C"/>
    <w:rsid w:val="31D87BB8"/>
    <w:rsid w:val="31EF08C1"/>
    <w:rsid w:val="31F921FD"/>
    <w:rsid w:val="32076F12"/>
    <w:rsid w:val="322300E2"/>
    <w:rsid w:val="324F4B97"/>
    <w:rsid w:val="32575670"/>
    <w:rsid w:val="325D4576"/>
    <w:rsid w:val="32610AC6"/>
    <w:rsid w:val="326F0AD5"/>
    <w:rsid w:val="32951B30"/>
    <w:rsid w:val="32C631F4"/>
    <w:rsid w:val="32CF3012"/>
    <w:rsid w:val="32D0268B"/>
    <w:rsid w:val="32FE7A1B"/>
    <w:rsid w:val="330F6C99"/>
    <w:rsid w:val="331147A6"/>
    <w:rsid w:val="3325000B"/>
    <w:rsid w:val="3326048A"/>
    <w:rsid w:val="33431189"/>
    <w:rsid w:val="334900A4"/>
    <w:rsid w:val="334B7E6D"/>
    <w:rsid w:val="335454E3"/>
    <w:rsid w:val="33720B70"/>
    <w:rsid w:val="33781914"/>
    <w:rsid w:val="337C1382"/>
    <w:rsid w:val="337F6076"/>
    <w:rsid w:val="339749C2"/>
    <w:rsid w:val="33D7204A"/>
    <w:rsid w:val="33E313D4"/>
    <w:rsid w:val="34155A92"/>
    <w:rsid w:val="34631ED8"/>
    <w:rsid w:val="34670400"/>
    <w:rsid w:val="34722CFB"/>
    <w:rsid w:val="348960FC"/>
    <w:rsid w:val="349C5E23"/>
    <w:rsid w:val="34A43437"/>
    <w:rsid w:val="34B43281"/>
    <w:rsid w:val="34B67702"/>
    <w:rsid w:val="34B9125B"/>
    <w:rsid w:val="34D534F7"/>
    <w:rsid w:val="34DE0D54"/>
    <w:rsid w:val="34F21423"/>
    <w:rsid w:val="35187FEF"/>
    <w:rsid w:val="35266609"/>
    <w:rsid w:val="352D37FA"/>
    <w:rsid w:val="3544277A"/>
    <w:rsid w:val="354475F5"/>
    <w:rsid w:val="354E067A"/>
    <w:rsid w:val="35605F2D"/>
    <w:rsid w:val="356F4DF7"/>
    <w:rsid w:val="35942BA4"/>
    <w:rsid w:val="35AD75B0"/>
    <w:rsid w:val="35B944C1"/>
    <w:rsid w:val="35D158A8"/>
    <w:rsid w:val="35D56BFC"/>
    <w:rsid w:val="35EC022C"/>
    <w:rsid w:val="35F369C7"/>
    <w:rsid w:val="360032AC"/>
    <w:rsid w:val="361377AD"/>
    <w:rsid w:val="362F2C80"/>
    <w:rsid w:val="36303B1D"/>
    <w:rsid w:val="36403379"/>
    <w:rsid w:val="364D3AE0"/>
    <w:rsid w:val="36534D8D"/>
    <w:rsid w:val="36616463"/>
    <w:rsid w:val="366A706A"/>
    <w:rsid w:val="367F48AE"/>
    <w:rsid w:val="368A5422"/>
    <w:rsid w:val="36A13104"/>
    <w:rsid w:val="36A73CED"/>
    <w:rsid w:val="36A8121C"/>
    <w:rsid w:val="36AB0E63"/>
    <w:rsid w:val="36AE3710"/>
    <w:rsid w:val="36BA2977"/>
    <w:rsid w:val="36C672CC"/>
    <w:rsid w:val="36CD2792"/>
    <w:rsid w:val="36DB755F"/>
    <w:rsid w:val="36DE2557"/>
    <w:rsid w:val="36E632E1"/>
    <w:rsid w:val="37004B95"/>
    <w:rsid w:val="371324A4"/>
    <w:rsid w:val="371B5D16"/>
    <w:rsid w:val="37232459"/>
    <w:rsid w:val="37317896"/>
    <w:rsid w:val="375B043E"/>
    <w:rsid w:val="375B201E"/>
    <w:rsid w:val="37647864"/>
    <w:rsid w:val="378701AA"/>
    <w:rsid w:val="37922CC0"/>
    <w:rsid w:val="379C22DC"/>
    <w:rsid w:val="37B714DD"/>
    <w:rsid w:val="37B75AD9"/>
    <w:rsid w:val="37BE1DCD"/>
    <w:rsid w:val="37C90A35"/>
    <w:rsid w:val="37D0748A"/>
    <w:rsid w:val="380F01AC"/>
    <w:rsid w:val="382A61F2"/>
    <w:rsid w:val="38327D10"/>
    <w:rsid w:val="384160D9"/>
    <w:rsid w:val="38417526"/>
    <w:rsid w:val="384B1748"/>
    <w:rsid w:val="38554867"/>
    <w:rsid w:val="387525DD"/>
    <w:rsid w:val="38C67D64"/>
    <w:rsid w:val="38D5394E"/>
    <w:rsid w:val="38DC2FDA"/>
    <w:rsid w:val="38DE03B1"/>
    <w:rsid w:val="38DE7EF1"/>
    <w:rsid w:val="38ED00FD"/>
    <w:rsid w:val="38F8507C"/>
    <w:rsid w:val="39131FCD"/>
    <w:rsid w:val="391D2233"/>
    <w:rsid w:val="392F7D75"/>
    <w:rsid w:val="3937784E"/>
    <w:rsid w:val="396A2C14"/>
    <w:rsid w:val="3972023D"/>
    <w:rsid w:val="397E61D8"/>
    <w:rsid w:val="398046EF"/>
    <w:rsid w:val="398C3FC0"/>
    <w:rsid w:val="39E32508"/>
    <w:rsid w:val="39FB0F15"/>
    <w:rsid w:val="39FD25E2"/>
    <w:rsid w:val="3A037904"/>
    <w:rsid w:val="3A2C1C8C"/>
    <w:rsid w:val="3A4C6892"/>
    <w:rsid w:val="3A6643BA"/>
    <w:rsid w:val="3A6D1FD7"/>
    <w:rsid w:val="3A6F3B85"/>
    <w:rsid w:val="3A926F87"/>
    <w:rsid w:val="3A954426"/>
    <w:rsid w:val="3A990BF0"/>
    <w:rsid w:val="3AA02610"/>
    <w:rsid w:val="3AA55951"/>
    <w:rsid w:val="3AAE28C1"/>
    <w:rsid w:val="3ABA7A18"/>
    <w:rsid w:val="3AC60CD4"/>
    <w:rsid w:val="3ACC01FB"/>
    <w:rsid w:val="3AD56930"/>
    <w:rsid w:val="3AEB7824"/>
    <w:rsid w:val="3B2741DC"/>
    <w:rsid w:val="3B2A6F93"/>
    <w:rsid w:val="3B435278"/>
    <w:rsid w:val="3B5B2AB8"/>
    <w:rsid w:val="3B6E2210"/>
    <w:rsid w:val="3B771F07"/>
    <w:rsid w:val="3B8C4C0E"/>
    <w:rsid w:val="3B8E21BA"/>
    <w:rsid w:val="3BCD0102"/>
    <w:rsid w:val="3BD11427"/>
    <w:rsid w:val="3BD4458F"/>
    <w:rsid w:val="3BDF2E40"/>
    <w:rsid w:val="3BE53234"/>
    <w:rsid w:val="3C1456E6"/>
    <w:rsid w:val="3C1E1779"/>
    <w:rsid w:val="3C3170EF"/>
    <w:rsid w:val="3C4308F5"/>
    <w:rsid w:val="3C4C4EDC"/>
    <w:rsid w:val="3C4D18C8"/>
    <w:rsid w:val="3C556C07"/>
    <w:rsid w:val="3C562999"/>
    <w:rsid w:val="3C6F4C6A"/>
    <w:rsid w:val="3C702346"/>
    <w:rsid w:val="3C8B66B9"/>
    <w:rsid w:val="3CA458C5"/>
    <w:rsid w:val="3CCC3B54"/>
    <w:rsid w:val="3CF14733"/>
    <w:rsid w:val="3D164B1D"/>
    <w:rsid w:val="3D3E5741"/>
    <w:rsid w:val="3D4073E4"/>
    <w:rsid w:val="3D4B51AD"/>
    <w:rsid w:val="3D532FAF"/>
    <w:rsid w:val="3D5D41B5"/>
    <w:rsid w:val="3D683A65"/>
    <w:rsid w:val="3D971C09"/>
    <w:rsid w:val="3D992CD8"/>
    <w:rsid w:val="3DAC1405"/>
    <w:rsid w:val="3DD720B7"/>
    <w:rsid w:val="3DE375CB"/>
    <w:rsid w:val="3DE8051B"/>
    <w:rsid w:val="3DE83473"/>
    <w:rsid w:val="3E0411D1"/>
    <w:rsid w:val="3E0A0751"/>
    <w:rsid w:val="3E1D789B"/>
    <w:rsid w:val="3E2929E0"/>
    <w:rsid w:val="3E2F5622"/>
    <w:rsid w:val="3E4C7E53"/>
    <w:rsid w:val="3E5C0BBF"/>
    <w:rsid w:val="3E6B649B"/>
    <w:rsid w:val="3E6C7BDB"/>
    <w:rsid w:val="3E6D2E14"/>
    <w:rsid w:val="3E6E3259"/>
    <w:rsid w:val="3E7146B8"/>
    <w:rsid w:val="3E7325C7"/>
    <w:rsid w:val="3E7A0E57"/>
    <w:rsid w:val="3E8775D5"/>
    <w:rsid w:val="3EB272F2"/>
    <w:rsid w:val="3EB83779"/>
    <w:rsid w:val="3EBE3C24"/>
    <w:rsid w:val="3ED7685C"/>
    <w:rsid w:val="3EEA1459"/>
    <w:rsid w:val="3EFE704D"/>
    <w:rsid w:val="3F0A530F"/>
    <w:rsid w:val="3F3F27AC"/>
    <w:rsid w:val="3F4954BA"/>
    <w:rsid w:val="3F4E459E"/>
    <w:rsid w:val="3F4F12C7"/>
    <w:rsid w:val="3F546D3D"/>
    <w:rsid w:val="3F5F32E0"/>
    <w:rsid w:val="3F871F1C"/>
    <w:rsid w:val="3FA76A48"/>
    <w:rsid w:val="3FBC0B0D"/>
    <w:rsid w:val="3FE91FC5"/>
    <w:rsid w:val="3FFC44C2"/>
    <w:rsid w:val="3FFF12C3"/>
    <w:rsid w:val="40301B9F"/>
    <w:rsid w:val="403D3704"/>
    <w:rsid w:val="408D4909"/>
    <w:rsid w:val="40A97A59"/>
    <w:rsid w:val="40C55E17"/>
    <w:rsid w:val="40D235A4"/>
    <w:rsid w:val="40D33E2B"/>
    <w:rsid w:val="40E178AE"/>
    <w:rsid w:val="40E268C9"/>
    <w:rsid w:val="40F62810"/>
    <w:rsid w:val="41106ECB"/>
    <w:rsid w:val="41294EB7"/>
    <w:rsid w:val="412E30C7"/>
    <w:rsid w:val="4132223B"/>
    <w:rsid w:val="41507F04"/>
    <w:rsid w:val="415817BE"/>
    <w:rsid w:val="41701FED"/>
    <w:rsid w:val="41705605"/>
    <w:rsid w:val="41774201"/>
    <w:rsid w:val="418C7142"/>
    <w:rsid w:val="41904241"/>
    <w:rsid w:val="41B005DD"/>
    <w:rsid w:val="41C64373"/>
    <w:rsid w:val="41C805FF"/>
    <w:rsid w:val="41C95B01"/>
    <w:rsid w:val="41CF5AB3"/>
    <w:rsid w:val="41E709CF"/>
    <w:rsid w:val="423A0699"/>
    <w:rsid w:val="423E312B"/>
    <w:rsid w:val="42441F13"/>
    <w:rsid w:val="42546100"/>
    <w:rsid w:val="42567B10"/>
    <w:rsid w:val="42882DA6"/>
    <w:rsid w:val="42A67058"/>
    <w:rsid w:val="42A73B27"/>
    <w:rsid w:val="42B45F58"/>
    <w:rsid w:val="42CF5F93"/>
    <w:rsid w:val="42D43260"/>
    <w:rsid w:val="42E74B24"/>
    <w:rsid w:val="43035161"/>
    <w:rsid w:val="431229D0"/>
    <w:rsid w:val="432A4BB3"/>
    <w:rsid w:val="433D70C9"/>
    <w:rsid w:val="433F55B4"/>
    <w:rsid w:val="434824EF"/>
    <w:rsid w:val="43823079"/>
    <w:rsid w:val="43A83DE1"/>
    <w:rsid w:val="43AA1282"/>
    <w:rsid w:val="43AD60E5"/>
    <w:rsid w:val="43F751BC"/>
    <w:rsid w:val="441E1E37"/>
    <w:rsid w:val="442122C5"/>
    <w:rsid w:val="44240979"/>
    <w:rsid w:val="44362CCA"/>
    <w:rsid w:val="44396D29"/>
    <w:rsid w:val="443A3A4D"/>
    <w:rsid w:val="444707E5"/>
    <w:rsid w:val="445239E6"/>
    <w:rsid w:val="44556916"/>
    <w:rsid w:val="44663538"/>
    <w:rsid w:val="44780DC0"/>
    <w:rsid w:val="448014E5"/>
    <w:rsid w:val="448C0BDB"/>
    <w:rsid w:val="448F5542"/>
    <w:rsid w:val="44925814"/>
    <w:rsid w:val="44944592"/>
    <w:rsid w:val="449F3350"/>
    <w:rsid w:val="44BC7205"/>
    <w:rsid w:val="44F02F26"/>
    <w:rsid w:val="44F462BD"/>
    <w:rsid w:val="45023917"/>
    <w:rsid w:val="45075113"/>
    <w:rsid w:val="451049B7"/>
    <w:rsid w:val="452E5531"/>
    <w:rsid w:val="45392E39"/>
    <w:rsid w:val="45483929"/>
    <w:rsid w:val="45B15190"/>
    <w:rsid w:val="45B431F7"/>
    <w:rsid w:val="45BD7766"/>
    <w:rsid w:val="45EF00AF"/>
    <w:rsid w:val="45F946E3"/>
    <w:rsid w:val="461970DD"/>
    <w:rsid w:val="46212C37"/>
    <w:rsid w:val="463333B8"/>
    <w:rsid w:val="46372E7D"/>
    <w:rsid w:val="464D5F17"/>
    <w:rsid w:val="467353D6"/>
    <w:rsid w:val="46751904"/>
    <w:rsid w:val="467F7696"/>
    <w:rsid w:val="469D2B3B"/>
    <w:rsid w:val="469F03FE"/>
    <w:rsid w:val="46CC67C5"/>
    <w:rsid w:val="46DA1F5D"/>
    <w:rsid w:val="46DB3CF5"/>
    <w:rsid w:val="46EF224A"/>
    <w:rsid w:val="470A04EF"/>
    <w:rsid w:val="470F5763"/>
    <w:rsid w:val="47184009"/>
    <w:rsid w:val="472E034B"/>
    <w:rsid w:val="47315A9D"/>
    <w:rsid w:val="474906B2"/>
    <w:rsid w:val="477141EF"/>
    <w:rsid w:val="479123FC"/>
    <w:rsid w:val="47990A81"/>
    <w:rsid w:val="47996C18"/>
    <w:rsid w:val="47B15DDF"/>
    <w:rsid w:val="48193BC1"/>
    <w:rsid w:val="482144DC"/>
    <w:rsid w:val="483800A6"/>
    <w:rsid w:val="483E25AC"/>
    <w:rsid w:val="48531D7C"/>
    <w:rsid w:val="48634CA0"/>
    <w:rsid w:val="487E73C8"/>
    <w:rsid w:val="48817645"/>
    <w:rsid w:val="48A73098"/>
    <w:rsid w:val="48AB5228"/>
    <w:rsid w:val="48B3338C"/>
    <w:rsid w:val="48B831A8"/>
    <w:rsid w:val="48DD5B31"/>
    <w:rsid w:val="48DE7274"/>
    <w:rsid w:val="48E338CF"/>
    <w:rsid w:val="48E43EFB"/>
    <w:rsid w:val="48EC59D9"/>
    <w:rsid w:val="48EF2CB8"/>
    <w:rsid w:val="4921410B"/>
    <w:rsid w:val="492A2215"/>
    <w:rsid w:val="495B2059"/>
    <w:rsid w:val="496360BD"/>
    <w:rsid w:val="49663002"/>
    <w:rsid w:val="496706E8"/>
    <w:rsid w:val="49691662"/>
    <w:rsid w:val="497F1A8E"/>
    <w:rsid w:val="49895708"/>
    <w:rsid w:val="49AD0048"/>
    <w:rsid w:val="49BA274F"/>
    <w:rsid w:val="49BD29DD"/>
    <w:rsid w:val="49C06C2F"/>
    <w:rsid w:val="49C51092"/>
    <w:rsid w:val="49F84629"/>
    <w:rsid w:val="4A1519B1"/>
    <w:rsid w:val="4A2763FF"/>
    <w:rsid w:val="4A2B6137"/>
    <w:rsid w:val="4A372D2F"/>
    <w:rsid w:val="4A4275D1"/>
    <w:rsid w:val="4A65466A"/>
    <w:rsid w:val="4A8A060B"/>
    <w:rsid w:val="4A917AD3"/>
    <w:rsid w:val="4AB61A63"/>
    <w:rsid w:val="4AC4671D"/>
    <w:rsid w:val="4AC54EC0"/>
    <w:rsid w:val="4AD037D8"/>
    <w:rsid w:val="4AFB4A23"/>
    <w:rsid w:val="4B183274"/>
    <w:rsid w:val="4B444401"/>
    <w:rsid w:val="4B4A012E"/>
    <w:rsid w:val="4B6119AD"/>
    <w:rsid w:val="4B62407B"/>
    <w:rsid w:val="4B703AA8"/>
    <w:rsid w:val="4B965809"/>
    <w:rsid w:val="4BCF400C"/>
    <w:rsid w:val="4BE14CA3"/>
    <w:rsid w:val="4BEE74AC"/>
    <w:rsid w:val="4BF00296"/>
    <w:rsid w:val="4C1004D0"/>
    <w:rsid w:val="4C1C5D13"/>
    <w:rsid w:val="4C2837A6"/>
    <w:rsid w:val="4C28464A"/>
    <w:rsid w:val="4C2F53F8"/>
    <w:rsid w:val="4C463BE7"/>
    <w:rsid w:val="4C6274B5"/>
    <w:rsid w:val="4C675E91"/>
    <w:rsid w:val="4C6B006E"/>
    <w:rsid w:val="4C70001C"/>
    <w:rsid w:val="4C80528A"/>
    <w:rsid w:val="4C836FFA"/>
    <w:rsid w:val="4C950208"/>
    <w:rsid w:val="4CA022DC"/>
    <w:rsid w:val="4CA540D4"/>
    <w:rsid w:val="4CC06625"/>
    <w:rsid w:val="4CDA09FB"/>
    <w:rsid w:val="4CEB38E8"/>
    <w:rsid w:val="4D005D27"/>
    <w:rsid w:val="4D105CAB"/>
    <w:rsid w:val="4D122D7C"/>
    <w:rsid w:val="4D333726"/>
    <w:rsid w:val="4D4C0B02"/>
    <w:rsid w:val="4D8215A9"/>
    <w:rsid w:val="4D921DB9"/>
    <w:rsid w:val="4DC50A04"/>
    <w:rsid w:val="4DD64E50"/>
    <w:rsid w:val="4DFE008F"/>
    <w:rsid w:val="4DFF3F18"/>
    <w:rsid w:val="4E030155"/>
    <w:rsid w:val="4E155A17"/>
    <w:rsid w:val="4E535F48"/>
    <w:rsid w:val="4E624C72"/>
    <w:rsid w:val="4E6E2F12"/>
    <w:rsid w:val="4E8A6964"/>
    <w:rsid w:val="4E9C55E7"/>
    <w:rsid w:val="4ED2425D"/>
    <w:rsid w:val="4EEA7BD9"/>
    <w:rsid w:val="4F027E6F"/>
    <w:rsid w:val="4F090654"/>
    <w:rsid w:val="4F104D23"/>
    <w:rsid w:val="4F51362C"/>
    <w:rsid w:val="4F525281"/>
    <w:rsid w:val="4F57176E"/>
    <w:rsid w:val="4F575C6A"/>
    <w:rsid w:val="4F6722A0"/>
    <w:rsid w:val="4F672D3A"/>
    <w:rsid w:val="4F7369D0"/>
    <w:rsid w:val="4F7BBA2A"/>
    <w:rsid w:val="4F806D09"/>
    <w:rsid w:val="4F90214D"/>
    <w:rsid w:val="4F93082E"/>
    <w:rsid w:val="4F950E8A"/>
    <w:rsid w:val="4FA27B23"/>
    <w:rsid w:val="4FB5789B"/>
    <w:rsid w:val="4FC63763"/>
    <w:rsid w:val="4FC63F7A"/>
    <w:rsid w:val="4FC94989"/>
    <w:rsid w:val="4FD05CD8"/>
    <w:rsid w:val="4FF03017"/>
    <w:rsid w:val="4FF726A1"/>
    <w:rsid w:val="50070B56"/>
    <w:rsid w:val="501B3BDD"/>
    <w:rsid w:val="501C6CF9"/>
    <w:rsid w:val="501E1367"/>
    <w:rsid w:val="502006F3"/>
    <w:rsid w:val="503E1D41"/>
    <w:rsid w:val="505856B3"/>
    <w:rsid w:val="509A6169"/>
    <w:rsid w:val="50B47057"/>
    <w:rsid w:val="50B93196"/>
    <w:rsid w:val="50BE0B95"/>
    <w:rsid w:val="50BE61FF"/>
    <w:rsid w:val="50CC5256"/>
    <w:rsid w:val="50CE0A9A"/>
    <w:rsid w:val="51045B28"/>
    <w:rsid w:val="51065ED8"/>
    <w:rsid w:val="51073DC4"/>
    <w:rsid w:val="510A559E"/>
    <w:rsid w:val="51290851"/>
    <w:rsid w:val="5133002E"/>
    <w:rsid w:val="5135074D"/>
    <w:rsid w:val="513F6F85"/>
    <w:rsid w:val="514B0474"/>
    <w:rsid w:val="5158734B"/>
    <w:rsid w:val="51754E8C"/>
    <w:rsid w:val="51756402"/>
    <w:rsid w:val="518558FB"/>
    <w:rsid w:val="51867F26"/>
    <w:rsid w:val="51BA779D"/>
    <w:rsid w:val="51D315B3"/>
    <w:rsid w:val="51D524B6"/>
    <w:rsid w:val="51F410E5"/>
    <w:rsid w:val="520272F8"/>
    <w:rsid w:val="521641E1"/>
    <w:rsid w:val="523604A7"/>
    <w:rsid w:val="523E6BC5"/>
    <w:rsid w:val="52621EC3"/>
    <w:rsid w:val="52627237"/>
    <w:rsid w:val="526C2B5D"/>
    <w:rsid w:val="527C6219"/>
    <w:rsid w:val="528A0DC2"/>
    <w:rsid w:val="529F6DFE"/>
    <w:rsid w:val="52BF04A1"/>
    <w:rsid w:val="52CA7F66"/>
    <w:rsid w:val="52CB2C9D"/>
    <w:rsid w:val="52E14BE3"/>
    <w:rsid w:val="52EC7E88"/>
    <w:rsid w:val="53001DBE"/>
    <w:rsid w:val="530A6279"/>
    <w:rsid w:val="53384135"/>
    <w:rsid w:val="53401032"/>
    <w:rsid w:val="536A236D"/>
    <w:rsid w:val="536E4295"/>
    <w:rsid w:val="537B7218"/>
    <w:rsid w:val="53A344B7"/>
    <w:rsid w:val="53B34F32"/>
    <w:rsid w:val="53C35106"/>
    <w:rsid w:val="53C93410"/>
    <w:rsid w:val="53E40C55"/>
    <w:rsid w:val="53EF5717"/>
    <w:rsid w:val="53F60525"/>
    <w:rsid w:val="53FF65C0"/>
    <w:rsid w:val="54046E5F"/>
    <w:rsid w:val="540F0968"/>
    <w:rsid w:val="541B56A2"/>
    <w:rsid w:val="541E3D52"/>
    <w:rsid w:val="543B02DF"/>
    <w:rsid w:val="544C332F"/>
    <w:rsid w:val="544D18A9"/>
    <w:rsid w:val="546A0F81"/>
    <w:rsid w:val="54737350"/>
    <w:rsid w:val="549E476D"/>
    <w:rsid w:val="54CD043F"/>
    <w:rsid w:val="54D53DDE"/>
    <w:rsid w:val="54E13863"/>
    <w:rsid w:val="54E94DA6"/>
    <w:rsid w:val="55010859"/>
    <w:rsid w:val="552B584C"/>
    <w:rsid w:val="55560063"/>
    <w:rsid w:val="556335DD"/>
    <w:rsid w:val="556B1E23"/>
    <w:rsid w:val="55923A1E"/>
    <w:rsid w:val="55C179D1"/>
    <w:rsid w:val="55C40AFE"/>
    <w:rsid w:val="55D04C28"/>
    <w:rsid w:val="55EC560F"/>
    <w:rsid w:val="55F61A4A"/>
    <w:rsid w:val="56027D43"/>
    <w:rsid w:val="56027F9F"/>
    <w:rsid w:val="5651166B"/>
    <w:rsid w:val="5653462B"/>
    <w:rsid w:val="565815A2"/>
    <w:rsid w:val="56587511"/>
    <w:rsid w:val="565924C7"/>
    <w:rsid w:val="565E0EF1"/>
    <w:rsid w:val="566010C3"/>
    <w:rsid w:val="56764B32"/>
    <w:rsid w:val="568221A2"/>
    <w:rsid w:val="568674B6"/>
    <w:rsid w:val="568C37D3"/>
    <w:rsid w:val="568D7E98"/>
    <w:rsid w:val="569E3F13"/>
    <w:rsid w:val="56DC3ECF"/>
    <w:rsid w:val="56F0053E"/>
    <w:rsid w:val="56FE1B1A"/>
    <w:rsid w:val="571F771B"/>
    <w:rsid w:val="57684275"/>
    <w:rsid w:val="57723F9F"/>
    <w:rsid w:val="57756E4D"/>
    <w:rsid w:val="57945838"/>
    <w:rsid w:val="579F3B8C"/>
    <w:rsid w:val="57B04A02"/>
    <w:rsid w:val="57E64987"/>
    <w:rsid w:val="57EF4906"/>
    <w:rsid w:val="57FF38DE"/>
    <w:rsid w:val="58005555"/>
    <w:rsid w:val="580A1F36"/>
    <w:rsid w:val="581202EA"/>
    <w:rsid w:val="58145F6D"/>
    <w:rsid w:val="58154985"/>
    <w:rsid w:val="58205BC1"/>
    <w:rsid w:val="582C76D1"/>
    <w:rsid w:val="5832070F"/>
    <w:rsid w:val="58356602"/>
    <w:rsid w:val="5836302F"/>
    <w:rsid w:val="58420032"/>
    <w:rsid w:val="584E203D"/>
    <w:rsid w:val="58523C58"/>
    <w:rsid w:val="58524A4B"/>
    <w:rsid w:val="58567026"/>
    <w:rsid w:val="585978A0"/>
    <w:rsid w:val="585A626A"/>
    <w:rsid w:val="58891A2E"/>
    <w:rsid w:val="5891139E"/>
    <w:rsid w:val="58B3422C"/>
    <w:rsid w:val="58C93B2C"/>
    <w:rsid w:val="58CC4071"/>
    <w:rsid w:val="58D04662"/>
    <w:rsid w:val="58E52778"/>
    <w:rsid w:val="58E756CE"/>
    <w:rsid w:val="58F55644"/>
    <w:rsid w:val="58FE2AB8"/>
    <w:rsid w:val="593615A8"/>
    <w:rsid w:val="59461FD2"/>
    <w:rsid w:val="59512167"/>
    <w:rsid w:val="596466D0"/>
    <w:rsid w:val="596F65E3"/>
    <w:rsid w:val="59835331"/>
    <w:rsid w:val="598A1D77"/>
    <w:rsid w:val="599F1A1E"/>
    <w:rsid w:val="59A35B2C"/>
    <w:rsid w:val="59A7054F"/>
    <w:rsid w:val="59A74013"/>
    <w:rsid w:val="59E36C14"/>
    <w:rsid w:val="5A0B21AB"/>
    <w:rsid w:val="5A3B150D"/>
    <w:rsid w:val="5A3C0FA2"/>
    <w:rsid w:val="5A4D4BAA"/>
    <w:rsid w:val="5A854A30"/>
    <w:rsid w:val="5A891515"/>
    <w:rsid w:val="5A8A69AF"/>
    <w:rsid w:val="5A9472A0"/>
    <w:rsid w:val="5A965020"/>
    <w:rsid w:val="5AA433D4"/>
    <w:rsid w:val="5AAF4B5F"/>
    <w:rsid w:val="5AB43EB8"/>
    <w:rsid w:val="5ABB4701"/>
    <w:rsid w:val="5AD912A4"/>
    <w:rsid w:val="5AE666B4"/>
    <w:rsid w:val="5B1232A2"/>
    <w:rsid w:val="5B161DC8"/>
    <w:rsid w:val="5B1D1FD5"/>
    <w:rsid w:val="5B2C00CE"/>
    <w:rsid w:val="5B2D14C5"/>
    <w:rsid w:val="5B3A2D30"/>
    <w:rsid w:val="5B4C3768"/>
    <w:rsid w:val="5B4F2F27"/>
    <w:rsid w:val="5B586F6C"/>
    <w:rsid w:val="5B651B26"/>
    <w:rsid w:val="5B76134C"/>
    <w:rsid w:val="5B833008"/>
    <w:rsid w:val="5B834E15"/>
    <w:rsid w:val="5B8B5A98"/>
    <w:rsid w:val="5B9B25E0"/>
    <w:rsid w:val="5BC40AE7"/>
    <w:rsid w:val="5BED0785"/>
    <w:rsid w:val="5BF7574A"/>
    <w:rsid w:val="5BFF25E6"/>
    <w:rsid w:val="5C0267FE"/>
    <w:rsid w:val="5C1A3EFF"/>
    <w:rsid w:val="5C336B84"/>
    <w:rsid w:val="5C424452"/>
    <w:rsid w:val="5C604758"/>
    <w:rsid w:val="5C7A2673"/>
    <w:rsid w:val="5C81024F"/>
    <w:rsid w:val="5C854CB6"/>
    <w:rsid w:val="5C8570CA"/>
    <w:rsid w:val="5C953DAD"/>
    <w:rsid w:val="5CDE2550"/>
    <w:rsid w:val="5CF25383"/>
    <w:rsid w:val="5CF851A4"/>
    <w:rsid w:val="5D2327F7"/>
    <w:rsid w:val="5D3B4E74"/>
    <w:rsid w:val="5D407120"/>
    <w:rsid w:val="5D477E7C"/>
    <w:rsid w:val="5D484EC1"/>
    <w:rsid w:val="5D4B34A1"/>
    <w:rsid w:val="5D680197"/>
    <w:rsid w:val="5D7F4BA2"/>
    <w:rsid w:val="5D8A2C46"/>
    <w:rsid w:val="5DB113B9"/>
    <w:rsid w:val="5DF827F7"/>
    <w:rsid w:val="5DFD387A"/>
    <w:rsid w:val="5E02589D"/>
    <w:rsid w:val="5E143AA7"/>
    <w:rsid w:val="5E2C0AA0"/>
    <w:rsid w:val="5E526220"/>
    <w:rsid w:val="5E63636C"/>
    <w:rsid w:val="5E6C5178"/>
    <w:rsid w:val="5EAF3063"/>
    <w:rsid w:val="5EB43585"/>
    <w:rsid w:val="5EB46D2E"/>
    <w:rsid w:val="5EB64B8C"/>
    <w:rsid w:val="5ECE7861"/>
    <w:rsid w:val="5EF606AC"/>
    <w:rsid w:val="5F173E0D"/>
    <w:rsid w:val="5F38604D"/>
    <w:rsid w:val="5F40278C"/>
    <w:rsid w:val="5F520BC5"/>
    <w:rsid w:val="5F986EF5"/>
    <w:rsid w:val="5F9C4466"/>
    <w:rsid w:val="5FC21B4A"/>
    <w:rsid w:val="5FCF64F1"/>
    <w:rsid w:val="5FD22F6D"/>
    <w:rsid w:val="600639A4"/>
    <w:rsid w:val="60263D19"/>
    <w:rsid w:val="602E14D6"/>
    <w:rsid w:val="603C5F03"/>
    <w:rsid w:val="604C3716"/>
    <w:rsid w:val="604F4741"/>
    <w:rsid w:val="606131CC"/>
    <w:rsid w:val="606964BB"/>
    <w:rsid w:val="6079144A"/>
    <w:rsid w:val="6092083E"/>
    <w:rsid w:val="609A6164"/>
    <w:rsid w:val="60B71914"/>
    <w:rsid w:val="60BC48A5"/>
    <w:rsid w:val="60CA3D15"/>
    <w:rsid w:val="60D1161D"/>
    <w:rsid w:val="60D2200E"/>
    <w:rsid w:val="60EA5BF5"/>
    <w:rsid w:val="61173B00"/>
    <w:rsid w:val="61321B8F"/>
    <w:rsid w:val="61424426"/>
    <w:rsid w:val="614A336D"/>
    <w:rsid w:val="615D788D"/>
    <w:rsid w:val="61666404"/>
    <w:rsid w:val="61692CCC"/>
    <w:rsid w:val="616D042C"/>
    <w:rsid w:val="617F1719"/>
    <w:rsid w:val="61AA70F3"/>
    <w:rsid w:val="61FA083F"/>
    <w:rsid w:val="62363349"/>
    <w:rsid w:val="623B35C3"/>
    <w:rsid w:val="626C45E7"/>
    <w:rsid w:val="62751180"/>
    <w:rsid w:val="62781A93"/>
    <w:rsid w:val="62AD3A0A"/>
    <w:rsid w:val="62B27ADA"/>
    <w:rsid w:val="62B95CF4"/>
    <w:rsid w:val="62BB6DB3"/>
    <w:rsid w:val="62C64FBC"/>
    <w:rsid w:val="62C92B7C"/>
    <w:rsid w:val="62CE6731"/>
    <w:rsid w:val="62D2624E"/>
    <w:rsid w:val="62EF3050"/>
    <w:rsid w:val="62F24BCC"/>
    <w:rsid w:val="63087C36"/>
    <w:rsid w:val="630E0992"/>
    <w:rsid w:val="633B04ED"/>
    <w:rsid w:val="63595A13"/>
    <w:rsid w:val="635D76F2"/>
    <w:rsid w:val="63633517"/>
    <w:rsid w:val="6381399C"/>
    <w:rsid w:val="63864CFC"/>
    <w:rsid w:val="639A0F0F"/>
    <w:rsid w:val="63AA5485"/>
    <w:rsid w:val="63AA616D"/>
    <w:rsid w:val="63B36373"/>
    <w:rsid w:val="63F91692"/>
    <w:rsid w:val="641036A2"/>
    <w:rsid w:val="64163514"/>
    <w:rsid w:val="6434549D"/>
    <w:rsid w:val="64361749"/>
    <w:rsid w:val="643908B7"/>
    <w:rsid w:val="64473349"/>
    <w:rsid w:val="646C52A1"/>
    <w:rsid w:val="647B5CDB"/>
    <w:rsid w:val="6483512C"/>
    <w:rsid w:val="64A91E8E"/>
    <w:rsid w:val="65081FF3"/>
    <w:rsid w:val="651D4ACF"/>
    <w:rsid w:val="65274FB3"/>
    <w:rsid w:val="652B06F9"/>
    <w:rsid w:val="652C3628"/>
    <w:rsid w:val="65312126"/>
    <w:rsid w:val="65367364"/>
    <w:rsid w:val="65581205"/>
    <w:rsid w:val="65611BB2"/>
    <w:rsid w:val="65AA2FE9"/>
    <w:rsid w:val="65BA1475"/>
    <w:rsid w:val="65BD1FF5"/>
    <w:rsid w:val="65D0665F"/>
    <w:rsid w:val="65E677F7"/>
    <w:rsid w:val="65E776DF"/>
    <w:rsid w:val="66036E2D"/>
    <w:rsid w:val="660817B6"/>
    <w:rsid w:val="66113FBC"/>
    <w:rsid w:val="6614435A"/>
    <w:rsid w:val="66181D6D"/>
    <w:rsid w:val="66523169"/>
    <w:rsid w:val="66573F2C"/>
    <w:rsid w:val="665F46AA"/>
    <w:rsid w:val="66754D61"/>
    <w:rsid w:val="66843528"/>
    <w:rsid w:val="66B30000"/>
    <w:rsid w:val="66B77868"/>
    <w:rsid w:val="66C60C89"/>
    <w:rsid w:val="66D23D18"/>
    <w:rsid w:val="66D306FA"/>
    <w:rsid w:val="66E8584A"/>
    <w:rsid w:val="66F35408"/>
    <w:rsid w:val="6705038D"/>
    <w:rsid w:val="6707465D"/>
    <w:rsid w:val="67084FCA"/>
    <w:rsid w:val="67113ADE"/>
    <w:rsid w:val="671437E2"/>
    <w:rsid w:val="6717703B"/>
    <w:rsid w:val="673D781A"/>
    <w:rsid w:val="67437141"/>
    <w:rsid w:val="674D667C"/>
    <w:rsid w:val="675757D2"/>
    <w:rsid w:val="675A567E"/>
    <w:rsid w:val="675F5EE4"/>
    <w:rsid w:val="67623236"/>
    <w:rsid w:val="67670B2C"/>
    <w:rsid w:val="67683B58"/>
    <w:rsid w:val="678A0E88"/>
    <w:rsid w:val="67946664"/>
    <w:rsid w:val="67BC1021"/>
    <w:rsid w:val="67DF6E28"/>
    <w:rsid w:val="67EF0881"/>
    <w:rsid w:val="68021AB9"/>
    <w:rsid w:val="68485875"/>
    <w:rsid w:val="686604BB"/>
    <w:rsid w:val="687127B7"/>
    <w:rsid w:val="687776DB"/>
    <w:rsid w:val="688D1F65"/>
    <w:rsid w:val="689139FD"/>
    <w:rsid w:val="68A710A3"/>
    <w:rsid w:val="68BB0104"/>
    <w:rsid w:val="68C46DEA"/>
    <w:rsid w:val="68C662E1"/>
    <w:rsid w:val="68E67084"/>
    <w:rsid w:val="68EE5AE4"/>
    <w:rsid w:val="68FA5DFA"/>
    <w:rsid w:val="68FD1E4F"/>
    <w:rsid w:val="691F5AD1"/>
    <w:rsid w:val="69291C5D"/>
    <w:rsid w:val="694A6E1F"/>
    <w:rsid w:val="695A57B8"/>
    <w:rsid w:val="696550C3"/>
    <w:rsid w:val="69732B2B"/>
    <w:rsid w:val="69781526"/>
    <w:rsid w:val="699F5C14"/>
    <w:rsid w:val="69A02F25"/>
    <w:rsid w:val="69BC6558"/>
    <w:rsid w:val="69C37F4B"/>
    <w:rsid w:val="69C93732"/>
    <w:rsid w:val="69D36940"/>
    <w:rsid w:val="69FD3C29"/>
    <w:rsid w:val="6A1402E2"/>
    <w:rsid w:val="6A1B2025"/>
    <w:rsid w:val="6A1F6485"/>
    <w:rsid w:val="6A2A2269"/>
    <w:rsid w:val="6A320268"/>
    <w:rsid w:val="6A3D5867"/>
    <w:rsid w:val="6A460BE0"/>
    <w:rsid w:val="6A6851A4"/>
    <w:rsid w:val="6A8E706C"/>
    <w:rsid w:val="6A920B75"/>
    <w:rsid w:val="6A954DBC"/>
    <w:rsid w:val="6A97507C"/>
    <w:rsid w:val="6A9F26B9"/>
    <w:rsid w:val="6AA63174"/>
    <w:rsid w:val="6AA833E7"/>
    <w:rsid w:val="6AC209CB"/>
    <w:rsid w:val="6AC36F70"/>
    <w:rsid w:val="6AEE3BB7"/>
    <w:rsid w:val="6AEF6BC7"/>
    <w:rsid w:val="6AF314E7"/>
    <w:rsid w:val="6B255D1E"/>
    <w:rsid w:val="6B394BCB"/>
    <w:rsid w:val="6B5A4600"/>
    <w:rsid w:val="6B63083E"/>
    <w:rsid w:val="6B6C45BC"/>
    <w:rsid w:val="6B722EBE"/>
    <w:rsid w:val="6B8C1B22"/>
    <w:rsid w:val="6B964ADE"/>
    <w:rsid w:val="6BA10E62"/>
    <w:rsid w:val="6BB52DCB"/>
    <w:rsid w:val="6BCA4892"/>
    <w:rsid w:val="6BCE52BB"/>
    <w:rsid w:val="6BD128C0"/>
    <w:rsid w:val="6BFA34C4"/>
    <w:rsid w:val="6C351AE8"/>
    <w:rsid w:val="6C41798E"/>
    <w:rsid w:val="6C597D75"/>
    <w:rsid w:val="6C604C42"/>
    <w:rsid w:val="6C750A9B"/>
    <w:rsid w:val="6C780393"/>
    <w:rsid w:val="6C7948C1"/>
    <w:rsid w:val="6C7B2977"/>
    <w:rsid w:val="6C805B2D"/>
    <w:rsid w:val="6C824A93"/>
    <w:rsid w:val="6C8E52C1"/>
    <w:rsid w:val="6C986EC3"/>
    <w:rsid w:val="6C9B3390"/>
    <w:rsid w:val="6CD4523B"/>
    <w:rsid w:val="6CEA7483"/>
    <w:rsid w:val="6CF574C2"/>
    <w:rsid w:val="6CFD124F"/>
    <w:rsid w:val="6D131DDC"/>
    <w:rsid w:val="6D1B0215"/>
    <w:rsid w:val="6D261584"/>
    <w:rsid w:val="6D4722BF"/>
    <w:rsid w:val="6D4A68C2"/>
    <w:rsid w:val="6D4C7C1D"/>
    <w:rsid w:val="6D570DCD"/>
    <w:rsid w:val="6D5C217B"/>
    <w:rsid w:val="6D5D086B"/>
    <w:rsid w:val="6D7E5941"/>
    <w:rsid w:val="6D8C0E53"/>
    <w:rsid w:val="6D9158DB"/>
    <w:rsid w:val="6D9E52A2"/>
    <w:rsid w:val="6D9F2195"/>
    <w:rsid w:val="6DC42784"/>
    <w:rsid w:val="6DC55E0E"/>
    <w:rsid w:val="6DC946EE"/>
    <w:rsid w:val="6DCF6152"/>
    <w:rsid w:val="6DE31AE9"/>
    <w:rsid w:val="6E1B66B3"/>
    <w:rsid w:val="6E2E7233"/>
    <w:rsid w:val="6E536BE1"/>
    <w:rsid w:val="6E5B29CA"/>
    <w:rsid w:val="6E5C3860"/>
    <w:rsid w:val="6E5F1EB1"/>
    <w:rsid w:val="6E7E19DC"/>
    <w:rsid w:val="6E8D25C2"/>
    <w:rsid w:val="6EB006D2"/>
    <w:rsid w:val="6EBF357B"/>
    <w:rsid w:val="6EC57DB6"/>
    <w:rsid w:val="6ED27A6C"/>
    <w:rsid w:val="6EEA6343"/>
    <w:rsid w:val="6EF06A52"/>
    <w:rsid w:val="6EF65797"/>
    <w:rsid w:val="6F2016ED"/>
    <w:rsid w:val="6F3731A2"/>
    <w:rsid w:val="6F4750D1"/>
    <w:rsid w:val="6F5C3836"/>
    <w:rsid w:val="6F783E48"/>
    <w:rsid w:val="6F846563"/>
    <w:rsid w:val="6F8B12FC"/>
    <w:rsid w:val="6F8B61E7"/>
    <w:rsid w:val="6FDE252F"/>
    <w:rsid w:val="6FFE0873"/>
    <w:rsid w:val="70412953"/>
    <w:rsid w:val="70470D29"/>
    <w:rsid w:val="705A7240"/>
    <w:rsid w:val="70764551"/>
    <w:rsid w:val="70C46DB4"/>
    <w:rsid w:val="70D83F05"/>
    <w:rsid w:val="70E05A71"/>
    <w:rsid w:val="70EF4D53"/>
    <w:rsid w:val="71001BF7"/>
    <w:rsid w:val="71343027"/>
    <w:rsid w:val="713925A7"/>
    <w:rsid w:val="716578E1"/>
    <w:rsid w:val="7166001C"/>
    <w:rsid w:val="716915B7"/>
    <w:rsid w:val="716D7CAD"/>
    <w:rsid w:val="717C1185"/>
    <w:rsid w:val="71843E58"/>
    <w:rsid w:val="719C1B23"/>
    <w:rsid w:val="71B7276C"/>
    <w:rsid w:val="71CE1026"/>
    <w:rsid w:val="71D05D1C"/>
    <w:rsid w:val="71EB38C4"/>
    <w:rsid w:val="71FF37D2"/>
    <w:rsid w:val="720206EF"/>
    <w:rsid w:val="72050DC2"/>
    <w:rsid w:val="72133140"/>
    <w:rsid w:val="72142D2D"/>
    <w:rsid w:val="72155D12"/>
    <w:rsid w:val="721F4FA0"/>
    <w:rsid w:val="722758E6"/>
    <w:rsid w:val="725117F1"/>
    <w:rsid w:val="72623FCA"/>
    <w:rsid w:val="72636B6D"/>
    <w:rsid w:val="7271093E"/>
    <w:rsid w:val="727D4670"/>
    <w:rsid w:val="72A46FEC"/>
    <w:rsid w:val="72B24B48"/>
    <w:rsid w:val="72C101EB"/>
    <w:rsid w:val="72F04128"/>
    <w:rsid w:val="72F46B26"/>
    <w:rsid w:val="72F60DC7"/>
    <w:rsid w:val="72F7146C"/>
    <w:rsid w:val="72F71921"/>
    <w:rsid w:val="72FC323C"/>
    <w:rsid w:val="730007BE"/>
    <w:rsid w:val="7317672F"/>
    <w:rsid w:val="73263C15"/>
    <w:rsid w:val="734C07AF"/>
    <w:rsid w:val="739F1FD7"/>
    <w:rsid w:val="739F1FE0"/>
    <w:rsid w:val="73C16128"/>
    <w:rsid w:val="73CC61C5"/>
    <w:rsid w:val="73D31427"/>
    <w:rsid w:val="73D95434"/>
    <w:rsid w:val="73EA4622"/>
    <w:rsid w:val="73ED68CC"/>
    <w:rsid w:val="73FC5A6A"/>
    <w:rsid w:val="7404488E"/>
    <w:rsid w:val="740F6627"/>
    <w:rsid w:val="741F4156"/>
    <w:rsid w:val="743A3D3A"/>
    <w:rsid w:val="74756BFF"/>
    <w:rsid w:val="74765CA9"/>
    <w:rsid w:val="74837AC1"/>
    <w:rsid w:val="74867338"/>
    <w:rsid w:val="748C628B"/>
    <w:rsid w:val="74AD7AF7"/>
    <w:rsid w:val="74B36A8A"/>
    <w:rsid w:val="74BC70EE"/>
    <w:rsid w:val="74C76D6B"/>
    <w:rsid w:val="74C80569"/>
    <w:rsid w:val="74D975AA"/>
    <w:rsid w:val="74E47AF2"/>
    <w:rsid w:val="74EF4751"/>
    <w:rsid w:val="74F13226"/>
    <w:rsid w:val="74FE7F9A"/>
    <w:rsid w:val="75087DEE"/>
    <w:rsid w:val="753259B2"/>
    <w:rsid w:val="753A1E89"/>
    <w:rsid w:val="753E7B50"/>
    <w:rsid w:val="753F3D27"/>
    <w:rsid w:val="75410460"/>
    <w:rsid w:val="7544219E"/>
    <w:rsid w:val="754A272C"/>
    <w:rsid w:val="756108CE"/>
    <w:rsid w:val="756C1C8A"/>
    <w:rsid w:val="75B40C51"/>
    <w:rsid w:val="75DE18B6"/>
    <w:rsid w:val="75E13854"/>
    <w:rsid w:val="75EE0570"/>
    <w:rsid w:val="75FA4613"/>
    <w:rsid w:val="75FD053C"/>
    <w:rsid w:val="76013D7F"/>
    <w:rsid w:val="760F5AA4"/>
    <w:rsid w:val="761C2A37"/>
    <w:rsid w:val="7626059F"/>
    <w:rsid w:val="762B6344"/>
    <w:rsid w:val="76324139"/>
    <w:rsid w:val="7648750F"/>
    <w:rsid w:val="76571C83"/>
    <w:rsid w:val="768546BD"/>
    <w:rsid w:val="76864A8B"/>
    <w:rsid w:val="769C2A4B"/>
    <w:rsid w:val="769E25DE"/>
    <w:rsid w:val="76A55503"/>
    <w:rsid w:val="76C85CBC"/>
    <w:rsid w:val="76C91764"/>
    <w:rsid w:val="76CA7DBF"/>
    <w:rsid w:val="76DC08CD"/>
    <w:rsid w:val="76EB3743"/>
    <w:rsid w:val="77203DE2"/>
    <w:rsid w:val="77312BA7"/>
    <w:rsid w:val="776D4DCE"/>
    <w:rsid w:val="77801D93"/>
    <w:rsid w:val="77927CB0"/>
    <w:rsid w:val="77A040E4"/>
    <w:rsid w:val="77CB647C"/>
    <w:rsid w:val="77D05F86"/>
    <w:rsid w:val="77D15501"/>
    <w:rsid w:val="77D27876"/>
    <w:rsid w:val="77DB4D09"/>
    <w:rsid w:val="77F23D60"/>
    <w:rsid w:val="780A5A5E"/>
    <w:rsid w:val="780F2909"/>
    <w:rsid w:val="78137562"/>
    <w:rsid w:val="7831368B"/>
    <w:rsid w:val="783A055A"/>
    <w:rsid w:val="78411500"/>
    <w:rsid w:val="78462A4F"/>
    <w:rsid w:val="78587046"/>
    <w:rsid w:val="78624FAB"/>
    <w:rsid w:val="788406A4"/>
    <w:rsid w:val="788847AD"/>
    <w:rsid w:val="78B6284D"/>
    <w:rsid w:val="78BE3663"/>
    <w:rsid w:val="78C635D7"/>
    <w:rsid w:val="78D11560"/>
    <w:rsid w:val="78D46B82"/>
    <w:rsid w:val="78EC7C1D"/>
    <w:rsid w:val="78FB5068"/>
    <w:rsid w:val="79082428"/>
    <w:rsid w:val="79346F38"/>
    <w:rsid w:val="79594E20"/>
    <w:rsid w:val="79685B89"/>
    <w:rsid w:val="796F686A"/>
    <w:rsid w:val="79737BB2"/>
    <w:rsid w:val="797F6DBB"/>
    <w:rsid w:val="799A5F04"/>
    <w:rsid w:val="79A407FC"/>
    <w:rsid w:val="79AB2FFC"/>
    <w:rsid w:val="79AE5010"/>
    <w:rsid w:val="79B43C8F"/>
    <w:rsid w:val="79C36568"/>
    <w:rsid w:val="79CF62E9"/>
    <w:rsid w:val="79D8121D"/>
    <w:rsid w:val="79E02FFB"/>
    <w:rsid w:val="7A0777FF"/>
    <w:rsid w:val="7A2016AF"/>
    <w:rsid w:val="7A283E9A"/>
    <w:rsid w:val="7A344886"/>
    <w:rsid w:val="7A416384"/>
    <w:rsid w:val="7A467DD5"/>
    <w:rsid w:val="7A4E74DB"/>
    <w:rsid w:val="7A61038A"/>
    <w:rsid w:val="7A8C3812"/>
    <w:rsid w:val="7A8F2F1D"/>
    <w:rsid w:val="7A93252E"/>
    <w:rsid w:val="7AB675C2"/>
    <w:rsid w:val="7ABA6DA8"/>
    <w:rsid w:val="7AC442C7"/>
    <w:rsid w:val="7AC53CEA"/>
    <w:rsid w:val="7AE22AFC"/>
    <w:rsid w:val="7AE942CE"/>
    <w:rsid w:val="7B254052"/>
    <w:rsid w:val="7B3E5E8F"/>
    <w:rsid w:val="7B467609"/>
    <w:rsid w:val="7B771676"/>
    <w:rsid w:val="7B7A7069"/>
    <w:rsid w:val="7B900564"/>
    <w:rsid w:val="7B934C25"/>
    <w:rsid w:val="7BBF74DD"/>
    <w:rsid w:val="7BE12A0C"/>
    <w:rsid w:val="7BF912E7"/>
    <w:rsid w:val="7C572829"/>
    <w:rsid w:val="7C7F1515"/>
    <w:rsid w:val="7C862802"/>
    <w:rsid w:val="7C8A2EEE"/>
    <w:rsid w:val="7CA318D0"/>
    <w:rsid w:val="7CA537F9"/>
    <w:rsid w:val="7CEB2ED5"/>
    <w:rsid w:val="7CF32B07"/>
    <w:rsid w:val="7D007AFE"/>
    <w:rsid w:val="7D1C4AC0"/>
    <w:rsid w:val="7D495B55"/>
    <w:rsid w:val="7D4D5910"/>
    <w:rsid w:val="7D592A12"/>
    <w:rsid w:val="7DA00E99"/>
    <w:rsid w:val="7DDB743D"/>
    <w:rsid w:val="7DEE692C"/>
    <w:rsid w:val="7DF4181E"/>
    <w:rsid w:val="7DF85AAC"/>
    <w:rsid w:val="7E0E3DCA"/>
    <w:rsid w:val="7E1F42F5"/>
    <w:rsid w:val="7E2D66D6"/>
    <w:rsid w:val="7E2E09BE"/>
    <w:rsid w:val="7E315975"/>
    <w:rsid w:val="7E3A48A9"/>
    <w:rsid w:val="7E3A60CF"/>
    <w:rsid w:val="7E406A4E"/>
    <w:rsid w:val="7E5420F3"/>
    <w:rsid w:val="7E5F5453"/>
    <w:rsid w:val="7E7F1F54"/>
    <w:rsid w:val="7E940F46"/>
    <w:rsid w:val="7EBA76C0"/>
    <w:rsid w:val="7EBC6BD9"/>
    <w:rsid w:val="7EBF011E"/>
    <w:rsid w:val="7EBF301E"/>
    <w:rsid w:val="7ED60154"/>
    <w:rsid w:val="7EEB3D8C"/>
    <w:rsid w:val="7EEE5974"/>
    <w:rsid w:val="7F082ED7"/>
    <w:rsid w:val="7F194913"/>
    <w:rsid w:val="7F215E99"/>
    <w:rsid w:val="7F3563FA"/>
    <w:rsid w:val="7F4156FF"/>
    <w:rsid w:val="7F466CAE"/>
    <w:rsid w:val="7F675B1B"/>
    <w:rsid w:val="7F743248"/>
    <w:rsid w:val="7F7D62BF"/>
    <w:rsid w:val="7F894B6B"/>
    <w:rsid w:val="7F8F32B4"/>
    <w:rsid w:val="7FC841B5"/>
    <w:rsid w:val="9DCF9E48"/>
    <w:rsid w:val="B32D3871"/>
    <w:rsid w:val="EF669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Plain Text"/>
    <w:basedOn w:val="1"/>
    <w:link w:val="31"/>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4"/>
    <w:qFormat/>
    <w:uiPriority w:val="0"/>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7"/>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Char Char8"/>
    <w:qFormat/>
    <w:uiPriority w:val="0"/>
    <w:rPr>
      <w:rFonts w:ascii="Cambria" w:hAnsi="Cambria" w:eastAsia="宋体"/>
      <w:b/>
      <w:bCs/>
      <w:kern w:val="2"/>
      <w:sz w:val="32"/>
      <w:szCs w:val="32"/>
      <w:lang w:val="en-US" w:eastAsia="zh-CN" w:bidi="ar-SA"/>
    </w:rPr>
  </w:style>
  <w:style w:type="character" w:customStyle="1" w:styleId="27">
    <w:name w:val="red"/>
    <w:basedOn w:val="14"/>
    <w:qFormat/>
    <w:uiPriority w:val="0"/>
    <w:rPr>
      <w:color w:val="C44949"/>
    </w:rPr>
  </w:style>
  <w:style w:type="character" w:customStyle="1" w:styleId="28">
    <w:name w:val="bds_more"/>
    <w:basedOn w:val="14"/>
    <w:qFormat/>
    <w:uiPriority w:val="0"/>
  </w:style>
  <w:style w:type="character" w:customStyle="1" w:styleId="29">
    <w:name w:val="bds_more3"/>
    <w:basedOn w:val="14"/>
    <w:qFormat/>
    <w:uiPriority w:val="0"/>
  </w:style>
  <w:style w:type="character" w:customStyle="1" w:styleId="30">
    <w:name w:val="current"/>
    <w:basedOn w:val="14"/>
    <w:qFormat/>
    <w:uiPriority w:val="0"/>
    <w:rPr>
      <w:b/>
      <w:color w:val="FFFFFF"/>
      <w:bdr w:val="single" w:color="A21C03" w:sz="6" w:space="0"/>
      <w:shd w:val="clear" w:color="auto" w:fill="A21C03"/>
    </w:rPr>
  </w:style>
  <w:style w:type="character" w:customStyle="1" w:styleId="31">
    <w:name w:val="纯文本 Char"/>
    <w:link w:val="7"/>
    <w:qFormat/>
    <w:uiPriority w:val="0"/>
    <w:rPr>
      <w:rFonts w:ascii="宋体" w:hAnsi="Courier New" w:cs="Courier New"/>
      <w:kern w:val="2"/>
      <w:sz w:val="21"/>
      <w:szCs w:val="21"/>
    </w:rPr>
  </w:style>
  <w:style w:type="character" w:customStyle="1" w:styleId="32">
    <w:name w:val="bds_nopic1"/>
    <w:basedOn w:val="14"/>
    <w:qFormat/>
    <w:uiPriority w:val="0"/>
  </w:style>
  <w:style w:type="character" w:customStyle="1" w:styleId="33">
    <w:name w:val="bds_nopic2"/>
    <w:basedOn w:val="14"/>
    <w:qFormat/>
    <w:uiPriority w:val="0"/>
  </w:style>
  <w:style w:type="character" w:customStyle="1" w:styleId="34">
    <w:name w:val="页眉 Char"/>
    <w:link w:val="11"/>
    <w:qFormat/>
    <w:uiPriority w:val="0"/>
    <w:rPr>
      <w:kern w:val="2"/>
      <w:sz w:val="18"/>
      <w:szCs w:val="18"/>
    </w:rPr>
  </w:style>
  <w:style w:type="character" w:customStyle="1" w:styleId="35">
    <w:name w:val="missing_data"/>
    <w:basedOn w:val="14"/>
    <w:qFormat/>
    <w:uiPriority w:val="0"/>
    <w:rPr>
      <w:color w:val="FF0000"/>
    </w:rPr>
  </w:style>
  <w:style w:type="character" w:customStyle="1" w:styleId="36">
    <w:name w:val="bds_nopic"/>
    <w:basedOn w:val="14"/>
    <w:qFormat/>
    <w:uiPriority w:val="0"/>
  </w:style>
  <w:style w:type="character" w:customStyle="1" w:styleId="37">
    <w:name w:val="标题 Char"/>
    <w:link w:val="13"/>
    <w:qFormat/>
    <w:uiPriority w:val="10"/>
    <w:rPr>
      <w:rFonts w:ascii="Cambria" w:hAnsi="Cambria" w:eastAsia="宋体"/>
      <w:b/>
      <w:bCs/>
      <w:kern w:val="2"/>
      <w:sz w:val="32"/>
      <w:szCs w:val="32"/>
      <w:lang w:val="en-US" w:eastAsia="zh-CN" w:bidi="ar-SA"/>
    </w:rPr>
  </w:style>
  <w:style w:type="character" w:customStyle="1" w:styleId="38">
    <w:name w:val="bds_more1"/>
    <w:basedOn w:val="14"/>
    <w:qFormat/>
    <w:uiPriority w:val="0"/>
    <w:rPr>
      <w:rFonts w:hint="eastAsia" w:ascii="宋体" w:hAnsi="宋体" w:eastAsia="宋体" w:cs="宋体"/>
    </w:rPr>
  </w:style>
  <w:style w:type="character" w:customStyle="1" w:styleId="39">
    <w:name w:val="bds_more4"/>
    <w:basedOn w:val="14"/>
    <w:qFormat/>
    <w:uiPriority w:val="0"/>
  </w:style>
  <w:style w:type="character" w:customStyle="1" w:styleId="40">
    <w:name w:val="tab"/>
    <w:basedOn w:val="14"/>
    <w:qFormat/>
    <w:uiPriority w:val="0"/>
    <w:rPr>
      <w:color w:val="A4BCD6"/>
    </w:rPr>
  </w:style>
  <w:style w:type="character" w:customStyle="1" w:styleId="41">
    <w:name w:val="标题 2 Char"/>
    <w:link w:val="5"/>
    <w:qFormat/>
    <w:uiPriority w:val="9"/>
    <w:rPr>
      <w:rFonts w:ascii="Cambria" w:hAnsi="Cambria" w:eastAsia="宋体"/>
      <w:b/>
      <w:bCs/>
      <w:kern w:val="2"/>
      <w:sz w:val="32"/>
      <w:szCs w:val="32"/>
      <w:lang w:val="en-US" w:eastAsia="zh-CN" w:bidi="ar-SA"/>
    </w:rPr>
  </w:style>
  <w:style w:type="character" w:customStyle="1" w:styleId="42">
    <w:name w:val="disabled"/>
    <w:basedOn w:val="14"/>
    <w:qFormat/>
    <w:uiPriority w:val="0"/>
    <w:rPr>
      <w:color w:val="999999"/>
      <w:bdr w:val="single" w:color="C5C5C5" w:sz="6" w:space="0"/>
    </w:rPr>
  </w:style>
  <w:style w:type="character" w:customStyle="1" w:styleId="43">
    <w:name w:val="now"/>
    <w:basedOn w:val="14"/>
    <w:qFormat/>
    <w:uiPriority w:val="0"/>
    <w:rPr>
      <w:color w:val="FFFFFF"/>
      <w:bdr w:val="single" w:color="5A85B2" w:sz="6" w:space="0"/>
      <w:shd w:val="clear" w:color="auto" w:fill="5A85B2"/>
    </w:rPr>
  </w:style>
  <w:style w:type="character" w:customStyle="1" w:styleId="44">
    <w:name w:val="页脚 Char"/>
    <w:link w:val="10"/>
    <w:qFormat/>
    <w:uiPriority w:val="0"/>
    <w:rPr>
      <w:kern w:val="2"/>
      <w:sz w:val="18"/>
      <w:szCs w:val="18"/>
    </w:rPr>
  </w:style>
  <w:style w:type="character" w:customStyle="1" w:styleId="45">
    <w:name w:val="bds_more2"/>
    <w:basedOn w:val="14"/>
    <w:qFormat/>
    <w:uiPriority w:val="0"/>
    <w:rPr>
      <w:rFonts w:ascii="宋体 ! important" w:hAnsi="宋体 ! important" w:eastAsia="宋体 ! important" w:cs="宋体 ! important"/>
      <w:color w:val="454545"/>
      <w:sz w:val="21"/>
      <w:szCs w:val="21"/>
    </w:rPr>
  </w:style>
  <w:style w:type="paragraph" w:customStyle="1" w:styleId="46">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7">
    <w:name w:val="apple-converted-space"/>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2018-10-18T12:43:00Z</dcterms:created>
  <dc:creator>微软用户</dc:creator>
  <cp:lastModifiedBy>silverwu</cp:lastModifiedBy>
  <cp:lastPrinted>2019-01-06T10:54:00Z</cp:lastPrinted>
  <dcterms:modified xsi:type="dcterms:W3CDTF">2021-01-05T20:01:10Z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