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70" w:lineRule="exact"/>
        <w:rPr>
          <w:rFonts w:hint="eastAsia" w:ascii="方正仿宋_GB2312" w:hAnsi="方正仿宋_GB2312" w:eastAsia="方正仿宋_GB2312" w:cs="方正仿宋_GB2312"/>
          <w:sz w:val="30"/>
          <w:szCs w:val="30"/>
        </w:rPr>
      </w:pPr>
      <w:bookmarkStart w:id="0" w:name="_Toc339876871"/>
      <w:bookmarkStart w:id="1" w:name="_Toc338666324"/>
      <w:bookmarkStart w:id="2" w:name="_Toc338665990"/>
      <w:bookmarkStart w:id="3" w:name="_Toc338665977"/>
      <w:bookmarkStart w:id="4" w:name="_Toc338666136"/>
    </w:p>
    <w:p>
      <w:pPr>
        <w:spacing w:beforeLines="0" w:afterLines="0" w:line="570" w:lineRule="exact"/>
        <w:jc w:val="center"/>
        <w:rPr>
          <w:rFonts w:hint="eastAsia" w:ascii="方正仿宋_GB2312" w:hAnsi="方正仿宋_GB2312" w:eastAsia="方正仿宋_GB2312" w:cs="方正仿宋_GB2312"/>
          <w:sz w:val="30"/>
          <w:szCs w:val="30"/>
        </w:rPr>
      </w:pPr>
    </w:p>
    <w:p>
      <w:pPr>
        <w:spacing w:beforeLines="0" w:afterLines="0" w:line="570" w:lineRule="exact"/>
        <w:ind w:firstLine="0" w:firstLineChars="0"/>
        <w:rPr>
          <w:rFonts w:hint="eastAsia" w:ascii="方正仿宋_GB2312" w:hAnsi="方正仿宋_GB2312" w:eastAsia="方正仿宋_GB2312" w:cs="方正仿宋_GB2312"/>
          <w:sz w:val="30"/>
          <w:szCs w:val="30"/>
        </w:rPr>
      </w:pPr>
    </w:p>
    <w:p>
      <w:pPr>
        <w:pStyle w:val="14"/>
        <w:spacing w:before="0" w:after="0" w:line="570" w:lineRule="exact"/>
        <w:rPr>
          <w:rFonts w:hint="eastAsia" w:ascii="Times New Roman" w:hAnsi="Times New Roman" w:eastAsia="方正小标宋简体" w:cs="Times New Roman"/>
          <w:b w:val="0"/>
          <w:bCs w:val="0"/>
          <w:sz w:val="36"/>
          <w:szCs w:val="36"/>
        </w:rPr>
      </w:pPr>
      <w:r>
        <w:rPr>
          <w:rFonts w:hint="default" w:ascii="Times New Roman" w:hAnsi="Times New Roman" w:eastAsia="方正小标宋简体" w:cs="Times New Roman"/>
          <w:b w:val="0"/>
          <w:bCs w:val="0"/>
          <w:sz w:val="36"/>
          <w:szCs w:val="36"/>
        </w:rPr>
        <w:t>蓝山县</w:t>
      </w:r>
      <w:bookmarkEnd w:id="0"/>
      <w:bookmarkEnd w:id="1"/>
      <w:bookmarkEnd w:id="2"/>
      <w:bookmarkEnd w:id="3"/>
      <w:bookmarkEnd w:id="4"/>
      <w:r>
        <w:rPr>
          <w:rFonts w:hint="default" w:ascii="Times New Roman" w:hAnsi="Times New Roman" w:eastAsia="方正小标宋简体" w:cs="Times New Roman"/>
          <w:b w:val="0"/>
          <w:bCs w:val="0"/>
          <w:sz w:val="36"/>
          <w:szCs w:val="36"/>
        </w:rPr>
        <w:t>民政局2019年乡镇社会工作服务站建设</w:t>
      </w:r>
    </w:p>
    <w:p>
      <w:pPr>
        <w:pStyle w:val="14"/>
        <w:spacing w:before="0" w:after="0" w:line="570" w:lineRule="exact"/>
        <w:rPr>
          <w:rFonts w:hint="eastAsia" w:ascii="Times New Roman" w:hAnsi="Times New Roman" w:eastAsia="方正小标宋简体" w:cs="Times New Roman"/>
          <w:b w:val="0"/>
          <w:bCs w:val="0"/>
          <w:sz w:val="36"/>
          <w:szCs w:val="36"/>
        </w:rPr>
      </w:pPr>
      <w:r>
        <w:rPr>
          <w:rFonts w:hint="default" w:ascii="Times New Roman" w:hAnsi="Times New Roman" w:eastAsia="方正小标宋简体" w:cs="Times New Roman"/>
          <w:b w:val="0"/>
          <w:bCs w:val="0"/>
          <w:sz w:val="36"/>
          <w:szCs w:val="36"/>
        </w:rPr>
        <w:t>政府购买服务项目专项资金绩效评价报告</w:t>
      </w:r>
    </w:p>
    <w:p>
      <w:pPr>
        <w:pStyle w:val="14"/>
        <w:spacing w:before="0" w:beforeLines="0" w:after="0" w:afterLines="0" w:line="570" w:lineRule="exact"/>
        <w:ind w:left="1058" w:leftChars="504" w:right="670" w:rightChars="319"/>
        <w:rPr>
          <w:rFonts w:hint="eastAsia" w:ascii="方正仿宋_GB2312" w:hAnsi="方正仿宋_GB2312" w:eastAsia="方正仿宋_GB2312" w:cs="方正仿宋_GB2312"/>
          <w:b w:val="0"/>
          <w:sz w:val="30"/>
          <w:szCs w:val="30"/>
        </w:rPr>
      </w:pPr>
    </w:p>
    <w:p>
      <w:pPr>
        <w:spacing w:beforeLines="0" w:afterLines="0" w:line="570" w:lineRule="exact"/>
        <w:rPr>
          <w:rFonts w:hint="eastAsia" w:ascii="方正仿宋_GB2312" w:hAnsi="方正仿宋_GB2312" w:eastAsia="方正仿宋_GB2312" w:cs="方正仿宋_GB2312"/>
          <w:sz w:val="30"/>
          <w:szCs w:val="30"/>
        </w:rPr>
      </w:pPr>
    </w:p>
    <w:p>
      <w:pPr>
        <w:spacing w:beforeLines="0" w:afterLines="0" w:line="570" w:lineRule="exact"/>
        <w:rPr>
          <w:rFonts w:hint="eastAsia" w:ascii="方正仿宋_GB2312" w:hAnsi="方正仿宋_GB2312" w:eastAsia="方正仿宋_GB2312" w:cs="方正仿宋_GB2312"/>
          <w:sz w:val="30"/>
          <w:szCs w:val="30"/>
        </w:rPr>
      </w:pPr>
    </w:p>
    <w:p>
      <w:pPr>
        <w:keepNext w:val="0"/>
        <w:keepLines w:val="0"/>
        <w:pageBreakBefore w:val="0"/>
        <w:kinsoku/>
        <w:wordWrap/>
        <w:overflowPunct/>
        <w:topLinePunct w:val="0"/>
        <w:autoSpaceDE/>
        <w:autoSpaceDN/>
        <w:bidi w:val="0"/>
        <w:spacing w:line="570" w:lineRule="exact"/>
        <w:ind w:right="-334" w:rightChars="-159"/>
        <w:jc w:val="right"/>
        <w:textAlignment w:val="auto"/>
        <w:rPr>
          <w:rFonts w:hint="default" w:ascii="Times New Roman" w:hAnsi="Times New Roman" w:eastAsia="方正仿宋_GB2312" w:cs="Times New Roman"/>
          <w:kern w:val="2"/>
          <w:sz w:val="28"/>
          <w:szCs w:val="28"/>
        </w:rPr>
      </w:pPr>
      <w:r>
        <w:rPr>
          <w:rFonts w:hint="default" w:ascii="Times New Roman" w:hAnsi="Times New Roman" w:eastAsia="方正仿宋_GB2312" w:cs="Times New Roman"/>
          <w:kern w:val="2"/>
          <w:sz w:val="28"/>
          <w:szCs w:val="28"/>
        </w:rPr>
        <w:t>湘诚审专</w:t>
      </w:r>
      <w:r>
        <w:rPr>
          <w:rFonts w:hint="default" w:ascii="Times New Roman" w:hAnsi="Times New Roman" w:eastAsia="仿宋_GB2312" w:cs="Times New Roman"/>
          <w:kern w:val="2"/>
          <w:sz w:val="28"/>
          <w:szCs w:val="28"/>
        </w:rPr>
        <w:t xml:space="preserve">【2020】    </w:t>
      </w:r>
      <w:r>
        <w:rPr>
          <w:rFonts w:hint="default" w:ascii="Times New Roman" w:hAnsi="Times New Roman" w:eastAsia="方正仿宋_GB2312" w:cs="Times New Roman"/>
          <w:kern w:val="2"/>
          <w:sz w:val="28"/>
          <w:szCs w:val="28"/>
        </w:rPr>
        <w:t>号</w:t>
      </w:r>
    </w:p>
    <w:p>
      <w:pPr>
        <w:widowControl/>
        <w:spacing w:line="570" w:lineRule="exact"/>
        <w:rPr>
          <w:rFonts w:hint="eastAsia" w:ascii="方正仿宋_GB2312" w:hAnsi="方正仿宋_GB2312" w:eastAsia="方正仿宋_GB2312" w:cs="方正仿宋_GB2312"/>
          <w:sz w:val="30"/>
          <w:szCs w:val="30"/>
        </w:rPr>
      </w:pPr>
      <w:r>
        <w:rPr>
          <w:rFonts w:hint="eastAsia" w:ascii="Times New Roman" w:hAnsi="Times New Roman" w:eastAsia="方正仿宋_GB2312" w:cs="Times New Roman"/>
          <w:b/>
          <w:bCs/>
          <w:sz w:val="28"/>
          <w:szCs w:val="28"/>
          <w:lang w:val="en-US" w:eastAsia="zh-CN"/>
        </w:rPr>
        <w:t>蓝山县财政局：</w:t>
      </w:r>
    </w:p>
    <w:p>
      <w:pPr>
        <w:widowControl/>
        <w:spacing w:beforeLines="0" w:afterLines="0" w:line="570" w:lineRule="exact"/>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 xml:space="preserve">    为进一步规范和加强财政专项资金管理，提高财政资金使用效益，根据《项目支出绩效评价管理办法》（财预〔</w:t>
      </w:r>
      <w:r>
        <w:rPr>
          <w:rFonts w:hint="eastAsia" w:ascii="Times New Roman" w:hAnsi="Times New Roman" w:eastAsia="方正仿宋_GB2312" w:cs="Times New Roman"/>
          <w:sz w:val="30"/>
          <w:szCs w:val="30"/>
        </w:rPr>
        <w:t>2020</w:t>
      </w:r>
      <w:r>
        <w:rPr>
          <w:rFonts w:hint="eastAsia" w:ascii="方正仿宋_GB2312" w:hAnsi="方正仿宋_GB2312" w:eastAsia="方正仿宋_GB2312" w:cs="方正仿宋_GB2312"/>
          <w:sz w:val="30"/>
          <w:szCs w:val="30"/>
        </w:rPr>
        <w:t>〕</w:t>
      </w:r>
      <w:r>
        <w:rPr>
          <w:rFonts w:hint="eastAsia" w:ascii="Times New Roman" w:hAnsi="Times New Roman" w:eastAsia="方正仿宋_GB2312" w:cs="Times New Roman"/>
          <w:sz w:val="30"/>
          <w:szCs w:val="30"/>
        </w:rPr>
        <w:t>10</w:t>
      </w:r>
      <w:r>
        <w:rPr>
          <w:rFonts w:hint="eastAsia" w:ascii="方正仿宋_GB2312" w:hAnsi="方正仿宋_GB2312" w:eastAsia="方正仿宋_GB2312" w:cs="方正仿宋_GB2312"/>
          <w:sz w:val="30"/>
          <w:szCs w:val="30"/>
        </w:rPr>
        <w:t>号）、《湖南省人民政府关于全面推进预算绩效管理的意见》（湘政发〔</w:t>
      </w:r>
      <w:r>
        <w:rPr>
          <w:rFonts w:hint="eastAsia" w:ascii="Times New Roman" w:hAnsi="Times New Roman" w:eastAsia="方正仿宋_GB2312" w:cs="Times New Roman"/>
          <w:sz w:val="30"/>
          <w:szCs w:val="30"/>
        </w:rPr>
        <w:t>2012</w:t>
      </w:r>
      <w:r>
        <w:rPr>
          <w:rFonts w:hint="eastAsia" w:ascii="方正仿宋_GB2312" w:hAnsi="方正仿宋_GB2312" w:eastAsia="方正仿宋_GB2312" w:cs="方正仿宋_GB2312"/>
          <w:sz w:val="30"/>
          <w:szCs w:val="30"/>
        </w:rPr>
        <w:t>〕</w:t>
      </w:r>
      <w:r>
        <w:rPr>
          <w:rFonts w:hint="eastAsia" w:ascii="Times New Roman" w:hAnsi="Times New Roman" w:eastAsia="方正仿宋_GB2312" w:cs="Times New Roman"/>
          <w:sz w:val="30"/>
          <w:szCs w:val="30"/>
        </w:rPr>
        <w:t>33</w:t>
      </w:r>
      <w:r>
        <w:rPr>
          <w:rFonts w:hint="eastAsia" w:ascii="方正仿宋_GB2312" w:hAnsi="方正仿宋_GB2312" w:eastAsia="方正仿宋_GB2312" w:cs="方正仿宋_GB2312"/>
          <w:sz w:val="30"/>
          <w:szCs w:val="30"/>
        </w:rPr>
        <w:t>号）、《永州市人民政府关于全面推进预算绩效管理的实施意见》（永政发〔</w:t>
      </w:r>
      <w:r>
        <w:rPr>
          <w:rFonts w:hint="eastAsia" w:ascii="Times New Roman" w:hAnsi="Times New Roman" w:eastAsia="方正仿宋_GB2312" w:cs="Times New Roman"/>
          <w:sz w:val="30"/>
          <w:szCs w:val="30"/>
        </w:rPr>
        <w:t>2013</w:t>
      </w:r>
      <w:r>
        <w:rPr>
          <w:rFonts w:hint="eastAsia" w:ascii="方正仿宋_GB2312" w:hAnsi="方正仿宋_GB2312" w:eastAsia="方正仿宋_GB2312" w:cs="方正仿宋_GB2312"/>
          <w:sz w:val="30"/>
          <w:szCs w:val="30"/>
        </w:rPr>
        <w:t>〕</w:t>
      </w:r>
      <w:r>
        <w:rPr>
          <w:rFonts w:hint="eastAsia" w:ascii="Times New Roman" w:hAnsi="Times New Roman" w:eastAsia="方正仿宋_GB2312" w:cs="Times New Roman"/>
          <w:sz w:val="30"/>
          <w:szCs w:val="30"/>
        </w:rPr>
        <w:t>24</w:t>
      </w:r>
      <w:r>
        <w:rPr>
          <w:rFonts w:hint="eastAsia" w:ascii="方正仿宋_GB2312" w:hAnsi="方正仿宋_GB2312" w:eastAsia="方正仿宋_GB2312" w:cs="方正仿宋_GB2312"/>
          <w:sz w:val="30"/>
          <w:szCs w:val="30"/>
        </w:rPr>
        <w:t>号），结合《蓝山县财政局关于开展</w:t>
      </w:r>
      <w:r>
        <w:rPr>
          <w:rFonts w:hint="eastAsia" w:ascii="Times New Roman" w:hAnsi="Times New Roman" w:eastAsia="方正仿宋_GB2312" w:cs="Times New Roman"/>
          <w:sz w:val="30"/>
          <w:szCs w:val="30"/>
        </w:rPr>
        <w:t>2019</w:t>
      </w:r>
      <w:r>
        <w:rPr>
          <w:rFonts w:hint="eastAsia" w:ascii="方正仿宋_GB2312" w:hAnsi="方正仿宋_GB2312" w:eastAsia="方正仿宋_GB2312" w:cs="方正仿宋_GB2312"/>
          <w:sz w:val="30"/>
          <w:szCs w:val="30"/>
        </w:rPr>
        <w:t>年重点绩效评价工作的通知（中介机构评价）》（蓝财绩〔</w:t>
      </w:r>
      <w:r>
        <w:rPr>
          <w:rFonts w:hint="eastAsia" w:ascii="Times New Roman" w:hAnsi="Times New Roman" w:eastAsia="方正仿宋_GB2312" w:cs="Times New Roman"/>
          <w:sz w:val="30"/>
          <w:szCs w:val="30"/>
        </w:rPr>
        <w:t>2020</w:t>
      </w:r>
      <w:r>
        <w:rPr>
          <w:rFonts w:hint="eastAsia" w:ascii="方正仿宋_GB2312" w:hAnsi="方正仿宋_GB2312" w:eastAsia="方正仿宋_GB2312" w:cs="方正仿宋_GB2312"/>
          <w:sz w:val="30"/>
          <w:szCs w:val="30"/>
        </w:rPr>
        <w:t>〕</w:t>
      </w:r>
      <w:r>
        <w:rPr>
          <w:rFonts w:hint="eastAsia" w:ascii="Times New Roman" w:hAnsi="Times New Roman" w:eastAsia="方正仿宋_GB2312" w:cs="Times New Roman"/>
          <w:sz w:val="30"/>
          <w:szCs w:val="30"/>
        </w:rPr>
        <w:t>4</w:t>
      </w:r>
      <w:r>
        <w:rPr>
          <w:rFonts w:hint="eastAsia" w:ascii="方正仿宋_GB2312" w:hAnsi="方正仿宋_GB2312" w:eastAsia="方正仿宋_GB2312" w:cs="方正仿宋_GB2312"/>
          <w:sz w:val="30"/>
          <w:szCs w:val="30"/>
        </w:rPr>
        <w:t>号）的要求，</w:t>
      </w:r>
      <w:r>
        <w:rPr>
          <w:rFonts w:hint="eastAsia" w:ascii="方正仿宋_GB2312" w:hAnsi="方正仿宋_GB2312" w:eastAsia="方正仿宋_GB2312" w:cs="方正仿宋_GB2312"/>
          <w:color w:val="000000"/>
          <w:sz w:val="30"/>
          <w:szCs w:val="30"/>
        </w:rPr>
        <w:t>广东诚安信会计师事务所（特殊普通合伙）湖南分所接受蓝山县财政局的委托，本着独立、客观、公正、科学的原则，于</w:t>
      </w:r>
      <w:r>
        <w:rPr>
          <w:rFonts w:hint="eastAsia" w:ascii="Times New Roman" w:hAnsi="Times New Roman" w:eastAsia="方正仿宋_GB2312" w:cs="Times New Roman"/>
          <w:color w:val="000000"/>
          <w:sz w:val="30"/>
          <w:szCs w:val="30"/>
        </w:rPr>
        <w:t>2020</w:t>
      </w:r>
      <w:r>
        <w:rPr>
          <w:rFonts w:hint="eastAsia" w:ascii="方正仿宋_GB2312" w:hAnsi="方正仿宋_GB2312" w:eastAsia="方正仿宋_GB2312" w:cs="方正仿宋_GB2312"/>
          <w:color w:val="000000"/>
          <w:sz w:val="30"/>
          <w:szCs w:val="30"/>
        </w:rPr>
        <w:t>年</w:t>
      </w:r>
      <w:r>
        <w:rPr>
          <w:rFonts w:hint="eastAsia" w:ascii="Times New Roman" w:hAnsi="Times New Roman" w:eastAsia="方正仿宋_GB2312" w:cs="Times New Roman"/>
          <w:color w:val="000000"/>
          <w:sz w:val="30"/>
          <w:szCs w:val="30"/>
        </w:rPr>
        <w:t>11</w:t>
      </w:r>
      <w:r>
        <w:rPr>
          <w:rFonts w:hint="eastAsia" w:ascii="方正仿宋_GB2312" w:hAnsi="方正仿宋_GB2312" w:eastAsia="方正仿宋_GB2312" w:cs="方正仿宋_GB2312"/>
          <w:color w:val="000000"/>
          <w:sz w:val="30"/>
          <w:szCs w:val="30"/>
        </w:rPr>
        <w:t>月对蓝山县民政局</w:t>
      </w:r>
      <w:r>
        <w:rPr>
          <w:rFonts w:hint="eastAsia" w:ascii="Times New Roman" w:hAnsi="Times New Roman" w:eastAsia="方正仿宋_GB2312" w:cs="Times New Roman"/>
          <w:color w:val="000000"/>
          <w:sz w:val="30"/>
          <w:szCs w:val="30"/>
        </w:rPr>
        <w:t>2019</w:t>
      </w:r>
      <w:r>
        <w:rPr>
          <w:rFonts w:hint="eastAsia" w:ascii="方正仿宋_GB2312" w:hAnsi="方正仿宋_GB2312" w:eastAsia="方正仿宋_GB2312" w:cs="方正仿宋_GB2312"/>
          <w:color w:val="000000"/>
          <w:sz w:val="30"/>
          <w:szCs w:val="30"/>
        </w:rPr>
        <w:t>年乡镇社会工作服务站建设政府购买服务项目专项资金实施绩效评价</w:t>
      </w:r>
      <w:r>
        <w:rPr>
          <w:rFonts w:hint="eastAsia" w:ascii="方正仿宋_GB2312" w:hAnsi="方正仿宋_GB2312" w:eastAsia="方正仿宋_GB2312" w:cs="方正仿宋_GB2312"/>
          <w:sz w:val="30"/>
          <w:szCs w:val="30"/>
        </w:rPr>
        <w:t>。根据财政支出绩效评价的有关规定，形成本绩效评价报告。</w:t>
      </w:r>
    </w:p>
    <w:p>
      <w:pPr>
        <w:numPr>
          <w:ilvl w:val="0"/>
          <w:numId w:val="0"/>
        </w:numPr>
        <w:spacing w:line="570" w:lineRule="exact"/>
        <w:ind w:firstLine="560" w:firstLineChars="200"/>
        <w:outlineLvl w:val="9"/>
        <w:rPr>
          <w:rFonts w:hint="eastAsia" w:ascii="Times New Roman" w:hAnsi="Times New Roman" w:eastAsia="黑体" w:cs="Times New Roman"/>
          <w:bCs w:val="0"/>
          <w:sz w:val="28"/>
          <w:szCs w:val="28"/>
          <w:highlight w:val="none"/>
        </w:rPr>
      </w:pPr>
      <w:r>
        <w:rPr>
          <w:rFonts w:hint="default" w:ascii="Times New Roman" w:hAnsi="Times New Roman" w:eastAsia="黑体" w:cs="Times New Roman"/>
          <w:bCs w:val="0"/>
          <w:sz w:val="28"/>
          <w:szCs w:val="28"/>
          <w:highlight w:val="none"/>
        </w:rPr>
        <w:t>一、项目基本情况</w:t>
      </w:r>
    </w:p>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（一）项目概况</w:t>
      </w:r>
    </w:p>
    <w:p>
      <w:pPr>
        <w:spacing w:beforeLines="0" w:afterLines="0" w:line="570" w:lineRule="exact"/>
        <w:ind w:firstLine="600" w:firstLineChars="20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根据《关于推进政府购买服务加强基层民政经办服务能力的实施意见》（湘民发〔</w:t>
      </w:r>
      <w:r>
        <w:rPr>
          <w:rFonts w:hint="eastAsia" w:ascii="Times New Roman" w:hAnsi="Times New Roman" w:eastAsia="方正仿宋_GB2312" w:cs="Times New Roman"/>
          <w:sz w:val="30"/>
          <w:szCs w:val="30"/>
        </w:rPr>
        <w:t>2018</w:t>
      </w:r>
      <w:r>
        <w:rPr>
          <w:rFonts w:hint="eastAsia" w:ascii="方正仿宋_GB2312" w:hAnsi="方正仿宋_GB2312" w:eastAsia="方正仿宋_GB2312" w:cs="方正仿宋_GB2312"/>
          <w:sz w:val="30"/>
          <w:szCs w:val="30"/>
        </w:rPr>
        <w:t>〕</w:t>
      </w:r>
      <w:r>
        <w:rPr>
          <w:rFonts w:hint="eastAsia" w:ascii="Times New Roman" w:hAnsi="Times New Roman" w:eastAsia="方正仿宋_GB2312" w:cs="Times New Roman"/>
          <w:sz w:val="30"/>
          <w:szCs w:val="30"/>
        </w:rPr>
        <w:t>10</w:t>
      </w:r>
      <w:r>
        <w:rPr>
          <w:rFonts w:hint="eastAsia" w:ascii="方正仿宋_GB2312" w:hAnsi="方正仿宋_GB2312" w:eastAsia="方正仿宋_GB2312" w:cs="方正仿宋_GB2312"/>
          <w:sz w:val="30"/>
          <w:szCs w:val="30"/>
        </w:rPr>
        <w:t>号）的文件要求，</w:t>
      </w:r>
      <w:r>
        <w:rPr>
          <w:rFonts w:hint="eastAsia" w:ascii="Times New Roman" w:hAnsi="Times New Roman" w:eastAsia="方正仿宋_GB2312" w:cs="Times New Roman"/>
          <w:sz w:val="30"/>
          <w:szCs w:val="30"/>
        </w:rPr>
        <w:t>2019</w:t>
      </w:r>
      <w:r>
        <w:rPr>
          <w:rFonts w:hint="eastAsia" w:ascii="方正仿宋_GB2312" w:hAnsi="方正仿宋_GB2312" w:eastAsia="方正仿宋_GB2312" w:cs="方正仿宋_GB2312"/>
          <w:sz w:val="30"/>
          <w:szCs w:val="30"/>
        </w:rPr>
        <w:t>年乡镇社会工作服务站建设政府购买服务项目专项资金从社会救助专项和省本级福利公益金中安排，蓝山县民政局乡镇社会工作服务站建设政府购买服务项目支出共计</w:t>
      </w:r>
      <w:r>
        <w:rPr>
          <w:rFonts w:hint="eastAsia" w:ascii="Times New Roman" w:hAnsi="Times New Roman" w:eastAsia="方正仿宋_GB2312" w:cs="Times New Roman"/>
          <w:sz w:val="30"/>
          <w:szCs w:val="30"/>
        </w:rPr>
        <w:t>1</w:t>
      </w:r>
      <w:r>
        <w:rPr>
          <w:rFonts w:hint="eastAsia" w:ascii="方正仿宋_GB2312" w:hAnsi="方正仿宋_GB2312" w:eastAsia="方正仿宋_GB2312" w:cs="方正仿宋_GB2312"/>
          <w:sz w:val="30"/>
          <w:szCs w:val="30"/>
        </w:rPr>
        <w:t>,</w:t>
      </w:r>
      <w:r>
        <w:rPr>
          <w:rFonts w:hint="eastAsia" w:ascii="Times New Roman" w:hAnsi="Times New Roman" w:eastAsia="方正仿宋_GB2312" w:cs="Times New Roman"/>
          <w:sz w:val="30"/>
          <w:szCs w:val="30"/>
        </w:rPr>
        <w:t>133</w:t>
      </w:r>
      <w:r>
        <w:rPr>
          <w:rFonts w:hint="eastAsia" w:ascii="方正仿宋_GB2312" w:hAnsi="方正仿宋_GB2312" w:eastAsia="方正仿宋_GB2312" w:cs="方正仿宋_GB2312"/>
          <w:sz w:val="30"/>
          <w:szCs w:val="30"/>
        </w:rPr>
        <w:t>,</w:t>
      </w:r>
      <w:r>
        <w:rPr>
          <w:rFonts w:hint="eastAsia" w:ascii="Times New Roman" w:hAnsi="Times New Roman" w:eastAsia="方正仿宋_GB2312" w:cs="Times New Roman"/>
          <w:sz w:val="30"/>
          <w:szCs w:val="30"/>
        </w:rPr>
        <w:t>000</w:t>
      </w:r>
      <w:r>
        <w:rPr>
          <w:rFonts w:hint="eastAsia" w:ascii="方正仿宋_GB2312" w:hAnsi="方正仿宋_GB2312" w:eastAsia="方正仿宋_GB2312" w:cs="方正仿宋_GB2312"/>
          <w:sz w:val="30"/>
          <w:szCs w:val="30"/>
        </w:rPr>
        <w:t>.</w:t>
      </w:r>
      <w:r>
        <w:rPr>
          <w:rFonts w:hint="eastAsia" w:ascii="Times New Roman" w:hAnsi="Times New Roman" w:eastAsia="方正仿宋_GB2312" w:cs="Times New Roman"/>
          <w:sz w:val="30"/>
          <w:szCs w:val="30"/>
        </w:rPr>
        <w:t>00</w:t>
      </w:r>
      <w:r>
        <w:rPr>
          <w:rFonts w:hint="eastAsia" w:ascii="方正仿宋_GB2312" w:hAnsi="方正仿宋_GB2312" w:eastAsia="方正仿宋_GB2312" w:cs="方正仿宋_GB2312"/>
          <w:sz w:val="30"/>
          <w:szCs w:val="30"/>
        </w:rPr>
        <w:t>元，从福利公益金中支出</w:t>
      </w:r>
      <w:r>
        <w:rPr>
          <w:rFonts w:hint="eastAsia" w:ascii="Times New Roman" w:hAnsi="Times New Roman" w:eastAsia="方正仿宋_GB2312" w:cs="Times New Roman"/>
          <w:sz w:val="30"/>
          <w:szCs w:val="30"/>
        </w:rPr>
        <w:t>828</w:t>
      </w:r>
      <w:r>
        <w:rPr>
          <w:rFonts w:hint="eastAsia" w:ascii="方正仿宋_GB2312" w:hAnsi="方正仿宋_GB2312" w:eastAsia="方正仿宋_GB2312" w:cs="方正仿宋_GB2312"/>
          <w:sz w:val="30"/>
          <w:szCs w:val="30"/>
        </w:rPr>
        <w:t>,</w:t>
      </w:r>
      <w:r>
        <w:rPr>
          <w:rFonts w:hint="eastAsia" w:ascii="Times New Roman" w:hAnsi="Times New Roman" w:eastAsia="方正仿宋_GB2312" w:cs="Times New Roman"/>
          <w:sz w:val="30"/>
          <w:szCs w:val="30"/>
        </w:rPr>
        <w:t>723</w:t>
      </w:r>
      <w:r>
        <w:rPr>
          <w:rFonts w:hint="eastAsia" w:ascii="方正仿宋_GB2312" w:hAnsi="方正仿宋_GB2312" w:eastAsia="方正仿宋_GB2312" w:cs="方正仿宋_GB2312"/>
          <w:sz w:val="30"/>
          <w:szCs w:val="30"/>
        </w:rPr>
        <w:t>.</w:t>
      </w:r>
      <w:r>
        <w:rPr>
          <w:rFonts w:hint="eastAsia" w:ascii="Times New Roman" w:hAnsi="Times New Roman" w:eastAsia="方正仿宋_GB2312" w:cs="Times New Roman"/>
          <w:sz w:val="30"/>
          <w:szCs w:val="30"/>
        </w:rPr>
        <w:t>00</w:t>
      </w:r>
      <w:r>
        <w:rPr>
          <w:rFonts w:hint="eastAsia" w:ascii="方正仿宋_GB2312" w:hAnsi="方正仿宋_GB2312" w:eastAsia="方正仿宋_GB2312" w:cs="方正仿宋_GB2312"/>
          <w:sz w:val="30"/>
          <w:szCs w:val="30"/>
        </w:rPr>
        <w:t>元，从困难救助金中支出</w:t>
      </w:r>
      <w:r>
        <w:rPr>
          <w:rFonts w:hint="eastAsia" w:ascii="Times New Roman" w:hAnsi="Times New Roman" w:eastAsia="方正仿宋_GB2312" w:cs="Times New Roman"/>
          <w:sz w:val="30"/>
          <w:szCs w:val="30"/>
        </w:rPr>
        <w:t>303</w:t>
      </w:r>
      <w:r>
        <w:rPr>
          <w:rFonts w:hint="eastAsia" w:ascii="方正仿宋_GB2312" w:hAnsi="方正仿宋_GB2312" w:eastAsia="方正仿宋_GB2312" w:cs="方正仿宋_GB2312"/>
          <w:sz w:val="30"/>
          <w:szCs w:val="30"/>
        </w:rPr>
        <w:t>,</w:t>
      </w:r>
      <w:r>
        <w:rPr>
          <w:rFonts w:hint="eastAsia" w:ascii="Times New Roman" w:hAnsi="Times New Roman" w:eastAsia="方正仿宋_GB2312" w:cs="Times New Roman"/>
          <w:sz w:val="30"/>
          <w:szCs w:val="30"/>
        </w:rPr>
        <w:t>280</w:t>
      </w:r>
      <w:r>
        <w:rPr>
          <w:rFonts w:hint="eastAsia" w:ascii="方正仿宋_GB2312" w:hAnsi="方正仿宋_GB2312" w:eastAsia="方正仿宋_GB2312" w:cs="方正仿宋_GB2312"/>
          <w:sz w:val="30"/>
          <w:szCs w:val="30"/>
        </w:rPr>
        <w:t>.</w:t>
      </w:r>
      <w:r>
        <w:rPr>
          <w:rFonts w:hint="eastAsia" w:ascii="Times New Roman" w:hAnsi="Times New Roman" w:eastAsia="方正仿宋_GB2312" w:cs="Times New Roman"/>
          <w:sz w:val="30"/>
          <w:szCs w:val="30"/>
        </w:rPr>
        <w:t>00</w:t>
      </w:r>
      <w:r>
        <w:rPr>
          <w:rFonts w:hint="eastAsia" w:ascii="方正仿宋_GB2312" w:hAnsi="方正仿宋_GB2312" w:eastAsia="方正仿宋_GB2312" w:cs="方正仿宋_GB2312"/>
          <w:sz w:val="30"/>
          <w:szCs w:val="30"/>
        </w:rPr>
        <w:t>元，从其他资金中支出</w:t>
      </w:r>
      <w:r>
        <w:rPr>
          <w:rFonts w:hint="eastAsia" w:ascii="Times New Roman" w:hAnsi="Times New Roman" w:eastAsia="方正仿宋_GB2312" w:cs="Times New Roman"/>
          <w:sz w:val="30"/>
          <w:szCs w:val="30"/>
        </w:rPr>
        <w:t>997</w:t>
      </w:r>
      <w:r>
        <w:rPr>
          <w:rFonts w:hint="eastAsia" w:ascii="方正仿宋_GB2312" w:hAnsi="方正仿宋_GB2312" w:eastAsia="方正仿宋_GB2312" w:cs="方正仿宋_GB2312"/>
          <w:sz w:val="30"/>
          <w:szCs w:val="30"/>
        </w:rPr>
        <w:t>.</w:t>
      </w:r>
      <w:r>
        <w:rPr>
          <w:rFonts w:hint="eastAsia" w:ascii="Times New Roman" w:hAnsi="Times New Roman" w:eastAsia="方正仿宋_GB2312" w:cs="Times New Roman"/>
          <w:sz w:val="30"/>
          <w:szCs w:val="30"/>
        </w:rPr>
        <w:t>00</w:t>
      </w:r>
      <w:r>
        <w:rPr>
          <w:rFonts w:hint="eastAsia" w:ascii="方正仿宋_GB2312" w:hAnsi="方正仿宋_GB2312" w:eastAsia="方正仿宋_GB2312" w:cs="方正仿宋_GB2312"/>
          <w:sz w:val="30"/>
          <w:szCs w:val="30"/>
        </w:rPr>
        <w:t>元，用于购买社会救助、农村留守儿童关爱保护、城乡社区建设等领域的社会工作服务。</w:t>
      </w:r>
    </w:p>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（二）项目目标</w:t>
      </w:r>
    </w:p>
    <w:p>
      <w:pPr>
        <w:spacing w:beforeLines="0" w:afterLines="0" w:line="570" w:lineRule="exact"/>
        <w:ind w:firstLine="600" w:firstLineChars="200"/>
        <w:rPr>
          <w:rFonts w:hint="eastAsia" w:ascii="方正仿宋_GB2312" w:hAnsi="方正仿宋_GB2312" w:eastAsia="方正仿宋_GB2312" w:cs="方正仿宋_GB2312"/>
          <w:sz w:val="30"/>
          <w:szCs w:val="30"/>
        </w:rPr>
      </w:pPr>
      <w:r>
        <w:rPr>
          <w:rFonts w:hint="eastAsia" w:ascii="Times New Roman" w:hAnsi="Times New Roman" w:eastAsia="方正仿宋_GB2312" w:cs="Times New Roman"/>
          <w:sz w:val="30"/>
          <w:szCs w:val="30"/>
        </w:rPr>
        <w:t>1</w:t>
      </w:r>
      <w:r>
        <w:rPr>
          <w:rFonts w:hint="eastAsia" w:ascii="方正仿宋_GB2312" w:hAnsi="方正仿宋_GB2312" w:eastAsia="方正仿宋_GB2312" w:cs="方正仿宋_GB2312"/>
          <w:sz w:val="30"/>
          <w:szCs w:val="30"/>
        </w:rPr>
        <w:t>、总体项目目标</w:t>
      </w:r>
    </w:p>
    <w:p>
      <w:pPr>
        <w:pStyle w:val="13"/>
        <w:tabs>
          <w:tab w:val="left" w:pos="830"/>
        </w:tabs>
        <w:spacing w:before="0" w:beforeLines="0" w:beforeAutospacing="0" w:after="0" w:afterLines="0" w:afterAutospacing="0" w:line="570" w:lineRule="exact"/>
        <w:ind w:firstLine="600" w:firstLineChars="200"/>
        <w:jc w:val="both"/>
        <w:rPr>
          <w:rFonts w:hint="eastAsia" w:ascii="方正仿宋_GB2312" w:hAnsi="方正仿宋_GB2312" w:eastAsia="方正仿宋_GB2312" w:cs="方正仿宋_GB2312"/>
          <w:kern w:val="2"/>
          <w:sz w:val="30"/>
          <w:szCs w:val="30"/>
        </w:rPr>
      </w:pPr>
      <w:r>
        <w:rPr>
          <w:rFonts w:hint="eastAsia" w:ascii="方正仿宋_GB2312" w:hAnsi="方正仿宋_GB2312" w:eastAsia="方正仿宋_GB2312" w:cs="方正仿宋_GB2312"/>
          <w:kern w:val="2"/>
          <w:sz w:val="30"/>
          <w:szCs w:val="30"/>
        </w:rPr>
        <w:t>依据《蓝山县关于推进政府购买服务加强基层民政经办服务能力的实施方案》（蓝民发</w:t>
      </w:r>
      <w:r>
        <w:rPr>
          <w:rFonts w:hint="eastAsia" w:ascii="方正仿宋_GB2312" w:hAnsi="方正仿宋_GB2312" w:eastAsia="方正仿宋_GB2312" w:cs="方正仿宋_GB2312"/>
          <w:sz w:val="30"/>
          <w:szCs w:val="30"/>
        </w:rPr>
        <w:t>〔</w:t>
      </w:r>
      <w:r>
        <w:rPr>
          <w:rFonts w:hint="eastAsia" w:ascii="Times New Roman" w:hAnsi="Times New Roman" w:eastAsia="方正仿宋_GB2312" w:cs="Times New Roman"/>
          <w:sz w:val="30"/>
          <w:szCs w:val="30"/>
        </w:rPr>
        <w:t>2018</w:t>
      </w:r>
      <w:r>
        <w:rPr>
          <w:rFonts w:hint="eastAsia" w:ascii="方正仿宋_GB2312" w:hAnsi="方正仿宋_GB2312" w:eastAsia="方正仿宋_GB2312" w:cs="方正仿宋_GB2312"/>
          <w:sz w:val="30"/>
          <w:szCs w:val="30"/>
        </w:rPr>
        <w:t>〕</w:t>
      </w:r>
      <w:r>
        <w:rPr>
          <w:rFonts w:hint="eastAsia" w:ascii="Times New Roman" w:hAnsi="Times New Roman" w:eastAsia="方正仿宋_GB2312" w:cs="Times New Roman"/>
          <w:sz w:val="30"/>
          <w:szCs w:val="30"/>
        </w:rPr>
        <w:t>45</w:t>
      </w:r>
      <w:r>
        <w:rPr>
          <w:rFonts w:hint="eastAsia" w:ascii="方正仿宋_GB2312" w:hAnsi="方正仿宋_GB2312" w:eastAsia="方正仿宋_GB2312" w:cs="方正仿宋_GB2312"/>
          <w:sz w:val="30"/>
          <w:szCs w:val="30"/>
        </w:rPr>
        <w:t>号</w:t>
      </w:r>
      <w:r>
        <w:rPr>
          <w:rFonts w:hint="eastAsia" w:ascii="方正仿宋_GB2312" w:hAnsi="方正仿宋_GB2312" w:eastAsia="方正仿宋_GB2312" w:cs="方正仿宋_GB2312"/>
          <w:kern w:val="2"/>
          <w:sz w:val="30"/>
          <w:szCs w:val="30"/>
        </w:rPr>
        <w:t>）文件要求，通过政府向社会力量购买服务，基本建成政社协同、保障有力、群众满意的民政服务管理新格局，努力实现民政服务理念更加强化、服务内容更加丰富、服务资源更加多元、服务水平更加专业、服务能力全面提升的目标。</w:t>
      </w:r>
    </w:p>
    <w:p>
      <w:pPr>
        <w:pStyle w:val="13"/>
        <w:tabs>
          <w:tab w:val="left" w:pos="830"/>
        </w:tabs>
        <w:spacing w:before="0" w:beforeLines="0" w:beforeAutospacing="0" w:after="0" w:afterLines="0" w:afterAutospacing="0" w:line="570" w:lineRule="exact"/>
        <w:ind w:firstLine="600" w:firstLineChars="200"/>
        <w:jc w:val="both"/>
        <w:rPr>
          <w:rFonts w:hint="eastAsia" w:ascii="方正仿宋_GB2312" w:hAnsi="方正仿宋_GB2312" w:eastAsia="方正仿宋_GB2312" w:cs="方正仿宋_GB2312"/>
          <w:kern w:val="2"/>
          <w:sz w:val="30"/>
          <w:szCs w:val="30"/>
        </w:rPr>
      </w:pPr>
      <w:r>
        <w:rPr>
          <w:rFonts w:hint="eastAsia" w:ascii="Times New Roman" w:hAnsi="Times New Roman" w:eastAsia="方正仿宋_GB2312" w:cs="Times New Roman"/>
          <w:kern w:val="2"/>
          <w:sz w:val="30"/>
          <w:szCs w:val="30"/>
        </w:rPr>
        <w:t>2</w:t>
      </w:r>
      <w:r>
        <w:rPr>
          <w:rFonts w:hint="eastAsia" w:ascii="方正仿宋_GB2312" w:hAnsi="方正仿宋_GB2312" w:eastAsia="方正仿宋_GB2312" w:cs="方正仿宋_GB2312"/>
          <w:kern w:val="2"/>
          <w:sz w:val="30"/>
          <w:szCs w:val="30"/>
        </w:rPr>
        <w:t>、具体项目目标</w:t>
      </w:r>
    </w:p>
    <w:p>
      <w:pPr>
        <w:spacing w:beforeLines="0" w:afterLines="0" w:line="570" w:lineRule="exact"/>
        <w:ind w:firstLine="600" w:firstLineChars="20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建立集民政各项业务、专业社工服务于一体的新型基层民政综合平台，指导各乡镇街道社站确定重点服务对象和重点服务内容，打造特色服务品牌；发展壮大志愿者队伍，每个站点成立一支志愿者队伍，每支队伍志愿者人数在</w:t>
      </w:r>
      <w:r>
        <w:rPr>
          <w:rFonts w:hint="eastAsia" w:ascii="Times New Roman" w:hAnsi="Times New Roman" w:eastAsia="方正仿宋_GB2312" w:cs="Times New Roman"/>
          <w:sz w:val="30"/>
          <w:szCs w:val="30"/>
        </w:rPr>
        <w:t>3</w:t>
      </w:r>
      <w:r>
        <w:rPr>
          <w:rFonts w:hint="eastAsia" w:ascii="方正仿宋_GB2312" w:hAnsi="方正仿宋_GB2312" w:eastAsia="方正仿宋_GB2312" w:cs="方正仿宋_GB2312"/>
          <w:sz w:val="30"/>
          <w:szCs w:val="30"/>
        </w:rPr>
        <w:t>人以上，支持和培育志愿服务组织、社区社会组织等公益性机构，推动建立基层“三社联动”；协助民政所开展社会救助、留守儿童关爱保护和城镇低保等其他民政领域工作；定期开展沙龙会议（每三个月至少一次），定期开展团建活动，全面建设乡镇社会工作服务站。</w:t>
      </w:r>
    </w:p>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（三）项目绩效依据</w:t>
      </w:r>
      <w:bookmarkStart w:id="5" w:name="_GoBack"/>
      <w:bookmarkEnd w:id="5"/>
    </w:p>
    <w:p>
      <w:pPr>
        <w:spacing w:beforeLines="0" w:afterLines="0" w:line="570" w:lineRule="exact"/>
        <w:ind w:firstLine="600" w:firstLineChars="200"/>
        <w:rPr>
          <w:rFonts w:hint="eastAsia" w:ascii="方正仿宋_GB2312" w:hAnsi="方正仿宋_GB2312" w:eastAsia="方正仿宋_GB2312" w:cs="方正仿宋_GB2312"/>
          <w:bCs/>
          <w:sz w:val="30"/>
          <w:szCs w:val="30"/>
        </w:rPr>
      </w:pPr>
      <w:r>
        <w:rPr>
          <w:rFonts w:hint="eastAsia" w:ascii="方正仿宋_GB2312" w:hAnsi="方正仿宋_GB2312" w:eastAsia="方正仿宋_GB2312" w:cs="方正仿宋_GB2312"/>
          <w:bCs/>
          <w:sz w:val="30"/>
          <w:szCs w:val="30"/>
        </w:rPr>
        <w:t>为加强财政支出管理，优化财政支出结构，提高财政资金使用效益，根据</w:t>
      </w:r>
      <w:r>
        <w:rPr>
          <w:rFonts w:hint="eastAsia" w:ascii="方正仿宋_GB2312" w:hAnsi="方正仿宋_GB2312" w:eastAsia="方正仿宋_GB2312" w:cs="方正仿宋_GB2312"/>
          <w:bCs/>
          <w:sz w:val="30"/>
          <w:szCs w:val="30"/>
          <w:lang w:val="zh-CN"/>
        </w:rPr>
        <w:t>《</w:t>
      </w:r>
      <w:r>
        <w:rPr>
          <w:rFonts w:hint="eastAsia" w:ascii="方正仿宋_GB2312" w:hAnsi="方正仿宋_GB2312" w:eastAsia="方正仿宋_GB2312" w:cs="方正仿宋_GB2312"/>
          <w:bCs/>
          <w:sz w:val="30"/>
          <w:szCs w:val="30"/>
        </w:rPr>
        <w:t>关于推进政府购买服务加强基层民政经办服务能力的实施意见</w:t>
      </w:r>
      <w:r>
        <w:rPr>
          <w:rFonts w:hint="eastAsia" w:ascii="方正仿宋_GB2312" w:hAnsi="方正仿宋_GB2312" w:eastAsia="方正仿宋_GB2312" w:cs="方正仿宋_GB2312"/>
          <w:bCs/>
          <w:sz w:val="30"/>
          <w:szCs w:val="30"/>
          <w:lang w:val="zh-CN"/>
        </w:rPr>
        <w:t>》（</w:t>
      </w:r>
      <w:r>
        <w:rPr>
          <w:rFonts w:hint="eastAsia" w:ascii="方正仿宋_GB2312" w:hAnsi="方正仿宋_GB2312" w:eastAsia="方正仿宋_GB2312" w:cs="方正仿宋_GB2312"/>
          <w:bCs/>
          <w:sz w:val="30"/>
          <w:szCs w:val="30"/>
        </w:rPr>
        <w:t>湘</w:t>
      </w:r>
      <w:r>
        <w:rPr>
          <w:rFonts w:hint="eastAsia" w:ascii="方正仿宋_GB2312" w:hAnsi="方正仿宋_GB2312" w:eastAsia="方正仿宋_GB2312" w:cs="方正仿宋_GB2312"/>
          <w:bCs/>
          <w:sz w:val="30"/>
          <w:szCs w:val="30"/>
          <w:lang w:val="zh-CN"/>
        </w:rPr>
        <w:t>民发〔</w:t>
      </w:r>
      <w:r>
        <w:rPr>
          <w:rFonts w:hint="eastAsia" w:ascii="Times New Roman" w:hAnsi="Times New Roman" w:eastAsia="方正仿宋_GB2312" w:cs="Times New Roman"/>
          <w:bCs/>
          <w:sz w:val="30"/>
          <w:szCs w:val="30"/>
          <w:lang w:val="zh-CN"/>
        </w:rPr>
        <w:t>2018</w:t>
      </w:r>
      <w:r>
        <w:rPr>
          <w:rFonts w:hint="eastAsia" w:ascii="方正仿宋_GB2312" w:hAnsi="方正仿宋_GB2312" w:eastAsia="方正仿宋_GB2312" w:cs="方正仿宋_GB2312"/>
          <w:bCs/>
          <w:sz w:val="30"/>
          <w:szCs w:val="30"/>
          <w:lang w:val="zh-CN"/>
        </w:rPr>
        <w:t>〕</w:t>
      </w:r>
      <w:r>
        <w:rPr>
          <w:rFonts w:hint="eastAsia" w:ascii="Times New Roman" w:hAnsi="Times New Roman" w:eastAsia="方正仿宋_GB2312" w:cs="Times New Roman"/>
          <w:bCs/>
          <w:sz w:val="30"/>
          <w:szCs w:val="30"/>
        </w:rPr>
        <w:t>10</w:t>
      </w:r>
      <w:r>
        <w:rPr>
          <w:rFonts w:hint="eastAsia" w:ascii="方正仿宋_GB2312" w:hAnsi="方正仿宋_GB2312" w:eastAsia="方正仿宋_GB2312" w:cs="方正仿宋_GB2312"/>
          <w:bCs/>
          <w:sz w:val="30"/>
          <w:szCs w:val="30"/>
          <w:lang w:val="zh-CN"/>
        </w:rPr>
        <w:t>号）</w:t>
      </w:r>
      <w:r>
        <w:rPr>
          <w:rFonts w:hint="eastAsia" w:ascii="方正仿宋_GB2312" w:hAnsi="方正仿宋_GB2312" w:eastAsia="方正仿宋_GB2312" w:cs="方正仿宋_GB2312"/>
          <w:bCs/>
          <w:sz w:val="30"/>
          <w:szCs w:val="30"/>
        </w:rPr>
        <w:t>和《湖南省乡镇（街道）社会工作服务站项目实施方案（试行）》</w:t>
      </w:r>
      <w:r>
        <w:rPr>
          <w:rFonts w:hint="eastAsia" w:ascii="方正仿宋_GB2312" w:hAnsi="方正仿宋_GB2312" w:eastAsia="方正仿宋_GB2312" w:cs="方正仿宋_GB2312"/>
          <w:bCs/>
          <w:sz w:val="30"/>
          <w:szCs w:val="30"/>
          <w:lang w:val="zh-CN"/>
        </w:rPr>
        <w:t>（</w:t>
      </w:r>
      <w:r>
        <w:rPr>
          <w:rFonts w:hint="eastAsia" w:ascii="方正仿宋_GB2312" w:hAnsi="方正仿宋_GB2312" w:eastAsia="方正仿宋_GB2312" w:cs="方正仿宋_GB2312"/>
          <w:bCs/>
          <w:sz w:val="30"/>
          <w:szCs w:val="30"/>
        </w:rPr>
        <w:t>湘</w:t>
      </w:r>
      <w:r>
        <w:rPr>
          <w:rFonts w:hint="eastAsia" w:ascii="方正仿宋_GB2312" w:hAnsi="方正仿宋_GB2312" w:eastAsia="方正仿宋_GB2312" w:cs="方正仿宋_GB2312"/>
          <w:bCs/>
          <w:sz w:val="30"/>
          <w:szCs w:val="30"/>
          <w:lang w:val="zh-CN"/>
        </w:rPr>
        <w:t>民发〔</w:t>
      </w:r>
      <w:r>
        <w:rPr>
          <w:rFonts w:hint="eastAsia" w:ascii="Times New Roman" w:hAnsi="Times New Roman" w:eastAsia="方正仿宋_GB2312" w:cs="Times New Roman"/>
          <w:bCs/>
          <w:sz w:val="30"/>
          <w:szCs w:val="30"/>
          <w:lang w:val="zh-CN"/>
        </w:rPr>
        <w:t>2018</w:t>
      </w:r>
      <w:r>
        <w:rPr>
          <w:rFonts w:hint="eastAsia" w:ascii="方正仿宋_GB2312" w:hAnsi="方正仿宋_GB2312" w:eastAsia="方正仿宋_GB2312" w:cs="方正仿宋_GB2312"/>
          <w:bCs/>
          <w:sz w:val="30"/>
          <w:szCs w:val="30"/>
          <w:lang w:val="zh-CN"/>
        </w:rPr>
        <w:t>〕</w:t>
      </w:r>
      <w:r>
        <w:rPr>
          <w:rFonts w:hint="eastAsia" w:ascii="Times New Roman" w:hAnsi="Times New Roman" w:eastAsia="方正仿宋_GB2312" w:cs="Times New Roman"/>
          <w:bCs/>
          <w:sz w:val="30"/>
          <w:szCs w:val="30"/>
        </w:rPr>
        <w:t>16</w:t>
      </w:r>
      <w:r>
        <w:rPr>
          <w:rFonts w:hint="eastAsia" w:ascii="方正仿宋_GB2312" w:hAnsi="方正仿宋_GB2312" w:eastAsia="方正仿宋_GB2312" w:cs="方正仿宋_GB2312"/>
          <w:bCs/>
          <w:sz w:val="30"/>
          <w:szCs w:val="30"/>
          <w:lang w:val="zh-CN"/>
        </w:rPr>
        <w:t>号）</w:t>
      </w:r>
      <w:r>
        <w:rPr>
          <w:rFonts w:hint="eastAsia" w:ascii="方正仿宋_GB2312" w:hAnsi="方正仿宋_GB2312" w:eastAsia="方正仿宋_GB2312" w:cs="方正仿宋_GB2312"/>
          <w:bCs/>
          <w:sz w:val="30"/>
          <w:szCs w:val="30"/>
        </w:rPr>
        <w:t>文件精神和要求，提高蓝山县</w:t>
      </w:r>
      <w:r>
        <w:rPr>
          <w:rFonts w:hint="eastAsia" w:ascii="Times New Roman" w:hAnsi="Times New Roman" w:eastAsia="方正仿宋_GB2312" w:cs="Times New Roman"/>
          <w:bCs/>
          <w:sz w:val="30"/>
          <w:szCs w:val="30"/>
        </w:rPr>
        <w:t>2019</w:t>
      </w:r>
      <w:r>
        <w:rPr>
          <w:rFonts w:hint="eastAsia" w:ascii="方正仿宋_GB2312" w:hAnsi="方正仿宋_GB2312" w:eastAsia="方正仿宋_GB2312" w:cs="方正仿宋_GB2312"/>
          <w:bCs/>
          <w:sz w:val="30"/>
          <w:szCs w:val="30"/>
        </w:rPr>
        <w:t>年乡镇社会工作服务站建设政府购买服务项目专项资金的使用效益。蓝山县财政局决定对蓝山县民政局</w:t>
      </w:r>
      <w:r>
        <w:rPr>
          <w:rFonts w:hint="eastAsia" w:ascii="Times New Roman" w:hAnsi="Times New Roman" w:eastAsia="方正仿宋_GB2312" w:cs="Times New Roman"/>
          <w:bCs/>
          <w:sz w:val="30"/>
          <w:szCs w:val="30"/>
        </w:rPr>
        <w:t>2019</w:t>
      </w:r>
      <w:r>
        <w:rPr>
          <w:rFonts w:hint="eastAsia" w:ascii="方正仿宋_GB2312" w:hAnsi="方正仿宋_GB2312" w:eastAsia="方正仿宋_GB2312" w:cs="方正仿宋_GB2312"/>
          <w:bCs/>
          <w:sz w:val="30"/>
          <w:szCs w:val="30"/>
        </w:rPr>
        <w:t>年度乡镇社会工作服务站建设政府购买服务项目专项资金</w:t>
      </w:r>
      <w:r>
        <w:rPr>
          <w:rFonts w:hint="eastAsia" w:ascii="Times New Roman" w:hAnsi="Times New Roman" w:eastAsia="方正仿宋_GB2312" w:cs="Times New Roman"/>
          <w:bCs/>
          <w:sz w:val="30"/>
          <w:szCs w:val="30"/>
        </w:rPr>
        <w:t>113</w:t>
      </w:r>
      <w:r>
        <w:rPr>
          <w:rFonts w:hint="eastAsia" w:ascii="方正仿宋_GB2312" w:hAnsi="方正仿宋_GB2312" w:eastAsia="方正仿宋_GB2312" w:cs="方正仿宋_GB2312"/>
          <w:bCs/>
          <w:sz w:val="30"/>
          <w:szCs w:val="30"/>
        </w:rPr>
        <w:t>.</w:t>
      </w:r>
      <w:r>
        <w:rPr>
          <w:rFonts w:hint="eastAsia" w:ascii="Times New Roman" w:hAnsi="Times New Roman" w:eastAsia="方正仿宋_GB2312" w:cs="Times New Roman"/>
          <w:bCs/>
          <w:sz w:val="30"/>
          <w:szCs w:val="30"/>
        </w:rPr>
        <w:t>3</w:t>
      </w:r>
      <w:r>
        <w:rPr>
          <w:rFonts w:hint="eastAsia" w:ascii="方正仿宋_GB2312" w:hAnsi="方正仿宋_GB2312" w:eastAsia="方正仿宋_GB2312" w:cs="方正仿宋_GB2312"/>
          <w:bCs/>
          <w:sz w:val="30"/>
          <w:szCs w:val="30"/>
        </w:rPr>
        <w:t>万元实施绩效评价。</w:t>
      </w:r>
    </w:p>
    <w:p>
      <w:pPr>
        <w:numPr>
          <w:ilvl w:val="0"/>
          <w:numId w:val="0"/>
        </w:numPr>
        <w:spacing w:line="570" w:lineRule="exact"/>
        <w:ind w:firstLine="560" w:firstLineChars="200"/>
        <w:outlineLvl w:val="9"/>
        <w:rPr>
          <w:rFonts w:hint="eastAsia" w:ascii="Times New Roman" w:hAnsi="Times New Roman" w:eastAsia="黑体" w:cs="Times New Roman"/>
          <w:sz w:val="28"/>
          <w:szCs w:val="28"/>
          <w:highlight w:val="none"/>
        </w:rPr>
      </w:pPr>
      <w:r>
        <w:rPr>
          <w:rFonts w:hint="eastAsia" w:ascii="Times New Roman" w:hAnsi="Times New Roman" w:eastAsia="黑体" w:cs="Times New Roman"/>
          <w:bCs w:val="0"/>
          <w:sz w:val="28"/>
          <w:szCs w:val="28"/>
          <w:highlight w:val="none"/>
        </w:rPr>
        <w:t xml:space="preserve"> 二、绩效评价工作情况</w:t>
      </w:r>
      <w:r>
        <w:rPr>
          <w:rFonts w:hint="default" w:ascii="Times New Roman" w:hAnsi="Times New Roman" w:eastAsia="黑体" w:cs="Times New Roman"/>
          <w:sz w:val="28"/>
          <w:szCs w:val="28"/>
          <w:highlight w:val="none"/>
        </w:rPr>
        <w:tab/>
      </w:r>
    </w:p>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（一）绩效评价目的</w:t>
      </w:r>
    </w:p>
    <w:p>
      <w:pPr>
        <w:spacing w:beforeLines="0" w:afterLines="0" w:line="570" w:lineRule="exact"/>
        <w:ind w:firstLine="600" w:firstLineChars="20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绩效评价的目的在于通过对蓝山县民政局</w:t>
      </w:r>
      <w:r>
        <w:rPr>
          <w:rFonts w:hint="eastAsia" w:ascii="Times New Roman" w:hAnsi="Times New Roman" w:eastAsia="方正仿宋_GB2312" w:cs="Times New Roman"/>
          <w:sz w:val="30"/>
          <w:szCs w:val="30"/>
        </w:rPr>
        <w:t>2019</w:t>
      </w:r>
      <w:r>
        <w:rPr>
          <w:rFonts w:hint="eastAsia" w:ascii="方正仿宋_GB2312" w:hAnsi="方正仿宋_GB2312" w:eastAsia="方正仿宋_GB2312" w:cs="方正仿宋_GB2312"/>
          <w:sz w:val="30"/>
          <w:szCs w:val="30"/>
        </w:rPr>
        <w:t>年度乡镇社会工作服务站建设政府购买服务项目专项资金</w:t>
      </w:r>
      <w:r>
        <w:rPr>
          <w:rFonts w:hint="eastAsia" w:ascii="Times New Roman" w:hAnsi="Times New Roman" w:eastAsia="方正仿宋_GB2312" w:cs="Times New Roman"/>
          <w:sz w:val="30"/>
          <w:szCs w:val="30"/>
        </w:rPr>
        <w:t>113</w:t>
      </w:r>
      <w:r>
        <w:rPr>
          <w:rFonts w:hint="eastAsia" w:ascii="方正仿宋_GB2312" w:hAnsi="方正仿宋_GB2312" w:eastAsia="方正仿宋_GB2312" w:cs="方正仿宋_GB2312"/>
          <w:sz w:val="30"/>
          <w:szCs w:val="30"/>
        </w:rPr>
        <w:t>.</w:t>
      </w:r>
      <w:r>
        <w:rPr>
          <w:rFonts w:hint="eastAsia" w:ascii="Times New Roman" w:hAnsi="Times New Roman" w:eastAsia="方正仿宋_GB2312" w:cs="Times New Roman"/>
          <w:sz w:val="30"/>
          <w:szCs w:val="30"/>
        </w:rPr>
        <w:t>3</w:t>
      </w:r>
      <w:r>
        <w:rPr>
          <w:rFonts w:hint="eastAsia" w:ascii="方正仿宋_GB2312" w:hAnsi="方正仿宋_GB2312" w:eastAsia="方正仿宋_GB2312" w:cs="方正仿宋_GB2312"/>
          <w:sz w:val="30"/>
          <w:szCs w:val="30"/>
        </w:rPr>
        <w:t>万元进行绩效评价，强化</w:t>
      </w:r>
      <w:r>
        <w:rPr>
          <w:rFonts w:hint="eastAsia" w:ascii="Times New Roman" w:hAnsi="Times New Roman" w:eastAsia="方正仿宋_GB2312" w:cs="Times New Roman"/>
          <w:sz w:val="30"/>
          <w:szCs w:val="30"/>
        </w:rPr>
        <w:t>2019</w:t>
      </w:r>
      <w:r>
        <w:rPr>
          <w:rFonts w:hint="eastAsia" w:ascii="方正仿宋_GB2312" w:hAnsi="方正仿宋_GB2312" w:eastAsia="方正仿宋_GB2312" w:cs="方正仿宋_GB2312"/>
          <w:sz w:val="30"/>
          <w:szCs w:val="30"/>
        </w:rPr>
        <w:t>年度乡镇社会工作服务站建设政府购买服务项目财政资金管理和财政支出绩效理念，保证乡镇社会工作服务站建设政府购买服务项目顺利实施。同时探索专项资金的绩效评价的办法、制度，逐步形成绩效评价的体系和机制，进一步提高专项资金使用管理效益。</w:t>
      </w:r>
    </w:p>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（二）绩效评价过程</w:t>
      </w:r>
      <w:r>
        <w:rPr>
          <w:rFonts w:hint="eastAsia" w:ascii="Times New Roman" w:hAnsi="Times New Roman" w:eastAsia="楷体" w:cs="Times New Roman"/>
          <w:sz w:val="28"/>
          <w:szCs w:val="28"/>
          <w:highlight w:val="none"/>
        </w:rPr>
        <w:t xml:space="preserve">  </w:t>
      </w:r>
    </w:p>
    <w:p>
      <w:pPr>
        <w:spacing w:beforeLines="0" w:afterLines="0" w:line="570" w:lineRule="exact"/>
        <w:ind w:firstLine="56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根据</w:t>
      </w:r>
      <w:r>
        <w:rPr>
          <w:rFonts w:hint="eastAsia" w:ascii="Times New Roman" w:hAnsi="Times New Roman" w:eastAsia="方正仿宋_GB2312" w:cs="Times New Roman"/>
          <w:sz w:val="30"/>
          <w:szCs w:val="30"/>
        </w:rPr>
        <w:t>2020</w:t>
      </w:r>
      <w:r>
        <w:rPr>
          <w:rFonts w:hint="eastAsia" w:ascii="方正仿宋_GB2312" w:hAnsi="方正仿宋_GB2312" w:eastAsia="方正仿宋_GB2312" w:cs="方正仿宋_GB2312"/>
          <w:sz w:val="30"/>
          <w:szCs w:val="30"/>
        </w:rPr>
        <w:t>年</w:t>
      </w:r>
      <w:r>
        <w:rPr>
          <w:rFonts w:hint="eastAsia" w:ascii="Times New Roman" w:hAnsi="Times New Roman" w:eastAsia="方正仿宋_GB2312" w:cs="Times New Roman"/>
          <w:sz w:val="30"/>
          <w:szCs w:val="30"/>
        </w:rPr>
        <w:t>10</w:t>
      </w:r>
      <w:r>
        <w:rPr>
          <w:rFonts w:hint="eastAsia" w:ascii="方正仿宋_GB2312" w:hAnsi="方正仿宋_GB2312" w:eastAsia="方正仿宋_GB2312" w:cs="方正仿宋_GB2312"/>
          <w:sz w:val="30"/>
          <w:szCs w:val="30"/>
        </w:rPr>
        <w:t>月下发的</w:t>
      </w:r>
      <w:r>
        <w:rPr>
          <w:rFonts w:hint="eastAsia" w:ascii="方正仿宋_GB2312" w:hAnsi="方正仿宋_GB2312" w:eastAsia="方正仿宋_GB2312" w:cs="方正仿宋_GB2312"/>
          <w:color w:val="000000"/>
          <w:sz w:val="30"/>
          <w:szCs w:val="30"/>
        </w:rPr>
        <w:t>《蓝山县财政局关于开展</w:t>
      </w:r>
      <w:r>
        <w:rPr>
          <w:rFonts w:hint="eastAsia" w:ascii="Times New Roman" w:hAnsi="Times New Roman" w:eastAsia="方正仿宋_GB2312" w:cs="Times New Roman"/>
          <w:color w:val="000000"/>
          <w:sz w:val="30"/>
          <w:szCs w:val="30"/>
        </w:rPr>
        <w:t>2019</w:t>
      </w:r>
      <w:r>
        <w:rPr>
          <w:rFonts w:hint="eastAsia" w:ascii="方正仿宋_GB2312" w:hAnsi="方正仿宋_GB2312" w:eastAsia="方正仿宋_GB2312" w:cs="方正仿宋_GB2312"/>
          <w:color w:val="000000"/>
          <w:sz w:val="30"/>
          <w:szCs w:val="30"/>
        </w:rPr>
        <w:t>年重点绩效评价工作的通知（中介机构评价）》（蓝财绩〔</w:t>
      </w:r>
      <w:r>
        <w:rPr>
          <w:rFonts w:hint="eastAsia" w:ascii="Times New Roman" w:hAnsi="Times New Roman" w:eastAsia="方正仿宋_GB2312" w:cs="Times New Roman"/>
          <w:color w:val="000000"/>
          <w:sz w:val="30"/>
          <w:szCs w:val="30"/>
        </w:rPr>
        <w:t>2020</w:t>
      </w:r>
      <w:r>
        <w:rPr>
          <w:rFonts w:hint="eastAsia" w:ascii="方正仿宋_GB2312" w:hAnsi="方正仿宋_GB2312" w:eastAsia="方正仿宋_GB2312" w:cs="方正仿宋_GB2312"/>
          <w:color w:val="000000"/>
          <w:sz w:val="30"/>
          <w:szCs w:val="30"/>
        </w:rPr>
        <w:t>〕</w:t>
      </w:r>
      <w:r>
        <w:rPr>
          <w:rFonts w:hint="eastAsia" w:ascii="Times New Roman" w:hAnsi="Times New Roman" w:eastAsia="方正仿宋_GB2312" w:cs="Times New Roman"/>
          <w:color w:val="000000"/>
          <w:sz w:val="30"/>
          <w:szCs w:val="30"/>
        </w:rPr>
        <w:t>4</w:t>
      </w:r>
      <w:r>
        <w:rPr>
          <w:rFonts w:hint="eastAsia" w:ascii="方正仿宋_GB2312" w:hAnsi="方正仿宋_GB2312" w:eastAsia="方正仿宋_GB2312" w:cs="方正仿宋_GB2312"/>
          <w:color w:val="000000"/>
          <w:sz w:val="30"/>
          <w:szCs w:val="30"/>
        </w:rPr>
        <w:t>号）的要求</w:t>
      </w:r>
      <w:r>
        <w:rPr>
          <w:rFonts w:hint="eastAsia" w:ascii="方正仿宋_GB2312" w:hAnsi="方正仿宋_GB2312" w:eastAsia="方正仿宋_GB2312" w:cs="方正仿宋_GB2312"/>
          <w:sz w:val="30"/>
          <w:szCs w:val="30"/>
        </w:rPr>
        <w:t>，蓝山县财政局委托广东诚安信会计师事务所（特殊普通合伙）湖南分所负责绩效评价工作的具体组织实施。</w:t>
      </w:r>
      <w:r>
        <w:rPr>
          <w:rFonts w:hint="eastAsia" w:ascii="Times New Roman" w:hAnsi="Times New Roman" w:eastAsia="方正仿宋_GB2312" w:cs="Times New Roman"/>
          <w:sz w:val="30"/>
          <w:szCs w:val="30"/>
        </w:rPr>
        <w:t>2020</w:t>
      </w:r>
      <w:r>
        <w:rPr>
          <w:rFonts w:hint="eastAsia" w:ascii="方正仿宋_GB2312" w:hAnsi="方正仿宋_GB2312" w:eastAsia="方正仿宋_GB2312" w:cs="方正仿宋_GB2312"/>
          <w:sz w:val="30"/>
          <w:szCs w:val="30"/>
        </w:rPr>
        <w:t>年</w:t>
      </w:r>
      <w:r>
        <w:rPr>
          <w:rFonts w:hint="eastAsia" w:ascii="Times New Roman" w:hAnsi="Times New Roman" w:eastAsia="方正仿宋_GB2312" w:cs="Times New Roman"/>
          <w:sz w:val="30"/>
          <w:szCs w:val="30"/>
        </w:rPr>
        <w:t>11</w:t>
      </w:r>
      <w:r>
        <w:rPr>
          <w:rFonts w:hint="eastAsia" w:ascii="方正仿宋_GB2312" w:hAnsi="方正仿宋_GB2312" w:eastAsia="方正仿宋_GB2312" w:cs="方正仿宋_GB2312"/>
          <w:sz w:val="30"/>
          <w:szCs w:val="30"/>
        </w:rPr>
        <w:t>月，</w:t>
      </w:r>
      <w:r>
        <w:rPr>
          <w:rFonts w:hint="eastAsia" w:ascii="方正仿宋_GB2312" w:hAnsi="方正仿宋_GB2312" w:eastAsia="方正仿宋_GB2312" w:cs="方正仿宋_GB2312"/>
          <w:color w:val="000000"/>
          <w:sz w:val="30"/>
          <w:szCs w:val="30"/>
        </w:rPr>
        <w:t>广东诚安信会计师事务所（特殊普通合伙）湖南分所</w:t>
      </w:r>
      <w:r>
        <w:rPr>
          <w:rFonts w:hint="eastAsia" w:ascii="方正仿宋_GB2312" w:hAnsi="方正仿宋_GB2312" w:eastAsia="方正仿宋_GB2312" w:cs="方正仿宋_GB2312"/>
          <w:sz w:val="30"/>
          <w:szCs w:val="30"/>
        </w:rPr>
        <w:t>组织项目组进行现场评价工作。绩效评价主要通过和项目单位进行沟通、询问，听取项目单位有关资金使用管理及项目组织实施等情况介绍，了解资金使用取得的成效、存在的主要问题及建议等；以及审查政策文件、项目实施方案、合同、账簿、记账凭证、原始凭证和项目收支明细账等资料，以了解项目具体情况，以上工作为提出评价结论提供了依据。</w:t>
      </w:r>
    </w:p>
    <w:p>
      <w:pPr>
        <w:numPr>
          <w:ilvl w:val="0"/>
          <w:numId w:val="0"/>
        </w:numPr>
        <w:spacing w:line="570" w:lineRule="exact"/>
        <w:ind w:firstLine="560" w:firstLineChars="200"/>
        <w:outlineLvl w:val="9"/>
        <w:rPr>
          <w:rFonts w:hint="eastAsia" w:ascii="Times New Roman" w:hAnsi="Times New Roman" w:eastAsia="黑体" w:cs="Times New Roman"/>
          <w:b w:val="0"/>
          <w:sz w:val="28"/>
          <w:szCs w:val="28"/>
          <w:highlight w:val="none"/>
        </w:rPr>
      </w:pPr>
      <w:r>
        <w:rPr>
          <w:rFonts w:hint="default" w:ascii="Times New Roman" w:hAnsi="Times New Roman" w:eastAsia="黑体" w:cs="Times New Roman"/>
          <w:bCs w:val="0"/>
          <w:sz w:val="28"/>
          <w:szCs w:val="28"/>
          <w:highlight w:val="none"/>
        </w:rPr>
        <w:t>三、绩效评价指标分析情况</w:t>
      </w:r>
    </w:p>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（一）项目资金安排落实、总支出等情况</w:t>
      </w:r>
    </w:p>
    <w:p>
      <w:pPr>
        <w:spacing w:beforeLines="0" w:afterLines="0" w:line="570" w:lineRule="exact"/>
        <w:ind w:firstLine="600" w:firstLineChars="200"/>
        <w:rPr>
          <w:rFonts w:hint="eastAsia" w:ascii="方正仿宋_GB2312" w:hAnsi="方正仿宋_GB2312" w:eastAsia="方正仿宋_GB2312" w:cs="方正仿宋_GB2312"/>
          <w:sz w:val="30"/>
          <w:szCs w:val="30"/>
        </w:rPr>
      </w:pPr>
      <w:r>
        <w:rPr>
          <w:rFonts w:hint="eastAsia" w:ascii="Times New Roman" w:hAnsi="Times New Roman" w:eastAsia="方正仿宋_GB2312" w:cs="Times New Roman"/>
          <w:sz w:val="30"/>
          <w:szCs w:val="30"/>
        </w:rPr>
        <w:t>1</w:t>
      </w:r>
      <w:r>
        <w:rPr>
          <w:rFonts w:hint="eastAsia" w:ascii="方正仿宋_GB2312" w:hAnsi="方正仿宋_GB2312" w:eastAsia="方正仿宋_GB2312" w:cs="方正仿宋_GB2312"/>
          <w:sz w:val="30"/>
          <w:szCs w:val="30"/>
        </w:rPr>
        <w:t>、项目资金到位情况分析</w:t>
      </w:r>
    </w:p>
    <w:p>
      <w:pPr>
        <w:spacing w:beforeLines="0" w:afterLines="0" w:line="570" w:lineRule="exact"/>
        <w:ind w:firstLine="600" w:firstLineChars="20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蓝山县民政局</w:t>
      </w:r>
      <w:r>
        <w:rPr>
          <w:rFonts w:hint="eastAsia" w:ascii="Times New Roman" w:hAnsi="Times New Roman" w:eastAsia="方正仿宋_GB2312" w:cs="Times New Roman"/>
          <w:sz w:val="30"/>
          <w:szCs w:val="30"/>
        </w:rPr>
        <w:t>2019</w:t>
      </w:r>
      <w:r>
        <w:rPr>
          <w:rFonts w:hint="eastAsia" w:ascii="方正仿宋_GB2312" w:hAnsi="方正仿宋_GB2312" w:eastAsia="方正仿宋_GB2312" w:cs="方正仿宋_GB2312"/>
          <w:sz w:val="30"/>
          <w:szCs w:val="30"/>
        </w:rPr>
        <w:t>年度乡镇社会工作服务站建设政府购买服务项目财政资金预算</w:t>
      </w:r>
      <w:r>
        <w:rPr>
          <w:rFonts w:hint="eastAsia" w:ascii="Times New Roman" w:hAnsi="Times New Roman" w:eastAsia="方正仿宋_GB2312" w:cs="Times New Roman"/>
          <w:sz w:val="30"/>
          <w:szCs w:val="30"/>
        </w:rPr>
        <w:t>113</w:t>
      </w:r>
      <w:r>
        <w:rPr>
          <w:rFonts w:hint="eastAsia" w:ascii="方正仿宋_GB2312" w:hAnsi="方正仿宋_GB2312" w:eastAsia="方正仿宋_GB2312" w:cs="方正仿宋_GB2312"/>
          <w:sz w:val="30"/>
          <w:szCs w:val="30"/>
        </w:rPr>
        <w:t>.</w:t>
      </w:r>
      <w:r>
        <w:rPr>
          <w:rFonts w:hint="eastAsia" w:ascii="Times New Roman" w:hAnsi="Times New Roman" w:eastAsia="方正仿宋_GB2312" w:cs="Times New Roman"/>
          <w:sz w:val="30"/>
          <w:szCs w:val="30"/>
        </w:rPr>
        <w:t>3</w:t>
      </w:r>
      <w:r>
        <w:rPr>
          <w:rFonts w:hint="eastAsia" w:ascii="方正仿宋_GB2312" w:hAnsi="方正仿宋_GB2312" w:eastAsia="方正仿宋_GB2312" w:cs="方正仿宋_GB2312"/>
          <w:sz w:val="30"/>
          <w:szCs w:val="30"/>
        </w:rPr>
        <w:t>万元，到位</w:t>
      </w:r>
      <w:r>
        <w:rPr>
          <w:rFonts w:hint="eastAsia" w:ascii="Times New Roman" w:hAnsi="Times New Roman" w:eastAsia="方正仿宋_GB2312" w:cs="Times New Roman"/>
          <w:sz w:val="30"/>
          <w:szCs w:val="30"/>
        </w:rPr>
        <w:t>113</w:t>
      </w:r>
      <w:r>
        <w:rPr>
          <w:rFonts w:hint="eastAsia" w:ascii="方正仿宋_GB2312" w:hAnsi="方正仿宋_GB2312" w:eastAsia="方正仿宋_GB2312" w:cs="方正仿宋_GB2312"/>
          <w:sz w:val="30"/>
          <w:szCs w:val="30"/>
        </w:rPr>
        <w:t>.</w:t>
      </w:r>
      <w:r>
        <w:rPr>
          <w:rFonts w:hint="eastAsia" w:ascii="Times New Roman" w:hAnsi="Times New Roman" w:eastAsia="方正仿宋_GB2312" w:cs="Times New Roman"/>
          <w:sz w:val="30"/>
          <w:szCs w:val="30"/>
        </w:rPr>
        <w:t>3</w:t>
      </w:r>
      <w:r>
        <w:rPr>
          <w:rFonts w:hint="eastAsia" w:ascii="方正仿宋_GB2312" w:hAnsi="方正仿宋_GB2312" w:eastAsia="方正仿宋_GB2312" w:cs="方正仿宋_GB2312"/>
          <w:sz w:val="30"/>
          <w:szCs w:val="30"/>
        </w:rPr>
        <w:t>万元，到位率</w:t>
      </w:r>
      <w:r>
        <w:rPr>
          <w:rFonts w:hint="eastAsia" w:ascii="Times New Roman" w:hAnsi="Times New Roman" w:eastAsia="方正仿宋_GB2312" w:cs="Times New Roman"/>
          <w:sz w:val="30"/>
          <w:szCs w:val="30"/>
        </w:rPr>
        <w:t>100</w:t>
      </w:r>
      <w:r>
        <w:rPr>
          <w:rFonts w:hint="eastAsia" w:ascii="方正仿宋_GB2312" w:hAnsi="方正仿宋_GB2312" w:eastAsia="方正仿宋_GB2312" w:cs="方正仿宋_GB2312"/>
          <w:sz w:val="30"/>
          <w:szCs w:val="30"/>
        </w:rPr>
        <w:t>.</w:t>
      </w:r>
      <w:r>
        <w:rPr>
          <w:rFonts w:hint="eastAsia" w:ascii="Times New Roman" w:hAnsi="Times New Roman" w:eastAsia="方正仿宋_GB2312" w:cs="Times New Roman"/>
          <w:sz w:val="30"/>
          <w:szCs w:val="30"/>
        </w:rPr>
        <w:t>00</w:t>
      </w:r>
      <w:r>
        <w:rPr>
          <w:rFonts w:hint="eastAsia" w:ascii="方正仿宋_GB2312" w:hAnsi="方正仿宋_GB2312" w:eastAsia="方正仿宋_GB2312" w:cs="方正仿宋_GB2312"/>
          <w:sz w:val="30"/>
          <w:szCs w:val="30"/>
        </w:rPr>
        <w:t>%。</w:t>
      </w:r>
    </w:p>
    <w:p>
      <w:pPr>
        <w:adjustRightInd w:val="0"/>
        <w:snapToGrid w:val="0"/>
        <w:spacing w:beforeLines="0" w:afterLines="0" w:line="570" w:lineRule="exact"/>
        <w:ind w:firstLine="597" w:firstLineChars="199"/>
        <w:rPr>
          <w:rFonts w:hint="eastAsia" w:ascii="方正仿宋_GB2312" w:hAnsi="方正仿宋_GB2312" w:eastAsia="方正仿宋_GB2312" w:cs="方正仿宋_GB2312"/>
          <w:sz w:val="30"/>
          <w:szCs w:val="30"/>
        </w:rPr>
      </w:pPr>
      <w:r>
        <w:rPr>
          <w:rFonts w:hint="eastAsia" w:ascii="Times New Roman" w:hAnsi="Times New Roman" w:eastAsia="方正仿宋_GB2312" w:cs="Times New Roman"/>
          <w:sz w:val="30"/>
          <w:szCs w:val="30"/>
        </w:rPr>
        <w:t>2</w:t>
      </w:r>
      <w:r>
        <w:rPr>
          <w:rFonts w:hint="eastAsia" w:ascii="方正仿宋_GB2312" w:hAnsi="方正仿宋_GB2312" w:eastAsia="方正仿宋_GB2312" w:cs="方正仿宋_GB2312"/>
          <w:sz w:val="30"/>
          <w:szCs w:val="30"/>
        </w:rPr>
        <w:t>、项目资金执行情况分析</w:t>
      </w:r>
    </w:p>
    <w:p>
      <w:pPr>
        <w:adjustRightInd w:val="0"/>
        <w:snapToGrid w:val="0"/>
        <w:spacing w:beforeLines="0" w:afterLines="0" w:line="570" w:lineRule="exact"/>
        <w:ind w:firstLine="597" w:firstLineChars="199"/>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蓝山县民政局收到</w:t>
      </w:r>
      <w:r>
        <w:rPr>
          <w:rFonts w:hint="eastAsia" w:ascii="Times New Roman" w:hAnsi="Times New Roman" w:eastAsia="方正仿宋_GB2312" w:cs="Times New Roman"/>
          <w:sz w:val="30"/>
          <w:szCs w:val="30"/>
        </w:rPr>
        <w:t>2019</w:t>
      </w:r>
      <w:r>
        <w:rPr>
          <w:rFonts w:hint="eastAsia" w:ascii="方正仿宋_GB2312" w:hAnsi="方正仿宋_GB2312" w:eastAsia="方正仿宋_GB2312" w:cs="方正仿宋_GB2312"/>
          <w:sz w:val="30"/>
          <w:szCs w:val="30"/>
        </w:rPr>
        <w:t>年乡镇社会工作服务站建设政府购买服务项目专项资金</w:t>
      </w:r>
      <w:r>
        <w:rPr>
          <w:rFonts w:hint="eastAsia" w:ascii="Times New Roman" w:hAnsi="Times New Roman" w:eastAsia="方正仿宋_GB2312" w:cs="Times New Roman"/>
          <w:sz w:val="30"/>
          <w:szCs w:val="30"/>
        </w:rPr>
        <w:t>113</w:t>
      </w:r>
      <w:r>
        <w:rPr>
          <w:rFonts w:hint="eastAsia" w:ascii="方正仿宋_GB2312" w:hAnsi="方正仿宋_GB2312" w:eastAsia="方正仿宋_GB2312" w:cs="方正仿宋_GB2312"/>
          <w:sz w:val="30"/>
          <w:szCs w:val="30"/>
        </w:rPr>
        <w:t>.</w:t>
      </w:r>
      <w:r>
        <w:rPr>
          <w:rFonts w:hint="eastAsia" w:ascii="Times New Roman" w:hAnsi="Times New Roman" w:eastAsia="方正仿宋_GB2312" w:cs="Times New Roman"/>
          <w:sz w:val="30"/>
          <w:szCs w:val="30"/>
        </w:rPr>
        <w:t>3</w:t>
      </w:r>
      <w:r>
        <w:rPr>
          <w:rFonts w:hint="eastAsia" w:ascii="方正仿宋_GB2312" w:hAnsi="方正仿宋_GB2312" w:eastAsia="方正仿宋_GB2312" w:cs="方正仿宋_GB2312"/>
          <w:sz w:val="30"/>
          <w:szCs w:val="30"/>
        </w:rPr>
        <w:t>万元，截至评价日，合同款</w:t>
      </w:r>
      <w:r>
        <w:rPr>
          <w:rFonts w:hint="eastAsia" w:ascii="Times New Roman" w:hAnsi="Times New Roman" w:eastAsia="方正仿宋_GB2312" w:cs="Times New Roman"/>
          <w:sz w:val="30"/>
          <w:szCs w:val="30"/>
        </w:rPr>
        <w:t>113</w:t>
      </w:r>
      <w:r>
        <w:rPr>
          <w:rFonts w:hint="eastAsia" w:ascii="方正仿宋_GB2312" w:hAnsi="方正仿宋_GB2312" w:eastAsia="方正仿宋_GB2312" w:cs="方正仿宋_GB2312"/>
          <w:sz w:val="30"/>
          <w:szCs w:val="30"/>
        </w:rPr>
        <w:t>.</w:t>
      </w:r>
      <w:r>
        <w:rPr>
          <w:rFonts w:hint="eastAsia" w:ascii="Times New Roman" w:hAnsi="Times New Roman" w:eastAsia="方正仿宋_GB2312" w:cs="Times New Roman"/>
          <w:sz w:val="30"/>
          <w:szCs w:val="30"/>
        </w:rPr>
        <w:t>3</w:t>
      </w:r>
      <w:r>
        <w:rPr>
          <w:rFonts w:hint="eastAsia" w:ascii="方正仿宋_GB2312" w:hAnsi="方正仿宋_GB2312" w:eastAsia="方正仿宋_GB2312" w:cs="方正仿宋_GB2312"/>
          <w:sz w:val="30"/>
          <w:szCs w:val="30"/>
        </w:rPr>
        <w:t>万元已全部支付完毕，执行率为</w:t>
      </w:r>
      <w:r>
        <w:rPr>
          <w:rFonts w:hint="eastAsia" w:ascii="Times New Roman" w:hAnsi="Times New Roman" w:eastAsia="方正仿宋_GB2312" w:cs="Times New Roman"/>
          <w:sz w:val="30"/>
          <w:szCs w:val="30"/>
        </w:rPr>
        <w:t>100</w:t>
      </w:r>
      <w:r>
        <w:rPr>
          <w:rFonts w:hint="eastAsia" w:ascii="方正仿宋_GB2312" w:hAnsi="方正仿宋_GB2312" w:eastAsia="方正仿宋_GB2312" w:cs="方正仿宋_GB2312"/>
          <w:sz w:val="30"/>
          <w:szCs w:val="30"/>
        </w:rPr>
        <w:t>.</w:t>
      </w:r>
      <w:r>
        <w:rPr>
          <w:rFonts w:hint="eastAsia" w:ascii="Times New Roman" w:hAnsi="Times New Roman" w:eastAsia="方正仿宋_GB2312" w:cs="Times New Roman"/>
          <w:sz w:val="30"/>
          <w:szCs w:val="30"/>
        </w:rPr>
        <w:t>00</w:t>
      </w:r>
      <w:r>
        <w:rPr>
          <w:rFonts w:hint="eastAsia" w:ascii="方正仿宋_GB2312" w:hAnsi="方正仿宋_GB2312" w:eastAsia="方正仿宋_GB2312" w:cs="方正仿宋_GB2312"/>
          <w:sz w:val="30"/>
          <w:szCs w:val="30"/>
        </w:rPr>
        <w:t>%。</w:t>
      </w:r>
    </w:p>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（二）项目资金管理情况</w:t>
      </w:r>
    </w:p>
    <w:p>
      <w:pPr>
        <w:spacing w:beforeLines="0" w:afterLines="0" w:line="570" w:lineRule="exact"/>
        <w:ind w:firstLine="600" w:firstLineChars="20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Cs/>
          <w:kern w:val="0"/>
          <w:sz w:val="30"/>
          <w:szCs w:val="30"/>
        </w:rPr>
        <w:t>蓝山县民政局对</w:t>
      </w:r>
      <w:r>
        <w:rPr>
          <w:rFonts w:hint="eastAsia" w:ascii="Times New Roman" w:hAnsi="Times New Roman" w:eastAsia="方正仿宋_GB2312" w:cs="Times New Roman"/>
          <w:bCs/>
          <w:kern w:val="0"/>
          <w:sz w:val="30"/>
          <w:szCs w:val="30"/>
        </w:rPr>
        <w:t>2019</w:t>
      </w:r>
      <w:r>
        <w:rPr>
          <w:rFonts w:hint="eastAsia" w:ascii="方正仿宋_GB2312" w:hAnsi="方正仿宋_GB2312" w:eastAsia="方正仿宋_GB2312" w:cs="方正仿宋_GB2312"/>
          <w:bCs/>
          <w:kern w:val="0"/>
          <w:sz w:val="30"/>
          <w:szCs w:val="30"/>
        </w:rPr>
        <w:t>年度乡镇社会工作服务站建设政府购买服务项目专项资金按《蓝山县民政局财务管理制度》执行，未单独制订蓝山县民政局乡镇社会工作服务站建设政府购买服务项目专项资金管理办法。应加强对项目资金的管理，做到专款专用，资金支付依据充分，提高资金使用效益。</w:t>
      </w:r>
    </w:p>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（三）项目组织实施情况</w:t>
      </w:r>
    </w:p>
    <w:p>
      <w:pPr>
        <w:spacing w:beforeLines="0" w:afterLines="0" w:line="570" w:lineRule="exact"/>
        <w:ind w:firstLine="600" w:firstLineChars="2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蓝山县乡镇社会工作服务站建设属于政府购买服务项目，政府购买基层民政服务的主体是蓝山县人民政府，由蓝山县民政局具体负责组织实施，并通过政府招标方式确定项目的承接主体，确认湖南省乐善社会工作发展中心为承接主体，蓝山县民政局与湖南省乐善社会工作发展中心签订委托合同，成立蓝山县社工站，并由湖南省乐善社会工作发展中心按照合同约定完成乡镇社会工作服务站日常工作开展，蓝山县民政局负责日常监督管理以及年末考核。</w:t>
      </w:r>
    </w:p>
    <w:p>
      <w:pPr>
        <w:numPr>
          <w:ilvl w:val="0"/>
          <w:numId w:val="0"/>
        </w:numPr>
        <w:spacing w:line="570" w:lineRule="exact"/>
        <w:ind w:firstLine="560" w:firstLineChars="200"/>
        <w:outlineLvl w:val="9"/>
        <w:rPr>
          <w:rFonts w:hint="eastAsia" w:ascii="Times New Roman" w:hAnsi="Times New Roman" w:eastAsia="黑体" w:cs="Times New Roman"/>
          <w:bCs w:val="0"/>
          <w:sz w:val="28"/>
          <w:szCs w:val="28"/>
          <w:highlight w:val="none"/>
        </w:rPr>
      </w:pPr>
      <w:r>
        <w:rPr>
          <w:rFonts w:hint="default" w:ascii="Times New Roman" w:hAnsi="Times New Roman" w:eastAsia="黑体" w:cs="Times New Roman"/>
          <w:bCs w:val="0"/>
          <w:sz w:val="28"/>
          <w:szCs w:val="28"/>
          <w:highlight w:val="none"/>
        </w:rPr>
        <w:t>四、项目绩效情况</w:t>
      </w:r>
    </w:p>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（一）项目实施的经济效益分析</w:t>
      </w:r>
    </w:p>
    <w:p>
      <w:pPr>
        <w:spacing w:beforeLines="0" w:afterLines="0" w:line="570" w:lineRule="exact"/>
        <w:ind w:firstLine="600" w:firstLineChars="20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通过政府向社会力量购买服务，公开招聘社工助理，增加了项目地的就业机会，除此之外，社工助理协助做好最低生活保障、特困人员救助供养、医疗救助和信息化建设等工作，节约了人力物力成本，促进了当地经济发展。</w:t>
      </w:r>
    </w:p>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（二）项目实施的社会效益分析</w:t>
      </w:r>
    </w:p>
    <w:p>
      <w:pPr>
        <w:pStyle w:val="13"/>
        <w:tabs>
          <w:tab w:val="left" w:pos="830"/>
        </w:tabs>
        <w:spacing w:before="0" w:beforeLines="0" w:beforeAutospacing="0" w:after="0" w:afterLines="0" w:afterAutospacing="0" w:line="570" w:lineRule="exact"/>
        <w:ind w:firstLine="600" w:firstLineChars="200"/>
        <w:jc w:val="both"/>
        <w:rPr>
          <w:rFonts w:hint="eastAsia" w:ascii="方正仿宋_GB2312" w:hAnsi="方正仿宋_GB2312" w:eastAsia="方正仿宋_GB2312" w:cs="方正仿宋_GB2312"/>
          <w:kern w:val="2"/>
          <w:sz w:val="30"/>
          <w:szCs w:val="30"/>
        </w:rPr>
      </w:pPr>
      <w:r>
        <w:rPr>
          <w:rFonts w:hint="eastAsia" w:ascii="方正仿宋_GB2312" w:hAnsi="方正仿宋_GB2312" w:eastAsia="方正仿宋_GB2312" w:cs="方正仿宋_GB2312"/>
          <w:kern w:val="2"/>
          <w:sz w:val="30"/>
          <w:szCs w:val="30"/>
        </w:rPr>
        <w:t>项目实施后，基本建成政社协同、保障有力、群众满意的民政服务管理新格局，强化了民政服务理念、丰富了服务内容、服务资源更加多元、服务水平更加专业、服务能力得到提升。</w:t>
      </w:r>
    </w:p>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（三）项目实施的可持续影响分析</w:t>
      </w:r>
    </w:p>
    <w:p>
      <w:pPr>
        <w:spacing w:beforeLines="0" w:afterLines="0" w:line="570" w:lineRule="exact"/>
        <w:ind w:firstLine="600" w:firstLineChars="20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 xml:space="preserve"> 社工站的建设，加强了开展养老服务、优抚对象关爱、防灾减灾等领域的社会工作，让弱势群体享受到了切实的符合需求的民政服务。除此之外，人力资源和社会保障部门鼓励吸纳更多的高校毕业生从事基层民政服务，并将乡镇社会工作服务站人员中的高校毕业生纳入高校毕业生基层成长计划，享受相关项目的政策待遇，将会吸引更多高校毕业生加入基层民政服务中来，将加快民政专业化进程。</w:t>
      </w:r>
    </w:p>
    <w:p>
      <w:pPr>
        <w:numPr>
          <w:ilvl w:val="0"/>
          <w:numId w:val="0"/>
        </w:numPr>
        <w:spacing w:line="570" w:lineRule="exact"/>
        <w:ind w:firstLine="560" w:firstLineChars="200"/>
        <w:outlineLvl w:val="9"/>
        <w:rPr>
          <w:rFonts w:hint="eastAsia" w:ascii="Times New Roman" w:hAnsi="Times New Roman" w:eastAsia="黑体" w:cs="Times New Roman"/>
          <w:bCs w:val="0"/>
          <w:sz w:val="28"/>
          <w:szCs w:val="28"/>
          <w:highlight w:val="none"/>
        </w:rPr>
      </w:pPr>
      <w:r>
        <w:rPr>
          <w:rFonts w:hint="default" w:ascii="Times New Roman" w:hAnsi="Times New Roman" w:eastAsia="黑体" w:cs="Times New Roman"/>
          <w:bCs w:val="0"/>
          <w:sz w:val="28"/>
          <w:szCs w:val="28"/>
          <w:highlight w:val="none"/>
        </w:rPr>
        <w:t>五、评价结论</w:t>
      </w:r>
    </w:p>
    <w:p>
      <w:pPr>
        <w:pStyle w:val="2"/>
        <w:spacing w:beforeLines="0" w:afterLines="0" w:line="570" w:lineRule="exact"/>
        <w:ind w:firstLine="56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综合上述分析，蓝山县</w:t>
      </w:r>
      <w:r>
        <w:rPr>
          <w:rFonts w:hint="eastAsia" w:ascii="Times New Roman" w:hAnsi="Times New Roman" w:eastAsia="方正仿宋_GB2312" w:cs="Times New Roman"/>
          <w:sz w:val="30"/>
          <w:szCs w:val="30"/>
        </w:rPr>
        <w:t>2019</w:t>
      </w:r>
      <w:r>
        <w:rPr>
          <w:rFonts w:hint="eastAsia" w:ascii="方正仿宋_GB2312" w:hAnsi="方正仿宋_GB2312" w:eastAsia="方正仿宋_GB2312" w:cs="方正仿宋_GB2312"/>
          <w:sz w:val="30"/>
          <w:szCs w:val="30"/>
        </w:rPr>
        <w:t>年乡镇社会工作服务站建设项目整体完成较好，产生了明显的经济和社会效益，但在支付审核等方面有待进一步规范。结合《</w:t>
      </w:r>
      <w:r>
        <w:rPr>
          <w:rFonts w:hint="eastAsia" w:ascii="Times New Roman" w:hAnsi="Times New Roman" w:eastAsia="方正仿宋_GB2312" w:cs="Times New Roman"/>
          <w:sz w:val="30"/>
          <w:szCs w:val="30"/>
        </w:rPr>
        <w:t>2019</w:t>
      </w:r>
      <w:r>
        <w:rPr>
          <w:rFonts w:hint="eastAsia" w:ascii="方正仿宋_GB2312" w:hAnsi="方正仿宋_GB2312" w:eastAsia="方正仿宋_GB2312" w:cs="方正仿宋_GB2312"/>
          <w:sz w:val="30"/>
          <w:szCs w:val="30"/>
        </w:rPr>
        <w:t>年度关于蓝山县民政局</w:t>
      </w:r>
      <w:r>
        <w:rPr>
          <w:rFonts w:hint="eastAsia" w:ascii="Times New Roman" w:hAnsi="Times New Roman" w:eastAsia="方正仿宋_GB2312" w:cs="Times New Roman"/>
          <w:sz w:val="30"/>
          <w:szCs w:val="30"/>
        </w:rPr>
        <w:t>2019</w:t>
      </w:r>
      <w:r>
        <w:rPr>
          <w:rFonts w:hint="eastAsia" w:ascii="方正仿宋_GB2312" w:hAnsi="方正仿宋_GB2312" w:eastAsia="方正仿宋_GB2312" w:cs="方正仿宋_GB2312"/>
          <w:sz w:val="30"/>
          <w:szCs w:val="30"/>
        </w:rPr>
        <w:t>年乡镇社会服务站建设政府购买服务项目绩效评价评分表》的评价结果，得分</w:t>
      </w:r>
      <w:r>
        <w:rPr>
          <w:rFonts w:hint="eastAsia" w:ascii="Times New Roman" w:hAnsi="Times New Roman" w:eastAsia="方正仿宋_GB2312" w:cs="Times New Roman"/>
          <w:sz w:val="30"/>
          <w:szCs w:val="30"/>
        </w:rPr>
        <w:t>92</w:t>
      </w:r>
      <w:r>
        <w:rPr>
          <w:rFonts w:hint="eastAsia" w:ascii="方正仿宋_GB2312" w:hAnsi="方正仿宋_GB2312" w:eastAsia="方正仿宋_GB2312" w:cs="方正仿宋_GB2312"/>
          <w:sz w:val="30"/>
          <w:szCs w:val="30"/>
        </w:rPr>
        <w:t>分，评价等级为“良好”。</w:t>
      </w:r>
    </w:p>
    <w:p>
      <w:pPr>
        <w:numPr>
          <w:ilvl w:val="0"/>
          <w:numId w:val="0"/>
        </w:numPr>
        <w:spacing w:line="570" w:lineRule="exact"/>
        <w:ind w:firstLine="560" w:firstLineChars="200"/>
        <w:outlineLvl w:val="9"/>
        <w:rPr>
          <w:rFonts w:hint="eastAsia" w:ascii="Times New Roman" w:hAnsi="Times New Roman" w:eastAsia="黑体" w:cs="Times New Roman"/>
          <w:bCs w:val="0"/>
          <w:sz w:val="28"/>
          <w:szCs w:val="28"/>
          <w:highlight w:val="none"/>
        </w:rPr>
      </w:pPr>
      <w:r>
        <w:rPr>
          <w:rFonts w:hint="default" w:ascii="Times New Roman" w:hAnsi="Times New Roman" w:eastAsia="黑体" w:cs="Times New Roman"/>
          <w:bCs w:val="0"/>
          <w:sz w:val="28"/>
          <w:szCs w:val="28"/>
          <w:highlight w:val="none"/>
        </w:rPr>
        <w:t>六、存在的问题</w:t>
      </w:r>
    </w:p>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（一）合同审核工作有待加强</w:t>
      </w:r>
    </w:p>
    <w:p>
      <w:pPr>
        <w:spacing w:beforeLines="0" w:afterLines="0" w:line="570" w:lineRule="exact"/>
        <w:ind w:firstLine="600" w:firstLineChars="20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经查看蓝山县民政局与湖南省乐善社会工作发展中心签订的合同发现，按合同规定的资金拨付方式：“第一次拨款：</w:t>
      </w:r>
      <w:r>
        <w:rPr>
          <w:rFonts w:hint="eastAsia" w:ascii="Times New Roman" w:hAnsi="Times New Roman" w:eastAsia="方正仿宋_GB2312" w:cs="Times New Roman"/>
          <w:sz w:val="30"/>
          <w:szCs w:val="30"/>
        </w:rPr>
        <w:t>283250</w:t>
      </w:r>
      <w:r>
        <w:rPr>
          <w:rFonts w:hint="eastAsia" w:ascii="方正仿宋_GB2312" w:hAnsi="方正仿宋_GB2312" w:eastAsia="方正仿宋_GB2312" w:cs="方正仿宋_GB2312"/>
          <w:sz w:val="30"/>
          <w:szCs w:val="30"/>
        </w:rPr>
        <w:t>.</w:t>
      </w:r>
      <w:r>
        <w:rPr>
          <w:rFonts w:hint="eastAsia" w:ascii="Times New Roman" w:hAnsi="Times New Roman" w:eastAsia="方正仿宋_GB2312" w:cs="Times New Roman"/>
          <w:sz w:val="30"/>
          <w:szCs w:val="30"/>
        </w:rPr>
        <w:t>00</w:t>
      </w:r>
      <w:r>
        <w:rPr>
          <w:rFonts w:hint="eastAsia" w:ascii="方正仿宋_GB2312" w:hAnsi="方正仿宋_GB2312" w:eastAsia="方正仿宋_GB2312" w:cs="方正仿宋_GB2312"/>
          <w:sz w:val="30"/>
          <w:szCs w:val="30"/>
        </w:rPr>
        <w:t>元，第二次拨款：</w:t>
      </w:r>
      <w:r>
        <w:rPr>
          <w:rFonts w:hint="eastAsia" w:ascii="Times New Roman" w:hAnsi="Times New Roman" w:eastAsia="方正仿宋_GB2312" w:cs="Times New Roman"/>
          <w:sz w:val="30"/>
          <w:szCs w:val="30"/>
        </w:rPr>
        <w:t>271</w:t>
      </w:r>
      <w:r>
        <w:rPr>
          <w:rFonts w:hint="eastAsia" w:ascii="方正仿宋_GB2312" w:hAnsi="方正仿宋_GB2312" w:eastAsia="方正仿宋_GB2312" w:cs="方正仿宋_GB2312"/>
          <w:sz w:val="30"/>
          <w:szCs w:val="30"/>
        </w:rPr>
        <w:t>,</w:t>
      </w:r>
      <w:r>
        <w:rPr>
          <w:rFonts w:hint="eastAsia" w:ascii="Times New Roman" w:hAnsi="Times New Roman" w:eastAsia="方正仿宋_GB2312" w:cs="Times New Roman"/>
          <w:sz w:val="30"/>
          <w:szCs w:val="30"/>
        </w:rPr>
        <w:t>920</w:t>
      </w:r>
      <w:r>
        <w:rPr>
          <w:rFonts w:hint="eastAsia" w:ascii="方正仿宋_GB2312" w:hAnsi="方正仿宋_GB2312" w:eastAsia="方正仿宋_GB2312" w:cs="方正仿宋_GB2312"/>
          <w:sz w:val="30"/>
          <w:szCs w:val="30"/>
        </w:rPr>
        <w:t>.</w:t>
      </w:r>
      <w:r>
        <w:rPr>
          <w:rFonts w:hint="eastAsia" w:ascii="Times New Roman" w:hAnsi="Times New Roman" w:eastAsia="方正仿宋_GB2312" w:cs="Times New Roman"/>
          <w:sz w:val="30"/>
          <w:szCs w:val="30"/>
        </w:rPr>
        <w:t>00</w:t>
      </w:r>
      <w:r>
        <w:rPr>
          <w:rFonts w:hint="eastAsia" w:ascii="方正仿宋_GB2312" w:hAnsi="方正仿宋_GB2312" w:eastAsia="方正仿宋_GB2312" w:cs="方正仿宋_GB2312"/>
          <w:sz w:val="30"/>
          <w:szCs w:val="30"/>
        </w:rPr>
        <w:t>元，第三次拨款：</w:t>
      </w:r>
      <w:r>
        <w:rPr>
          <w:rFonts w:hint="eastAsia" w:ascii="Times New Roman" w:hAnsi="Times New Roman" w:eastAsia="方正仿宋_GB2312" w:cs="Times New Roman"/>
          <w:sz w:val="30"/>
          <w:szCs w:val="30"/>
        </w:rPr>
        <w:t>271</w:t>
      </w:r>
      <w:r>
        <w:rPr>
          <w:rFonts w:hint="eastAsia" w:ascii="方正仿宋_GB2312" w:hAnsi="方正仿宋_GB2312" w:eastAsia="方正仿宋_GB2312" w:cs="方正仿宋_GB2312"/>
          <w:sz w:val="30"/>
          <w:szCs w:val="30"/>
        </w:rPr>
        <w:t>,</w:t>
      </w:r>
      <w:r>
        <w:rPr>
          <w:rFonts w:hint="eastAsia" w:ascii="Times New Roman" w:hAnsi="Times New Roman" w:eastAsia="方正仿宋_GB2312" w:cs="Times New Roman"/>
          <w:sz w:val="30"/>
          <w:szCs w:val="30"/>
        </w:rPr>
        <w:t>920</w:t>
      </w:r>
      <w:r>
        <w:rPr>
          <w:rFonts w:hint="eastAsia" w:ascii="方正仿宋_GB2312" w:hAnsi="方正仿宋_GB2312" w:eastAsia="方正仿宋_GB2312" w:cs="方正仿宋_GB2312"/>
          <w:sz w:val="30"/>
          <w:szCs w:val="30"/>
        </w:rPr>
        <w:t>.</w:t>
      </w:r>
      <w:r>
        <w:rPr>
          <w:rFonts w:hint="eastAsia" w:ascii="Times New Roman" w:hAnsi="Times New Roman" w:eastAsia="方正仿宋_GB2312" w:cs="Times New Roman"/>
          <w:sz w:val="30"/>
          <w:szCs w:val="30"/>
        </w:rPr>
        <w:t>00</w:t>
      </w:r>
      <w:r>
        <w:rPr>
          <w:rFonts w:hint="eastAsia" w:ascii="方正仿宋_GB2312" w:hAnsi="方正仿宋_GB2312" w:eastAsia="方正仿宋_GB2312" w:cs="方正仿宋_GB2312"/>
          <w:sz w:val="30"/>
          <w:szCs w:val="30"/>
        </w:rPr>
        <w:t>元，第四次拨款：</w:t>
      </w:r>
      <w:r>
        <w:rPr>
          <w:rFonts w:hint="eastAsia" w:ascii="Times New Roman" w:hAnsi="Times New Roman" w:eastAsia="方正仿宋_GB2312" w:cs="Times New Roman"/>
          <w:sz w:val="30"/>
          <w:szCs w:val="30"/>
        </w:rPr>
        <w:t>271</w:t>
      </w:r>
      <w:r>
        <w:rPr>
          <w:rFonts w:hint="eastAsia" w:ascii="方正仿宋_GB2312" w:hAnsi="方正仿宋_GB2312" w:eastAsia="方正仿宋_GB2312" w:cs="方正仿宋_GB2312"/>
          <w:sz w:val="30"/>
          <w:szCs w:val="30"/>
        </w:rPr>
        <w:t>,</w:t>
      </w:r>
      <w:r>
        <w:rPr>
          <w:rFonts w:hint="eastAsia" w:ascii="Times New Roman" w:hAnsi="Times New Roman" w:eastAsia="方正仿宋_GB2312" w:cs="Times New Roman"/>
          <w:sz w:val="30"/>
          <w:szCs w:val="30"/>
        </w:rPr>
        <w:t>920</w:t>
      </w:r>
      <w:r>
        <w:rPr>
          <w:rFonts w:hint="eastAsia" w:ascii="方正仿宋_GB2312" w:hAnsi="方正仿宋_GB2312" w:eastAsia="方正仿宋_GB2312" w:cs="方正仿宋_GB2312"/>
          <w:sz w:val="30"/>
          <w:szCs w:val="30"/>
        </w:rPr>
        <w:t>.</w:t>
      </w:r>
      <w:r>
        <w:rPr>
          <w:rFonts w:hint="eastAsia" w:ascii="Times New Roman" w:hAnsi="Times New Roman" w:eastAsia="方正仿宋_GB2312" w:cs="Times New Roman"/>
          <w:sz w:val="30"/>
          <w:szCs w:val="30"/>
        </w:rPr>
        <w:t>00</w:t>
      </w:r>
      <w:r>
        <w:rPr>
          <w:rFonts w:hint="eastAsia" w:ascii="方正仿宋_GB2312" w:hAnsi="方正仿宋_GB2312" w:eastAsia="方正仿宋_GB2312" w:cs="方正仿宋_GB2312"/>
          <w:sz w:val="30"/>
          <w:szCs w:val="30"/>
        </w:rPr>
        <w:t>元，第五次拨款：</w:t>
      </w:r>
      <w:r>
        <w:rPr>
          <w:rFonts w:hint="eastAsia" w:ascii="Times New Roman" w:hAnsi="Times New Roman" w:eastAsia="方正仿宋_GB2312" w:cs="Times New Roman"/>
          <w:sz w:val="30"/>
          <w:szCs w:val="30"/>
        </w:rPr>
        <w:t>45</w:t>
      </w:r>
      <w:r>
        <w:rPr>
          <w:rFonts w:hint="eastAsia" w:ascii="方正仿宋_GB2312" w:hAnsi="方正仿宋_GB2312" w:eastAsia="方正仿宋_GB2312" w:cs="方正仿宋_GB2312"/>
          <w:sz w:val="30"/>
          <w:szCs w:val="30"/>
        </w:rPr>
        <w:t>,</w:t>
      </w:r>
      <w:r>
        <w:rPr>
          <w:rFonts w:hint="eastAsia" w:ascii="Times New Roman" w:hAnsi="Times New Roman" w:eastAsia="方正仿宋_GB2312" w:cs="Times New Roman"/>
          <w:sz w:val="30"/>
          <w:szCs w:val="30"/>
        </w:rPr>
        <w:t>320</w:t>
      </w:r>
      <w:r>
        <w:rPr>
          <w:rFonts w:hint="eastAsia" w:ascii="方正仿宋_GB2312" w:hAnsi="方正仿宋_GB2312" w:eastAsia="方正仿宋_GB2312" w:cs="方正仿宋_GB2312"/>
          <w:sz w:val="30"/>
          <w:szCs w:val="30"/>
        </w:rPr>
        <w:t>.</w:t>
      </w:r>
      <w:r>
        <w:rPr>
          <w:rFonts w:hint="eastAsia" w:ascii="Times New Roman" w:hAnsi="Times New Roman" w:eastAsia="方正仿宋_GB2312" w:cs="Times New Roman"/>
          <w:sz w:val="30"/>
          <w:szCs w:val="30"/>
        </w:rPr>
        <w:t>00</w:t>
      </w:r>
      <w:r>
        <w:rPr>
          <w:rFonts w:hint="eastAsia" w:ascii="方正仿宋_GB2312" w:hAnsi="方正仿宋_GB2312" w:eastAsia="方正仿宋_GB2312" w:cs="方正仿宋_GB2312"/>
          <w:sz w:val="30"/>
          <w:szCs w:val="30"/>
        </w:rPr>
        <w:t>元。”五期拨款汇总数为</w:t>
      </w:r>
      <w:r>
        <w:rPr>
          <w:rFonts w:hint="eastAsia" w:ascii="Times New Roman" w:hAnsi="Times New Roman" w:eastAsia="方正仿宋_GB2312" w:cs="Times New Roman"/>
          <w:sz w:val="30"/>
          <w:szCs w:val="30"/>
        </w:rPr>
        <w:t>1</w:t>
      </w:r>
      <w:r>
        <w:rPr>
          <w:rFonts w:hint="eastAsia" w:ascii="方正仿宋_GB2312" w:hAnsi="方正仿宋_GB2312" w:eastAsia="方正仿宋_GB2312" w:cs="方正仿宋_GB2312"/>
          <w:sz w:val="30"/>
          <w:szCs w:val="30"/>
        </w:rPr>
        <w:t>,</w:t>
      </w:r>
      <w:r>
        <w:rPr>
          <w:rFonts w:hint="eastAsia" w:ascii="Times New Roman" w:hAnsi="Times New Roman" w:eastAsia="方正仿宋_GB2312" w:cs="Times New Roman"/>
          <w:sz w:val="30"/>
          <w:szCs w:val="30"/>
        </w:rPr>
        <w:t>144</w:t>
      </w:r>
      <w:r>
        <w:rPr>
          <w:rFonts w:hint="eastAsia" w:ascii="方正仿宋_GB2312" w:hAnsi="方正仿宋_GB2312" w:eastAsia="方正仿宋_GB2312" w:cs="方正仿宋_GB2312"/>
          <w:sz w:val="30"/>
          <w:szCs w:val="30"/>
        </w:rPr>
        <w:t>,</w:t>
      </w:r>
      <w:r>
        <w:rPr>
          <w:rFonts w:hint="eastAsia" w:ascii="Times New Roman" w:hAnsi="Times New Roman" w:eastAsia="方正仿宋_GB2312" w:cs="Times New Roman"/>
          <w:sz w:val="30"/>
          <w:szCs w:val="30"/>
        </w:rPr>
        <w:t>330</w:t>
      </w:r>
      <w:r>
        <w:rPr>
          <w:rFonts w:hint="eastAsia" w:ascii="方正仿宋_GB2312" w:hAnsi="方正仿宋_GB2312" w:eastAsia="方正仿宋_GB2312" w:cs="方正仿宋_GB2312"/>
          <w:sz w:val="30"/>
          <w:szCs w:val="30"/>
        </w:rPr>
        <w:t>.</w:t>
      </w:r>
      <w:r>
        <w:rPr>
          <w:rFonts w:hint="eastAsia" w:ascii="Times New Roman" w:hAnsi="Times New Roman" w:eastAsia="方正仿宋_GB2312" w:cs="Times New Roman"/>
          <w:sz w:val="30"/>
          <w:szCs w:val="30"/>
        </w:rPr>
        <w:t>00</w:t>
      </w:r>
      <w:r>
        <w:rPr>
          <w:rFonts w:hint="eastAsia" w:ascii="方正仿宋_GB2312" w:hAnsi="方正仿宋_GB2312" w:eastAsia="方正仿宋_GB2312" w:cs="方正仿宋_GB2312"/>
          <w:sz w:val="30"/>
          <w:szCs w:val="30"/>
        </w:rPr>
        <w:t>元，政府采购中标价</w:t>
      </w:r>
      <w:r>
        <w:rPr>
          <w:rFonts w:hint="eastAsia" w:ascii="Times New Roman" w:hAnsi="Times New Roman" w:eastAsia="方正仿宋_GB2312" w:cs="Times New Roman"/>
          <w:sz w:val="30"/>
          <w:szCs w:val="30"/>
        </w:rPr>
        <w:t>1</w:t>
      </w:r>
      <w:r>
        <w:rPr>
          <w:rFonts w:hint="eastAsia" w:ascii="方正仿宋_GB2312" w:hAnsi="方正仿宋_GB2312" w:eastAsia="方正仿宋_GB2312" w:cs="方正仿宋_GB2312"/>
          <w:sz w:val="30"/>
          <w:szCs w:val="30"/>
        </w:rPr>
        <w:t>,</w:t>
      </w:r>
      <w:r>
        <w:rPr>
          <w:rFonts w:hint="eastAsia" w:ascii="Times New Roman" w:hAnsi="Times New Roman" w:eastAsia="方正仿宋_GB2312" w:cs="Times New Roman"/>
          <w:sz w:val="30"/>
          <w:szCs w:val="30"/>
        </w:rPr>
        <w:t>133</w:t>
      </w:r>
      <w:r>
        <w:rPr>
          <w:rFonts w:hint="eastAsia" w:ascii="方正仿宋_GB2312" w:hAnsi="方正仿宋_GB2312" w:eastAsia="方正仿宋_GB2312" w:cs="方正仿宋_GB2312"/>
          <w:sz w:val="30"/>
          <w:szCs w:val="30"/>
        </w:rPr>
        <w:t>,</w:t>
      </w:r>
      <w:r>
        <w:rPr>
          <w:rFonts w:hint="eastAsia" w:ascii="Times New Roman" w:hAnsi="Times New Roman" w:eastAsia="方正仿宋_GB2312" w:cs="Times New Roman"/>
          <w:sz w:val="30"/>
          <w:szCs w:val="30"/>
        </w:rPr>
        <w:t>000</w:t>
      </w:r>
      <w:r>
        <w:rPr>
          <w:rFonts w:hint="eastAsia" w:ascii="方正仿宋_GB2312" w:hAnsi="方正仿宋_GB2312" w:eastAsia="方正仿宋_GB2312" w:cs="方正仿宋_GB2312"/>
          <w:sz w:val="30"/>
          <w:szCs w:val="30"/>
        </w:rPr>
        <w:t>.</w:t>
      </w:r>
      <w:r>
        <w:rPr>
          <w:rFonts w:hint="eastAsia" w:ascii="Times New Roman" w:hAnsi="Times New Roman" w:eastAsia="方正仿宋_GB2312" w:cs="Times New Roman"/>
          <w:sz w:val="30"/>
          <w:szCs w:val="30"/>
        </w:rPr>
        <w:t>00</w:t>
      </w:r>
      <w:r>
        <w:rPr>
          <w:rFonts w:hint="eastAsia" w:ascii="方正仿宋_GB2312" w:hAnsi="方正仿宋_GB2312" w:eastAsia="方正仿宋_GB2312" w:cs="方正仿宋_GB2312"/>
          <w:sz w:val="30"/>
          <w:szCs w:val="30"/>
        </w:rPr>
        <w:t>元，两者存在差异，负责人称合同编制过程中填写失误导致。实际支付总金额</w:t>
      </w:r>
      <w:r>
        <w:rPr>
          <w:rFonts w:hint="eastAsia" w:ascii="Times New Roman" w:hAnsi="Times New Roman" w:eastAsia="方正仿宋_GB2312" w:cs="Times New Roman"/>
          <w:sz w:val="30"/>
          <w:szCs w:val="30"/>
        </w:rPr>
        <w:t>1</w:t>
      </w:r>
      <w:r>
        <w:rPr>
          <w:rFonts w:hint="eastAsia" w:ascii="方正仿宋_GB2312" w:hAnsi="方正仿宋_GB2312" w:eastAsia="方正仿宋_GB2312" w:cs="方正仿宋_GB2312"/>
          <w:sz w:val="30"/>
          <w:szCs w:val="30"/>
        </w:rPr>
        <w:t>,</w:t>
      </w:r>
      <w:r>
        <w:rPr>
          <w:rFonts w:hint="eastAsia" w:ascii="Times New Roman" w:hAnsi="Times New Roman" w:eastAsia="方正仿宋_GB2312" w:cs="Times New Roman"/>
          <w:sz w:val="30"/>
          <w:szCs w:val="30"/>
        </w:rPr>
        <w:t>133</w:t>
      </w:r>
      <w:r>
        <w:rPr>
          <w:rFonts w:hint="eastAsia" w:ascii="方正仿宋_GB2312" w:hAnsi="方正仿宋_GB2312" w:eastAsia="方正仿宋_GB2312" w:cs="方正仿宋_GB2312"/>
          <w:sz w:val="30"/>
          <w:szCs w:val="30"/>
        </w:rPr>
        <w:t>,</w:t>
      </w:r>
      <w:r>
        <w:rPr>
          <w:rFonts w:hint="eastAsia" w:ascii="Times New Roman" w:hAnsi="Times New Roman" w:eastAsia="方正仿宋_GB2312" w:cs="Times New Roman"/>
          <w:sz w:val="30"/>
          <w:szCs w:val="30"/>
        </w:rPr>
        <w:t>000</w:t>
      </w:r>
      <w:r>
        <w:rPr>
          <w:rFonts w:hint="eastAsia" w:ascii="方正仿宋_GB2312" w:hAnsi="方正仿宋_GB2312" w:eastAsia="方正仿宋_GB2312" w:cs="方正仿宋_GB2312"/>
          <w:sz w:val="30"/>
          <w:szCs w:val="30"/>
        </w:rPr>
        <w:t>.</w:t>
      </w:r>
      <w:r>
        <w:rPr>
          <w:rFonts w:hint="eastAsia" w:ascii="Times New Roman" w:hAnsi="Times New Roman" w:eastAsia="方正仿宋_GB2312" w:cs="Times New Roman"/>
          <w:sz w:val="30"/>
          <w:szCs w:val="30"/>
        </w:rPr>
        <w:t>00</w:t>
      </w:r>
      <w:r>
        <w:rPr>
          <w:rFonts w:hint="eastAsia" w:ascii="方正仿宋_GB2312" w:hAnsi="方正仿宋_GB2312" w:eastAsia="方正仿宋_GB2312" w:cs="方正仿宋_GB2312"/>
          <w:sz w:val="30"/>
          <w:szCs w:val="30"/>
        </w:rPr>
        <w:t>元，合同审核工作有待加强。</w:t>
      </w:r>
    </w:p>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（二）支付审核工作有待加强</w:t>
      </w:r>
    </w:p>
    <w:p>
      <w:pPr>
        <w:spacing w:beforeLines="0" w:afterLines="0" w:line="570" w:lineRule="exact"/>
        <w:ind w:firstLine="600" w:firstLineChars="20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湖南省乐善社会工作发展中心向蓝山县民政局申请支付第五期款项的申请报告落款时间为</w:t>
      </w:r>
      <w:r>
        <w:rPr>
          <w:rFonts w:hint="eastAsia" w:ascii="Times New Roman" w:hAnsi="Times New Roman" w:eastAsia="方正仿宋_GB2312" w:cs="Times New Roman"/>
          <w:sz w:val="30"/>
          <w:szCs w:val="30"/>
        </w:rPr>
        <w:t>2020</w:t>
      </w:r>
      <w:r>
        <w:rPr>
          <w:rFonts w:hint="eastAsia" w:ascii="方正仿宋_GB2312" w:hAnsi="方正仿宋_GB2312" w:eastAsia="方正仿宋_GB2312" w:cs="方正仿宋_GB2312"/>
          <w:sz w:val="30"/>
          <w:szCs w:val="30"/>
        </w:rPr>
        <w:t>年</w:t>
      </w:r>
      <w:r>
        <w:rPr>
          <w:rFonts w:hint="eastAsia" w:ascii="Times New Roman" w:hAnsi="Times New Roman" w:eastAsia="方正仿宋_GB2312" w:cs="Times New Roman"/>
          <w:sz w:val="30"/>
          <w:szCs w:val="30"/>
        </w:rPr>
        <w:t>2</w:t>
      </w:r>
      <w:r>
        <w:rPr>
          <w:rFonts w:hint="eastAsia" w:ascii="方正仿宋_GB2312" w:hAnsi="方正仿宋_GB2312" w:eastAsia="方正仿宋_GB2312" w:cs="方正仿宋_GB2312"/>
          <w:sz w:val="30"/>
          <w:szCs w:val="30"/>
        </w:rPr>
        <w:t>月</w:t>
      </w:r>
      <w:r>
        <w:rPr>
          <w:rFonts w:hint="eastAsia" w:ascii="Times New Roman" w:hAnsi="Times New Roman" w:eastAsia="方正仿宋_GB2312" w:cs="Times New Roman"/>
          <w:sz w:val="30"/>
          <w:szCs w:val="30"/>
        </w:rPr>
        <w:t>10</w:t>
      </w:r>
      <w:r>
        <w:rPr>
          <w:rFonts w:hint="eastAsia" w:ascii="方正仿宋_GB2312" w:hAnsi="方正仿宋_GB2312" w:eastAsia="方正仿宋_GB2312" w:cs="方正仿宋_GB2312"/>
          <w:sz w:val="30"/>
          <w:szCs w:val="30"/>
        </w:rPr>
        <w:t>日，而该笔凭证附件专项资金支付申请表的日期为</w:t>
      </w:r>
      <w:r>
        <w:rPr>
          <w:rFonts w:hint="eastAsia" w:ascii="Times New Roman" w:hAnsi="Times New Roman" w:eastAsia="方正仿宋_GB2312" w:cs="Times New Roman"/>
          <w:sz w:val="30"/>
          <w:szCs w:val="30"/>
        </w:rPr>
        <w:t>2019</w:t>
      </w:r>
      <w:r>
        <w:rPr>
          <w:rFonts w:hint="eastAsia" w:ascii="方正仿宋_GB2312" w:hAnsi="方正仿宋_GB2312" w:eastAsia="方正仿宋_GB2312" w:cs="方正仿宋_GB2312"/>
          <w:sz w:val="30"/>
          <w:szCs w:val="30"/>
        </w:rPr>
        <w:t>年</w:t>
      </w:r>
      <w:r>
        <w:rPr>
          <w:rFonts w:hint="eastAsia" w:ascii="Times New Roman" w:hAnsi="Times New Roman" w:eastAsia="方正仿宋_GB2312" w:cs="Times New Roman"/>
          <w:sz w:val="30"/>
          <w:szCs w:val="30"/>
        </w:rPr>
        <w:t>12</w:t>
      </w:r>
      <w:r>
        <w:rPr>
          <w:rFonts w:hint="eastAsia" w:ascii="方正仿宋_GB2312" w:hAnsi="方正仿宋_GB2312" w:eastAsia="方正仿宋_GB2312" w:cs="方正仿宋_GB2312"/>
          <w:sz w:val="30"/>
          <w:szCs w:val="30"/>
        </w:rPr>
        <w:t>月</w:t>
      </w:r>
      <w:r>
        <w:rPr>
          <w:rFonts w:hint="eastAsia" w:ascii="Times New Roman" w:hAnsi="Times New Roman" w:eastAsia="方正仿宋_GB2312" w:cs="Times New Roman"/>
          <w:sz w:val="30"/>
          <w:szCs w:val="30"/>
        </w:rPr>
        <w:t>23</w:t>
      </w:r>
      <w:r>
        <w:rPr>
          <w:rFonts w:hint="eastAsia" w:ascii="方正仿宋_GB2312" w:hAnsi="方正仿宋_GB2312" w:eastAsia="方正仿宋_GB2312" w:cs="方正仿宋_GB2312"/>
          <w:sz w:val="30"/>
          <w:szCs w:val="30"/>
        </w:rPr>
        <w:t>日，相关财务人员解释专项资金支付申请表的日期填制存在错误。</w:t>
      </w:r>
    </w:p>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（三）资金支付依据不充分</w:t>
      </w:r>
    </w:p>
    <w:p>
      <w:pPr>
        <w:spacing w:beforeLines="0" w:afterLines="0" w:line="570" w:lineRule="exact"/>
        <w:ind w:firstLine="600" w:firstLineChars="20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经查看资金支出凭证，凭证后未付合同发票，经询问相关财务人员，湖南乐善社会工作发展中心未给蓝山县民政局开具发票。</w:t>
      </w:r>
    </w:p>
    <w:p>
      <w:pPr>
        <w:spacing w:beforeLines="0" w:afterLines="0" w:line="540" w:lineRule="exact"/>
        <w:ind w:firstLine="600" w:firstLineChars="20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根据合同约定：“除了第一次拨款外，乙方在每次申请拨款时，需要将前次拨款资金使用情况以复印件加盖公章方式报甲方审核，作为下次付款的前置条件”，支出凭证后未见湖南乐善社会工作发展中心支出明细资料，包括但不限于四险缴费凭证、管理费使用凭证、办公经费的开支证明等资料，经询问湖南乐善社会工作发展中心项目负责人得知，湖南乐善社会工作发展中心在每次申请资金时均未提供支出明细资料，蓝山县民政局在未取得资金使用情况就拨付资金不符合合同规定，资金支付依据不充分。</w:t>
      </w:r>
    </w:p>
    <w:p>
      <w:pPr>
        <w:numPr>
          <w:ilvl w:val="0"/>
          <w:numId w:val="0"/>
        </w:numPr>
        <w:spacing w:line="540" w:lineRule="exact"/>
        <w:ind w:firstLine="560" w:firstLineChars="200"/>
        <w:outlineLvl w:val="9"/>
        <w:rPr>
          <w:rFonts w:hint="eastAsia" w:ascii="Times New Roman" w:hAnsi="Times New Roman" w:eastAsia="黑体" w:cs="Times New Roman"/>
          <w:bCs w:val="0"/>
          <w:sz w:val="28"/>
          <w:szCs w:val="28"/>
          <w:highlight w:val="none"/>
        </w:rPr>
      </w:pPr>
      <w:r>
        <w:rPr>
          <w:rFonts w:hint="default" w:ascii="Times New Roman" w:hAnsi="Times New Roman" w:eastAsia="黑体" w:cs="Times New Roman"/>
          <w:bCs w:val="0"/>
          <w:sz w:val="28"/>
          <w:szCs w:val="28"/>
          <w:highlight w:val="none"/>
        </w:rPr>
        <w:t>七、相关建议</w:t>
      </w:r>
    </w:p>
    <w:p>
      <w:pPr>
        <w:spacing w:beforeLines="0" w:afterLines="0" w:line="540" w:lineRule="exact"/>
        <w:ind w:firstLine="600" w:firstLineChars="20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（一）严格遵守蓝山县民政局合同管理制度，加强合同内容的审核。合同签订后，相关负责人注重合同的义务履行，避免造成重大经济损失。</w:t>
      </w:r>
    </w:p>
    <w:p>
      <w:pPr>
        <w:adjustRightInd w:val="0"/>
        <w:snapToGrid w:val="0"/>
        <w:spacing w:beforeLines="0" w:afterLines="0" w:line="540" w:lineRule="exact"/>
        <w:ind w:firstLine="600" w:firstLineChars="20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（二）加强专项资金管理，专项资金严格按文件规定支出，项目支出应按规定程序审批后执行。对于审批不规范，依据不充分的支出项目要求补齐程序再支付并严格做到专款专用。</w:t>
      </w:r>
    </w:p>
    <w:p>
      <w:pPr>
        <w:pStyle w:val="2"/>
        <w:spacing w:beforeLines="0" w:afterLines="0" w:line="540" w:lineRule="exact"/>
        <w:rPr>
          <w:rFonts w:hint="eastAsia" w:ascii="方正仿宋_GB2312" w:hAnsi="方正仿宋_GB2312" w:eastAsia="方正仿宋_GB2312" w:cs="方正仿宋_GB2312"/>
          <w:sz w:val="30"/>
          <w:szCs w:val="30"/>
        </w:rPr>
      </w:pPr>
    </w:p>
    <w:p>
      <w:pPr>
        <w:adjustRightInd w:val="0"/>
        <w:snapToGrid w:val="0"/>
        <w:spacing w:beforeLines="0" w:afterLines="0" w:line="540" w:lineRule="exact"/>
        <w:ind w:firstLine="600" w:firstLineChars="200"/>
        <w:rPr>
          <w:rFonts w:hint="eastAsia" w:ascii="方正仿宋_GB2312" w:hAnsi="方正仿宋_GB2312" w:eastAsia="方正仿宋_GB2312" w:cs="方正仿宋_GB2312"/>
          <w:kern w:val="0"/>
          <w:sz w:val="30"/>
          <w:szCs w:val="30"/>
          <w:highlight w:val="yellow"/>
        </w:rPr>
      </w:pPr>
      <w:r>
        <w:rPr>
          <w:rFonts w:hint="eastAsia" w:ascii="方正仿宋_GB2312" w:hAnsi="方正仿宋_GB2312" w:eastAsia="方正仿宋_GB2312" w:cs="方正仿宋_GB2312"/>
          <w:sz w:val="30"/>
          <w:szCs w:val="30"/>
        </w:rPr>
        <w:t>附表：</w:t>
      </w:r>
      <w:r>
        <w:rPr>
          <w:rFonts w:hint="eastAsia" w:ascii="Times New Roman" w:hAnsi="Times New Roman" w:eastAsia="方正仿宋_GB2312" w:cs="Times New Roman"/>
          <w:sz w:val="30"/>
          <w:szCs w:val="30"/>
        </w:rPr>
        <w:t>2019</w:t>
      </w:r>
      <w:r>
        <w:rPr>
          <w:rFonts w:hint="eastAsia" w:ascii="方正仿宋_GB2312" w:hAnsi="方正仿宋_GB2312" w:eastAsia="方正仿宋_GB2312" w:cs="方正仿宋_GB2312"/>
          <w:sz w:val="30"/>
          <w:szCs w:val="30"/>
        </w:rPr>
        <w:t>年度关于蓝山县民政局</w:t>
      </w:r>
      <w:r>
        <w:rPr>
          <w:rFonts w:hint="eastAsia" w:ascii="Times New Roman" w:hAnsi="Times New Roman" w:eastAsia="方正仿宋_GB2312" w:cs="Times New Roman"/>
          <w:sz w:val="30"/>
          <w:szCs w:val="30"/>
        </w:rPr>
        <w:t>2019</w:t>
      </w:r>
      <w:r>
        <w:rPr>
          <w:rFonts w:hint="eastAsia" w:ascii="方正仿宋_GB2312" w:hAnsi="方正仿宋_GB2312" w:eastAsia="方正仿宋_GB2312" w:cs="方正仿宋_GB2312"/>
          <w:sz w:val="30"/>
          <w:szCs w:val="30"/>
        </w:rPr>
        <w:t>年乡镇社会服务站建设政府购买服务项目绩效评价评分表</w:t>
      </w:r>
    </w:p>
    <w:p>
      <w:pPr>
        <w:snapToGrid w:val="0"/>
        <w:spacing w:line="540" w:lineRule="exact"/>
        <w:textAlignment w:val="baseline"/>
        <w:rPr>
          <w:rFonts w:ascii="仿宋_GB2312" w:hAnsi="宋体" w:eastAsia="仿宋_GB2312" w:cs="Arial"/>
          <w:color w:val="000000"/>
          <w:spacing w:val="-20"/>
          <w:sz w:val="28"/>
          <w:szCs w:val="28"/>
        </w:rPr>
      </w:pPr>
    </w:p>
    <w:p>
      <w:pPr>
        <w:spacing w:line="540" w:lineRule="exact"/>
        <w:rPr>
          <w:rFonts w:ascii="仿宋_GB2312" w:eastAsia="仿宋_GB2312"/>
          <w:sz w:val="28"/>
          <w:szCs w:val="28"/>
        </w:rPr>
      </w:pPr>
      <w:r>
        <w:rPr>
          <w:rFonts w:hint="eastAsia" w:ascii="仿宋_GB2312" w:eastAsia="仿宋_GB2312"/>
          <w:sz w:val="28"/>
          <w:szCs w:val="28"/>
        </w:rPr>
        <w:t>广东诚安信会计师事务所（特殊普通合伙）    中国注册会计师：</w:t>
      </w:r>
    </w:p>
    <w:p>
      <w:pPr>
        <w:spacing w:line="540" w:lineRule="exact"/>
        <w:rPr>
          <w:rFonts w:ascii="仿宋_GB2312" w:eastAsia="仿宋_GB2312"/>
          <w:sz w:val="28"/>
          <w:szCs w:val="28"/>
        </w:rPr>
      </w:pPr>
      <w:r>
        <w:rPr>
          <w:rFonts w:hint="eastAsia" w:ascii="仿宋_GB2312" w:eastAsia="仿宋_GB2312"/>
          <w:sz w:val="28"/>
          <w:szCs w:val="28"/>
        </w:rPr>
        <w:t xml:space="preserve">           湖南分所                       </w:t>
      </w:r>
    </w:p>
    <w:p>
      <w:pPr>
        <w:spacing w:line="540" w:lineRule="exact"/>
        <w:ind w:firstLine="5880" w:firstLineChars="2100"/>
        <w:rPr>
          <w:rFonts w:ascii="仿宋_GB2312" w:eastAsia="仿宋_GB2312"/>
          <w:sz w:val="28"/>
          <w:szCs w:val="28"/>
        </w:rPr>
      </w:pPr>
      <w:r>
        <w:rPr>
          <w:rFonts w:hint="eastAsia" w:ascii="仿宋_GB2312" w:eastAsia="仿宋_GB2312"/>
          <w:sz w:val="28"/>
          <w:szCs w:val="28"/>
        </w:rPr>
        <w:t xml:space="preserve">中国注册会计师：    </w:t>
      </w:r>
    </w:p>
    <w:p>
      <w:pPr>
        <w:spacing w:line="540" w:lineRule="exact"/>
        <w:ind w:firstLine="5880" w:firstLineChars="2100"/>
        <w:rPr>
          <w:rFonts w:ascii="仿宋_GB2312" w:eastAsia="仿宋_GB2312"/>
          <w:sz w:val="28"/>
          <w:szCs w:val="28"/>
        </w:rPr>
      </w:pPr>
      <w:r>
        <w:rPr>
          <w:rFonts w:hint="eastAsia" w:ascii="仿宋_GB2312" w:eastAsia="仿宋_GB2312"/>
          <w:sz w:val="28"/>
          <w:szCs w:val="28"/>
        </w:rPr>
        <w:t xml:space="preserve">           </w:t>
      </w:r>
    </w:p>
    <w:p>
      <w:pPr>
        <w:spacing w:line="540" w:lineRule="exact"/>
        <w:rPr>
          <w:rFonts w:ascii="仿宋_GB2312" w:eastAsia="仿宋_GB2312"/>
          <w:sz w:val="28"/>
          <w:szCs w:val="28"/>
        </w:rPr>
      </w:pPr>
      <w:r>
        <w:rPr>
          <w:rFonts w:hint="eastAsia" w:ascii="仿宋_GB2312" w:eastAsia="仿宋_GB2312"/>
          <w:sz w:val="28"/>
          <w:szCs w:val="28"/>
        </w:rPr>
        <w:t xml:space="preserve">          中国·长沙                       </w:t>
      </w:r>
      <w:r>
        <w:rPr>
          <w:rFonts w:hint="eastAsia" w:ascii="Times New Roman" w:eastAsia="仿宋_GB2312"/>
          <w:sz w:val="28"/>
          <w:szCs w:val="28"/>
        </w:rPr>
        <w:t>2020</w:t>
      </w:r>
      <w:r>
        <w:rPr>
          <w:rFonts w:hint="eastAsia" w:ascii="仿宋_GB2312" w:eastAsia="仿宋_GB2312"/>
          <w:sz w:val="28"/>
          <w:szCs w:val="28"/>
        </w:rPr>
        <w:t>年</w:t>
      </w:r>
      <w:r>
        <w:rPr>
          <w:rFonts w:hint="eastAsia" w:ascii="Times New Roman" w:eastAsia="仿宋_GB2312"/>
          <w:sz w:val="28"/>
          <w:szCs w:val="28"/>
        </w:rPr>
        <w:t>12</w:t>
      </w:r>
      <w:r>
        <w:rPr>
          <w:rFonts w:hint="eastAsia" w:ascii="仿宋_GB2312" w:eastAsia="仿宋_GB2312"/>
          <w:sz w:val="28"/>
          <w:szCs w:val="28"/>
        </w:rPr>
        <w:t>月</w:t>
      </w:r>
      <w:r>
        <w:rPr>
          <w:rFonts w:hint="eastAsia" w:ascii="Times New Roman" w:eastAsia="仿宋_GB2312"/>
          <w:sz w:val="28"/>
          <w:szCs w:val="28"/>
        </w:rPr>
        <w:t>31</w:t>
      </w:r>
      <w:r>
        <w:rPr>
          <w:rFonts w:hint="eastAsia" w:ascii="仿宋_GB2312" w:eastAsia="仿宋_GB2312"/>
          <w:sz w:val="28"/>
          <w:szCs w:val="28"/>
        </w:rPr>
        <w:t>日</w:t>
      </w:r>
    </w:p>
    <w:p>
      <w:pPr>
        <w:tabs>
          <w:tab w:val="left" w:pos="5529"/>
        </w:tabs>
        <w:snapToGrid w:val="0"/>
        <w:spacing w:line="500" w:lineRule="exact"/>
        <w:rPr>
          <w:rFonts w:ascii="仿宋_GB2312" w:eastAsia="仿宋_GB2312"/>
          <w:sz w:val="28"/>
          <w:szCs w:val="28"/>
          <w:shd w:val="clear" w:color="auto" w:fill="92D050"/>
        </w:rPr>
      </w:pPr>
    </w:p>
    <w:sectPr>
      <w:footerReference r:id="rId3" w:type="default"/>
      <w:pgSz w:w="11906" w:h="16838"/>
      <w:pgMar w:top="1701" w:right="1418" w:bottom="1701" w:left="1418" w:header="851" w:footer="85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Courier New">
    <w:panose1 w:val="02070309020205020404"/>
    <w:charset w:val="00"/>
    <w:family w:val="modern"/>
    <w:pitch w:val="default"/>
    <w:sig w:usb0="E0002AFF" w:usb1="C0007843" w:usb2="00000009" w:usb3="00000000" w:csb0="400001FF" w:csb1="FFFF0000"/>
  </w:font>
  <w:font w:name="宋体 ! important">
    <w:altName w:val="苹方-简"/>
    <w:panose1 w:val="00000000000000000000"/>
    <w:charset w:val="00"/>
    <w:family w:val="auto"/>
    <w:pitch w:val="default"/>
    <w:sig w:usb0="00000000" w:usb1="00000000" w:usb2="00000000" w:usb3="00000000" w:csb0="00040001" w:csb1="00000000"/>
  </w:font>
  <w:font w:name="方正小标宋简体">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黑体">
    <w:altName w:val="汉仪中黑KW"/>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楷体_GB2312">
    <w:altName w:val="汉仪楷体简"/>
    <w:panose1 w:val="02010609030101010101"/>
    <w:charset w:val="86"/>
    <w:family w:val="modern"/>
    <w:pitch w:val="default"/>
    <w:sig w:usb0="00000000" w:usb1="00000000" w:usb2="00000010" w:usb3="00000000" w:csb0="00040000" w:csb1="00000000"/>
  </w:font>
  <w:font w:name="Arial">
    <w:panose1 w:val="020B0604020202090204"/>
    <w:charset w:val="00"/>
    <w:family w:val="swiss"/>
    <w:pitch w:val="default"/>
    <w:sig w:usb0="E0000AFF" w:usb1="00007843" w:usb2="00000001" w:usb3="00000000" w:csb0="400001BF" w:csb1="DFF7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汉仪楷体简">
    <w:panose1 w:val="02010600000101010101"/>
    <w:charset w:val="86"/>
    <w:family w:val="auto"/>
    <w:pitch w:val="default"/>
    <w:sig w:usb0="00000001" w:usb1="080E0800" w:usb2="00000002" w:usb3="00000000" w:csb0="00040000" w:csb1="00000000"/>
  </w:font>
  <w:font w:name="方正仿宋_GB2312">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00"/>
    <w:family w:val="modern"/>
    <w:pitch w:val="default"/>
    <w:sig w:usb0="00000000" w:usb1="00000000" w:usb2="00000000" w:usb3="00000000" w:csb0="00040000" w:csb1="00000000"/>
  </w:font>
  <w:font w:name="黑体">
    <w:altName w:val="汉仪中黑KW"/>
    <w:panose1 w:val="02010609060101010101"/>
    <w:charset w:val="00"/>
    <w:family w:val="auto"/>
    <w:pitch w:val="default"/>
    <w:sig w:usb0="00000000" w:usb1="00000000" w:usb2="00000016" w:usb3="00000000" w:csb0="00040001" w:csb1="00000000"/>
  </w:font>
  <w:font w:name="楷体">
    <w:altName w:val="汉仪楷体KW"/>
    <w:panose1 w:val="02010609060101010101"/>
    <w:charset w:val="00"/>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left"/>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1"/>
                            <w:rPr>
                              <w:rStyle w:val="16"/>
                            </w:rPr>
                          </w:pPr>
                          <w:r>
                            <w:fldChar w:fldCharType="begin"/>
                          </w:r>
                          <w:r>
                            <w:rPr>
                              <w:rStyle w:val="16"/>
                            </w:rPr>
                            <w:instrText xml:space="preserve">PAGE  </w:instrText>
                          </w:r>
                          <w:r>
                            <w:fldChar w:fldCharType="separate"/>
                          </w:r>
                          <w:r>
                            <w:rPr>
                              <w:rStyle w:val="16"/>
                            </w:rPr>
                            <w:t>9</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GhpgkvTAAAABQEAAA8AAAAAAAAAAQAgAAAAOAAAAGRycy9k&#10;b3ducmV2LnhtbFBLAQIUABQAAAAIAIdO4kAE4W+PuAEAAFUDAAAOAAAAAAAAAAEAIAAAADgBAABk&#10;cnMvZTJvRG9jLnhtbFBLBQYAAAAABgAGAFkBAABiBQAAAAA=&#10;">
              <v:fill on="f" focussize="0,0"/>
              <v:stroke on="f" weight="1.25pt"/>
              <v:imagedata o:title=""/>
              <o:lock v:ext="edit" aspectratio="f"/>
              <v:textbox inset="0mm,0mm,0mm,0mm" style="mso-fit-shape-to-text:t;">
                <w:txbxContent>
                  <w:p>
                    <w:pPr>
                      <w:pStyle w:val="11"/>
                      <w:rPr>
                        <w:rStyle w:val="16"/>
                      </w:rPr>
                    </w:pPr>
                    <w:r>
                      <w:fldChar w:fldCharType="begin"/>
                    </w:r>
                    <w:r>
                      <w:rPr>
                        <w:rStyle w:val="16"/>
                      </w:rPr>
                      <w:instrText xml:space="preserve">PAGE  </w:instrText>
                    </w:r>
                    <w:r>
                      <w:fldChar w:fldCharType="separate"/>
                    </w:r>
                    <w:r>
                      <w:rPr>
                        <w:rStyle w:val="16"/>
                      </w:rPr>
                      <w:t>9</w:t>
                    </w:r>
                    <w:r>
                      <w:fldChar w:fldCharType="end"/>
                    </w:r>
                  </w:p>
                </w:txbxContent>
              </v:textbox>
            </v:shape>
          </w:pict>
        </mc:Fallback>
      </mc:AlternateContent>
    </w:r>
    <w:r>
      <w:rPr>
        <w:rFonts w:hint="eastAsia"/>
      </w:rPr>
      <w:t xml:space="preserve">                                                        </w:t>
    </w:r>
    <w:r>
      <w:rPr>
        <w:rFonts w:hint="eastAsia"/>
        <w:sz w:val="21"/>
        <w:szCs w:val="21"/>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bordersDoNotSurroundHeader w:val="1"/>
  <w:bordersDoNotSurroundFooter w:val="1"/>
  <w:trackRevisions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63E"/>
    <w:rsid w:val="00002F45"/>
    <w:rsid w:val="00007E7C"/>
    <w:rsid w:val="00010386"/>
    <w:rsid w:val="00010F27"/>
    <w:rsid w:val="0001512C"/>
    <w:rsid w:val="0001541D"/>
    <w:rsid w:val="000168B6"/>
    <w:rsid w:val="00017106"/>
    <w:rsid w:val="00017B47"/>
    <w:rsid w:val="000229BC"/>
    <w:rsid w:val="00024779"/>
    <w:rsid w:val="0002494A"/>
    <w:rsid w:val="0002619C"/>
    <w:rsid w:val="000342DB"/>
    <w:rsid w:val="00035DFB"/>
    <w:rsid w:val="00036CB2"/>
    <w:rsid w:val="00037FD2"/>
    <w:rsid w:val="000426C9"/>
    <w:rsid w:val="0004404C"/>
    <w:rsid w:val="00047ABE"/>
    <w:rsid w:val="000505C9"/>
    <w:rsid w:val="0005070A"/>
    <w:rsid w:val="00053E5A"/>
    <w:rsid w:val="00057CA6"/>
    <w:rsid w:val="000602DC"/>
    <w:rsid w:val="00060616"/>
    <w:rsid w:val="00071A57"/>
    <w:rsid w:val="000720C9"/>
    <w:rsid w:val="00073027"/>
    <w:rsid w:val="0007353D"/>
    <w:rsid w:val="00074B48"/>
    <w:rsid w:val="00075874"/>
    <w:rsid w:val="0007681A"/>
    <w:rsid w:val="00081AB7"/>
    <w:rsid w:val="00086572"/>
    <w:rsid w:val="00092C44"/>
    <w:rsid w:val="00094CAC"/>
    <w:rsid w:val="00096213"/>
    <w:rsid w:val="000A1FFA"/>
    <w:rsid w:val="000A26A6"/>
    <w:rsid w:val="000A2BF9"/>
    <w:rsid w:val="000A3AE5"/>
    <w:rsid w:val="000A419C"/>
    <w:rsid w:val="000A7C57"/>
    <w:rsid w:val="000B2C45"/>
    <w:rsid w:val="000B3280"/>
    <w:rsid w:val="000B3AFE"/>
    <w:rsid w:val="000B48F7"/>
    <w:rsid w:val="000C1ACC"/>
    <w:rsid w:val="000C5D7F"/>
    <w:rsid w:val="000C5F3D"/>
    <w:rsid w:val="000D33DE"/>
    <w:rsid w:val="000D7B9D"/>
    <w:rsid w:val="000E2646"/>
    <w:rsid w:val="000E4076"/>
    <w:rsid w:val="000F0EF8"/>
    <w:rsid w:val="000F155A"/>
    <w:rsid w:val="00101D57"/>
    <w:rsid w:val="00101FBB"/>
    <w:rsid w:val="00104421"/>
    <w:rsid w:val="00104834"/>
    <w:rsid w:val="00106036"/>
    <w:rsid w:val="00111898"/>
    <w:rsid w:val="00117D0B"/>
    <w:rsid w:val="00121AFB"/>
    <w:rsid w:val="00122954"/>
    <w:rsid w:val="00122BB9"/>
    <w:rsid w:val="00122D3E"/>
    <w:rsid w:val="00125BDF"/>
    <w:rsid w:val="0013225E"/>
    <w:rsid w:val="00132C9B"/>
    <w:rsid w:val="00133AC0"/>
    <w:rsid w:val="00135387"/>
    <w:rsid w:val="00137B38"/>
    <w:rsid w:val="00143621"/>
    <w:rsid w:val="00144F96"/>
    <w:rsid w:val="0014526A"/>
    <w:rsid w:val="00146B26"/>
    <w:rsid w:val="00147033"/>
    <w:rsid w:val="001632BF"/>
    <w:rsid w:val="00163F90"/>
    <w:rsid w:val="001654E8"/>
    <w:rsid w:val="001721BB"/>
    <w:rsid w:val="00177326"/>
    <w:rsid w:val="00181CC3"/>
    <w:rsid w:val="00183ACC"/>
    <w:rsid w:val="00183FC6"/>
    <w:rsid w:val="00192861"/>
    <w:rsid w:val="00193497"/>
    <w:rsid w:val="00194B64"/>
    <w:rsid w:val="001A1BA0"/>
    <w:rsid w:val="001A2707"/>
    <w:rsid w:val="001A2843"/>
    <w:rsid w:val="001A6937"/>
    <w:rsid w:val="001B3326"/>
    <w:rsid w:val="001B44BE"/>
    <w:rsid w:val="001B6B89"/>
    <w:rsid w:val="001B7F00"/>
    <w:rsid w:val="001C283B"/>
    <w:rsid w:val="001C434E"/>
    <w:rsid w:val="001C5B91"/>
    <w:rsid w:val="001C676B"/>
    <w:rsid w:val="001D0515"/>
    <w:rsid w:val="001D0F48"/>
    <w:rsid w:val="001D3742"/>
    <w:rsid w:val="001D38ED"/>
    <w:rsid w:val="001D5DF9"/>
    <w:rsid w:val="001F1E36"/>
    <w:rsid w:val="001F351B"/>
    <w:rsid w:val="001F39D8"/>
    <w:rsid w:val="00205041"/>
    <w:rsid w:val="00205095"/>
    <w:rsid w:val="00207034"/>
    <w:rsid w:val="0021424A"/>
    <w:rsid w:val="0021568F"/>
    <w:rsid w:val="0021573A"/>
    <w:rsid w:val="00215954"/>
    <w:rsid w:val="00215B57"/>
    <w:rsid w:val="002160D7"/>
    <w:rsid w:val="00217391"/>
    <w:rsid w:val="00217553"/>
    <w:rsid w:val="00220D7E"/>
    <w:rsid w:val="00224423"/>
    <w:rsid w:val="00226347"/>
    <w:rsid w:val="0022774F"/>
    <w:rsid w:val="00235FCD"/>
    <w:rsid w:val="0023749D"/>
    <w:rsid w:val="00240400"/>
    <w:rsid w:val="00244580"/>
    <w:rsid w:val="00260631"/>
    <w:rsid w:val="00265206"/>
    <w:rsid w:val="002671E2"/>
    <w:rsid w:val="00270FC0"/>
    <w:rsid w:val="00271708"/>
    <w:rsid w:val="00297667"/>
    <w:rsid w:val="002A4CB0"/>
    <w:rsid w:val="002B0F6E"/>
    <w:rsid w:val="002B2884"/>
    <w:rsid w:val="002B61C5"/>
    <w:rsid w:val="002B6DD0"/>
    <w:rsid w:val="002C12E9"/>
    <w:rsid w:val="002C27A0"/>
    <w:rsid w:val="002C294C"/>
    <w:rsid w:val="002C51BC"/>
    <w:rsid w:val="002D2267"/>
    <w:rsid w:val="002D4123"/>
    <w:rsid w:val="002D5356"/>
    <w:rsid w:val="002E3981"/>
    <w:rsid w:val="002E3A95"/>
    <w:rsid w:val="002E7323"/>
    <w:rsid w:val="002E7CAB"/>
    <w:rsid w:val="002F1315"/>
    <w:rsid w:val="002F240C"/>
    <w:rsid w:val="002F2DBD"/>
    <w:rsid w:val="002F37D5"/>
    <w:rsid w:val="002F71B4"/>
    <w:rsid w:val="00301FD4"/>
    <w:rsid w:val="00304C1A"/>
    <w:rsid w:val="00306135"/>
    <w:rsid w:val="003071EA"/>
    <w:rsid w:val="00307E4C"/>
    <w:rsid w:val="00314363"/>
    <w:rsid w:val="00315408"/>
    <w:rsid w:val="00315FB5"/>
    <w:rsid w:val="003179C2"/>
    <w:rsid w:val="00317EE9"/>
    <w:rsid w:val="003211A4"/>
    <w:rsid w:val="00322933"/>
    <w:rsid w:val="00325554"/>
    <w:rsid w:val="003270C1"/>
    <w:rsid w:val="003272E5"/>
    <w:rsid w:val="0033055C"/>
    <w:rsid w:val="00330FC7"/>
    <w:rsid w:val="00331C21"/>
    <w:rsid w:val="00331C24"/>
    <w:rsid w:val="00332168"/>
    <w:rsid w:val="00340FF6"/>
    <w:rsid w:val="0034112B"/>
    <w:rsid w:val="003423A7"/>
    <w:rsid w:val="00343216"/>
    <w:rsid w:val="00343968"/>
    <w:rsid w:val="003470B0"/>
    <w:rsid w:val="00350027"/>
    <w:rsid w:val="0035070B"/>
    <w:rsid w:val="0035226A"/>
    <w:rsid w:val="00354748"/>
    <w:rsid w:val="0035492E"/>
    <w:rsid w:val="00357267"/>
    <w:rsid w:val="003628C4"/>
    <w:rsid w:val="003641FB"/>
    <w:rsid w:val="00365874"/>
    <w:rsid w:val="00365CC5"/>
    <w:rsid w:val="00366055"/>
    <w:rsid w:val="00367A5B"/>
    <w:rsid w:val="00374A03"/>
    <w:rsid w:val="003802D0"/>
    <w:rsid w:val="0038052A"/>
    <w:rsid w:val="00380F2D"/>
    <w:rsid w:val="00380F3D"/>
    <w:rsid w:val="00381030"/>
    <w:rsid w:val="003818A9"/>
    <w:rsid w:val="0038516E"/>
    <w:rsid w:val="00386E39"/>
    <w:rsid w:val="00392003"/>
    <w:rsid w:val="00393C01"/>
    <w:rsid w:val="00397DF0"/>
    <w:rsid w:val="003A1093"/>
    <w:rsid w:val="003A3837"/>
    <w:rsid w:val="003B090C"/>
    <w:rsid w:val="003B16CF"/>
    <w:rsid w:val="003B6400"/>
    <w:rsid w:val="003C286E"/>
    <w:rsid w:val="003C79F2"/>
    <w:rsid w:val="003C7DAD"/>
    <w:rsid w:val="003D1F7C"/>
    <w:rsid w:val="003D424B"/>
    <w:rsid w:val="003D467C"/>
    <w:rsid w:val="003D678C"/>
    <w:rsid w:val="003E17D3"/>
    <w:rsid w:val="003E313E"/>
    <w:rsid w:val="003E5CE5"/>
    <w:rsid w:val="003E6854"/>
    <w:rsid w:val="003F1503"/>
    <w:rsid w:val="003F43FC"/>
    <w:rsid w:val="00401D0E"/>
    <w:rsid w:val="0040718A"/>
    <w:rsid w:val="00410D87"/>
    <w:rsid w:val="0042145C"/>
    <w:rsid w:val="004231FA"/>
    <w:rsid w:val="0042456E"/>
    <w:rsid w:val="00424A2B"/>
    <w:rsid w:val="004252B3"/>
    <w:rsid w:val="00430E0C"/>
    <w:rsid w:val="004310BC"/>
    <w:rsid w:val="00434A6C"/>
    <w:rsid w:val="00435ADF"/>
    <w:rsid w:val="004363D2"/>
    <w:rsid w:val="00436DA6"/>
    <w:rsid w:val="00442388"/>
    <w:rsid w:val="00443475"/>
    <w:rsid w:val="0044500B"/>
    <w:rsid w:val="00446A56"/>
    <w:rsid w:val="00450F92"/>
    <w:rsid w:val="00451483"/>
    <w:rsid w:val="0045619A"/>
    <w:rsid w:val="004563A9"/>
    <w:rsid w:val="00460C44"/>
    <w:rsid w:val="00460CE0"/>
    <w:rsid w:val="004640FD"/>
    <w:rsid w:val="0046540C"/>
    <w:rsid w:val="00470211"/>
    <w:rsid w:val="0047148C"/>
    <w:rsid w:val="00472B83"/>
    <w:rsid w:val="00482952"/>
    <w:rsid w:val="00483046"/>
    <w:rsid w:val="00483B67"/>
    <w:rsid w:val="004929BF"/>
    <w:rsid w:val="00492A63"/>
    <w:rsid w:val="004A01B4"/>
    <w:rsid w:val="004A1014"/>
    <w:rsid w:val="004A16EF"/>
    <w:rsid w:val="004A1800"/>
    <w:rsid w:val="004A3FB7"/>
    <w:rsid w:val="004A5B08"/>
    <w:rsid w:val="004B12F5"/>
    <w:rsid w:val="004B18E6"/>
    <w:rsid w:val="004B1975"/>
    <w:rsid w:val="004B32A8"/>
    <w:rsid w:val="004B4A4D"/>
    <w:rsid w:val="004B5022"/>
    <w:rsid w:val="004B721C"/>
    <w:rsid w:val="004B74AE"/>
    <w:rsid w:val="004C0F09"/>
    <w:rsid w:val="004C158D"/>
    <w:rsid w:val="004C3EE1"/>
    <w:rsid w:val="004D0221"/>
    <w:rsid w:val="004E1BDB"/>
    <w:rsid w:val="004E5B70"/>
    <w:rsid w:val="004F1E8A"/>
    <w:rsid w:val="004F2598"/>
    <w:rsid w:val="004F53D5"/>
    <w:rsid w:val="004F794C"/>
    <w:rsid w:val="00500E50"/>
    <w:rsid w:val="00502B91"/>
    <w:rsid w:val="00505F10"/>
    <w:rsid w:val="00511F46"/>
    <w:rsid w:val="00512017"/>
    <w:rsid w:val="00512481"/>
    <w:rsid w:val="00515107"/>
    <w:rsid w:val="0052021A"/>
    <w:rsid w:val="00526BD4"/>
    <w:rsid w:val="00530C91"/>
    <w:rsid w:val="0053212F"/>
    <w:rsid w:val="00532432"/>
    <w:rsid w:val="00536050"/>
    <w:rsid w:val="005367D5"/>
    <w:rsid w:val="00536B13"/>
    <w:rsid w:val="00540510"/>
    <w:rsid w:val="005437A1"/>
    <w:rsid w:val="00544DE7"/>
    <w:rsid w:val="00545497"/>
    <w:rsid w:val="005460E8"/>
    <w:rsid w:val="00547A2A"/>
    <w:rsid w:val="00547D17"/>
    <w:rsid w:val="005509BC"/>
    <w:rsid w:val="00550C64"/>
    <w:rsid w:val="00560EF6"/>
    <w:rsid w:val="00561365"/>
    <w:rsid w:val="00562A2A"/>
    <w:rsid w:val="00566AFC"/>
    <w:rsid w:val="005672D6"/>
    <w:rsid w:val="00572A81"/>
    <w:rsid w:val="00573DC4"/>
    <w:rsid w:val="005814BD"/>
    <w:rsid w:val="00585327"/>
    <w:rsid w:val="00593540"/>
    <w:rsid w:val="005973AD"/>
    <w:rsid w:val="005A388C"/>
    <w:rsid w:val="005B1FEC"/>
    <w:rsid w:val="005B2174"/>
    <w:rsid w:val="005B550D"/>
    <w:rsid w:val="005B79D7"/>
    <w:rsid w:val="005C2A3B"/>
    <w:rsid w:val="005C6A78"/>
    <w:rsid w:val="005D0C36"/>
    <w:rsid w:val="005D173B"/>
    <w:rsid w:val="005D1B1E"/>
    <w:rsid w:val="005D39E2"/>
    <w:rsid w:val="005D50AC"/>
    <w:rsid w:val="005D6F4E"/>
    <w:rsid w:val="005D7AAF"/>
    <w:rsid w:val="005E5E37"/>
    <w:rsid w:val="005F10C6"/>
    <w:rsid w:val="005F1377"/>
    <w:rsid w:val="0060134A"/>
    <w:rsid w:val="00603D10"/>
    <w:rsid w:val="006102FC"/>
    <w:rsid w:val="00610935"/>
    <w:rsid w:val="00613C64"/>
    <w:rsid w:val="00620AD8"/>
    <w:rsid w:val="00625B40"/>
    <w:rsid w:val="00626271"/>
    <w:rsid w:val="00626A2F"/>
    <w:rsid w:val="00627655"/>
    <w:rsid w:val="00631C9D"/>
    <w:rsid w:val="006322FA"/>
    <w:rsid w:val="0063258F"/>
    <w:rsid w:val="00632D86"/>
    <w:rsid w:val="006330AF"/>
    <w:rsid w:val="00642290"/>
    <w:rsid w:val="00643CF0"/>
    <w:rsid w:val="00645547"/>
    <w:rsid w:val="00650051"/>
    <w:rsid w:val="0065020B"/>
    <w:rsid w:val="00665AA0"/>
    <w:rsid w:val="00670ECB"/>
    <w:rsid w:val="00671711"/>
    <w:rsid w:val="00672416"/>
    <w:rsid w:val="00672FBE"/>
    <w:rsid w:val="00673552"/>
    <w:rsid w:val="00674335"/>
    <w:rsid w:val="00683D60"/>
    <w:rsid w:val="006871C2"/>
    <w:rsid w:val="00687A21"/>
    <w:rsid w:val="00694B93"/>
    <w:rsid w:val="006A2C80"/>
    <w:rsid w:val="006A6804"/>
    <w:rsid w:val="006B0FC0"/>
    <w:rsid w:val="006B629A"/>
    <w:rsid w:val="006C03B6"/>
    <w:rsid w:val="006C4DC9"/>
    <w:rsid w:val="006C67E4"/>
    <w:rsid w:val="006D0318"/>
    <w:rsid w:val="006D1D73"/>
    <w:rsid w:val="006D1EF0"/>
    <w:rsid w:val="006D617F"/>
    <w:rsid w:val="006D794A"/>
    <w:rsid w:val="006D7F59"/>
    <w:rsid w:val="006E7879"/>
    <w:rsid w:val="006E7E6C"/>
    <w:rsid w:val="006F0663"/>
    <w:rsid w:val="006F2F14"/>
    <w:rsid w:val="006F2FA3"/>
    <w:rsid w:val="00701716"/>
    <w:rsid w:val="00701B77"/>
    <w:rsid w:val="00702CF2"/>
    <w:rsid w:val="007037D4"/>
    <w:rsid w:val="00706E01"/>
    <w:rsid w:val="00707188"/>
    <w:rsid w:val="0071252C"/>
    <w:rsid w:val="007204E5"/>
    <w:rsid w:val="00723933"/>
    <w:rsid w:val="00724CA3"/>
    <w:rsid w:val="00726E36"/>
    <w:rsid w:val="0072790E"/>
    <w:rsid w:val="00733CF6"/>
    <w:rsid w:val="00734876"/>
    <w:rsid w:val="007353D1"/>
    <w:rsid w:val="00737191"/>
    <w:rsid w:val="0074033A"/>
    <w:rsid w:val="00740354"/>
    <w:rsid w:val="0074040E"/>
    <w:rsid w:val="00742E19"/>
    <w:rsid w:val="007435D8"/>
    <w:rsid w:val="00744E04"/>
    <w:rsid w:val="0074527F"/>
    <w:rsid w:val="0074559A"/>
    <w:rsid w:val="00750E23"/>
    <w:rsid w:val="00751706"/>
    <w:rsid w:val="007524DF"/>
    <w:rsid w:val="00755D2B"/>
    <w:rsid w:val="007608E2"/>
    <w:rsid w:val="00763FFB"/>
    <w:rsid w:val="007655F2"/>
    <w:rsid w:val="00776108"/>
    <w:rsid w:val="00777B34"/>
    <w:rsid w:val="00780DBB"/>
    <w:rsid w:val="00782858"/>
    <w:rsid w:val="0078382C"/>
    <w:rsid w:val="00783A47"/>
    <w:rsid w:val="007843E9"/>
    <w:rsid w:val="00784740"/>
    <w:rsid w:val="00791051"/>
    <w:rsid w:val="00793152"/>
    <w:rsid w:val="007935D5"/>
    <w:rsid w:val="00796424"/>
    <w:rsid w:val="007A18C4"/>
    <w:rsid w:val="007A59C1"/>
    <w:rsid w:val="007A5A87"/>
    <w:rsid w:val="007A6DD0"/>
    <w:rsid w:val="007B0AB0"/>
    <w:rsid w:val="007B13E6"/>
    <w:rsid w:val="007B2642"/>
    <w:rsid w:val="007B56AC"/>
    <w:rsid w:val="007B73DE"/>
    <w:rsid w:val="007C1CBC"/>
    <w:rsid w:val="007C7D95"/>
    <w:rsid w:val="007D00A4"/>
    <w:rsid w:val="007D00EF"/>
    <w:rsid w:val="007D04B6"/>
    <w:rsid w:val="007D25B1"/>
    <w:rsid w:val="007D2D28"/>
    <w:rsid w:val="007D2E2E"/>
    <w:rsid w:val="007D3146"/>
    <w:rsid w:val="007D49C8"/>
    <w:rsid w:val="007D668F"/>
    <w:rsid w:val="007D7400"/>
    <w:rsid w:val="007E390F"/>
    <w:rsid w:val="007E4248"/>
    <w:rsid w:val="007E4606"/>
    <w:rsid w:val="007E7881"/>
    <w:rsid w:val="008003A6"/>
    <w:rsid w:val="0080090A"/>
    <w:rsid w:val="00805FFA"/>
    <w:rsid w:val="00807734"/>
    <w:rsid w:val="00810EEC"/>
    <w:rsid w:val="00812497"/>
    <w:rsid w:val="008132F0"/>
    <w:rsid w:val="008147C9"/>
    <w:rsid w:val="00821AB3"/>
    <w:rsid w:val="008239AC"/>
    <w:rsid w:val="008241B7"/>
    <w:rsid w:val="0082433F"/>
    <w:rsid w:val="0082683F"/>
    <w:rsid w:val="00830740"/>
    <w:rsid w:val="00832B5C"/>
    <w:rsid w:val="00834E1B"/>
    <w:rsid w:val="00843F9C"/>
    <w:rsid w:val="00844DD6"/>
    <w:rsid w:val="00845C20"/>
    <w:rsid w:val="00846D6C"/>
    <w:rsid w:val="008472C6"/>
    <w:rsid w:val="00850090"/>
    <w:rsid w:val="0085013D"/>
    <w:rsid w:val="008505E9"/>
    <w:rsid w:val="0086107A"/>
    <w:rsid w:val="00865FFF"/>
    <w:rsid w:val="00872385"/>
    <w:rsid w:val="00872599"/>
    <w:rsid w:val="008737F0"/>
    <w:rsid w:val="008742E8"/>
    <w:rsid w:val="0087538B"/>
    <w:rsid w:val="00875C80"/>
    <w:rsid w:val="00877E62"/>
    <w:rsid w:val="00880AE7"/>
    <w:rsid w:val="0088556C"/>
    <w:rsid w:val="00886CAD"/>
    <w:rsid w:val="0089162B"/>
    <w:rsid w:val="008918C1"/>
    <w:rsid w:val="00891BC4"/>
    <w:rsid w:val="008A014D"/>
    <w:rsid w:val="008A0DCB"/>
    <w:rsid w:val="008A1138"/>
    <w:rsid w:val="008A2991"/>
    <w:rsid w:val="008A3644"/>
    <w:rsid w:val="008A4D78"/>
    <w:rsid w:val="008A5F93"/>
    <w:rsid w:val="008A710E"/>
    <w:rsid w:val="008C1078"/>
    <w:rsid w:val="008C2580"/>
    <w:rsid w:val="008C44CC"/>
    <w:rsid w:val="008C493E"/>
    <w:rsid w:val="008C55FF"/>
    <w:rsid w:val="008C6428"/>
    <w:rsid w:val="008C6BF3"/>
    <w:rsid w:val="008C7102"/>
    <w:rsid w:val="008D12E2"/>
    <w:rsid w:val="008D2224"/>
    <w:rsid w:val="008D407F"/>
    <w:rsid w:val="008D6236"/>
    <w:rsid w:val="008D623B"/>
    <w:rsid w:val="008D6C0C"/>
    <w:rsid w:val="008E13CD"/>
    <w:rsid w:val="008E3D10"/>
    <w:rsid w:val="008F1853"/>
    <w:rsid w:val="008F1E1F"/>
    <w:rsid w:val="008F20BF"/>
    <w:rsid w:val="008F3343"/>
    <w:rsid w:val="008F5999"/>
    <w:rsid w:val="008F5EFD"/>
    <w:rsid w:val="008F74A1"/>
    <w:rsid w:val="0090041E"/>
    <w:rsid w:val="00903399"/>
    <w:rsid w:val="00903DB0"/>
    <w:rsid w:val="009053B7"/>
    <w:rsid w:val="00905408"/>
    <w:rsid w:val="00916037"/>
    <w:rsid w:val="00916226"/>
    <w:rsid w:val="009208F6"/>
    <w:rsid w:val="00921C65"/>
    <w:rsid w:val="009240EF"/>
    <w:rsid w:val="00924443"/>
    <w:rsid w:val="00924CD0"/>
    <w:rsid w:val="0092744D"/>
    <w:rsid w:val="00933E1B"/>
    <w:rsid w:val="00942E6E"/>
    <w:rsid w:val="00942E93"/>
    <w:rsid w:val="009538DF"/>
    <w:rsid w:val="009545C0"/>
    <w:rsid w:val="009552F4"/>
    <w:rsid w:val="00963621"/>
    <w:rsid w:val="00974228"/>
    <w:rsid w:val="009743E4"/>
    <w:rsid w:val="00981DE0"/>
    <w:rsid w:val="0098286F"/>
    <w:rsid w:val="00984F56"/>
    <w:rsid w:val="00985826"/>
    <w:rsid w:val="00986FE7"/>
    <w:rsid w:val="00991BC7"/>
    <w:rsid w:val="00992F15"/>
    <w:rsid w:val="00993E44"/>
    <w:rsid w:val="0099566A"/>
    <w:rsid w:val="009A0DAE"/>
    <w:rsid w:val="009A35BA"/>
    <w:rsid w:val="009A50E1"/>
    <w:rsid w:val="009A5BC0"/>
    <w:rsid w:val="009A68A2"/>
    <w:rsid w:val="009A68EC"/>
    <w:rsid w:val="009B09DC"/>
    <w:rsid w:val="009B18D7"/>
    <w:rsid w:val="009B4149"/>
    <w:rsid w:val="009B4DDA"/>
    <w:rsid w:val="009B7DD6"/>
    <w:rsid w:val="009B7F26"/>
    <w:rsid w:val="009C05FD"/>
    <w:rsid w:val="009C23DB"/>
    <w:rsid w:val="009C25F6"/>
    <w:rsid w:val="009C26D2"/>
    <w:rsid w:val="009C46D6"/>
    <w:rsid w:val="009C71AC"/>
    <w:rsid w:val="009D1A6F"/>
    <w:rsid w:val="009D2BDD"/>
    <w:rsid w:val="009D5E5D"/>
    <w:rsid w:val="009E480E"/>
    <w:rsid w:val="009F6D2E"/>
    <w:rsid w:val="009F748A"/>
    <w:rsid w:val="009F763E"/>
    <w:rsid w:val="00A02B8D"/>
    <w:rsid w:val="00A03968"/>
    <w:rsid w:val="00A05493"/>
    <w:rsid w:val="00A06ED2"/>
    <w:rsid w:val="00A10035"/>
    <w:rsid w:val="00A10ED0"/>
    <w:rsid w:val="00A12DD4"/>
    <w:rsid w:val="00A21BA1"/>
    <w:rsid w:val="00A253B7"/>
    <w:rsid w:val="00A25F0D"/>
    <w:rsid w:val="00A32621"/>
    <w:rsid w:val="00A32C1D"/>
    <w:rsid w:val="00A336AE"/>
    <w:rsid w:val="00A33D06"/>
    <w:rsid w:val="00A42FF3"/>
    <w:rsid w:val="00A462B6"/>
    <w:rsid w:val="00A46B5C"/>
    <w:rsid w:val="00A47757"/>
    <w:rsid w:val="00A5544E"/>
    <w:rsid w:val="00A568B9"/>
    <w:rsid w:val="00A57992"/>
    <w:rsid w:val="00A60F61"/>
    <w:rsid w:val="00A60FC0"/>
    <w:rsid w:val="00A65208"/>
    <w:rsid w:val="00A66601"/>
    <w:rsid w:val="00A66D12"/>
    <w:rsid w:val="00A74A6D"/>
    <w:rsid w:val="00A8569E"/>
    <w:rsid w:val="00A85F54"/>
    <w:rsid w:val="00A87422"/>
    <w:rsid w:val="00A87775"/>
    <w:rsid w:val="00A91595"/>
    <w:rsid w:val="00A92CAA"/>
    <w:rsid w:val="00A937A4"/>
    <w:rsid w:val="00AA1C3B"/>
    <w:rsid w:val="00AA3D1E"/>
    <w:rsid w:val="00AA51B2"/>
    <w:rsid w:val="00AA77F6"/>
    <w:rsid w:val="00AB07B9"/>
    <w:rsid w:val="00AB1D60"/>
    <w:rsid w:val="00AB41E5"/>
    <w:rsid w:val="00AB599C"/>
    <w:rsid w:val="00AB7471"/>
    <w:rsid w:val="00AB7507"/>
    <w:rsid w:val="00AC435F"/>
    <w:rsid w:val="00AC56FA"/>
    <w:rsid w:val="00AC5BD9"/>
    <w:rsid w:val="00AC78FA"/>
    <w:rsid w:val="00AC7A4A"/>
    <w:rsid w:val="00AC7FA7"/>
    <w:rsid w:val="00AD3536"/>
    <w:rsid w:val="00AD4D6E"/>
    <w:rsid w:val="00AD5B27"/>
    <w:rsid w:val="00AD652F"/>
    <w:rsid w:val="00AE1A34"/>
    <w:rsid w:val="00AE67D3"/>
    <w:rsid w:val="00AE741A"/>
    <w:rsid w:val="00AE7DDE"/>
    <w:rsid w:val="00AF0C17"/>
    <w:rsid w:val="00AF42A7"/>
    <w:rsid w:val="00AF4FEB"/>
    <w:rsid w:val="00B074FB"/>
    <w:rsid w:val="00B12940"/>
    <w:rsid w:val="00B131C5"/>
    <w:rsid w:val="00B1464B"/>
    <w:rsid w:val="00B14D08"/>
    <w:rsid w:val="00B159DB"/>
    <w:rsid w:val="00B16FCD"/>
    <w:rsid w:val="00B2115E"/>
    <w:rsid w:val="00B21592"/>
    <w:rsid w:val="00B21B62"/>
    <w:rsid w:val="00B230E0"/>
    <w:rsid w:val="00B2419A"/>
    <w:rsid w:val="00B24C95"/>
    <w:rsid w:val="00B26AFE"/>
    <w:rsid w:val="00B27CB3"/>
    <w:rsid w:val="00B30DE3"/>
    <w:rsid w:val="00B31060"/>
    <w:rsid w:val="00B3113B"/>
    <w:rsid w:val="00B33B87"/>
    <w:rsid w:val="00B35BD3"/>
    <w:rsid w:val="00B369A3"/>
    <w:rsid w:val="00B45057"/>
    <w:rsid w:val="00B56BA8"/>
    <w:rsid w:val="00B60D37"/>
    <w:rsid w:val="00B63DB2"/>
    <w:rsid w:val="00B6732F"/>
    <w:rsid w:val="00B7631C"/>
    <w:rsid w:val="00B8045F"/>
    <w:rsid w:val="00B85395"/>
    <w:rsid w:val="00B85D26"/>
    <w:rsid w:val="00B860A2"/>
    <w:rsid w:val="00B870FE"/>
    <w:rsid w:val="00B87EC7"/>
    <w:rsid w:val="00B91973"/>
    <w:rsid w:val="00B93EF2"/>
    <w:rsid w:val="00B95ECA"/>
    <w:rsid w:val="00B962D3"/>
    <w:rsid w:val="00BA4099"/>
    <w:rsid w:val="00BA5220"/>
    <w:rsid w:val="00BB38C7"/>
    <w:rsid w:val="00BC387E"/>
    <w:rsid w:val="00BC433F"/>
    <w:rsid w:val="00BC65E1"/>
    <w:rsid w:val="00BC6FD6"/>
    <w:rsid w:val="00BD2D65"/>
    <w:rsid w:val="00BD716D"/>
    <w:rsid w:val="00BD735A"/>
    <w:rsid w:val="00BE4F84"/>
    <w:rsid w:val="00BE74CB"/>
    <w:rsid w:val="00BF65C2"/>
    <w:rsid w:val="00C005EA"/>
    <w:rsid w:val="00C01483"/>
    <w:rsid w:val="00C02C03"/>
    <w:rsid w:val="00C07422"/>
    <w:rsid w:val="00C11791"/>
    <w:rsid w:val="00C1433D"/>
    <w:rsid w:val="00C1554C"/>
    <w:rsid w:val="00C16C0C"/>
    <w:rsid w:val="00C17B72"/>
    <w:rsid w:val="00C2101F"/>
    <w:rsid w:val="00C2223A"/>
    <w:rsid w:val="00C30664"/>
    <w:rsid w:val="00C326AF"/>
    <w:rsid w:val="00C346E8"/>
    <w:rsid w:val="00C347B6"/>
    <w:rsid w:val="00C3709E"/>
    <w:rsid w:val="00C406FC"/>
    <w:rsid w:val="00C415B2"/>
    <w:rsid w:val="00C437F1"/>
    <w:rsid w:val="00C45A66"/>
    <w:rsid w:val="00C45F34"/>
    <w:rsid w:val="00C50606"/>
    <w:rsid w:val="00C532B2"/>
    <w:rsid w:val="00C5362D"/>
    <w:rsid w:val="00C542DF"/>
    <w:rsid w:val="00C559BA"/>
    <w:rsid w:val="00C57259"/>
    <w:rsid w:val="00C60FD2"/>
    <w:rsid w:val="00C6393F"/>
    <w:rsid w:val="00C63C12"/>
    <w:rsid w:val="00C649AF"/>
    <w:rsid w:val="00C66867"/>
    <w:rsid w:val="00C726A7"/>
    <w:rsid w:val="00C7499E"/>
    <w:rsid w:val="00C835FF"/>
    <w:rsid w:val="00C84A99"/>
    <w:rsid w:val="00C9070F"/>
    <w:rsid w:val="00C948DD"/>
    <w:rsid w:val="00C949B2"/>
    <w:rsid w:val="00CA4132"/>
    <w:rsid w:val="00CA734C"/>
    <w:rsid w:val="00CB0134"/>
    <w:rsid w:val="00CB0D7A"/>
    <w:rsid w:val="00CB4987"/>
    <w:rsid w:val="00CB6533"/>
    <w:rsid w:val="00CC508F"/>
    <w:rsid w:val="00CC6CCB"/>
    <w:rsid w:val="00CC7802"/>
    <w:rsid w:val="00CC7C7A"/>
    <w:rsid w:val="00CD0707"/>
    <w:rsid w:val="00CE0468"/>
    <w:rsid w:val="00CE319C"/>
    <w:rsid w:val="00CE4806"/>
    <w:rsid w:val="00CE4DF8"/>
    <w:rsid w:val="00CE5B56"/>
    <w:rsid w:val="00CF38AC"/>
    <w:rsid w:val="00CF4A67"/>
    <w:rsid w:val="00D0070C"/>
    <w:rsid w:val="00D05DA8"/>
    <w:rsid w:val="00D06AB9"/>
    <w:rsid w:val="00D07F08"/>
    <w:rsid w:val="00D10522"/>
    <w:rsid w:val="00D1070F"/>
    <w:rsid w:val="00D10995"/>
    <w:rsid w:val="00D12138"/>
    <w:rsid w:val="00D14270"/>
    <w:rsid w:val="00D178DF"/>
    <w:rsid w:val="00D21632"/>
    <w:rsid w:val="00D26299"/>
    <w:rsid w:val="00D264DA"/>
    <w:rsid w:val="00D30822"/>
    <w:rsid w:val="00D36462"/>
    <w:rsid w:val="00D3678E"/>
    <w:rsid w:val="00D37272"/>
    <w:rsid w:val="00D403F7"/>
    <w:rsid w:val="00D40C9F"/>
    <w:rsid w:val="00D423CF"/>
    <w:rsid w:val="00D46A68"/>
    <w:rsid w:val="00D47518"/>
    <w:rsid w:val="00D476A4"/>
    <w:rsid w:val="00D51A4C"/>
    <w:rsid w:val="00D54444"/>
    <w:rsid w:val="00D61ABC"/>
    <w:rsid w:val="00D70498"/>
    <w:rsid w:val="00D727E5"/>
    <w:rsid w:val="00D75240"/>
    <w:rsid w:val="00D76239"/>
    <w:rsid w:val="00D80928"/>
    <w:rsid w:val="00D82BC3"/>
    <w:rsid w:val="00D90A95"/>
    <w:rsid w:val="00D9157B"/>
    <w:rsid w:val="00D91E06"/>
    <w:rsid w:val="00D927B8"/>
    <w:rsid w:val="00DA2CE9"/>
    <w:rsid w:val="00DA3862"/>
    <w:rsid w:val="00DB1568"/>
    <w:rsid w:val="00DB186A"/>
    <w:rsid w:val="00DB1B49"/>
    <w:rsid w:val="00DD56CE"/>
    <w:rsid w:val="00DD5F3C"/>
    <w:rsid w:val="00DD6860"/>
    <w:rsid w:val="00DE37A4"/>
    <w:rsid w:val="00DE5D15"/>
    <w:rsid w:val="00DF12CA"/>
    <w:rsid w:val="00DF4E6C"/>
    <w:rsid w:val="00DF5D95"/>
    <w:rsid w:val="00DF7FB0"/>
    <w:rsid w:val="00E02CAA"/>
    <w:rsid w:val="00E03B28"/>
    <w:rsid w:val="00E1341F"/>
    <w:rsid w:val="00E136CD"/>
    <w:rsid w:val="00E14BFB"/>
    <w:rsid w:val="00E22BCD"/>
    <w:rsid w:val="00E2430C"/>
    <w:rsid w:val="00E26E21"/>
    <w:rsid w:val="00E35448"/>
    <w:rsid w:val="00E36334"/>
    <w:rsid w:val="00E40F26"/>
    <w:rsid w:val="00E41E72"/>
    <w:rsid w:val="00E43F30"/>
    <w:rsid w:val="00E46A87"/>
    <w:rsid w:val="00E51096"/>
    <w:rsid w:val="00E53CE3"/>
    <w:rsid w:val="00E56089"/>
    <w:rsid w:val="00E57FE9"/>
    <w:rsid w:val="00E61FEA"/>
    <w:rsid w:val="00E62DA9"/>
    <w:rsid w:val="00E6555D"/>
    <w:rsid w:val="00E7075F"/>
    <w:rsid w:val="00E72835"/>
    <w:rsid w:val="00E75C4F"/>
    <w:rsid w:val="00E76FF0"/>
    <w:rsid w:val="00E9060D"/>
    <w:rsid w:val="00E95DEC"/>
    <w:rsid w:val="00E966FD"/>
    <w:rsid w:val="00E96B53"/>
    <w:rsid w:val="00E97DAC"/>
    <w:rsid w:val="00EA3188"/>
    <w:rsid w:val="00EA3FF9"/>
    <w:rsid w:val="00EA4C7B"/>
    <w:rsid w:val="00EA5237"/>
    <w:rsid w:val="00EA7465"/>
    <w:rsid w:val="00EB043B"/>
    <w:rsid w:val="00EB354B"/>
    <w:rsid w:val="00EB365D"/>
    <w:rsid w:val="00EB4EEA"/>
    <w:rsid w:val="00EB5A23"/>
    <w:rsid w:val="00EB622E"/>
    <w:rsid w:val="00EB6FC9"/>
    <w:rsid w:val="00EB7FA2"/>
    <w:rsid w:val="00EC1613"/>
    <w:rsid w:val="00EC21ED"/>
    <w:rsid w:val="00EC30B5"/>
    <w:rsid w:val="00EC43C3"/>
    <w:rsid w:val="00ED3BF2"/>
    <w:rsid w:val="00EE0508"/>
    <w:rsid w:val="00EE437A"/>
    <w:rsid w:val="00EE485F"/>
    <w:rsid w:val="00EF1423"/>
    <w:rsid w:val="00EF1F61"/>
    <w:rsid w:val="00EF1FEB"/>
    <w:rsid w:val="00EF4831"/>
    <w:rsid w:val="00EF63BE"/>
    <w:rsid w:val="00F04102"/>
    <w:rsid w:val="00F04CAF"/>
    <w:rsid w:val="00F07C5C"/>
    <w:rsid w:val="00F116CB"/>
    <w:rsid w:val="00F11BFA"/>
    <w:rsid w:val="00F12058"/>
    <w:rsid w:val="00F12A5C"/>
    <w:rsid w:val="00F21141"/>
    <w:rsid w:val="00F22CE2"/>
    <w:rsid w:val="00F34066"/>
    <w:rsid w:val="00F35DFE"/>
    <w:rsid w:val="00F363E2"/>
    <w:rsid w:val="00F3725D"/>
    <w:rsid w:val="00F37CD8"/>
    <w:rsid w:val="00F37D95"/>
    <w:rsid w:val="00F37F61"/>
    <w:rsid w:val="00F41251"/>
    <w:rsid w:val="00F44038"/>
    <w:rsid w:val="00F4585F"/>
    <w:rsid w:val="00F46BB9"/>
    <w:rsid w:val="00F55ECF"/>
    <w:rsid w:val="00F61E02"/>
    <w:rsid w:val="00F630FB"/>
    <w:rsid w:val="00F64411"/>
    <w:rsid w:val="00F6533A"/>
    <w:rsid w:val="00F71DAE"/>
    <w:rsid w:val="00F75C14"/>
    <w:rsid w:val="00F76092"/>
    <w:rsid w:val="00F85E54"/>
    <w:rsid w:val="00F866D2"/>
    <w:rsid w:val="00F92739"/>
    <w:rsid w:val="00F93CFF"/>
    <w:rsid w:val="00F955B2"/>
    <w:rsid w:val="00FA0040"/>
    <w:rsid w:val="00FA09DF"/>
    <w:rsid w:val="00FA2F99"/>
    <w:rsid w:val="00FB0730"/>
    <w:rsid w:val="00FB0D89"/>
    <w:rsid w:val="00FB1F46"/>
    <w:rsid w:val="00FB5A22"/>
    <w:rsid w:val="00FB785D"/>
    <w:rsid w:val="00FB7B0D"/>
    <w:rsid w:val="00FC1D4E"/>
    <w:rsid w:val="00FC26EC"/>
    <w:rsid w:val="00FD2E5F"/>
    <w:rsid w:val="00FD5F6D"/>
    <w:rsid w:val="00FE3104"/>
    <w:rsid w:val="00FE37F0"/>
    <w:rsid w:val="00FE6B7E"/>
    <w:rsid w:val="00FF64A3"/>
    <w:rsid w:val="013E2E36"/>
    <w:rsid w:val="01443F6D"/>
    <w:rsid w:val="01566AF8"/>
    <w:rsid w:val="016B2838"/>
    <w:rsid w:val="016C58C8"/>
    <w:rsid w:val="017D4EC3"/>
    <w:rsid w:val="019A1751"/>
    <w:rsid w:val="019B16BD"/>
    <w:rsid w:val="01C00663"/>
    <w:rsid w:val="01D92A8A"/>
    <w:rsid w:val="02256A9A"/>
    <w:rsid w:val="02351325"/>
    <w:rsid w:val="02351B85"/>
    <w:rsid w:val="024E7B91"/>
    <w:rsid w:val="02714DB8"/>
    <w:rsid w:val="02C414E1"/>
    <w:rsid w:val="02D57CE3"/>
    <w:rsid w:val="02D81A3E"/>
    <w:rsid w:val="02EF6E50"/>
    <w:rsid w:val="02FF4626"/>
    <w:rsid w:val="032704C3"/>
    <w:rsid w:val="032770B2"/>
    <w:rsid w:val="033F67D7"/>
    <w:rsid w:val="03651573"/>
    <w:rsid w:val="03682327"/>
    <w:rsid w:val="038066E2"/>
    <w:rsid w:val="03871AB7"/>
    <w:rsid w:val="038F5540"/>
    <w:rsid w:val="03B4229E"/>
    <w:rsid w:val="03E82FFD"/>
    <w:rsid w:val="03F73E63"/>
    <w:rsid w:val="04062DBB"/>
    <w:rsid w:val="042C1E85"/>
    <w:rsid w:val="042E0CA1"/>
    <w:rsid w:val="044E39FF"/>
    <w:rsid w:val="04523CCE"/>
    <w:rsid w:val="046D1BAB"/>
    <w:rsid w:val="047B692F"/>
    <w:rsid w:val="04AE761A"/>
    <w:rsid w:val="04CD69A4"/>
    <w:rsid w:val="053C13CD"/>
    <w:rsid w:val="053C2324"/>
    <w:rsid w:val="055413C9"/>
    <w:rsid w:val="0588090E"/>
    <w:rsid w:val="05912967"/>
    <w:rsid w:val="05B2295A"/>
    <w:rsid w:val="05F806EA"/>
    <w:rsid w:val="06151EDF"/>
    <w:rsid w:val="061A6EF1"/>
    <w:rsid w:val="06253078"/>
    <w:rsid w:val="064A02AE"/>
    <w:rsid w:val="067F064E"/>
    <w:rsid w:val="06A86416"/>
    <w:rsid w:val="06C77952"/>
    <w:rsid w:val="06DB5F6F"/>
    <w:rsid w:val="06E47CE0"/>
    <w:rsid w:val="07066783"/>
    <w:rsid w:val="074C6C0D"/>
    <w:rsid w:val="0753358F"/>
    <w:rsid w:val="0756791E"/>
    <w:rsid w:val="07640324"/>
    <w:rsid w:val="077D781A"/>
    <w:rsid w:val="07855E54"/>
    <w:rsid w:val="078D6FAC"/>
    <w:rsid w:val="07CB5CB5"/>
    <w:rsid w:val="07DE0EC1"/>
    <w:rsid w:val="07E6793B"/>
    <w:rsid w:val="080F665B"/>
    <w:rsid w:val="08244262"/>
    <w:rsid w:val="082A0948"/>
    <w:rsid w:val="08464394"/>
    <w:rsid w:val="087E21C5"/>
    <w:rsid w:val="089A6E5A"/>
    <w:rsid w:val="08C15BCC"/>
    <w:rsid w:val="08D95B72"/>
    <w:rsid w:val="08E87BA9"/>
    <w:rsid w:val="090127F1"/>
    <w:rsid w:val="09452085"/>
    <w:rsid w:val="09C76FE5"/>
    <w:rsid w:val="09F834CD"/>
    <w:rsid w:val="0A022937"/>
    <w:rsid w:val="0A1022F3"/>
    <w:rsid w:val="0A2125CB"/>
    <w:rsid w:val="0A2355B2"/>
    <w:rsid w:val="0A281C2C"/>
    <w:rsid w:val="0A2F036C"/>
    <w:rsid w:val="0A77170C"/>
    <w:rsid w:val="0A83095B"/>
    <w:rsid w:val="0A986188"/>
    <w:rsid w:val="0AA32573"/>
    <w:rsid w:val="0AC17BD5"/>
    <w:rsid w:val="0ADA3803"/>
    <w:rsid w:val="0B2E7D67"/>
    <w:rsid w:val="0B562A3A"/>
    <w:rsid w:val="0B7D16F2"/>
    <w:rsid w:val="0BC6175C"/>
    <w:rsid w:val="0BF67701"/>
    <w:rsid w:val="0C405989"/>
    <w:rsid w:val="0C747FFC"/>
    <w:rsid w:val="0C8A4AE5"/>
    <w:rsid w:val="0CC03909"/>
    <w:rsid w:val="0CDC2BE6"/>
    <w:rsid w:val="0CF57C3D"/>
    <w:rsid w:val="0CF76C5D"/>
    <w:rsid w:val="0D42481F"/>
    <w:rsid w:val="0D6516B3"/>
    <w:rsid w:val="0D79408F"/>
    <w:rsid w:val="0D85031B"/>
    <w:rsid w:val="0D917239"/>
    <w:rsid w:val="0D931EB1"/>
    <w:rsid w:val="0D937940"/>
    <w:rsid w:val="0D977CFC"/>
    <w:rsid w:val="0DA011D0"/>
    <w:rsid w:val="0DAC754F"/>
    <w:rsid w:val="0DC63941"/>
    <w:rsid w:val="0DFD1389"/>
    <w:rsid w:val="0E163EF2"/>
    <w:rsid w:val="0E4564C7"/>
    <w:rsid w:val="0E575FFD"/>
    <w:rsid w:val="0E8D68FC"/>
    <w:rsid w:val="0E8E3A01"/>
    <w:rsid w:val="0EB859AE"/>
    <w:rsid w:val="0EC3189E"/>
    <w:rsid w:val="0EC82DD0"/>
    <w:rsid w:val="0EFA549E"/>
    <w:rsid w:val="0F1949FF"/>
    <w:rsid w:val="0F5301AB"/>
    <w:rsid w:val="0F771463"/>
    <w:rsid w:val="0F794343"/>
    <w:rsid w:val="0FBC6274"/>
    <w:rsid w:val="0FEB7F48"/>
    <w:rsid w:val="107B177A"/>
    <w:rsid w:val="10893DA0"/>
    <w:rsid w:val="10C92DB3"/>
    <w:rsid w:val="110F32E0"/>
    <w:rsid w:val="11115E25"/>
    <w:rsid w:val="113D4336"/>
    <w:rsid w:val="11426A9C"/>
    <w:rsid w:val="11616AF4"/>
    <w:rsid w:val="11696DBF"/>
    <w:rsid w:val="117F526F"/>
    <w:rsid w:val="119A0B50"/>
    <w:rsid w:val="11AD3715"/>
    <w:rsid w:val="11AE4994"/>
    <w:rsid w:val="11AF4308"/>
    <w:rsid w:val="11CB2677"/>
    <w:rsid w:val="1201653A"/>
    <w:rsid w:val="12272BCC"/>
    <w:rsid w:val="126E24D6"/>
    <w:rsid w:val="12722E43"/>
    <w:rsid w:val="12792D37"/>
    <w:rsid w:val="128D4E85"/>
    <w:rsid w:val="12914F88"/>
    <w:rsid w:val="12A26197"/>
    <w:rsid w:val="12A574B7"/>
    <w:rsid w:val="12BC3E31"/>
    <w:rsid w:val="12D4117B"/>
    <w:rsid w:val="13137FDF"/>
    <w:rsid w:val="13216463"/>
    <w:rsid w:val="13327576"/>
    <w:rsid w:val="134667F8"/>
    <w:rsid w:val="13681B3A"/>
    <w:rsid w:val="13AF6A82"/>
    <w:rsid w:val="13C01C57"/>
    <w:rsid w:val="13C82C07"/>
    <w:rsid w:val="13CE1039"/>
    <w:rsid w:val="13D952E8"/>
    <w:rsid w:val="13E20DE8"/>
    <w:rsid w:val="14621B10"/>
    <w:rsid w:val="1465317E"/>
    <w:rsid w:val="14753C90"/>
    <w:rsid w:val="147879C3"/>
    <w:rsid w:val="148320B3"/>
    <w:rsid w:val="14A0055F"/>
    <w:rsid w:val="14A27FF0"/>
    <w:rsid w:val="14A74925"/>
    <w:rsid w:val="14AF787A"/>
    <w:rsid w:val="14D554E2"/>
    <w:rsid w:val="15C109B9"/>
    <w:rsid w:val="1606547F"/>
    <w:rsid w:val="163344A8"/>
    <w:rsid w:val="16365C88"/>
    <w:rsid w:val="165F0568"/>
    <w:rsid w:val="16953058"/>
    <w:rsid w:val="16C022FE"/>
    <w:rsid w:val="171437F4"/>
    <w:rsid w:val="17411BD0"/>
    <w:rsid w:val="1798160B"/>
    <w:rsid w:val="17A103F0"/>
    <w:rsid w:val="17A82A8A"/>
    <w:rsid w:val="18037F27"/>
    <w:rsid w:val="184910D4"/>
    <w:rsid w:val="184E0386"/>
    <w:rsid w:val="186336E0"/>
    <w:rsid w:val="188009E1"/>
    <w:rsid w:val="18851D12"/>
    <w:rsid w:val="18981240"/>
    <w:rsid w:val="18BA43A1"/>
    <w:rsid w:val="18D73731"/>
    <w:rsid w:val="19332725"/>
    <w:rsid w:val="194E6374"/>
    <w:rsid w:val="195B29F4"/>
    <w:rsid w:val="19623256"/>
    <w:rsid w:val="19AD2CE9"/>
    <w:rsid w:val="19C061F1"/>
    <w:rsid w:val="19E353B0"/>
    <w:rsid w:val="1A147CF0"/>
    <w:rsid w:val="1A8B1662"/>
    <w:rsid w:val="1AC76E2B"/>
    <w:rsid w:val="1AC9694D"/>
    <w:rsid w:val="1ADA4AE1"/>
    <w:rsid w:val="1ADB4E25"/>
    <w:rsid w:val="1AE25AFF"/>
    <w:rsid w:val="1AE75584"/>
    <w:rsid w:val="1B057AA9"/>
    <w:rsid w:val="1B0B5277"/>
    <w:rsid w:val="1B2E5B5D"/>
    <w:rsid w:val="1B3A42AA"/>
    <w:rsid w:val="1B6E2880"/>
    <w:rsid w:val="1B7E0112"/>
    <w:rsid w:val="1BB91325"/>
    <w:rsid w:val="1BED27CF"/>
    <w:rsid w:val="1C086087"/>
    <w:rsid w:val="1C1E63B7"/>
    <w:rsid w:val="1CB07CB2"/>
    <w:rsid w:val="1CC810C0"/>
    <w:rsid w:val="1CD93A32"/>
    <w:rsid w:val="1CEA02F0"/>
    <w:rsid w:val="1D23568B"/>
    <w:rsid w:val="1D6D2D77"/>
    <w:rsid w:val="1D7C47F1"/>
    <w:rsid w:val="1D935DD3"/>
    <w:rsid w:val="1DB15211"/>
    <w:rsid w:val="1DF45DB0"/>
    <w:rsid w:val="1DF75C6A"/>
    <w:rsid w:val="1DFD4212"/>
    <w:rsid w:val="1EDA6878"/>
    <w:rsid w:val="1EF97CB1"/>
    <w:rsid w:val="1F0207D5"/>
    <w:rsid w:val="1F0E2090"/>
    <w:rsid w:val="1F191F9A"/>
    <w:rsid w:val="1F333B1D"/>
    <w:rsid w:val="1F3825AD"/>
    <w:rsid w:val="1F7E5837"/>
    <w:rsid w:val="1F9243A2"/>
    <w:rsid w:val="1FD02E96"/>
    <w:rsid w:val="1FE0377C"/>
    <w:rsid w:val="1FFE4C46"/>
    <w:rsid w:val="20315991"/>
    <w:rsid w:val="20476697"/>
    <w:rsid w:val="20571688"/>
    <w:rsid w:val="2113430D"/>
    <w:rsid w:val="211933E5"/>
    <w:rsid w:val="21252828"/>
    <w:rsid w:val="21460B9F"/>
    <w:rsid w:val="21525895"/>
    <w:rsid w:val="216A5BDA"/>
    <w:rsid w:val="217F739E"/>
    <w:rsid w:val="21AD5835"/>
    <w:rsid w:val="22302036"/>
    <w:rsid w:val="226A2AC4"/>
    <w:rsid w:val="22874525"/>
    <w:rsid w:val="22B24E9C"/>
    <w:rsid w:val="22BD29D0"/>
    <w:rsid w:val="22EC1386"/>
    <w:rsid w:val="235F4493"/>
    <w:rsid w:val="2368614E"/>
    <w:rsid w:val="2378746E"/>
    <w:rsid w:val="237F2214"/>
    <w:rsid w:val="238D57D9"/>
    <w:rsid w:val="23930A53"/>
    <w:rsid w:val="23937FB9"/>
    <w:rsid w:val="2395010A"/>
    <w:rsid w:val="239A1BA6"/>
    <w:rsid w:val="23A221F3"/>
    <w:rsid w:val="23A240A9"/>
    <w:rsid w:val="23B831FA"/>
    <w:rsid w:val="23EE0B39"/>
    <w:rsid w:val="23F47F5E"/>
    <w:rsid w:val="240334BD"/>
    <w:rsid w:val="240E150B"/>
    <w:rsid w:val="243D23F3"/>
    <w:rsid w:val="246E21FE"/>
    <w:rsid w:val="2486652D"/>
    <w:rsid w:val="25553DB2"/>
    <w:rsid w:val="25686A94"/>
    <w:rsid w:val="259D1857"/>
    <w:rsid w:val="25B24A98"/>
    <w:rsid w:val="25DC71C3"/>
    <w:rsid w:val="265F196D"/>
    <w:rsid w:val="26B90387"/>
    <w:rsid w:val="26C21E03"/>
    <w:rsid w:val="26D10737"/>
    <w:rsid w:val="26E142FC"/>
    <w:rsid w:val="26EA48DD"/>
    <w:rsid w:val="27166C15"/>
    <w:rsid w:val="273E688F"/>
    <w:rsid w:val="2744232C"/>
    <w:rsid w:val="274F1E03"/>
    <w:rsid w:val="27524D7E"/>
    <w:rsid w:val="27586F22"/>
    <w:rsid w:val="27830DA8"/>
    <w:rsid w:val="278A063B"/>
    <w:rsid w:val="27A07D63"/>
    <w:rsid w:val="27A54BBA"/>
    <w:rsid w:val="27B115BA"/>
    <w:rsid w:val="27BA7318"/>
    <w:rsid w:val="27BB4D78"/>
    <w:rsid w:val="27E96B58"/>
    <w:rsid w:val="28022B94"/>
    <w:rsid w:val="28173E2E"/>
    <w:rsid w:val="28220D10"/>
    <w:rsid w:val="286322C0"/>
    <w:rsid w:val="287A3ED9"/>
    <w:rsid w:val="287E4D4E"/>
    <w:rsid w:val="289372C2"/>
    <w:rsid w:val="289D3F72"/>
    <w:rsid w:val="28E70EE0"/>
    <w:rsid w:val="28FB7365"/>
    <w:rsid w:val="292D0F5D"/>
    <w:rsid w:val="29447335"/>
    <w:rsid w:val="2945338C"/>
    <w:rsid w:val="29490E36"/>
    <w:rsid w:val="29670113"/>
    <w:rsid w:val="297450B7"/>
    <w:rsid w:val="297D2FD6"/>
    <w:rsid w:val="2988643D"/>
    <w:rsid w:val="29B23AAB"/>
    <w:rsid w:val="29E900D2"/>
    <w:rsid w:val="29EC33DD"/>
    <w:rsid w:val="29FC0B30"/>
    <w:rsid w:val="2A497105"/>
    <w:rsid w:val="2A674870"/>
    <w:rsid w:val="2A731ABE"/>
    <w:rsid w:val="2A8C756F"/>
    <w:rsid w:val="2AAC2D67"/>
    <w:rsid w:val="2AB24D9F"/>
    <w:rsid w:val="2ADD3647"/>
    <w:rsid w:val="2B6823E8"/>
    <w:rsid w:val="2B795375"/>
    <w:rsid w:val="2B90033D"/>
    <w:rsid w:val="2BAB4237"/>
    <w:rsid w:val="2BAD2B0A"/>
    <w:rsid w:val="2BAD52D4"/>
    <w:rsid w:val="2BAF7000"/>
    <w:rsid w:val="2BF563F6"/>
    <w:rsid w:val="2C441483"/>
    <w:rsid w:val="2CBB17BA"/>
    <w:rsid w:val="2D130E25"/>
    <w:rsid w:val="2D2E247A"/>
    <w:rsid w:val="2D333F3F"/>
    <w:rsid w:val="2D3D498B"/>
    <w:rsid w:val="2D686930"/>
    <w:rsid w:val="2D7832C6"/>
    <w:rsid w:val="2DB64B59"/>
    <w:rsid w:val="2DB975B9"/>
    <w:rsid w:val="2DD068C8"/>
    <w:rsid w:val="2DD91963"/>
    <w:rsid w:val="2DE27B80"/>
    <w:rsid w:val="2E047380"/>
    <w:rsid w:val="2E841D2C"/>
    <w:rsid w:val="2EAB7891"/>
    <w:rsid w:val="2EC85FF7"/>
    <w:rsid w:val="2EDB01D7"/>
    <w:rsid w:val="2F093FA6"/>
    <w:rsid w:val="2F163035"/>
    <w:rsid w:val="2F276910"/>
    <w:rsid w:val="2F4B4D09"/>
    <w:rsid w:val="2F4D11F8"/>
    <w:rsid w:val="2F6A7D83"/>
    <w:rsid w:val="2F7468F4"/>
    <w:rsid w:val="2FA1412E"/>
    <w:rsid w:val="2FFE6AF1"/>
    <w:rsid w:val="302609A4"/>
    <w:rsid w:val="302650D9"/>
    <w:rsid w:val="30377277"/>
    <w:rsid w:val="30471AF5"/>
    <w:rsid w:val="30710F90"/>
    <w:rsid w:val="311957D1"/>
    <w:rsid w:val="312913CE"/>
    <w:rsid w:val="315D3FF8"/>
    <w:rsid w:val="31882304"/>
    <w:rsid w:val="31987CA3"/>
    <w:rsid w:val="31D87BB8"/>
    <w:rsid w:val="31EF08C1"/>
    <w:rsid w:val="31F921FD"/>
    <w:rsid w:val="32076F12"/>
    <w:rsid w:val="322A67C2"/>
    <w:rsid w:val="325D4576"/>
    <w:rsid w:val="32610AC6"/>
    <w:rsid w:val="326F0AD5"/>
    <w:rsid w:val="32C631F4"/>
    <w:rsid w:val="32CF3012"/>
    <w:rsid w:val="32D0268B"/>
    <w:rsid w:val="32FE7A1B"/>
    <w:rsid w:val="330F6C99"/>
    <w:rsid w:val="331147A6"/>
    <w:rsid w:val="3325000B"/>
    <w:rsid w:val="33431189"/>
    <w:rsid w:val="335454E3"/>
    <w:rsid w:val="33781914"/>
    <w:rsid w:val="337C1382"/>
    <w:rsid w:val="339749C2"/>
    <w:rsid w:val="33B5452D"/>
    <w:rsid w:val="33D7204A"/>
    <w:rsid w:val="33E313D4"/>
    <w:rsid w:val="348960FC"/>
    <w:rsid w:val="34B43281"/>
    <w:rsid w:val="34DE0D54"/>
    <w:rsid w:val="34F21423"/>
    <w:rsid w:val="35187FEF"/>
    <w:rsid w:val="35266609"/>
    <w:rsid w:val="352D37FA"/>
    <w:rsid w:val="3544277A"/>
    <w:rsid w:val="356F4DF7"/>
    <w:rsid w:val="35942BA4"/>
    <w:rsid w:val="35AD75B0"/>
    <w:rsid w:val="35D56BFC"/>
    <w:rsid w:val="35EC022C"/>
    <w:rsid w:val="360032AC"/>
    <w:rsid w:val="361377AD"/>
    <w:rsid w:val="36403379"/>
    <w:rsid w:val="364D3AE0"/>
    <w:rsid w:val="366A706A"/>
    <w:rsid w:val="368A5422"/>
    <w:rsid w:val="36A13104"/>
    <w:rsid w:val="36A73CED"/>
    <w:rsid w:val="36AB0E63"/>
    <w:rsid w:val="36AE3710"/>
    <w:rsid w:val="36C672CC"/>
    <w:rsid w:val="37004B95"/>
    <w:rsid w:val="371324A4"/>
    <w:rsid w:val="37232459"/>
    <w:rsid w:val="375B201E"/>
    <w:rsid w:val="37647864"/>
    <w:rsid w:val="378701AA"/>
    <w:rsid w:val="37B714DD"/>
    <w:rsid w:val="37B75AD9"/>
    <w:rsid w:val="37C90A35"/>
    <w:rsid w:val="380F01AC"/>
    <w:rsid w:val="382A61F2"/>
    <w:rsid w:val="38327D10"/>
    <w:rsid w:val="384160D9"/>
    <w:rsid w:val="38417526"/>
    <w:rsid w:val="38DC2FDA"/>
    <w:rsid w:val="38DE03B1"/>
    <w:rsid w:val="38DE7EF1"/>
    <w:rsid w:val="38ED00FD"/>
    <w:rsid w:val="392F7D75"/>
    <w:rsid w:val="3937784E"/>
    <w:rsid w:val="396A2C14"/>
    <w:rsid w:val="397E61D8"/>
    <w:rsid w:val="39E32508"/>
    <w:rsid w:val="39F0640F"/>
    <w:rsid w:val="3A2C1C8C"/>
    <w:rsid w:val="3A4C6892"/>
    <w:rsid w:val="3A6D1FD7"/>
    <w:rsid w:val="3A6F3B85"/>
    <w:rsid w:val="3A926F87"/>
    <w:rsid w:val="3A954426"/>
    <w:rsid w:val="3A990BF0"/>
    <w:rsid w:val="3AC60CD4"/>
    <w:rsid w:val="3AD56930"/>
    <w:rsid w:val="3B2741DC"/>
    <w:rsid w:val="3B2A6F93"/>
    <w:rsid w:val="3B6E2210"/>
    <w:rsid w:val="3B8C4C0E"/>
    <w:rsid w:val="3BCD0102"/>
    <w:rsid w:val="3BD11427"/>
    <w:rsid w:val="3BDF2E40"/>
    <w:rsid w:val="3BE53234"/>
    <w:rsid w:val="3C3170EF"/>
    <w:rsid w:val="3C4D18C8"/>
    <w:rsid w:val="3C8B66B9"/>
    <w:rsid w:val="3CCC3B54"/>
    <w:rsid w:val="3CF14733"/>
    <w:rsid w:val="3D4073E4"/>
    <w:rsid w:val="3D4B51AD"/>
    <w:rsid w:val="3D683A65"/>
    <w:rsid w:val="3DE8051B"/>
    <w:rsid w:val="3E0A0751"/>
    <w:rsid w:val="3E1D789B"/>
    <w:rsid w:val="3E2929E0"/>
    <w:rsid w:val="3E2F5622"/>
    <w:rsid w:val="3E4C7E53"/>
    <w:rsid w:val="3E5C0BBF"/>
    <w:rsid w:val="3E6D2E14"/>
    <w:rsid w:val="3E7A0E57"/>
    <w:rsid w:val="3E8775D5"/>
    <w:rsid w:val="3EBE3C24"/>
    <w:rsid w:val="3EFE704D"/>
    <w:rsid w:val="3F3F27AC"/>
    <w:rsid w:val="3F4954BA"/>
    <w:rsid w:val="3F4E459E"/>
    <w:rsid w:val="3F4F12C7"/>
    <w:rsid w:val="3FA76A48"/>
    <w:rsid w:val="3FFC44C2"/>
    <w:rsid w:val="3FFF12C3"/>
    <w:rsid w:val="403D3704"/>
    <w:rsid w:val="40D235A4"/>
    <w:rsid w:val="40D33E2B"/>
    <w:rsid w:val="40E178AE"/>
    <w:rsid w:val="412E30C7"/>
    <w:rsid w:val="41507F04"/>
    <w:rsid w:val="41701FED"/>
    <w:rsid w:val="41705605"/>
    <w:rsid w:val="41774201"/>
    <w:rsid w:val="41C95B01"/>
    <w:rsid w:val="41E709CF"/>
    <w:rsid w:val="423A0699"/>
    <w:rsid w:val="42567B10"/>
    <w:rsid w:val="42882DA6"/>
    <w:rsid w:val="42A73B27"/>
    <w:rsid w:val="42B45F58"/>
    <w:rsid w:val="42CF5F93"/>
    <w:rsid w:val="432A4BB3"/>
    <w:rsid w:val="433F55B4"/>
    <w:rsid w:val="434824EF"/>
    <w:rsid w:val="43823079"/>
    <w:rsid w:val="43F751BC"/>
    <w:rsid w:val="441E1E37"/>
    <w:rsid w:val="442122C5"/>
    <w:rsid w:val="44240979"/>
    <w:rsid w:val="44396D29"/>
    <w:rsid w:val="444707E5"/>
    <w:rsid w:val="44556916"/>
    <w:rsid w:val="448014E5"/>
    <w:rsid w:val="448C0BDB"/>
    <w:rsid w:val="44944592"/>
    <w:rsid w:val="449F3350"/>
    <w:rsid w:val="44BC7205"/>
    <w:rsid w:val="44F462BD"/>
    <w:rsid w:val="45075113"/>
    <w:rsid w:val="451049B7"/>
    <w:rsid w:val="452E5531"/>
    <w:rsid w:val="45392E39"/>
    <w:rsid w:val="45483929"/>
    <w:rsid w:val="45BD7766"/>
    <w:rsid w:val="45EF00AF"/>
    <w:rsid w:val="46212C37"/>
    <w:rsid w:val="463333B8"/>
    <w:rsid w:val="464D5F17"/>
    <w:rsid w:val="467353D6"/>
    <w:rsid w:val="46751904"/>
    <w:rsid w:val="467F7696"/>
    <w:rsid w:val="469F03FE"/>
    <w:rsid w:val="46DB3CF5"/>
    <w:rsid w:val="470A04EF"/>
    <w:rsid w:val="47184009"/>
    <w:rsid w:val="472E034B"/>
    <w:rsid w:val="47315A9D"/>
    <w:rsid w:val="473361AC"/>
    <w:rsid w:val="477141EF"/>
    <w:rsid w:val="47B15DDF"/>
    <w:rsid w:val="483800A6"/>
    <w:rsid w:val="48634CA0"/>
    <w:rsid w:val="487E73C8"/>
    <w:rsid w:val="48A73098"/>
    <w:rsid w:val="48B3338C"/>
    <w:rsid w:val="48DD5B31"/>
    <w:rsid w:val="48E338CF"/>
    <w:rsid w:val="48EF2CB8"/>
    <w:rsid w:val="4921410B"/>
    <w:rsid w:val="492A2215"/>
    <w:rsid w:val="496360BD"/>
    <w:rsid w:val="49895708"/>
    <w:rsid w:val="49AD0048"/>
    <w:rsid w:val="49BA274F"/>
    <w:rsid w:val="49BD29DD"/>
    <w:rsid w:val="49C06C2F"/>
    <w:rsid w:val="49F84629"/>
    <w:rsid w:val="4A2B6137"/>
    <w:rsid w:val="4A8A060B"/>
    <w:rsid w:val="4A917AD3"/>
    <w:rsid w:val="4AB61A63"/>
    <w:rsid w:val="4AC4671D"/>
    <w:rsid w:val="4AC54EC0"/>
    <w:rsid w:val="4AD037D8"/>
    <w:rsid w:val="4B6119AD"/>
    <w:rsid w:val="4B62407B"/>
    <w:rsid w:val="4B703AA8"/>
    <w:rsid w:val="4B965809"/>
    <w:rsid w:val="4BF00296"/>
    <w:rsid w:val="4C1C5D13"/>
    <w:rsid w:val="4C28464A"/>
    <w:rsid w:val="4C2F53F8"/>
    <w:rsid w:val="4C463BE7"/>
    <w:rsid w:val="4C675E91"/>
    <w:rsid w:val="4C697B97"/>
    <w:rsid w:val="4C6B006E"/>
    <w:rsid w:val="4C70001C"/>
    <w:rsid w:val="4C80528A"/>
    <w:rsid w:val="4C836FFA"/>
    <w:rsid w:val="4CA022DC"/>
    <w:rsid w:val="4CDA09FB"/>
    <w:rsid w:val="4CEB38E8"/>
    <w:rsid w:val="4D005D27"/>
    <w:rsid w:val="4D105CAB"/>
    <w:rsid w:val="4D122D7C"/>
    <w:rsid w:val="4D4C0B02"/>
    <w:rsid w:val="4D4E668C"/>
    <w:rsid w:val="4D8215A9"/>
    <w:rsid w:val="4D921DB9"/>
    <w:rsid w:val="4DC50A04"/>
    <w:rsid w:val="4DD64E50"/>
    <w:rsid w:val="4DFE008F"/>
    <w:rsid w:val="4E155A17"/>
    <w:rsid w:val="4E8A6964"/>
    <w:rsid w:val="4EEA7BD9"/>
    <w:rsid w:val="4F104D23"/>
    <w:rsid w:val="4F525281"/>
    <w:rsid w:val="4F575C6A"/>
    <w:rsid w:val="4F6722A0"/>
    <w:rsid w:val="4F672D3A"/>
    <w:rsid w:val="4F93082E"/>
    <w:rsid w:val="4FA27B23"/>
    <w:rsid w:val="4FC63763"/>
    <w:rsid w:val="4FC63F7A"/>
    <w:rsid w:val="4FC94989"/>
    <w:rsid w:val="4FD05CD8"/>
    <w:rsid w:val="4FEB648B"/>
    <w:rsid w:val="4FF03017"/>
    <w:rsid w:val="4FF726A1"/>
    <w:rsid w:val="501B3BDD"/>
    <w:rsid w:val="501E1367"/>
    <w:rsid w:val="502006F3"/>
    <w:rsid w:val="503E1D41"/>
    <w:rsid w:val="505856B3"/>
    <w:rsid w:val="509A6169"/>
    <w:rsid w:val="50BE0B95"/>
    <w:rsid w:val="51045B28"/>
    <w:rsid w:val="51073DC4"/>
    <w:rsid w:val="51290851"/>
    <w:rsid w:val="514B0474"/>
    <w:rsid w:val="5158734B"/>
    <w:rsid w:val="520272F8"/>
    <w:rsid w:val="521641E1"/>
    <w:rsid w:val="523604A7"/>
    <w:rsid w:val="52621EC3"/>
    <w:rsid w:val="52627237"/>
    <w:rsid w:val="526C2B5D"/>
    <w:rsid w:val="527C6219"/>
    <w:rsid w:val="529F6DFE"/>
    <w:rsid w:val="52CA7F66"/>
    <w:rsid w:val="52CB2C9D"/>
    <w:rsid w:val="52E14BE3"/>
    <w:rsid w:val="53001DBE"/>
    <w:rsid w:val="53401032"/>
    <w:rsid w:val="536A236D"/>
    <w:rsid w:val="537B7218"/>
    <w:rsid w:val="53A344B7"/>
    <w:rsid w:val="53C35106"/>
    <w:rsid w:val="53C93410"/>
    <w:rsid w:val="53EF5717"/>
    <w:rsid w:val="53F60525"/>
    <w:rsid w:val="54046E5F"/>
    <w:rsid w:val="540F0968"/>
    <w:rsid w:val="541B56A2"/>
    <w:rsid w:val="541E3D52"/>
    <w:rsid w:val="544C332F"/>
    <w:rsid w:val="546A0F81"/>
    <w:rsid w:val="549E476D"/>
    <w:rsid w:val="54E13863"/>
    <w:rsid w:val="54E94DA6"/>
    <w:rsid w:val="556B1E23"/>
    <w:rsid w:val="55923A1E"/>
    <w:rsid w:val="55C40AFE"/>
    <w:rsid w:val="56027D43"/>
    <w:rsid w:val="56027F9F"/>
    <w:rsid w:val="5651166B"/>
    <w:rsid w:val="56587511"/>
    <w:rsid w:val="565924C7"/>
    <w:rsid w:val="565E0EF1"/>
    <w:rsid w:val="566010C3"/>
    <w:rsid w:val="568C37D3"/>
    <w:rsid w:val="569E3F13"/>
    <w:rsid w:val="56DC3ECF"/>
    <w:rsid w:val="56FE1B1A"/>
    <w:rsid w:val="571F771B"/>
    <w:rsid w:val="57723F9F"/>
    <w:rsid w:val="57756E4D"/>
    <w:rsid w:val="57945838"/>
    <w:rsid w:val="579F3B8C"/>
    <w:rsid w:val="57B04A02"/>
    <w:rsid w:val="57EF4906"/>
    <w:rsid w:val="57FF38DE"/>
    <w:rsid w:val="58145F6D"/>
    <w:rsid w:val="58154985"/>
    <w:rsid w:val="582C76D1"/>
    <w:rsid w:val="5836302F"/>
    <w:rsid w:val="58567026"/>
    <w:rsid w:val="5891139E"/>
    <w:rsid w:val="58CC4071"/>
    <w:rsid w:val="58D04662"/>
    <w:rsid w:val="58E756CE"/>
    <w:rsid w:val="58F55644"/>
    <w:rsid w:val="593615A8"/>
    <w:rsid w:val="596466D0"/>
    <w:rsid w:val="596F65E3"/>
    <w:rsid w:val="59835331"/>
    <w:rsid w:val="598A1D77"/>
    <w:rsid w:val="59A35B2C"/>
    <w:rsid w:val="59A74013"/>
    <w:rsid w:val="59E36C14"/>
    <w:rsid w:val="5A3B150D"/>
    <w:rsid w:val="5A3C0FA2"/>
    <w:rsid w:val="5A854A30"/>
    <w:rsid w:val="5A8A69AF"/>
    <w:rsid w:val="5A965020"/>
    <w:rsid w:val="5AA433D4"/>
    <w:rsid w:val="5AB43EB8"/>
    <w:rsid w:val="5ABB4701"/>
    <w:rsid w:val="5AD912A4"/>
    <w:rsid w:val="5AE666B4"/>
    <w:rsid w:val="5B161DC8"/>
    <w:rsid w:val="5B1D1FD5"/>
    <w:rsid w:val="5B2C00CE"/>
    <w:rsid w:val="5B2D14C5"/>
    <w:rsid w:val="5B3A2D30"/>
    <w:rsid w:val="5B4F2F27"/>
    <w:rsid w:val="5B586F6C"/>
    <w:rsid w:val="5B76134C"/>
    <w:rsid w:val="5B833008"/>
    <w:rsid w:val="5B8B5A98"/>
    <w:rsid w:val="5BC40AE7"/>
    <w:rsid w:val="5C1A3EFF"/>
    <w:rsid w:val="5C336B84"/>
    <w:rsid w:val="5C424452"/>
    <w:rsid w:val="5C604758"/>
    <w:rsid w:val="5C7A2673"/>
    <w:rsid w:val="5C854CB6"/>
    <w:rsid w:val="5C8570CA"/>
    <w:rsid w:val="5C953DAD"/>
    <w:rsid w:val="5D2327F7"/>
    <w:rsid w:val="5D3B4E74"/>
    <w:rsid w:val="5D407120"/>
    <w:rsid w:val="5D477E7C"/>
    <w:rsid w:val="5D484EC1"/>
    <w:rsid w:val="5D8A2C46"/>
    <w:rsid w:val="5DF827F7"/>
    <w:rsid w:val="5E02589D"/>
    <w:rsid w:val="5E143AA7"/>
    <w:rsid w:val="5E2C0AA0"/>
    <w:rsid w:val="5E526220"/>
    <w:rsid w:val="5E63636C"/>
    <w:rsid w:val="5E6665A7"/>
    <w:rsid w:val="5E6C5178"/>
    <w:rsid w:val="5EB43585"/>
    <w:rsid w:val="5EB46D2E"/>
    <w:rsid w:val="5ECE7861"/>
    <w:rsid w:val="5F173E0D"/>
    <w:rsid w:val="600639A4"/>
    <w:rsid w:val="602E14D6"/>
    <w:rsid w:val="60665D96"/>
    <w:rsid w:val="6079144A"/>
    <w:rsid w:val="60BC48A5"/>
    <w:rsid w:val="60D2200E"/>
    <w:rsid w:val="60EA5BF5"/>
    <w:rsid w:val="61173B00"/>
    <w:rsid w:val="61692CCC"/>
    <w:rsid w:val="617F1719"/>
    <w:rsid w:val="61A9019B"/>
    <w:rsid w:val="62363349"/>
    <w:rsid w:val="623B35C3"/>
    <w:rsid w:val="62751180"/>
    <w:rsid w:val="62AD3A0A"/>
    <w:rsid w:val="62B27ADA"/>
    <w:rsid w:val="62B95CF4"/>
    <w:rsid w:val="62C64FBC"/>
    <w:rsid w:val="62C92B7C"/>
    <w:rsid w:val="62CE6731"/>
    <w:rsid w:val="62D2624E"/>
    <w:rsid w:val="62F24BCC"/>
    <w:rsid w:val="633B04ED"/>
    <w:rsid w:val="63864CFC"/>
    <w:rsid w:val="63AA5485"/>
    <w:rsid w:val="63B36373"/>
    <w:rsid w:val="641036A2"/>
    <w:rsid w:val="64163514"/>
    <w:rsid w:val="6434549D"/>
    <w:rsid w:val="64361749"/>
    <w:rsid w:val="643908B7"/>
    <w:rsid w:val="647B5CDB"/>
    <w:rsid w:val="6483512C"/>
    <w:rsid w:val="65081FF3"/>
    <w:rsid w:val="65274FB3"/>
    <w:rsid w:val="65312126"/>
    <w:rsid w:val="65367364"/>
    <w:rsid w:val="65AA2FE9"/>
    <w:rsid w:val="65BA1475"/>
    <w:rsid w:val="65BD1FF5"/>
    <w:rsid w:val="65D0665F"/>
    <w:rsid w:val="65E677F7"/>
    <w:rsid w:val="65E776DF"/>
    <w:rsid w:val="66036E2D"/>
    <w:rsid w:val="6614435A"/>
    <w:rsid w:val="66181D6D"/>
    <w:rsid w:val="66523169"/>
    <w:rsid w:val="665F46AA"/>
    <w:rsid w:val="66843528"/>
    <w:rsid w:val="66AF7C67"/>
    <w:rsid w:val="66B30000"/>
    <w:rsid w:val="66B77868"/>
    <w:rsid w:val="66D23D18"/>
    <w:rsid w:val="66D306FA"/>
    <w:rsid w:val="6707465D"/>
    <w:rsid w:val="67113ADE"/>
    <w:rsid w:val="671437E2"/>
    <w:rsid w:val="6717703B"/>
    <w:rsid w:val="67437141"/>
    <w:rsid w:val="675A567E"/>
    <w:rsid w:val="675F5EE4"/>
    <w:rsid w:val="67670B2C"/>
    <w:rsid w:val="678A0E88"/>
    <w:rsid w:val="67946664"/>
    <w:rsid w:val="67BC1021"/>
    <w:rsid w:val="67DF6E28"/>
    <w:rsid w:val="68485875"/>
    <w:rsid w:val="687127B7"/>
    <w:rsid w:val="687776DB"/>
    <w:rsid w:val="688D1F65"/>
    <w:rsid w:val="68C46DEA"/>
    <w:rsid w:val="68E67084"/>
    <w:rsid w:val="68EE5AE4"/>
    <w:rsid w:val="68FA5DFA"/>
    <w:rsid w:val="68FD1E4F"/>
    <w:rsid w:val="69291C5D"/>
    <w:rsid w:val="694A6E1F"/>
    <w:rsid w:val="69732B2B"/>
    <w:rsid w:val="69A66B7D"/>
    <w:rsid w:val="69D36940"/>
    <w:rsid w:val="6A1402E2"/>
    <w:rsid w:val="6A2A2269"/>
    <w:rsid w:val="6A320268"/>
    <w:rsid w:val="6A460BE0"/>
    <w:rsid w:val="6A920B75"/>
    <w:rsid w:val="6A954DBC"/>
    <w:rsid w:val="6A97507C"/>
    <w:rsid w:val="6A9F26B9"/>
    <w:rsid w:val="6AA833E7"/>
    <w:rsid w:val="6AC209CB"/>
    <w:rsid w:val="6AC36F70"/>
    <w:rsid w:val="6AE66DD2"/>
    <w:rsid w:val="6AEE3BB7"/>
    <w:rsid w:val="6AF314E7"/>
    <w:rsid w:val="6B255D1E"/>
    <w:rsid w:val="6B394BCB"/>
    <w:rsid w:val="6B5A4600"/>
    <w:rsid w:val="6B63083E"/>
    <w:rsid w:val="6B6C45BC"/>
    <w:rsid w:val="6B722EBE"/>
    <w:rsid w:val="6B964ADE"/>
    <w:rsid w:val="6BCA4892"/>
    <w:rsid w:val="6BCE52BB"/>
    <w:rsid w:val="6BD128C0"/>
    <w:rsid w:val="6BFA34C4"/>
    <w:rsid w:val="6C41798E"/>
    <w:rsid w:val="6C496B3C"/>
    <w:rsid w:val="6C597D75"/>
    <w:rsid w:val="6C604C42"/>
    <w:rsid w:val="6C750A9B"/>
    <w:rsid w:val="6C824A93"/>
    <w:rsid w:val="6C986EC3"/>
    <w:rsid w:val="6D131DDC"/>
    <w:rsid w:val="6D1B0215"/>
    <w:rsid w:val="6D4722BF"/>
    <w:rsid w:val="6D4A68C2"/>
    <w:rsid w:val="6D570DCD"/>
    <w:rsid w:val="6D5C217B"/>
    <w:rsid w:val="6D5D086B"/>
    <w:rsid w:val="6D9158DB"/>
    <w:rsid w:val="6D9F2195"/>
    <w:rsid w:val="6DC42784"/>
    <w:rsid w:val="6DE31AE9"/>
    <w:rsid w:val="6E1B66B3"/>
    <w:rsid w:val="6E536BE1"/>
    <w:rsid w:val="6E5B29CA"/>
    <w:rsid w:val="6E5C3860"/>
    <w:rsid w:val="6E5F1EB1"/>
    <w:rsid w:val="6E7C7B04"/>
    <w:rsid w:val="6E8D25C2"/>
    <w:rsid w:val="6EBF357B"/>
    <w:rsid w:val="6EC57DB6"/>
    <w:rsid w:val="6ED27A6C"/>
    <w:rsid w:val="6EEA6343"/>
    <w:rsid w:val="6F3731A2"/>
    <w:rsid w:val="6F4750D1"/>
    <w:rsid w:val="6FDE252F"/>
    <w:rsid w:val="6FFE0873"/>
    <w:rsid w:val="705A7240"/>
    <w:rsid w:val="70D83F05"/>
    <w:rsid w:val="70E05A71"/>
    <w:rsid w:val="70EF4D53"/>
    <w:rsid w:val="71001BF7"/>
    <w:rsid w:val="713925A7"/>
    <w:rsid w:val="716915B7"/>
    <w:rsid w:val="716D7CAD"/>
    <w:rsid w:val="717C1185"/>
    <w:rsid w:val="71CE1026"/>
    <w:rsid w:val="71D05D1C"/>
    <w:rsid w:val="71FF37D2"/>
    <w:rsid w:val="720206EF"/>
    <w:rsid w:val="72050DC2"/>
    <w:rsid w:val="72142D2D"/>
    <w:rsid w:val="72155D12"/>
    <w:rsid w:val="721F4FA0"/>
    <w:rsid w:val="72623FCA"/>
    <w:rsid w:val="7271093E"/>
    <w:rsid w:val="727D4670"/>
    <w:rsid w:val="72B24B48"/>
    <w:rsid w:val="72C101EB"/>
    <w:rsid w:val="72F04128"/>
    <w:rsid w:val="72F46B26"/>
    <w:rsid w:val="72F60DC7"/>
    <w:rsid w:val="730007BE"/>
    <w:rsid w:val="73263C15"/>
    <w:rsid w:val="734C07AF"/>
    <w:rsid w:val="73C16128"/>
    <w:rsid w:val="73D95434"/>
    <w:rsid w:val="73EA4622"/>
    <w:rsid w:val="73ED68CC"/>
    <w:rsid w:val="73FC5A6A"/>
    <w:rsid w:val="7404488E"/>
    <w:rsid w:val="743A3D3A"/>
    <w:rsid w:val="74765CA9"/>
    <w:rsid w:val="748C628B"/>
    <w:rsid w:val="74AD7AF7"/>
    <w:rsid w:val="74B36A8A"/>
    <w:rsid w:val="74BC70EE"/>
    <w:rsid w:val="74C76D6B"/>
    <w:rsid w:val="74D975AA"/>
    <w:rsid w:val="74F13226"/>
    <w:rsid w:val="74FE7F9A"/>
    <w:rsid w:val="753259B2"/>
    <w:rsid w:val="7544219E"/>
    <w:rsid w:val="754A272C"/>
    <w:rsid w:val="756108CE"/>
    <w:rsid w:val="75B40C51"/>
    <w:rsid w:val="75DE18B6"/>
    <w:rsid w:val="75EE0570"/>
    <w:rsid w:val="75FA4613"/>
    <w:rsid w:val="76013D7F"/>
    <w:rsid w:val="760F5AA4"/>
    <w:rsid w:val="7626059F"/>
    <w:rsid w:val="76571C83"/>
    <w:rsid w:val="768546BD"/>
    <w:rsid w:val="76864A8B"/>
    <w:rsid w:val="769C2A4B"/>
    <w:rsid w:val="76C85CBC"/>
    <w:rsid w:val="76C91764"/>
    <w:rsid w:val="76CA7DBF"/>
    <w:rsid w:val="77312BA7"/>
    <w:rsid w:val="77A040E4"/>
    <w:rsid w:val="77D15501"/>
    <w:rsid w:val="77D27876"/>
    <w:rsid w:val="780A5A5E"/>
    <w:rsid w:val="780F2909"/>
    <w:rsid w:val="78137562"/>
    <w:rsid w:val="7831368B"/>
    <w:rsid w:val="783A055A"/>
    <w:rsid w:val="78624FAB"/>
    <w:rsid w:val="788406A4"/>
    <w:rsid w:val="78BE3663"/>
    <w:rsid w:val="78D46B82"/>
    <w:rsid w:val="78EC7C1D"/>
    <w:rsid w:val="78FB5068"/>
    <w:rsid w:val="79082428"/>
    <w:rsid w:val="79346F38"/>
    <w:rsid w:val="797F6DBB"/>
    <w:rsid w:val="79AE5010"/>
    <w:rsid w:val="79C36568"/>
    <w:rsid w:val="79CF62E9"/>
    <w:rsid w:val="79D8121D"/>
    <w:rsid w:val="79E02FFB"/>
    <w:rsid w:val="7A2016AF"/>
    <w:rsid w:val="7A344886"/>
    <w:rsid w:val="7A416384"/>
    <w:rsid w:val="7A467DD5"/>
    <w:rsid w:val="7A4E74DB"/>
    <w:rsid w:val="7A8C3812"/>
    <w:rsid w:val="7AC442C7"/>
    <w:rsid w:val="7AE22AFC"/>
    <w:rsid w:val="7B771676"/>
    <w:rsid w:val="7B7A7069"/>
    <w:rsid w:val="7B900564"/>
    <w:rsid w:val="7BBF74DD"/>
    <w:rsid w:val="7BE12A0C"/>
    <w:rsid w:val="7BF912E7"/>
    <w:rsid w:val="7C572829"/>
    <w:rsid w:val="7C7F1515"/>
    <w:rsid w:val="7C862802"/>
    <w:rsid w:val="7CA318D0"/>
    <w:rsid w:val="7CA537F9"/>
    <w:rsid w:val="7CF32B07"/>
    <w:rsid w:val="7D007AFE"/>
    <w:rsid w:val="7D1C4AC0"/>
    <w:rsid w:val="7D293949"/>
    <w:rsid w:val="7D495B55"/>
    <w:rsid w:val="7D592A12"/>
    <w:rsid w:val="7DA00E99"/>
    <w:rsid w:val="7DDB743D"/>
    <w:rsid w:val="7DEE692C"/>
    <w:rsid w:val="7DF85AAC"/>
    <w:rsid w:val="7E2D66D6"/>
    <w:rsid w:val="7E5F5453"/>
    <w:rsid w:val="7E7F1F54"/>
    <w:rsid w:val="7E940F46"/>
    <w:rsid w:val="7ED60154"/>
    <w:rsid w:val="7EEB3D8C"/>
    <w:rsid w:val="7EEE5974"/>
    <w:rsid w:val="7F194913"/>
    <w:rsid w:val="7F4156FF"/>
    <w:rsid w:val="7F466CAE"/>
    <w:rsid w:val="7F675B1B"/>
    <w:rsid w:val="7F7D62BF"/>
    <w:rsid w:val="7F894B6B"/>
    <w:rsid w:val="7F8F32B4"/>
    <w:rsid w:val="7FC841B5"/>
    <w:rsid w:val="CD3F8C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uiPriority="0" w:name="HTML Preformatted"/>
    <w:lsdException w:uiPriority="0" w:name="HTML Sample"/>
    <w:lsdException w:uiPriority="0" w:name="HTML Typewriter"/>
    <w:lsdException w:qFormat="1"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link w:val="43"/>
    <w:qFormat/>
    <w:uiPriority w:val="9"/>
    <w:pPr>
      <w:keepNext/>
      <w:keepLines/>
      <w:spacing w:before="260" w:after="260" w:line="416" w:lineRule="auto"/>
      <w:outlineLvl w:val="1"/>
    </w:pPr>
    <w:rPr>
      <w:rFonts w:ascii="Cambria" w:hAnsi="Cambria"/>
      <w:b/>
      <w:bCs/>
      <w:sz w:val="32"/>
      <w:szCs w:val="32"/>
    </w:rPr>
  </w:style>
  <w:style w:type="character" w:default="1" w:styleId="15">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0" w:line="560" w:lineRule="atLeast"/>
      <w:ind w:left="0" w:leftChars="0" w:firstLine="420" w:firstLineChars="200"/>
    </w:pPr>
  </w:style>
  <w:style w:type="paragraph" w:styleId="3">
    <w:name w:val="Body Text Indent"/>
    <w:basedOn w:val="1"/>
    <w:qFormat/>
    <w:uiPriority w:val="0"/>
    <w:pPr>
      <w:spacing w:after="120"/>
      <w:ind w:left="420" w:leftChars="200"/>
    </w:pPr>
  </w:style>
  <w:style w:type="paragraph" w:styleId="5">
    <w:name w:val="annotation subject"/>
    <w:basedOn w:val="6"/>
    <w:next w:val="6"/>
    <w:link w:val="51"/>
    <w:unhideWhenUsed/>
    <w:qFormat/>
    <w:uiPriority w:val="0"/>
    <w:rPr>
      <w:b/>
      <w:bCs/>
    </w:rPr>
  </w:style>
  <w:style w:type="paragraph" w:styleId="6">
    <w:name w:val="annotation text"/>
    <w:basedOn w:val="1"/>
    <w:link w:val="50"/>
    <w:unhideWhenUsed/>
    <w:qFormat/>
    <w:uiPriority w:val="0"/>
    <w:pPr>
      <w:jc w:val="left"/>
    </w:pPr>
  </w:style>
  <w:style w:type="paragraph" w:styleId="7">
    <w:name w:val="Normal Indent"/>
    <w:basedOn w:val="1"/>
    <w:semiHidden/>
    <w:qFormat/>
    <w:uiPriority w:val="0"/>
    <w:pPr>
      <w:ind w:firstLine="420" w:firstLineChars="200"/>
    </w:pPr>
  </w:style>
  <w:style w:type="paragraph" w:styleId="8">
    <w:name w:val="Plain Text"/>
    <w:basedOn w:val="1"/>
    <w:link w:val="33"/>
    <w:qFormat/>
    <w:uiPriority w:val="0"/>
    <w:rPr>
      <w:rFonts w:ascii="宋体" w:hAnsi="Courier New"/>
      <w:szCs w:val="21"/>
    </w:rPr>
  </w:style>
  <w:style w:type="paragraph" w:styleId="9">
    <w:name w:val="Body Text Indent 2"/>
    <w:basedOn w:val="1"/>
    <w:qFormat/>
    <w:uiPriority w:val="0"/>
    <w:pPr>
      <w:spacing w:line="540" w:lineRule="atLeast"/>
      <w:ind w:firstLine="480" w:firstLineChars="200"/>
      <w:jc w:val="left"/>
    </w:pPr>
    <w:rPr>
      <w:rFonts w:ascii="宋体" w:hAnsi="宋体"/>
      <w:color w:val="000000"/>
      <w:sz w:val="24"/>
      <w:szCs w:val="20"/>
    </w:rPr>
  </w:style>
  <w:style w:type="paragraph" w:styleId="10">
    <w:name w:val="Balloon Text"/>
    <w:basedOn w:val="1"/>
    <w:semiHidden/>
    <w:qFormat/>
    <w:uiPriority w:val="0"/>
    <w:rPr>
      <w:sz w:val="18"/>
      <w:szCs w:val="18"/>
    </w:rPr>
  </w:style>
  <w:style w:type="paragraph" w:styleId="11">
    <w:name w:val="footer"/>
    <w:basedOn w:val="1"/>
    <w:link w:val="46"/>
    <w:qFormat/>
    <w:uiPriority w:val="0"/>
    <w:pPr>
      <w:tabs>
        <w:tab w:val="center" w:pos="4153"/>
        <w:tab w:val="right" w:pos="8306"/>
      </w:tabs>
      <w:snapToGrid w:val="0"/>
      <w:jc w:val="left"/>
    </w:pPr>
    <w:rPr>
      <w:sz w:val="18"/>
      <w:szCs w:val="18"/>
    </w:rPr>
  </w:style>
  <w:style w:type="paragraph" w:styleId="12">
    <w:name w:val="header"/>
    <w:basedOn w:val="1"/>
    <w:link w:val="36"/>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4">
    <w:name w:val="Title"/>
    <w:basedOn w:val="1"/>
    <w:next w:val="1"/>
    <w:link w:val="39"/>
    <w:qFormat/>
    <w:uiPriority w:val="10"/>
    <w:pPr>
      <w:spacing w:before="240" w:after="60"/>
      <w:jc w:val="center"/>
      <w:outlineLvl w:val="0"/>
    </w:pPr>
    <w:rPr>
      <w:rFonts w:ascii="Cambria" w:hAnsi="Cambria"/>
      <w:b/>
      <w:bCs/>
      <w:sz w:val="32"/>
      <w:szCs w:val="32"/>
    </w:rPr>
  </w:style>
  <w:style w:type="character" w:styleId="16">
    <w:name w:val="page number"/>
    <w:basedOn w:val="15"/>
    <w:qFormat/>
    <w:uiPriority w:val="0"/>
  </w:style>
  <w:style w:type="character" w:styleId="17">
    <w:name w:val="FollowedHyperlink"/>
    <w:basedOn w:val="15"/>
    <w:qFormat/>
    <w:uiPriority w:val="0"/>
    <w:rPr>
      <w:color w:val="EC582A"/>
      <w:u w:val="none"/>
    </w:rPr>
  </w:style>
  <w:style w:type="character" w:styleId="18">
    <w:name w:val="Emphasis"/>
    <w:basedOn w:val="15"/>
    <w:qFormat/>
    <w:uiPriority w:val="0"/>
  </w:style>
  <w:style w:type="character" w:styleId="19">
    <w:name w:val="HTML Definition"/>
    <w:basedOn w:val="15"/>
    <w:qFormat/>
    <w:uiPriority w:val="0"/>
  </w:style>
  <w:style w:type="character" w:styleId="20">
    <w:name w:val="HTML Acronym"/>
    <w:basedOn w:val="15"/>
    <w:qFormat/>
    <w:uiPriority w:val="0"/>
  </w:style>
  <w:style w:type="character" w:styleId="21">
    <w:name w:val="HTML Variable"/>
    <w:basedOn w:val="15"/>
    <w:qFormat/>
    <w:uiPriority w:val="0"/>
  </w:style>
  <w:style w:type="character" w:styleId="22">
    <w:name w:val="Hyperlink"/>
    <w:basedOn w:val="15"/>
    <w:qFormat/>
    <w:uiPriority w:val="0"/>
    <w:rPr>
      <w:color w:val="EC582A"/>
      <w:u w:val="none"/>
    </w:rPr>
  </w:style>
  <w:style w:type="character" w:styleId="23">
    <w:name w:val="HTML Code"/>
    <w:basedOn w:val="15"/>
    <w:qFormat/>
    <w:uiPriority w:val="0"/>
    <w:rPr>
      <w:rFonts w:ascii="Courier New" w:hAnsi="Courier New"/>
      <w:sz w:val="20"/>
    </w:rPr>
  </w:style>
  <w:style w:type="character" w:styleId="24">
    <w:name w:val="annotation reference"/>
    <w:basedOn w:val="15"/>
    <w:unhideWhenUsed/>
    <w:qFormat/>
    <w:uiPriority w:val="0"/>
    <w:rPr>
      <w:sz w:val="21"/>
      <w:szCs w:val="21"/>
    </w:rPr>
  </w:style>
  <w:style w:type="character" w:styleId="25">
    <w:name w:val="HTML Cite"/>
    <w:basedOn w:val="15"/>
    <w:qFormat/>
    <w:uiPriority w:val="0"/>
  </w:style>
  <w:style w:type="table" w:styleId="27">
    <w:name w:val="Table Grid"/>
    <w:basedOn w:val="2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8">
    <w:name w:val="Char Char8"/>
    <w:qFormat/>
    <w:uiPriority w:val="0"/>
    <w:rPr>
      <w:rFonts w:ascii="Cambria" w:hAnsi="Cambria" w:eastAsia="宋体"/>
      <w:b/>
      <w:bCs/>
      <w:kern w:val="2"/>
      <w:sz w:val="32"/>
      <w:szCs w:val="32"/>
      <w:lang w:val="en-US" w:eastAsia="zh-CN" w:bidi="ar-SA"/>
    </w:rPr>
  </w:style>
  <w:style w:type="character" w:customStyle="1" w:styleId="29">
    <w:name w:val="red"/>
    <w:basedOn w:val="15"/>
    <w:qFormat/>
    <w:uiPriority w:val="0"/>
    <w:rPr>
      <w:color w:val="C44949"/>
    </w:rPr>
  </w:style>
  <w:style w:type="character" w:customStyle="1" w:styleId="30">
    <w:name w:val="bds_more"/>
    <w:basedOn w:val="15"/>
    <w:qFormat/>
    <w:uiPriority w:val="0"/>
  </w:style>
  <w:style w:type="character" w:customStyle="1" w:styleId="31">
    <w:name w:val="bds_more3"/>
    <w:basedOn w:val="15"/>
    <w:qFormat/>
    <w:uiPriority w:val="0"/>
  </w:style>
  <w:style w:type="character" w:customStyle="1" w:styleId="32">
    <w:name w:val="current"/>
    <w:basedOn w:val="15"/>
    <w:qFormat/>
    <w:uiPriority w:val="0"/>
    <w:rPr>
      <w:b/>
      <w:color w:val="FFFFFF"/>
      <w:bdr w:val="single" w:color="A21C03" w:sz="6" w:space="0"/>
      <w:shd w:val="clear" w:color="auto" w:fill="A21C03"/>
    </w:rPr>
  </w:style>
  <w:style w:type="character" w:customStyle="1" w:styleId="33">
    <w:name w:val="纯文本 字符"/>
    <w:link w:val="8"/>
    <w:qFormat/>
    <w:uiPriority w:val="0"/>
    <w:rPr>
      <w:rFonts w:ascii="宋体" w:hAnsi="Courier New" w:cs="Courier New"/>
      <w:kern w:val="2"/>
      <w:sz w:val="21"/>
      <w:szCs w:val="21"/>
    </w:rPr>
  </w:style>
  <w:style w:type="character" w:customStyle="1" w:styleId="34">
    <w:name w:val="bds_nopic1"/>
    <w:basedOn w:val="15"/>
    <w:qFormat/>
    <w:uiPriority w:val="0"/>
  </w:style>
  <w:style w:type="character" w:customStyle="1" w:styleId="35">
    <w:name w:val="bds_nopic2"/>
    <w:basedOn w:val="15"/>
    <w:qFormat/>
    <w:uiPriority w:val="0"/>
  </w:style>
  <w:style w:type="character" w:customStyle="1" w:styleId="36">
    <w:name w:val="页眉 字符"/>
    <w:link w:val="12"/>
    <w:qFormat/>
    <w:uiPriority w:val="0"/>
    <w:rPr>
      <w:kern w:val="2"/>
      <w:sz w:val="18"/>
      <w:szCs w:val="18"/>
    </w:rPr>
  </w:style>
  <w:style w:type="character" w:customStyle="1" w:styleId="37">
    <w:name w:val="missing_data"/>
    <w:basedOn w:val="15"/>
    <w:qFormat/>
    <w:uiPriority w:val="0"/>
    <w:rPr>
      <w:color w:val="FF0000"/>
    </w:rPr>
  </w:style>
  <w:style w:type="character" w:customStyle="1" w:styleId="38">
    <w:name w:val="bds_nopic"/>
    <w:basedOn w:val="15"/>
    <w:qFormat/>
    <w:uiPriority w:val="0"/>
  </w:style>
  <w:style w:type="character" w:customStyle="1" w:styleId="39">
    <w:name w:val="标题 字符"/>
    <w:link w:val="14"/>
    <w:qFormat/>
    <w:uiPriority w:val="10"/>
    <w:rPr>
      <w:rFonts w:ascii="Cambria" w:hAnsi="Cambria" w:eastAsia="宋体"/>
      <w:b/>
      <w:bCs/>
      <w:kern w:val="2"/>
      <w:sz w:val="32"/>
      <w:szCs w:val="32"/>
      <w:lang w:val="en-US" w:eastAsia="zh-CN" w:bidi="ar-SA"/>
    </w:rPr>
  </w:style>
  <w:style w:type="character" w:customStyle="1" w:styleId="40">
    <w:name w:val="bds_more1"/>
    <w:basedOn w:val="15"/>
    <w:qFormat/>
    <w:uiPriority w:val="0"/>
    <w:rPr>
      <w:rFonts w:hint="eastAsia" w:ascii="宋体" w:hAnsi="宋体" w:eastAsia="宋体" w:cs="宋体"/>
    </w:rPr>
  </w:style>
  <w:style w:type="character" w:customStyle="1" w:styleId="41">
    <w:name w:val="bds_more4"/>
    <w:basedOn w:val="15"/>
    <w:qFormat/>
    <w:uiPriority w:val="0"/>
  </w:style>
  <w:style w:type="character" w:customStyle="1" w:styleId="42">
    <w:name w:val="tab"/>
    <w:basedOn w:val="15"/>
    <w:qFormat/>
    <w:uiPriority w:val="0"/>
    <w:rPr>
      <w:color w:val="A4BCD6"/>
    </w:rPr>
  </w:style>
  <w:style w:type="character" w:customStyle="1" w:styleId="43">
    <w:name w:val="标题 2 字符"/>
    <w:link w:val="4"/>
    <w:qFormat/>
    <w:uiPriority w:val="9"/>
    <w:rPr>
      <w:rFonts w:ascii="Cambria" w:hAnsi="Cambria" w:eastAsia="宋体"/>
      <w:b/>
      <w:bCs/>
      <w:kern w:val="2"/>
      <w:sz w:val="32"/>
      <w:szCs w:val="32"/>
      <w:lang w:val="en-US" w:eastAsia="zh-CN" w:bidi="ar-SA"/>
    </w:rPr>
  </w:style>
  <w:style w:type="character" w:customStyle="1" w:styleId="44">
    <w:name w:val="disabled"/>
    <w:basedOn w:val="15"/>
    <w:qFormat/>
    <w:uiPriority w:val="0"/>
    <w:rPr>
      <w:color w:val="999999"/>
      <w:bdr w:val="single" w:color="C5C5C5" w:sz="6" w:space="0"/>
    </w:rPr>
  </w:style>
  <w:style w:type="character" w:customStyle="1" w:styleId="45">
    <w:name w:val="now"/>
    <w:basedOn w:val="15"/>
    <w:qFormat/>
    <w:uiPriority w:val="0"/>
    <w:rPr>
      <w:color w:val="FFFFFF"/>
      <w:bdr w:val="single" w:color="5A85B2" w:sz="6" w:space="0"/>
      <w:shd w:val="clear" w:color="auto" w:fill="5A85B2"/>
    </w:rPr>
  </w:style>
  <w:style w:type="character" w:customStyle="1" w:styleId="46">
    <w:name w:val="页脚 字符"/>
    <w:link w:val="11"/>
    <w:qFormat/>
    <w:uiPriority w:val="0"/>
    <w:rPr>
      <w:kern w:val="2"/>
      <w:sz w:val="18"/>
      <w:szCs w:val="18"/>
    </w:rPr>
  </w:style>
  <w:style w:type="character" w:customStyle="1" w:styleId="47">
    <w:name w:val="bds_more2"/>
    <w:basedOn w:val="15"/>
    <w:qFormat/>
    <w:uiPriority w:val="0"/>
    <w:rPr>
      <w:rFonts w:ascii="宋体 ! important" w:hAnsi="宋体 ! important" w:eastAsia="宋体 ! important" w:cs="宋体 ! important"/>
      <w:color w:val="454545"/>
      <w:sz w:val="21"/>
      <w:szCs w:val="21"/>
    </w:rPr>
  </w:style>
  <w:style w:type="paragraph" w:customStyle="1" w:styleId="48">
    <w:name w:val="顿号级标题"/>
    <w:basedOn w:val="8"/>
    <w:qFormat/>
    <w:uiPriority w:val="0"/>
    <w:pPr>
      <w:adjustRightInd w:val="0"/>
      <w:snapToGrid w:val="0"/>
      <w:spacing w:line="800" w:lineRule="exact"/>
    </w:pPr>
    <w:rPr>
      <w:rFonts w:ascii="方正小标宋简体" w:eastAsia="方正小标宋简体"/>
      <w:w w:val="120"/>
      <w:kern w:val="0"/>
      <w:sz w:val="24"/>
    </w:rPr>
  </w:style>
  <w:style w:type="character" w:customStyle="1" w:styleId="49">
    <w:name w:val="apple-converted-space"/>
    <w:basedOn w:val="15"/>
    <w:qFormat/>
    <w:uiPriority w:val="0"/>
  </w:style>
  <w:style w:type="character" w:customStyle="1" w:styleId="50">
    <w:name w:val="批注文字 字符"/>
    <w:basedOn w:val="15"/>
    <w:link w:val="6"/>
    <w:semiHidden/>
    <w:qFormat/>
    <w:uiPriority w:val="0"/>
    <w:rPr>
      <w:kern w:val="2"/>
      <w:sz w:val="21"/>
      <w:szCs w:val="24"/>
    </w:rPr>
  </w:style>
  <w:style w:type="character" w:customStyle="1" w:styleId="51">
    <w:name w:val="批注主题 字符"/>
    <w:basedOn w:val="50"/>
    <w:link w:val="5"/>
    <w:semiHidden/>
    <w:qFormat/>
    <w:uiPriority w:val="0"/>
    <w:rPr>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587</Words>
  <Characters>3347</Characters>
  <Lines>27</Lines>
  <Paragraphs>7</Paragraphs>
  <TotalTime>0</TotalTime>
  <ScaleCrop>false</ScaleCrop>
  <LinksUpToDate>false</LinksUpToDate>
  <CharactersWithSpaces>3927</CharactersWithSpaces>
  <Application>WPS Office_3.1.1.4956_F1E327BC-269C-435d-A152-05C5408002CA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2018-10-16T20:43:00Z</dcterms:created>
  <dc:creator>微软用户</dc:creator>
  <cp:lastModifiedBy>silverwu</cp:lastModifiedBy>
  <cp:lastPrinted>2019-01-04T18:54:00Z</cp:lastPrinted>
  <dcterms:modified xsi:type="dcterms:W3CDTF">2021-01-05T21:05:51Z</dcterms:modified>
  <dc:title>******有限公司</dc:title>
  <cp:revision>230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2052-3.1.1.4956</vt:lpwstr>
  </property>
</Properties>
</file>