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仿宋_GB2312" w:hAnsi="方正仿宋_GB2312" w:eastAsia="方正仿宋_GB2312" w:cs="方正仿宋_GB2312"/>
          <w:sz w:val="28"/>
          <w:szCs w:val="28"/>
        </w:rPr>
      </w:pPr>
      <w:bookmarkStart w:id="0" w:name="_Toc338666136"/>
      <w:bookmarkStart w:id="1" w:name="_Toc338665990"/>
      <w:bookmarkStart w:id="2" w:name="_Toc338665977"/>
      <w:bookmarkStart w:id="3" w:name="_Toc339876871"/>
      <w:bookmarkStart w:id="4" w:name="_Toc338666324"/>
    </w:p>
    <w:p>
      <w:pPr>
        <w:keepNext w:val="0"/>
        <w:keepLines w:val="0"/>
        <w:pageBreakBefore w:val="0"/>
        <w:tabs>
          <w:tab w:val="left" w:pos="8505"/>
        </w:tabs>
        <w:kinsoku/>
        <w:wordWrap/>
        <w:overflowPunct/>
        <w:topLinePunct w:val="0"/>
        <w:autoSpaceDE/>
        <w:autoSpaceDN/>
        <w:bidi w:val="0"/>
        <w:adjustRightInd/>
        <w:snapToGrid/>
        <w:spacing w:line="570" w:lineRule="exact"/>
        <w:jc w:val="center"/>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adjustRightInd/>
        <w:snapToGrid/>
        <w:spacing w:line="570" w:lineRule="exact"/>
        <w:ind w:firstLine="5760" w:firstLineChars="1600"/>
        <w:textAlignment w:val="auto"/>
        <w:rPr>
          <w:rFonts w:hint="eastAsia" w:ascii="方正仿宋_GB2312" w:hAnsi="方正仿宋_GB2312" w:eastAsia="方正仿宋_GB2312" w:cs="方正仿宋_GB2312"/>
          <w:sz w:val="36"/>
          <w:szCs w:val="36"/>
        </w:rPr>
      </w:pPr>
    </w:p>
    <w:p>
      <w:pPr>
        <w:pStyle w:val="12"/>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蓝山县畜牧局</w:t>
      </w:r>
      <w:r>
        <w:rPr>
          <w:rFonts w:hint="eastAsia" w:ascii="Times New Roman" w:hAnsi="Times New Roman" w:eastAsia="方正小标宋简体" w:cs="Times New Roman"/>
          <w:b w:val="0"/>
          <w:bCs w:val="0"/>
          <w:kern w:val="2"/>
          <w:sz w:val="36"/>
          <w:szCs w:val="36"/>
          <w:lang w:val="en-US" w:eastAsia="zh-CN" w:bidi="ar-SA"/>
        </w:rPr>
        <w:t>2019</w:t>
      </w:r>
      <w:r>
        <w:rPr>
          <w:rFonts w:hint="eastAsia" w:ascii="Times New Roman" w:hAnsi="Times New Roman" w:eastAsia="方正小标宋简体" w:cs="Times New Roman"/>
          <w:b w:val="0"/>
          <w:bCs w:val="0"/>
          <w:kern w:val="2"/>
          <w:sz w:val="36"/>
          <w:szCs w:val="36"/>
          <w:lang w:val="en-US" w:eastAsia="zh-CN" w:bidi="ar-SA"/>
        </w:rPr>
        <w:t>年度</w:t>
      </w:r>
      <w:bookmarkEnd w:id="0"/>
      <w:bookmarkEnd w:id="1"/>
      <w:bookmarkEnd w:id="2"/>
      <w:bookmarkEnd w:id="3"/>
      <w:bookmarkEnd w:id="4"/>
      <w:r>
        <w:rPr>
          <w:rFonts w:hint="eastAsia" w:ascii="Times New Roman" w:hAnsi="Times New Roman" w:eastAsia="方正小标宋简体" w:cs="Times New Roman"/>
          <w:b w:val="0"/>
          <w:bCs w:val="0"/>
          <w:kern w:val="2"/>
          <w:sz w:val="36"/>
          <w:szCs w:val="36"/>
          <w:lang w:val="en-US" w:eastAsia="zh-CN" w:bidi="ar-SA"/>
        </w:rPr>
        <w:t>生猪调出大县奖励资金</w:t>
      </w:r>
    </w:p>
    <w:p>
      <w:pPr>
        <w:pStyle w:val="12"/>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绩效评价报告</w:t>
      </w:r>
    </w:p>
    <w:p>
      <w:pPr>
        <w:keepNext w:val="0"/>
        <w:keepLines w:val="0"/>
        <w:pageBreakBefore w:val="0"/>
        <w:kinsoku/>
        <w:wordWrap/>
        <w:overflowPunct/>
        <w:topLinePunct w:val="0"/>
        <w:autoSpaceDE/>
        <w:autoSpaceDN/>
        <w:bidi w:val="0"/>
        <w:adjustRightInd/>
        <w:snapToGrid/>
        <w:spacing w:line="570" w:lineRule="exact"/>
        <w:ind w:right="-334" w:rightChars="-159"/>
        <w:jc w:val="right"/>
        <w:textAlignment w:val="auto"/>
        <w:rPr>
          <w:rFonts w:hint="eastAsia" w:ascii="方正仿宋_GB2312" w:hAnsi="方正仿宋_GB2312" w:eastAsia="方正仿宋_GB2312" w:cs="方正仿宋_GB2312"/>
          <w:sz w:val="30"/>
          <w:szCs w:val="30"/>
        </w:rPr>
      </w:pPr>
    </w:p>
    <w:p>
      <w:pPr>
        <w:keepNext w:val="0"/>
        <w:keepLines w:val="0"/>
        <w:pageBreakBefore w:val="0"/>
        <w:kinsoku/>
        <w:wordWrap/>
        <w:overflowPunct/>
        <w:topLinePunct w:val="0"/>
        <w:autoSpaceDE/>
        <w:autoSpaceDN/>
        <w:bidi w:val="0"/>
        <w:adjustRightInd/>
        <w:snapToGrid/>
        <w:spacing w:line="570" w:lineRule="exact"/>
        <w:ind w:right="-334" w:rightChars="-159"/>
        <w:jc w:val="right"/>
        <w:textAlignment w:val="auto"/>
        <w:rPr>
          <w:rFonts w:hint="eastAsia" w:ascii="方正仿宋_GB2312" w:hAnsi="方正仿宋_GB2312" w:eastAsia="方正仿宋_GB2312" w:cs="方正仿宋_GB2312"/>
          <w:sz w:val="30"/>
          <w:szCs w:val="30"/>
        </w:rPr>
      </w:pPr>
    </w:p>
    <w:p>
      <w:pPr>
        <w:keepNext w:val="0"/>
        <w:keepLines w:val="0"/>
        <w:pageBreakBefore w:val="0"/>
        <w:kinsoku/>
        <w:wordWrap/>
        <w:overflowPunct/>
        <w:topLinePunct w:val="0"/>
        <w:autoSpaceDE/>
        <w:autoSpaceDN/>
        <w:bidi w:val="0"/>
        <w:adjustRightInd/>
        <w:snapToGrid/>
        <w:spacing w:line="570" w:lineRule="exact"/>
        <w:ind w:right="-334" w:rightChars="-159"/>
        <w:jc w:val="right"/>
        <w:textAlignment w:val="auto"/>
        <w:rPr>
          <w:rFonts w:hint="eastAsia" w:ascii="方正仿宋_GB2312" w:hAnsi="方正仿宋_GB2312" w:eastAsia="方正仿宋_GB2312" w:cs="方正仿宋_GB2312"/>
          <w:sz w:val="30"/>
          <w:szCs w:val="30"/>
        </w:rPr>
      </w:pPr>
      <w:bookmarkStart w:id="5" w:name="_GoBack"/>
      <w:bookmarkEnd w:id="5"/>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w:t>
      </w:r>
      <w:r>
        <w:rPr>
          <w:rFonts w:hint="default" w:ascii="Times New Roman" w:hAnsi="Times New Roman" w:eastAsia="仿宋_GB2312" w:cs="Times New Roman"/>
          <w:kern w:val="2"/>
          <w:sz w:val="28"/>
          <w:szCs w:val="28"/>
        </w:rPr>
        <w:t>2020</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方正仿宋_GB2312" w:cs="Times New Roman"/>
          <w:kern w:val="2"/>
          <w:sz w:val="28"/>
          <w:szCs w:val="28"/>
        </w:rPr>
        <w:t>号</w:t>
      </w:r>
    </w:p>
    <w:p>
      <w:pPr>
        <w:pStyle w:val="12"/>
        <w:keepNext w:val="0"/>
        <w:keepLines w:val="0"/>
        <w:pageBreakBefore w:val="0"/>
        <w:kinsoku/>
        <w:wordWrap/>
        <w:overflowPunct/>
        <w:topLinePunct w:val="0"/>
        <w:autoSpaceDE/>
        <w:autoSpaceDN/>
        <w:bidi w:val="0"/>
        <w:adjustRightInd/>
        <w:snapToGrid/>
        <w:spacing w:before="0" w:after="0" w:line="570" w:lineRule="exact"/>
        <w:ind w:left="1058" w:leftChars="504" w:right="670" w:rightChars="319"/>
        <w:textAlignment w:val="auto"/>
        <w:rPr>
          <w:rFonts w:hint="eastAsia" w:ascii="方正仿宋_GB2312" w:hAnsi="方正仿宋_GB2312" w:eastAsia="方正仿宋_GB2312" w:cs="方正仿宋_GB2312"/>
          <w:b w:val="0"/>
          <w:sz w:val="36"/>
          <w:szCs w:val="36"/>
        </w:rPr>
      </w:pP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rPr>
        <w:t>《湖南省人民政府关于全面推进预算绩效管理的意见》（湘政发〔</w:t>
      </w:r>
      <w:r>
        <w:rPr>
          <w:rFonts w:hint="eastAsia" w:ascii="Times New Roman" w:hAnsi="Times New Roman" w:eastAsia="方正仿宋_GB2312" w:cs="方正仿宋_GB2312"/>
          <w:kern w:val="0"/>
          <w:sz w:val="28"/>
          <w:szCs w:val="28"/>
        </w:rPr>
        <w:t>2012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33</w:t>
      </w:r>
      <w:r>
        <w:rPr>
          <w:rFonts w:hint="eastAsia" w:ascii="方正仿宋_GB2312" w:hAnsi="方正仿宋_GB2312" w:eastAsia="方正仿宋_GB2312" w:cs="方正仿宋_GB2312"/>
          <w:kern w:val="0"/>
          <w:sz w:val="28"/>
          <w:szCs w:val="28"/>
        </w:rPr>
        <w:t>号）、《永州市人民政府关于全面推进预算绩效管理的实施意见》（永政发〔</w:t>
      </w:r>
      <w:r>
        <w:rPr>
          <w:rFonts w:hint="eastAsia" w:ascii="Times New Roman" w:hAnsi="Times New Roman" w:eastAsia="方正仿宋_GB2312" w:cs="方正仿宋_GB2312"/>
          <w:kern w:val="0"/>
          <w:sz w:val="28"/>
          <w:szCs w:val="28"/>
        </w:rPr>
        <w:t>2013</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24</w:t>
      </w:r>
      <w:r>
        <w:rPr>
          <w:rFonts w:hint="eastAsia" w:ascii="方正仿宋_GB2312" w:hAnsi="方正仿宋_GB2312" w:eastAsia="方正仿宋_GB2312" w:cs="方正仿宋_GB2312"/>
          <w:kern w:val="0"/>
          <w:sz w:val="28"/>
          <w:szCs w:val="28"/>
        </w:rPr>
        <w:t>号），结合《蓝山县财政局关于开展</w:t>
      </w:r>
      <w:r>
        <w:rPr>
          <w:rFonts w:hint="eastAsia" w:ascii="Times New Roman" w:hAnsi="Times New Roman" w:eastAsia="方正仿宋_GB2312" w:cs="方正仿宋_GB2312"/>
          <w:kern w:val="0"/>
          <w:sz w:val="28"/>
          <w:szCs w:val="28"/>
        </w:rPr>
        <w:t>2019</w:t>
      </w:r>
      <w:r>
        <w:rPr>
          <w:rFonts w:hint="eastAsia" w:ascii="方正仿宋_GB2312" w:hAnsi="方正仿宋_GB2312" w:eastAsia="方正仿宋_GB2312" w:cs="方正仿宋_GB2312"/>
          <w:kern w:val="0"/>
          <w:sz w:val="28"/>
          <w:szCs w:val="28"/>
        </w:rPr>
        <w:t>年重点绩效评价工作的通知（中介机构评价）》（蓝财绩〔</w:t>
      </w:r>
      <w:r>
        <w:rPr>
          <w:rFonts w:hint="eastAsia" w:ascii="Times New Roman" w:hAnsi="Times New Roman" w:eastAsia="方正仿宋_GB2312" w:cs="方正仿宋_GB2312"/>
          <w:kern w:val="0"/>
          <w:sz w:val="28"/>
          <w:szCs w:val="28"/>
        </w:rPr>
        <w:t>2020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4</w:t>
      </w:r>
      <w:r>
        <w:rPr>
          <w:rFonts w:hint="eastAsia" w:ascii="方正仿宋_GB2312" w:hAnsi="方正仿宋_GB2312" w:eastAsia="方正仿宋_GB2312" w:cs="方正仿宋_GB2312"/>
          <w:kern w:val="0"/>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月对蓝山县畜牧局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年度生猪调出大县奖励资金实施绩效评价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为进一步调动蓝山县地方发展生猪养殖的积极性，中央财政共计对蓝山县生猪调出大县奖励资金安排</w:t>
      </w:r>
      <w:r>
        <w:rPr>
          <w:rFonts w:hint="eastAsia" w:ascii="Times New Roman" w:hAnsi="Times New Roman" w:eastAsia="方正仿宋_GB2312" w:cs="方正仿宋_GB2312"/>
          <w:bCs/>
          <w:sz w:val="28"/>
          <w:szCs w:val="28"/>
        </w:rPr>
        <w:t>477</w:t>
      </w:r>
      <w:r>
        <w:rPr>
          <w:rFonts w:hint="eastAsia" w:ascii="方正仿宋_GB2312" w:hAnsi="方正仿宋_GB2312" w:eastAsia="方正仿宋_GB2312" w:cs="方正仿宋_GB2312"/>
          <w:bCs/>
          <w:sz w:val="28"/>
          <w:szCs w:val="28"/>
        </w:rPr>
        <w:t>万元：第一批奖励资金</w:t>
      </w:r>
      <w:r>
        <w:rPr>
          <w:rFonts w:hint="eastAsia" w:ascii="Times New Roman" w:hAnsi="Times New Roman" w:eastAsia="方正仿宋_GB2312" w:cs="方正仿宋_GB2312"/>
          <w:bCs/>
          <w:sz w:val="28"/>
          <w:szCs w:val="28"/>
        </w:rPr>
        <w:t>366</w:t>
      </w:r>
      <w:r>
        <w:rPr>
          <w:rFonts w:hint="eastAsia" w:ascii="方正仿宋_GB2312" w:hAnsi="方正仿宋_GB2312" w:eastAsia="方正仿宋_GB2312" w:cs="方正仿宋_GB2312"/>
          <w:bCs/>
          <w:sz w:val="28"/>
          <w:szCs w:val="28"/>
        </w:rPr>
        <w:t>万元（湘财预〔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39</w:t>
      </w:r>
      <w:r>
        <w:rPr>
          <w:rFonts w:hint="eastAsia" w:ascii="方正仿宋_GB2312" w:hAnsi="方正仿宋_GB2312" w:eastAsia="方正仿宋_GB2312" w:cs="方正仿宋_GB2312"/>
          <w:bCs/>
          <w:sz w:val="28"/>
          <w:szCs w:val="28"/>
        </w:rPr>
        <w:t>号文），第二批奖励资金</w:t>
      </w:r>
      <w:r>
        <w:rPr>
          <w:rFonts w:hint="eastAsia" w:ascii="Times New Roman" w:hAnsi="Times New Roman" w:eastAsia="方正仿宋_GB2312" w:cs="方正仿宋_GB2312"/>
          <w:bCs/>
          <w:sz w:val="28"/>
          <w:szCs w:val="28"/>
        </w:rPr>
        <w:t>111</w:t>
      </w:r>
      <w:r>
        <w:rPr>
          <w:rFonts w:hint="eastAsia" w:ascii="方正仿宋_GB2312" w:hAnsi="方正仿宋_GB2312" w:eastAsia="方正仿宋_GB2312" w:cs="方正仿宋_GB2312"/>
          <w:bCs/>
          <w:sz w:val="28"/>
          <w:szCs w:val="28"/>
        </w:rPr>
        <w:t>万元（湘财预〔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234</w:t>
      </w:r>
      <w:r>
        <w:rPr>
          <w:rFonts w:hint="eastAsia" w:ascii="方正仿宋_GB2312" w:hAnsi="方正仿宋_GB2312" w:eastAsia="方正仿宋_GB2312" w:cs="方正仿宋_GB2312"/>
          <w:bCs/>
          <w:sz w:val="28"/>
          <w:szCs w:val="28"/>
        </w:rPr>
        <w:t>号文）。根据蓝山县畜牧局制定的生猪调出大县奖励资金分配方案，</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年生猪调出大县奖励资金</w:t>
      </w:r>
      <w:r>
        <w:rPr>
          <w:rFonts w:hint="eastAsia" w:ascii="Times New Roman" w:hAnsi="Times New Roman" w:eastAsia="方正仿宋_GB2312" w:cs="方正仿宋_GB2312"/>
          <w:bCs/>
          <w:sz w:val="28"/>
          <w:szCs w:val="28"/>
        </w:rPr>
        <w:t>477</w:t>
      </w:r>
      <w:r>
        <w:rPr>
          <w:rFonts w:hint="eastAsia" w:ascii="方正仿宋_GB2312" w:hAnsi="方正仿宋_GB2312" w:eastAsia="方正仿宋_GB2312" w:cs="方正仿宋_GB2312"/>
          <w:bCs/>
          <w:sz w:val="28"/>
          <w:szCs w:val="28"/>
        </w:rPr>
        <w:t>万元主要用于分配到年出栏生猪</w:t>
      </w:r>
      <w:r>
        <w:rPr>
          <w:rFonts w:hint="eastAsia" w:ascii="Times New Roman" w:hAnsi="Times New Roman" w:eastAsia="方正仿宋_GB2312" w:cs="方正仿宋_GB2312"/>
          <w:bCs/>
          <w:sz w:val="28"/>
          <w:szCs w:val="28"/>
        </w:rPr>
        <w:t>500</w:t>
      </w:r>
      <w:r>
        <w:rPr>
          <w:rFonts w:hint="eastAsia" w:ascii="方正仿宋_GB2312" w:hAnsi="方正仿宋_GB2312" w:eastAsia="方正仿宋_GB2312" w:cs="方正仿宋_GB2312"/>
          <w:bCs/>
          <w:sz w:val="28"/>
          <w:szCs w:val="28"/>
        </w:rPr>
        <w:t>头以上或存栏</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头母猪以上的规模场，其中计划对自繁自养</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头以上母猪规模场安排疫病补损</w:t>
      </w:r>
      <w:r>
        <w:rPr>
          <w:rFonts w:hint="eastAsia" w:ascii="Times New Roman" w:hAnsi="Times New Roman" w:eastAsia="方正仿宋_GB2312" w:cs="方正仿宋_GB2312"/>
          <w:bCs/>
          <w:sz w:val="28"/>
          <w:szCs w:val="28"/>
        </w:rPr>
        <w:t>129</w:t>
      </w:r>
      <w:r>
        <w:rPr>
          <w:rFonts w:hint="eastAsia" w:ascii="方正仿宋_GB2312" w:hAnsi="方正仿宋_GB2312" w:eastAsia="方正仿宋_GB2312" w:cs="方正仿宋_GB2312"/>
          <w:bCs/>
          <w:sz w:val="28"/>
          <w:szCs w:val="28"/>
        </w:rPr>
        <w:t>万元，对年出栏生猪</w:t>
      </w:r>
      <w:r>
        <w:rPr>
          <w:rFonts w:hint="eastAsia" w:ascii="Times New Roman" w:hAnsi="Times New Roman" w:eastAsia="方正仿宋_GB2312" w:cs="方正仿宋_GB2312"/>
          <w:bCs/>
          <w:sz w:val="28"/>
          <w:szCs w:val="28"/>
        </w:rPr>
        <w:t>500</w:t>
      </w:r>
      <w:r>
        <w:rPr>
          <w:rFonts w:hint="eastAsia" w:ascii="方正仿宋_GB2312" w:hAnsi="方正仿宋_GB2312" w:eastAsia="方正仿宋_GB2312" w:cs="方正仿宋_GB2312"/>
          <w:bCs/>
          <w:sz w:val="28"/>
          <w:szCs w:val="28"/>
        </w:rPr>
        <w:t>头以上的规模场安排恢复生产奖补资金</w:t>
      </w:r>
      <w:r>
        <w:rPr>
          <w:rFonts w:hint="eastAsia" w:ascii="Times New Roman" w:hAnsi="Times New Roman" w:eastAsia="方正仿宋_GB2312" w:cs="方正仿宋_GB2312"/>
          <w:bCs/>
          <w:sz w:val="28"/>
          <w:szCs w:val="28"/>
        </w:rPr>
        <w:t>326</w:t>
      </w:r>
      <w:r>
        <w:rPr>
          <w:rFonts w:hint="eastAsia" w:ascii="方正仿宋_GB2312" w:hAnsi="方正仿宋_GB2312" w:eastAsia="方正仿宋_GB2312" w:cs="方正仿宋_GB2312"/>
          <w:bCs/>
          <w:sz w:val="28"/>
          <w:szCs w:val="28"/>
        </w:rPr>
        <w:t>万元，安排动物防疫经费</w:t>
      </w:r>
      <w:r>
        <w:rPr>
          <w:rFonts w:hint="eastAsia" w:ascii="Times New Roman" w:hAnsi="Times New Roman" w:eastAsia="方正仿宋_GB2312" w:cs="方正仿宋_GB2312"/>
          <w:bCs/>
          <w:sz w:val="28"/>
          <w:szCs w:val="28"/>
        </w:rPr>
        <w:t>22</w:t>
      </w:r>
      <w:r>
        <w:rPr>
          <w:rFonts w:hint="eastAsia" w:ascii="方正仿宋_GB2312" w:hAnsi="方正仿宋_GB2312" w:eastAsia="方正仿宋_GB2312" w:cs="方正仿宋_GB2312"/>
          <w:bCs/>
          <w:sz w:val="28"/>
          <w:szCs w:val="28"/>
        </w:rPr>
        <w:t xml:space="preserve">万元。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对全县达到奖励标准（养殖场设计规模达到生猪</w:t>
      </w:r>
      <w:r>
        <w:rPr>
          <w:rFonts w:hint="eastAsia" w:ascii="Times New Roman" w:hAnsi="Times New Roman" w:eastAsia="方正仿宋_GB2312" w:cs="方正仿宋_GB2312"/>
          <w:sz w:val="28"/>
          <w:szCs w:val="28"/>
        </w:rPr>
        <w:t>5</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头或母猪</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头的规模</w:t>
      </w:r>
      <w:r>
        <w:rPr>
          <w:rFonts w:hint="eastAsia" w:ascii="方正仿宋_GB2312" w:hAnsi="方正仿宋_GB2312" w:eastAsia="方正仿宋_GB2312" w:cs="方正仿宋_GB2312"/>
          <w:sz w:val="28"/>
          <w:szCs w:val="28"/>
        </w:rPr>
        <w:t>）的养殖户发放奖励资金。</w:t>
      </w:r>
      <w:r>
        <w:rPr>
          <w:rFonts w:hint="eastAsia" w:ascii="方正仿宋_GB2312" w:hAnsi="方正仿宋_GB2312" w:eastAsia="方正仿宋_GB2312" w:cs="方正仿宋_GB2312"/>
          <w:sz w:val="28"/>
          <w:szCs w:val="28"/>
        </w:rPr>
        <w:t xml:space="preserve"> </w:t>
      </w:r>
    </w:p>
    <w:p>
      <w:pPr>
        <w:pStyle w:val="11"/>
        <w:keepNext w:val="0"/>
        <w:keepLines w:val="0"/>
        <w:pageBreakBefore w:val="0"/>
        <w:tabs>
          <w:tab w:val="left" w:pos="830"/>
        </w:tabs>
        <w:kinsoku/>
        <w:wordWrap/>
        <w:overflowPunct/>
        <w:topLinePunct w:val="0"/>
        <w:autoSpaceDE/>
        <w:autoSpaceDN/>
        <w:bidi w:val="0"/>
        <w:adjustRightInd/>
        <w:snapToGrid/>
        <w:spacing w:before="0" w:beforeAutospacing="0" w:after="0" w:afterAutospacing="0" w:line="570" w:lineRule="exact"/>
        <w:ind w:firstLine="560" w:firstLineChars="200"/>
        <w:jc w:val="both"/>
        <w:textAlignment w:val="auto"/>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方正仿宋_GB2312"/>
          <w:kern w:val="2"/>
          <w:sz w:val="28"/>
          <w:szCs w:val="28"/>
        </w:rPr>
        <w:t>2</w:t>
      </w:r>
      <w:r>
        <w:rPr>
          <w:rFonts w:hint="eastAsia" w:ascii="方正仿宋_GB2312" w:hAnsi="方正仿宋_GB2312" w:eastAsia="方正仿宋_GB2312" w:cs="方正仿宋_GB2312"/>
          <w:kern w:val="2"/>
          <w:sz w:val="28"/>
          <w:szCs w:val="28"/>
        </w:rPr>
        <w:t>、具体项目目标</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对全县生猪养殖情况进行摸底调查，制定生猪调出大县奖励资金分配方案，根据养殖场地设计规模（达到生猪</w:t>
      </w:r>
      <w:r>
        <w:rPr>
          <w:rFonts w:hint="eastAsia" w:ascii="Times New Roman" w:hAnsi="Times New Roman" w:eastAsia="方正仿宋_GB2312" w:cs="方正仿宋_GB2312"/>
          <w:bCs/>
          <w:sz w:val="28"/>
          <w:szCs w:val="28"/>
        </w:rPr>
        <w:t>500</w:t>
      </w:r>
      <w:r>
        <w:rPr>
          <w:rFonts w:hint="eastAsia" w:ascii="方正仿宋_GB2312" w:hAnsi="方正仿宋_GB2312" w:eastAsia="方正仿宋_GB2312" w:cs="方正仿宋_GB2312"/>
          <w:bCs/>
          <w:sz w:val="28"/>
          <w:szCs w:val="28"/>
        </w:rPr>
        <w:t>头或母猪</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头的规模）分配资金，奖励档次每</w:t>
      </w:r>
      <w:r>
        <w:rPr>
          <w:rFonts w:hint="eastAsia" w:ascii="Times New Roman" w:hAnsi="Times New Roman" w:eastAsia="方正仿宋_GB2312" w:cs="方正仿宋_GB2312"/>
          <w:bCs/>
          <w:sz w:val="28"/>
          <w:szCs w:val="28"/>
        </w:rPr>
        <w:t>5000</w:t>
      </w:r>
      <w:r>
        <w:rPr>
          <w:rFonts w:hint="eastAsia" w:ascii="方正仿宋_GB2312" w:hAnsi="方正仿宋_GB2312" w:eastAsia="方正仿宋_GB2312" w:cs="方正仿宋_GB2312"/>
          <w:bCs/>
          <w:sz w:val="28"/>
          <w:szCs w:val="28"/>
        </w:rPr>
        <w:t>元一档，详见下表：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rPr>
              <w:t>养殖场设计规模N（单位：头）</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rPr>
              <w:t>奖励标准（单位：元）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500</w:t>
            </w:r>
            <w:r>
              <w:rPr>
                <w:rFonts w:hint="eastAsia"/>
              </w:rPr>
              <w:t>≤N&lt;</w:t>
            </w:r>
            <w:r>
              <w:rPr>
                <w:rFonts w:hint="eastAsia" w:ascii="Times New Roman" w:hAnsi="Times New Roman"/>
              </w:rPr>
              <w:t>1000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1000</w:t>
            </w:r>
            <w:r>
              <w:rPr>
                <w:rFonts w:hint="eastAsia"/>
              </w:rPr>
              <w:t>≤N&lt;</w:t>
            </w:r>
            <w:r>
              <w:rPr>
                <w:rFonts w:hint="eastAsia" w:ascii="Times New Roman" w:hAnsi="Times New Roman"/>
              </w:rPr>
              <w:t>2000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2000</w:t>
            </w:r>
            <w:r>
              <w:rPr>
                <w:rFonts w:hint="eastAsia"/>
              </w:rPr>
              <w:t>≤N&lt;</w:t>
            </w:r>
            <w:r>
              <w:rPr>
                <w:rFonts w:hint="eastAsia" w:ascii="Times New Roman" w:hAnsi="Times New Roman"/>
              </w:rPr>
              <w:t>3000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3000</w:t>
            </w:r>
            <w:r>
              <w:rPr>
                <w:rFonts w:hint="eastAsia"/>
              </w:rPr>
              <w:t>≤N&lt;</w:t>
            </w:r>
            <w:r>
              <w:rPr>
                <w:rFonts w:hint="eastAsia" w:ascii="Times New Roman" w:hAnsi="Times New Roman"/>
              </w:rPr>
              <w:t>3500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3500</w:t>
            </w:r>
            <w:r>
              <w:rPr>
                <w:rFonts w:hint="eastAsia"/>
              </w:rPr>
              <w:t>≤N&lt;</w:t>
            </w:r>
            <w:r>
              <w:rPr>
                <w:rFonts w:hint="eastAsia" w:ascii="Times New Roman" w:hAnsi="Times New Roman"/>
              </w:rPr>
              <w:t>4000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4000</w:t>
            </w:r>
            <w:r>
              <w:rPr>
                <w:rFonts w:hint="eastAsia"/>
              </w:rPr>
              <w:t>≤N&lt;</w:t>
            </w:r>
            <w:r>
              <w:rPr>
                <w:rFonts w:hint="eastAsia" w:ascii="Times New Roman" w:hAnsi="Times New Roman"/>
              </w:rPr>
              <w:t>4500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4500</w:t>
            </w:r>
            <w:r>
              <w:rPr>
                <w:rFonts w:hint="eastAsia"/>
              </w:rPr>
              <w:t>≤N&lt;</w:t>
            </w:r>
            <w:r>
              <w:rPr>
                <w:rFonts w:hint="eastAsia" w:ascii="Times New Roman" w:hAnsi="Times New Roman"/>
              </w:rPr>
              <w:t>5000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5000</w:t>
            </w:r>
            <w:r>
              <w:rPr>
                <w:rFonts w:hint="eastAsia"/>
              </w:rPr>
              <w:t>≤N&lt;</w:t>
            </w:r>
            <w:r>
              <w:rPr>
                <w:rFonts w:hint="eastAsia" w:ascii="Times New Roman" w:hAnsi="Times New Roman"/>
              </w:rPr>
              <w:t>5500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5500</w:t>
            </w:r>
            <w:r>
              <w:rPr>
                <w:rFonts w:hint="eastAsia"/>
              </w:rPr>
              <w:t>≤N&lt;</w:t>
            </w:r>
            <w:r>
              <w:rPr>
                <w:rFonts w:hint="eastAsia" w:ascii="Times New Roman" w:hAnsi="Times New Roman"/>
              </w:rPr>
              <w:t>6000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6000</w:t>
            </w:r>
            <w:r>
              <w:rPr>
                <w:rFonts w:hint="eastAsia"/>
              </w:rPr>
              <w:t>≤N&lt;</w:t>
            </w:r>
            <w:r>
              <w:rPr>
                <w:rFonts w:hint="eastAsia" w:ascii="Times New Roman" w:hAnsi="Times New Roman"/>
              </w:rPr>
              <w:t>6500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6500</w:t>
            </w:r>
            <w:r>
              <w:rPr>
                <w:rFonts w:hint="eastAsia"/>
              </w:rPr>
              <w:t>≤N&lt;</w:t>
            </w:r>
            <w:r>
              <w:rPr>
                <w:rFonts w:hint="eastAsia" w:ascii="Times New Roman" w:hAnsi="Times New Roman"/>
              </w:rPr>
              <w:t>10000</w:t>
            </w:r>
          </w:p>
        </w:tc>
        <w:tc>
          <w:tcPr>
            <w:tcW w:w="4643" w:type="dxa"/>
          </w:tcPr>
          <w:p>
            <w:pPr>
              <w:spacing w:line="570" w:lineRule="exact"/>
              <w:ind w:firstLine="420" w:firstLineChars="200"/>
              <w:jc w:val="center"/>
              <w:rPr>
                <w:rFonts w:ascii="仿宋_GB2312" w:hAnsi="黑体" w:eastAsia="仿宋_GB2312" w:cs="黑体"/>
                <w:bCs/>
                <w:sz w:val="28"/>
                <w:szCs w:val="28"/>
              </w:rPr>
            </w:pPr>
            <w:r>
              <w:rPr>
                <w:rFonts w:hint="eastAsia" w:ascii="Times New Roman" w:hAnsi="Times New Roman"/>
              </w:rPr>
              <w:t>60000</w:t>
            </w:r>
            <w:r>
              <w:rPr>
                <w:rFonts w:hint="eastAsia"/>
              </w:rPr>
              <w:t>-</w:t>
            </w:r>
            <w:r>
              <w:rPr>
                <w:rFonts w:hint="eastAsia" w:ascii="Times New Roman" w:hAnsi="Times New Roman"/>
              </w:rPr>
              <w:t>70000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pStyle w:val="12"/>
        <w:keepNext w:val="0"/>
        <w:keepLines w:val="0"/>
        <w:pageBreakBefore w:val="0"/>
        <w:widowControl w:val="0"/>
        <w:kinsoku/>
        <w:wordWrap/>
        <w:overflowPunct/>
        <w:topLinePunct w:val="0"/>
        <w:autoSpaceDE/>
        <w:autoSpaceDN/>
        <w:bidi w:val="0"/>
        <w:spacing w:before="0" w:after="0" w:line="57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为加强财政支出管理，优化财政支出结构，提高财政资金使用效益，根据《</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"https://www.waizi.org.cn/law/5382.html" \t "https://www.waizi.org.cn/law/_blank" \o "国发〔2007〕22号《国务院关于促进生猪生产发展稳定市场供应的意见》全文"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 w:val="0"/>
          <w:bCs w:val="0"/>
          <w:sz w:val="28"/>
          <w:szCs w:val="28"/>
        </w:rPr>
        <w:t>国务院关于促进生猪生产发展稳定市场供应的意见</w:t>
      </w:r>
      <w:r>
        <w:rPr>
          <w:rFonts w:hint="eastAsia" w:ascii="方正仿宋_GB2312" w:hAnsi="方正仿宋_GB2312" w:eastAsia="方正仿宋_GB2312" w:cs="方正仿宋_GB2312"/>
          <w:b w:val="0"/>
          <w:bCs w:val="0"/>
          <w:sz w:val="28"/>
          <w:szCs w:val="28"/>
        </w:rPr>
        <w:fldChar w:fldCharType="end"/>
      </w:r>
      <w:r>
        <w:rPr>
          <w:rFonts w:hint="eastAsia" w:ascii="方正仿宋_GB2312" w:hAnsi="方正仿宋_GB2312" w:eastAsia="方正仿宋_GB2312" w:cs="方正仿宋_GB2312"/>
          <w:b w:val="0"/>
          <w:bCs w:val="0"/>
          <w:sz w:val="28"/>
          <w:szCs w:val="28"/>
        </w:rPr>
        <w:t>》(</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"https://www.waizi.org.cn/law/5382.html" \t "https://www.waizi.org.cn/law/_blank" \o "国发〔2007〕22号《国务院关于促进生猪生产发展稳定市场供应的意见》"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 w:val="0"/>
          <w:bCs w:val="0"/>
          <w:sz w:val="28"/>
          <w:szCs w:val="28"/>
        </w:rPr>
        <w:t>国发〔</w:t>
      </w:r>
      <w:r>
        <w:rPr>
          <w:rFonts w:hint="eastAsia" w:ascii="Times New Roman" w:hAnsi="Times New Roman" w:eastAsia="方正仿宋_GB2312" w:cs="方正仿宋_GB2312"/>
          <w:b w:val="0"/>
          <w:bCs w:val="0"/>
          <w:sz w:val="28"/>
          <w:szCs w:val="28"/>
        </w:rPr>
        <w:t>2007</w:t>
      </w:r>
      <w:r>
        <w:rPr>
          <w:rFonts w:hint="eastAsia" w:ascii="方正仿宋_GB2312" w:hAnsi="方正仿宋_GB2312" w:eastAsia="方正仿宋_GB2312" w:cs="方正仿宋_GB2312"/>
          <w:b w:val="0"/>
          <w:bCs w:val="0"/>
          <w:sz w:val="28"/>
          <w:szCs w:val="28"/>
        </w:rPr>
        <w:t>〕</w:t>
      </w:r>
      <w:r>
        <w:rPr>
          <w:rFonts w:hint="eastAsia" w:ascii="Times New Roman" w:hAnsi="Times New Roman" w:eastAsia="方正仿宋_GB2312" w:cs="方正仿宋_GB2312"/>
          <w:b w:val="0"/>
          <w:bCs w:val="0"/>
          <w:sz w:val="28"/>
          <w:szCs w:val="28"/>
        </w:rPr>
        <w:t>22</w:t>
      </w:r>
      <w:r>
        <w:rPr>
          <w:rFonts w:hint="eastAsia" w:ascii="方正仿宋_GB2312" w:hAnsi="方正仿宋_GB2312" w:eastAsia="方正仿宋_GB2312" w:cs="方正仿宋_GB2312"/>
          <w:b w:val="0"/>
          <w:bCs w:val="0"/>
          <w:sz w:val="28"/>
          <w:szCs w:val="28"/>
        </w:rPr>
        <w:t>号</w:t>
      </w:r>
      <w:r>
        <w:rPr>
          <w:rFonts w:hint="eastAsia" w:ascii="方正仿宋_GB2312" w:hAnsi="方正仿宋_GB2312" w:eastAsia="方正仿宋_GB2312" w:cs="方正仿宋_GB2312"/>
          <w:b w:val="0"/>
          <w:bCs w:val="0"/>
          <w:sz w:val="28"/>
          <w:szCs w:val="28"/>
        </w:rPr>
        <w:fldChar w:fldCharType="end"/>
      </w:r>
      <w:r>
        <w:rPr>
          <w:rFonts w:hint="eastAsia" w:ascii="方正仿宋_GB2312" w:hAnsi="方正仿宋_GB2312" w:eastAsia="方正仿宋_GB2312" w:cs="方正仿宋_GB2312"/>
          <w:b w:val="0"/>
          <w:bCs w:val="0"/>
          <w:sz w:val="28"/>
          <w:szCs w:val="28"/>
        </w:rPr>
        <w:t>）和《生猪(牛羊)调出大县奖励资金管理办法》(财建〔</w:t>
      </w:r>
      <w:r>
        <w:rPr>
          <w:rFonts w:hint="eastAsia" w:ascii="Times New Roman" w:hAnsi="Times New Roman" w:eastAsia="方正仿宋_GB2312" w:cs="方正仿宋_GB2312"/>
          <w:b w:val="0"/>
          <w:bCs w:val="0"/>
          <w:sz w:val="28"/>
          <w:szCs w:val="28"/>
        </w:rPr>
        <w:t>2015</w:t>
      </w:r>
      <w:r>
        <w:rPr>
          <w:rFonts w:hint="eastAsia" w:ascii="方正仿宋_GB2312" w:hAnsi="方正仿宋_GB2312" w:eastAsia="方正仿宋_GB2312" w:cs="方正仿宋_GB2312"/>
          <w:b w:val="0"/>
          <w:bCs w:val="0"/>
          <w:sz w:val="28"/>
          <w:szCs w:val="28"/>
        </w:rPr>
        <w:t>〕</w:t>
      </w:r>
      <w:r>
        <w:rPr>
          <w:rFonts w:hint="eastAsia" w:ascii="Times New Roman" w:hAnsi="Times New Roman" w:eastAsia="方正仿宋_GB2312" w:cs="方正仿宋_GB2312"/>
          <w:b w:val="0"/>
          <w:bCs w:val="0"/>
          <w:sz w:val="28"/>
          <w:szCs w:val="28"/>
        </w:rPr>
        <w:t>778</w:t>
      </w:r>
      <w:r>
        <w:rPr>
          <w:rFonts w:hint="eastAsia" w:ascii="方正仿宋_GB2312" w:hAnsi="方正仿宋_GB2312" w:eastAsia="方正仿宋_GB2312" w:cs="方正仿宋_GB2312"/>
          <w:b w:val="0"/>
          <w:bCs w:val="0"/>
          <w:sz w:val="28"/>
          <w:szCs w:val="28"/>
        </w:rPr>
        <w:t>号)等有关文件精神和要求，提高蓝山县生猪调出大县奖励资金的使用效益。蓝山县财政局决定对蓝山县畜牧局</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年度生猪调出大县奖励资金</w:t>
      </w:r>
      <w:r>
        <w:rPr>
          <w:rFonts w:hint="eastAsia" w:ascii="Times New Roman" w:hAnsi="Times New Roman" w:eastAsia="方正仿宋_GB2312" w:cs="方正仿宋_GB2312"/>
          <w:b w:val="0"/>
          <w:bCs w:val="0"/>
          <w:sz w:val="28"/>
          <w:szCs w:val="28"/>
        </w:rPr>
        <w:t>477</w:t>
      </w:r>
      <w:r>
        <w:rPr>
          <w:rFonts w:hint="eastAsia" w:ascii="方正仿宋_GB2312" w:hAnsi="方正仿宋_GB2312" w:eastAsia="方正仿宋_GB2312" w:cs="方正仿宋_GB2312"/>
          <w:b w:val="0"/>
          <w:bCs w:val="0"/>
          <w:sz w:val="28"/>
          <w:szCs w:val="28"/>
        </w:rPr>
        <w:t>万元实施绩效评价。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绩效评价的目的在于通过对蓝山县畜牧局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年度生猪调出大县奖励资金</w:t>
      </w:r>
      <w:r>
        <w:rPr>
          <w:rFonts w:hint="eastAsia" w:ascii="Times New Roman" w:hAnsi="Times New Roman" w:eastAsia="方正仿宋_GB2312" w:cs="方正仿宋_GB2312"/>
          <w:sz w:val="28"/>
          <w:szCs w:val="28"/>
        </w:rPr>
        <w:t>477</w:t>
      </w:r>
      <w:r>
        <w:rPr>
          <w:rFonts w:hint="eastAsia" w:ascii="方正仿宋_GB2312" w:hAnsi="方正仿宋_GB2312" w:eastAsia="方正仿宋_GB2312" w:cs="方正仿宋_GB2312"/>
          <w:sz w:val="28"/>
          <w:szCs w:val="28"/>
        </w:rPr>
        <w:t>万元进行绩效评价，强化蓝山县畜牧局生猪调出大县奖励资金管理和财政支出绩效理念，确保奖励资金的及时下发，保证生猪调出大县项目顺利实施。同时探索专项资金的绩效评价的办法、制度，逐步形成绩效评价的体系和机制，进一步提高专项资金使用管理效益。</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楷体" w:cs="Times New Roman"/>
          <w:b w:val="0"/>
          <w:sz w:val="28"/>
          <w:szCs w:val="28"/>
          <w:highlight w:val="none"/>
          <w:lang w:eastAsia="zh-CN"/>
        </w:rPr>
        <w:t xml:space="preserve">（二）绩效评价过程 </w:t>
      </w:r>
      <w:r>
        <w:rPr>
          <w:rFonts w:hint="eastAsia" w:ascii="方正仿宋_GB2312" w:hAnsi="方正仿宋_GB2312" w:eastAsia="方正仿宋_GB2312" w:cs="方正仿宋_GB2312"/>
          <w:sz w:val="28"/>
          <w:szCs w:val="28"/>
        </w:rPr>
        <w:t xml:space="preserve"> </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根据《湖南省财政厅关于下达</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年第一批生猪调出大县奖励资金的通知》</w:t>
      </w:r>
      <w:r>
        <w:rPr>
          <w:rFonts w:hint="eastAsia" w:ascii="方正仿宋_GB2312" w:hAnsi="方正仿宋_GB2312" w:eastAsia="方正仿宋_GB2312" w:cs="方正仿宋_GB2312"/>
          <w:bCs/>
          <w:sz w:val="28"/>
          <w:szCs w:val="28"/>
        </w:rPr>
        <w:t>（湘财预〔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39</w:t>
      </w:r>
      <w:r>
        <w:rPr>
          <w:rFonts w:hint="eastAsia" w:ascii="方正仿宋_GB2312" w:hAnsi="方正仿宋_GB2312" w:eastAsia="方正仿宋_GB2312" w:cs="方正仿宋_GB2312"/>
          <w:bCs/>
          <w:sz w:val="28"/>
          <w:szCs w:val="28"/>
        </w:rPr>
        <w:t>号文）和《湖南省财政厅关于下达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年中央生猪调出大县奖励资金(第二批)的通知》湘财预〔</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234</w:t>
      </w:r>
      <w:r>
        <w:rPr>
          <w:rFonts w:hint="eastAsia" w:ascii="方正仿宋_GB2312" w:hAnsi="方正仿宋_GB2312" w:eastAsia="方正仿宋_GB2312" w:cs="方正仿宋_GB2312"/>
          <w:bCs/>
          <w:sz w:val="28"/>
          <w:szCs w:val="28"/>
        </w:rPr>
        <w:t>号文），安排奖励资金</w:t>
      </w:r>
      <w:r>
        <w:rPr>
          <w:rFonts w:hint="eastAsia" w:ascii="Times New Roman" w:hAnsi="Times New Roman" w:eastAsia="方正仿宋_GB2312" w:cs="方正仿宋_GB2312"/>
          <w:bCs/>
          <w:sz w:val="28"/>
          <w:szCs w:val="28"/>
        </w:rPr>
        <w:t>477</w:t>
      </w:r>
      <w:r>
        <w:rPr>
          <w:rFonts w:hint="eastAsia" w:ascii="方正仿宋_GB2312" w:hAnsi="方正仿宋_GB2312" w:eastAsia="方正仿宋_GB2312" w:cs="方正仿宋_GB2312"/>
          <w:bCs/>
          <w:sz w:val="28"/>
          <w:szCs w:val="28"/>
        </w:rPr>
        <w:t>万元，</w:t>
      </w:r>
      <w:r>
        <w:rPr>
          <w:rFonts w:hint="eastAsia" w:ascii="方正仿宋_GB2312" w:hAnsi="方正仿宋_GB2312" w:eastAsia="方正仿宋_GB2312" w:cs="方正仿宋_GB2312"/>
          <w:sz w:val="28"/>
          <w:szCs w:val="28"/>
        </w:rPr>
        <w:t>资金到位</w:t>
      </w:r>
      <w:r>
        <w:rPr>
          <w:rFonts w:hint="eastAsia" w:ascii="Times New Roman" w:hAnsi="Times New Roman" w:eastAsia="方正仿宋_GB2312" w:cs="方正仿宋_GB2312"/>
          <w:sz w:val="28"/>
          <w:szCs w:val="28"/>
        </w:rPr>
        <w:t>477</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截至评价日（</w:t>
      </w:r>
      <w:r>
        <w:rPr>
          <w:rFonts w:hint="eastAsia" w:ascii="Times New Roman" w:hAnsi="Times New Roman" w:eastAsia="方正仿宋_GB2312" w:cs="方正仿宋_GB2312"/>
          <w:bCs/>
          <w:sz w:val="28"/>
          <w:szCs w:val="28"/>
        </w:rPr>
        <w:t>2020</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12</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日），生猪调出大县奖励资金</w:t>
      </w:r>
      <w:r>
        <w:rPr>
          <w:rFonts w:hint="eastAsia" w:ascii="Times New Roman" w:hAnsi="Times New Roman" w:eastAsia="方正仿宋_GB2312" w:cs="方正仿宋_GB2312"/>
          <w:bCs/>
          <w:sz w:val="28"/>
          <w:szCs w:val="28"/>
        </w:rPr>
        <w:t>477</w:t>
      </w:r>
      <w:r>
        <w:rPr>
          <w:rFonts w:hint="eastAsia" w:ascii="方正仿宋_GB2312" w:hAnsi="方正仿宋_GB2312" w:eastAsia="方正仿宋_GB2312" w:cs="方正仿宋_GB2312"/>
          <w:bCs/>
          <w:sz w:val="28"/>
          <w:szCs w:val="28"/>
        </w:rPr>
        <w:t>万元仍滞留于畜牧局单位账户，未拨付至养殖户。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color w:val="E46C0A" w:themeColor="accent6" w:themeShade="BF"/>
          <w:kern w:val="0"/>
          <w:sz w:val="28"/>
          <w:szCs w:val="28"/>
        </w:rPr>
      </w:pPr>
      <w:r>
        <w:rPr>
          <w:rFonts w:hint="eastAsia" w:ascii="方正仿宋_GB2312" w:hAnsi="方正仿宋_GB2312" w:eastAsia="方正仿宋_GB2312" w:cs="方正仿宋_GB2312"/>
          <w:sz w:val="28"/>
          <w:szCs w:val="28"/>
        </w:rPr>
        <w:t>蓝山县</w:t>
      </w:r>
      <w:r>
        <w:rPr>
          <w:rFonts w:hint="eastAsia" w:ascii="方正仿宋_GB2312" w:hAnsi="方正仿宋_GB2312" w:eastAsia="方正仿宋_GB2312" w:cs="方正仿宋_GB2312"/>
          <w:bCs/>
          <w:kern w:val="0"/>
          <w:sz w:val="28"/>
          <w:szCs w:val="28"/>
        </w:rPr>
        <w:t>畜牧局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年度生猪调出大县奖励资金</w:t>
      </w:r>
      <w:r>
        <w:rPr>
          <w:rFonts w:hint="eastAsia" w:ascii="方正仿宋_GB2312" w:hAnsi="方正仿宋_GB2312" w:eastAsia="方正仿宋_GB2312" w:cs="方正仿宋_GB2312"/>
          <w:bCs/>
          <w:kern w:val="0"/>
          <w:sz w:val="28"/>
          <w:szCs w:val="28"/>
        </w:rPr>
        <w:t>的下发按</w:t>
      </w:r>
      <w:r>
        <w:rPr>
          <w:rFonts w:hint="eastAsia" w:ascii="方正仿宋_GB2312" w:hAnsi="方正仿宋_GB2312" w:eastAsia="方正仿宋_GB2312" w:cs="方正仿宋_GB2312"/>
          <w:sz w:val="28"/>
          <w:szCs w:val="28"/>
        </w:rPr>
        <w:t>《生猪(牛羊)调出大县奖励资金管理办法》(财建</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2015</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sz w:val="28"/>
          <w:szCs w:val="28"/>
        </w:rPr>
        <w:t>778</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bCs/>
          <w:kern w:val="0"/>
          <w:sz w:val="28"/>
          <w:szCs w:val="28"/>
        </w:rPr>
        <w:t>执行，单位内部通过会议制定了奖励资金发放标准，未单独制订蓝山县畜牧局</w:t>
      </w:r>
      <w:r>
        <w:rPr>
          <w:rFonts w:hint="eastAsia" w:ascii="方正仿宋_GB2312" w:hAnsi="方正仿宋_GB2312" w:eastAsia="方正仿宋_GB2312" w:cs="方正仿宋_GB2312"/>
          <w:sz w:val="28"/>
          <w:szCs w:val="28"/>
        </w:rPr>
        <w:t>生猪调出大县奖励资金</w:t>
      </w:r>
      <w:r>
        <w:rPr>
          <w:rFonts w:hint="eastAsia" w:ascii="方正仿宋_GB2312" w:hAnsi="方正仿宋_GB2312" w:eastAsia="方正仿宋_GB2312" w:cs="方正仿宋_GB2312"/>
          <w:bCs/>
          <w:kern w:val="0"/>
          <w:sz w:val="28"/>
          <w:szCs w:val="28"/>
        </w:rPr>
        <w:t>管理办法。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蓝山畜牧局于</w:t>
      </w:r>
      <w:r>
        <w:rPr>
          <w:rFonts w:hint="eastAsia" w:ascii="Times New Roman" w:hAnsi="Times New Roman" w:eastAsia="方正仿宋_GB2312" w:cs="方正仿宋_GB2312"/>
          <w:bCs/>
          <w:color w:val="000000"/>
          <w:kern w:val="0"/>
          <w:sz w:val="28"/>
          <w:szCs w:val="28"/>
        </w:rPr>
        <w:t>2019</w:t>
      </w:r>
      <w:r>
        <w:rPr>
          <w:rFonts w:hint="eastAsia" w:ascii="方正仿宋_GB2312" w:hAnsi="方正仿宋_GB2312" w:eastAsia="方正仿宋_GB2312" w:cs="方正仿宋_GB2312"/>
          <w:bCs/>
          <w:color w:val="000000"/>
          <w:kern w:val="0"/>
          <w:sz w:val="28"/>
          <w:szCs w:val="28"/>
        </w:rPr>
        <w:t>年</w:t>
      </w:r>
      <w:r>
        <w:rPr>
          <w:rFonts w:hint="eastAsia" w:ascii="Times New Roman" w:hAnsi="Times New Roman" w:eastAsia="方正仿宋_GB2312" w:cs="方正仿宋_GB2312"/>
          <w:bCs/>
          <w:color w:val="000000"/>
          <w:kern w:val="0"/>
          <w:sz w:val="28"/>
          <w:szCs w:val="28"/>
        </w:rPr>
        <w:t>11</w:t>
      </w:r>
      <w:r>
        <w:rPr>
          <w:rFonts w:hint="eastAsia" w:ascii="方正仿宋_GB2312" w:hAnsi="方正仿宋_GB2312" w:eastAsia="方正仿宋_GB2312" w:cs="方正仿宋_GB2312"/>
          <w:bCs/>
          <w:color w:val="000000"/>
          <w:kern w:val="0"/>
          <w:sz w:val="28"/>
          <w:szCs w:val="28"/>
        </w:rPr>
        <w:t>月开始组织对生猪养殖场进行前期的摸底排查工作，随后根据摸底调查的情况进行研究分析生猪调出大县的奖励资金分配，并联合县财政相关股室一起随机抽查核实，再报县级财政审批，审批通过后，通过“一卡通”将奖励资金发放到养殖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（一）项目实施的经济效益分析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实施生猪调出大县奖励项目，吸引了更多人加入生猪养殖行业，促进项目地经济发展。生猪养殖户的增加，能增加生猪的供给，有利于合理控制猪肉的价格，让人们更容易吃上又便宜肉质又好的猪肉，能有效降低人们的生活成本。</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（二）项目实施的社会效益分析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后，促进了农户对生猪的养殖积极性，有利于解决当地就业问题。除此之外，生猪养殖是一项技术要求极严、科技含量极高的产业,人才是第一要素，掌控核心养殖技术,提高抗疫病风险能力、提升市场驾驭能力等都需要专业的技术人才。因此，项目实施还能进一步促进养殖产业的人才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（三）项目实施的可持续影响分析</w:t>
      </w:r>
    </w:p>
    <w:p>
      <w:pPr>
        <w:keepNext w:val="0"/>
        <w:keepLines w:val="0"/>
        <w:pageBreakBefore w:val="0"/>
        <w:widowControl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对生猪调出大县进行奖励，吸引了更多人加入生猪养殖行业，对经济的发展和养殖行业的人才培养起到重要作用。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五、存在的问题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（一）资金拨付不及时</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日），生猪调出大县奖励资金</w:t>
      </w:r>
      <w:r>
        <w:rPr>
          <w:rFonts w:hint="eastAsia" w:ascii="Times New Roman" w:hAnsi="Times New Roman" w:eastAsia="方正仿宋_GB2312" w:cs="方正仿宋_GB2312"/>
          <w:sz w:val="28"/>
          <w:szCs w:val="28"/>
        </w:rPr>
        <w:t>477</w:t>
      </w:r>
      <w:r>
        <w:rPr>
          <w:rFonts w:hint="eastAsia" w:ascii="方正仿宋_GB2312" w:hAnsi="方正仿宋_GB2312" w:eastAsia="方正仿宋_GB2312" w:cs="方正仿宋_GB2312"/>
          <w:sz w:val="28"/>
          <w:szCs w:val="28"/>
        </w:rPr>
        <w:t>万元仍滞留于畜牧局单位账户，未拨付至养殖户。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（二）资金分配方案审核不严谨</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查看蓝山县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年生猪调出大县奖励资金分配方案，资金分配汇总数为“</w:t>
      </w:r>
      <w:r>
        <w:rPr>
          <w:rFonts w:hint="eastAsia" w:ascii="Times New Roman" w:hAnsi="Times New Roman" w:eastAsia="方正仿宋_GB2312" w:cs="方正仿宋_GB2312"/>
          <w:sz w:val="28"/>
          <w:szCs w:val="28"/>
        </w:rPr>
        <w:t>447</w:t>
      </w:r>
      <w:r>
        <w:rPr>
          <w:rFonts w:hint="eastAsia" w:ascii="方正仿宋_GB2312" w:hAnsi="方正仿宋_GB2312" w:eastAsia="方正仿宋_GB2312" w:cs="方正仿宋_GB2312"/>
          <w:sz w:val="28"/>
          <w:szCs w:val="28"/>
        </w:rPr>
        <w:t>万元”，实际应为“</w:t>
      </w:r>
      <w:r>
        <w:rPr>
          <w:rFonts w:hint="eastAsia" w:ascii="Times New Roman" w:hAnsi="Times New Roman" w:eastAsia="方正仿宋_GB2312" w:cs="方正仿宋_GB2312"/>
          <w:sz w:val="28"/>
          <w:szCs w:val="28"/>
        </w:rPr>
        <w:t>477</w:t>
      </w:r>
      <w:r>
        <w:rPr>
          <w:rFonts w:hint="eastAsia" w:ascii="方正仿宋_GB2312" w:hAnsi="方正仿宋_GB2312" w:eastAsia="方正仿宋_GB2312" w:cs="方正仿宋_GB2312"/>
          <w:sz w:val="28"/>
          <w:szCs w:val="28"/>
        </w:rPr>
        <w:t>万元”，属于汇总错误。该分配方案已经领导签字同意。另由县财政局经建股出具的蓝山县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年生猪调出大县奖励资金审核意见书显示“……经过业务股室抽查核实，拟建议拨付生猪调出大县奖励资金</w:t>
      </w:r>
      <w:r>
        <w:rPr>
          <w:rFonts w:hint="eastAsia" w:ascii="Times New Roman" w:hAnsi="Times New Roman" w:eastAsia="方正仿宋_GB2312" w:cs="方正仿宋_GB2312"/>
          <w:sz w:val="28"/>
          <w:szCs w:val="28"/>
        </w:rPr>
        <w:t>447</w:t>
      </w:r>
      <w:r>
        <w:rPr>
          <w:rFonts w:hint="eastAsia" w:ascii="方正仿宋_GB2312" w:hAnsi="方正仿宋_GB2312" w:eastAsia="方正仿宋_GB2312" w:cs="方正仿宋_GB2312"/>
          <w:sz w:val="28"/>
          <w:szCs w:val="28"/>
        </w:rPr>
        <w:t>万元”，与实际应拨付资金存在出入，审核工作有待加强。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（三）资金分配方案未进行公示，未报省财政备案</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生猪（牛羊）调出大县奖励资金管理办法》第十一条规定“奖励资金拨付到县后……按规定程序向社会公示无异议后报省级财政部门备案”，实际执行过程中，县畜牧局未将资金分配使用方案向社会公示以及报省级财政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（四）项目管理有待完善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项目实施单位未制定年度工作计划，对于生猪调出大县奖励资金项目未单独制定奖励资金管理办法，项目管理工作有缺陷。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六、相关建议</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（一）根据项目实施进度及时拨付奖励资金，避免资金闲置、滞留，提高财政资金使用效益。</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（二）根据蓝山县全县生猪养殖实际情况制定明确可行的实施方案，规范奖励申报条件及奖励范围等内容，制定年度工作计划，保证项目有目标有计划的实施。</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（三）加强专项资金管理，加强奖励资金审核工作。</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（四）严格按照财公示要求对资金分配明细向社会进行公示，形成内外部监督于一体的监督机制，规范财政资金的使用。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七、评价结论</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综合上述分析，项目执行结合《蓝山县畜牧局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年度生猪调出大县奖励资金绩效评价评分表》的评价结果，得分</w:t>
      </w:r>
      <w:r>
        <w:rPr>
          <w:rFonts w:hint="eastAsia" w:ascii="Times New Roman" w:hAnsi="Times New Roman" w:eastAsia="方正仿宋_GB2312" w:cs="方正仿宋_GB2312"/>
          <w:sz w:val="28"/>
          <w:szCs w:val="28"/>
        </w:rPr>
        <w:t>52</w:t>
      </w:r>
      <w:r>
        <w:rPr>
          <w:rFonts w:hint="eastAsia" w:ascii="方正仿宋_GB2312" w:hAnsi="方正仿宋_GB2312" w:eastAsia="方正仿宋_GB2312" w:cs="方正仿宋_GB2312"/>
          <w:sz w:val="28"/>
          <w:szCs w:val="28"/>
        </w:rPr>
        <w:t>分，评价等级为“差”。</w:t>
      </w: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p>
    <w:p>
      <w:pPr>
        <w:pStyle w:val="2"/>
        <w:keepNext w:val="0"/>
        <w:keepLines w:val="0"/>
        <w:pageBreakBefore w:val="0"/>
        <w:widowControl w:val="0"/>
        <w:kinsoku/>
        <w:wordWrap/>
        <w:overflowPunct/>
        <w:topLinePunct w:val="0"/>
        <w:autoSpaceDE/>
        <w:autoSpaceDN/>
        <w:bidi w:val="0"/>
        <w:spacing w:line="570" w:lineRule="exact"/>
        <w:ind w:firstLine="560"/>
        <w:textAlignment w:val="auto"/>
        <w:rPr>
          <w:rFonts w:hint="eastAsia" w:ascii="方正仿宋_GB2312" w:hAnsi="方正仿宋_GB2312" w:eastAsia="方正仿宋_GB2312" w:cs="方正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kern w:val="0"/>
          <w:sz w:val="28"/>
          <w:szCs w:val="28"/>
          <w:highlight w:val="yellow"/>
        </w:rPr>
      </w:pPr>
      <w:r>
        <w:rPr>
          <w:rFonts w:hint="eastAsia" w:ascii="方正仿宋_GB2312" w:hAnsi="方正仿宋_GB2312" w:eastAsia="方正仿宋_GB2312" w:cs="方正仿宋_GB2312"/>
          <w:sz w:val="28"/>
          <w:szCs w:val="28"/>
        </w:rPr>
        <w:t>附表：蓝山县畜牧局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年度生猪调出大县奖励资金绩效评价评分表</w:t>
      </w:r>
    </w:p>
    <w:p>
      <w:pPr>
        <w:snapToGrid w:val="0"/>
        <w:spacing w:line="570" w:lineRule="exact"/>
        <w:textAlignment w:val="baseline"/>
        <w:rPr>
          <w:rFonts w:ascii="仿宋_GB2312" w:hAnsi="宋体" w:eastAsia="仿宋_GB2312" w:cs="Arial"/>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ascii="仿宋_GB2312" w:eastAsia="仿宋_GB2312"/>
          <w:sz w:val="28"/>
          <w:szCs w:val="28"/>
          <w:shd w:val="clear" w:color="auto" w:fill="92D050"/>
        </w:rPr>
      </w:pPr>
    </w:p>
    <w:p>
      <w:pPr>
        <w:snapToGrid w:val="0"/>
        <w:spacing w:line="570" w:lineRule="exact"/>
        <w:ind w:firstLine="3920" w:firstLineChars="1400"/>
        <w:rPr>
          <w:rFonts w:ascii="仿宋_GB2312" w:eastAsia="仿宋_GB2312"/>
          <w:sz w:val="28"/>
          <w:szCs w:val="28"/>
          <w:shd w:val="clear" w:color="auto" w:fill="92D050"/>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49A14"/>
    <w:multiLevelType w:val="singleLevel"/>
    <w:tmpl w:val="A1549A1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5DA8"/>
    <w:rsid w:val="00010386"/>
    <w:rsid w:val="00010F27"/>
    <w:rsid w:val="00011EE2"/>
    <w:rsid w:val="0001541D"/>
    <w:rsid w:val="000168B6"/>
    <w:rsid w:val="00017106"/>
    <w:rsid w:val="000229BC"/>
    <w:rsid w:val="0002494A"/>
    <w:rsid w:val="000342DB"/>
    <w:rsid w:val="00034B6B"/>
    <w:rsid w:val="00035DFB"/>
    <w:rsid w:val="00036CB2"/>
    <w:rsid w:val="00037FD2"/>
    <w:rsid w:val="000426C9"/>
    <w:rsid w:val="0004404C"/>
    <w:rsid w:val="00047ABE"/>
    <w:rsid w:val="000505C9"/>
    <w:rsid w:val="0005070A"/>
    <w:rsid w:val="00053E5A"/>
    <w:rsid w:val="00057CA6"/>
    <w:rsid w:val="000602DC"/>
    <w:rsid w:val="00060616"/>
    <w:rsid w:val="00071A57"/>
    <w:rsid w:val="000720C9"/>
    <w:rsid w:val="00073027"/>
    <w:rsid w:val="0007353D"/>
    <w:rsid w:val="00074B48"/>
    <w:rsid w:val="0007681A"/>
    <w:rsid w:val="00081AB7"/>
    <w:rsid w:val="00086572"/>
    <w:rsid w:val="0009283F"/>
    <w:rsid w:val="00092C44"/>
    <w:rsid w:val="00094CAC"/>
    <w:rsid w:val="00097067"/>
    <w:rsid w:val="000A1FFA"/>
    <w:rsid w:val="000A21ED"/>
    <w:rsid w:val="000A2BF9"/>
    <w:rsid w:val="000A3AE5"/>
    <w:rsid w:val="000A419C"/>
    <w:rsid w:val="000A7C57"/>
    <w:rsid w:val="000B2C45"/>
    <w:rsid w:val="000B3280"/>
    <w:rsid w:val="000B3AFE"/>
    <w:rsid w:val="000C1ACC"/>
    <w:rsid w:val="000C2E70"/>
    <w:rsid w:val="000C5D7F"/>
    <w:rsid w:val="000C5F3D"/>
    <w:rsid w:val="000C7B83"/>
    <w:rsid w:val="000D33DE"/>
    <w:rsid w:val="000D406F"/>
    <w:rsid w:val="000D7B9D"/>
    <w:rsid w:val="000D7CBC"/>
    <w:rsid w:val="000E2646"/>
    <w:rsid w:val="000E4076"/>
    <w:rsid w:val="000F0EF8"/>
    <w:rsid w:val="000F155A"/>
    <w:rsid w:val="00101D57"/>
    <w:rsid w:val="00101FBB"/>
    <w:rsid w:val="00104421"/>
    <w:rsid w:val="00104834"/>
    <w:rsid w:val="00106036"/>
    <w:rsid w:val="00111898"/>
    <w:rsid w:val="00117D0B"/>
    <w:rsid w:val="00122BB9"/>
    <w:rsid w:val="00122D3E"/>
    <w:rsid w:val="001243A9"/>
    <w:rsid w:val="00125BDF"/>
    <w:rsid w:val="0013225E"/>
    <w:rsid w:val="00132C9B"/>
    <w:rsid w:val="00133AC0"/>
    <w:rsid w:val="00135387"/>
    <w:rsid w:val="00137B38"/>
    <w:rsid w:val="00143621"/>
    <w:rsid w:val="00144F96"/>
    <w:rsid w:val="0014526A"/>
    <w:rsid w:val="00146B26"/>
    <w:rsid w:val="00147033"/>
    <w:rsid w:val="001632BF"/>
    <w:rsid w:val="00163F90"/>
    <w:rsid w:val="001654E8"/>
    <w:rsid w:val="001721BB"/>
    <w:rsid w:val="00177326"/>
    <w:rsid w:val="00183ACC"/>
    <w:rsid w:val="00183FC6"/>
    <w:rsid w:val="0019065F"/>
    <w:rsid w:val="00192861"/>
    <w:rsid w:val="00193497"/>
    <w:rsid w:val="00193A32"/>
    <w:rsid w:val="00194B64"/>
    <w:rsid w:val="001A1BA0"/>
    <w:rsid w:val="001A2843"/>
    <w:rsid w:val="001A6937"/>
    <w:rsid w:val="001B0A75"/>
    <w:rsid w:val="001B3326"/>
    <w:rsid w:val="001B44BE"/>
    <w:rsid w:val="001B596B"/>
    <w:rsid w:val="001B6B89"/>
    <w:rsid w:val="001B7F00"/>
    <w:rsid w:val="001C283B"/>
    <w:rsid w:val="001C434E"/>
    <w:rsid w:val="001C6244"/>
    <w:rsid w:val="001C676B"/>
    <w:rsid w:val="001D0515"/>
    <w:rsid w:val="001D0F48"/>
    <w:rsid w:val="001D3742"/>
    <w:rsid w:val="001D38ED"/>
    <w:rsid w:val="001D5DF9"/>
    <w:rsid w:val="001D7B01"/>
    <w:rsid w:val="001F1E36"/>
    <w:rsid w:val="001F351B"/>
    <w:rsid w:val="001F39D8"/>
    <w:rsid w:val="00200064"/>
    <w:rsid w:val="00203AEC"/>
    <w:rsid w:val="00205041"/>
    <w:rsid w:val="00205095"/>
    <w:rsid w:val="00207034"/>
    <w:rsid w:val="0021424A"/>
    <w:rsid w:val="0021568F"/>
    <w:rsid w:val="0021573A"/>
    <w:rsid w:val="0021578B"/>
    <w:rsid w:val="00215954"/>
    <w:rsid w:val="00215B57"/>
    <w:rsid w:val="002160D7"/>
    <w:rsid w:val="00217391"/>
    <w:rsid w:val="00220D7E"/>
    <w:rsid w:val="00226347"/>
    <w:rsid w:val="0022774F"/>
    <w:rsid w:val="00235FCD"/>
    <w:rsid w:val="0023749D"/>
    <w:rsid w:val="00240400"/>
    <w:rsid w:val="00244580"/>
    <w:rsid w:val="00260006"/>
    <w:rsid w:val="00260631"/>
    <w:rsid w:val="00265206"/>
    <w:rsid w:val="002671E2"/>
    <w:rsid w:val="00270FC0"/>
    <w:rsid w:val="00271708"/>
    <w:rsid w:val="00293468"/>
    <w:rsid w:val="002948DD"/>
    <w:rsid w:val="00297667"/>
    <w:rsid w:val="002A3F8C"/>
    <w:rsid w:val="002A4CB0"/>
    <w:rsid w:val="002B0F6E"/>
    <w:rsid w:val="002B61C5"/>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5C1D"/>
    <w:rsid w:val="002F71B4"/>
    <w:rsid w:val="00301FD4"/>
    <w:rsid w:val="00304C1A"/>
    <w:rsid w:val="00306135"/>
    <w:rsid w:val="003071EA"/>
    <w:rsid w:val="00307E4C"/>
    <w:rsid w:val="00314363"/>
    <w:rsid w:val="00315408"/>
    <w:rsid w:val="00315FB5"/>
    <w:rsid w:val="0031765B"/>
    <w:rsid w:val="003179C2"/>
    <w:rsid w:val="00317EE9"/>
    <w:rsid w:val="003211A4"/>
    <w:rsid w:val="00322933"/>
    <w:rsid w:val="00325554"/>
    <w:rsid w:val="00325C53"/>
    <w:rsid w:val="003270C1"/>
    <w:rsid w:val="003272E5"/>
    <w:rsid w:val="0033055C"/>
    <w:rsid w:val="00330FC7"/>
    <w:rsid w:val="00331C21"/>
    <w:rsid w:val="00332168"/>
    <w:rsid w:val="003341F7"/>
    <w:rsid w:val="00340FF6"/>
    <w:rsid w:val="0034112B"/>
    <w:rsid w:val="00343216"/>
    <w:rsid w:val="003470B0"/>
    <w:rsid w:val="0035070B"/>
    <w:rsid w:val="0035226A"/>
    <w:rsid w:val="00354748"/>
    <w:rsid w:val="00357267"/>
    <w:rsid w:val="00357E8E"/>
    <w:rsid w:val="00365874"/>
    <w:rsid w:val="00365CC5"/>
    <w:rsid w:val="00366055"/>
    <w:rsid w:val="00367AF7"/>
    <w:rsid w:val="00373B95"/>
    <w:rsid w:val="003802D0"/>
    <w:rsid w:val="00380F2D"/>
    <w:rsid w:val="00380F3D"/>
    <w:rsid w:val="00381030"/>
    <w:rsid w:val="003818A9"/>
    <w:rsid w:val="0038516E"/>
    <w:rsid w:val="00392003"/>
    <w:rsid w:val="003A0881"/>
    <w:rsid w:val="003A1093"/>
    <w:rsid w:val="003A3837"/>
    <w:rsid w:val="003B090C"/>
    <w:rsid w:val="003B16CF"/>
    <w:rsid w:val="003B6400"/>
    <w:rsid w:val="003B7C32"/>
    <w:rsid w:val="003C286E"/>
    <w:rsid w:val="003C79F2"/>
    <w:rsid w:val="003C7DAD"/>
    <w:rsid w:val="003D1F7C"/>
    <w:rsid w:val="003D467C"/>
    <w:rsid w:val="003D503F"/>
    <w:rsid w:val="003D678C"/>
    <w:rsid w:val="003E17D3"/>
    <w:rsid w:val="003E313E"/>
    <w:rsid w:val="003E5CE5"/>
    <w:rsid w:val="003E6854"/>
    <w:rsid w:val="003F1503"/>
    <w:rsid w:val="003F43FC"/>
    <w:rsid w:val="00417AC1"/>
    <w:rsid w:val="00423013"/>
    <w:rsid w:val="0042456E"/>
    <w:rsid w:val="00424845"/>
    <w:rsid w:val="00424A2B"/>
    <w:rsid w:val="004252B3"/>
    <w:rsid w:val="00434A6C"/>
    <w:rsid w:val="00435ADF"/>
    <w:rsid w:val="004363D2"/>
    <w:rsid w:val="00436DA6"/>
    <w:rsid w:val="00442388"/>
    <w:rsid w:val="00443475"/>
    <w:rsid w:val="0044500B"/>
    <w:rsid w:val="00450F92"/>
    <w:rsid w:val="0045619A"/>
    <w:rsid w:val="004563A9"/>
    <w:rsid w:val="004640FD"/>
    <w:rsid w:val="0046540C"/>
    <w:rsid w:val="00470211"/>
    <w:rsid w:val="0047148C"/>
    <w:rsid w:val="00472B83"/>
    <w:rsid w:val="0048011A"/>
    <w:rsid w:val="00482952"/>
    <w:rsid w:val="0048295B"/>
    <w:rsid w:val="00483046"/>
    <w:rsid w:val="00483B67"/>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E1BDB"/>
    <w:rsid w:val="004F1E8A"/>
    <w:rsid w:val="004F2598"/>
    <w:rsid w:val="004F53D5"/>
    <w:rsid w:val="004F6533"/>
    <w:rsid w:val="004F794C"/>
    <w:rsid w:val="00500E50"/>
    <w:rsid w:val="00502B91"/>
    <w:rsid w:val="00505F10"/>
    <w:rsid w:val="00511F46"/>
    <w:rsid w:val="00512017"/>
    <w:rsid w:val="00512481"/>
    <w:rsid w:val="00515107"/>
    <w:rsid w:val="0052021A"/>
    <w:rsid w:val="00526BD4"/>
    <w:rsid w:val="00530C91"/>
    <w:rsid w:val="0053212F"/>
    <w:rsid w:val="00532432"/>
    <w:rsid w:val="005335E8"/>
    <w:rsid w:val="005347E0"/>
    <w:rsid w:val="005367D5"/>
    <w:rsid w:val="005437A1"/>
    <w:rsid w:val="00544DE7"/>
    <w:rsid w:val="00545497"/>
    <w:rsid w:val="005509BC"/>
    <w:rsid w:val="00560EF6"/>
    <w:rsid w:val="00566AFC"/>
    <w:rsid w:val="005677A2"/>
    <w:rsid w:val="00572A81"/>
    <w:rsid w:val="00573DC4"/>
    <w:rsid w:val="005814BD"/>
    <w:rsid w:val="00585327"/>
    <w:rsid w:val="00593540"/>
    <w:rsid w:val="005973AD"/>
    <w:rsid w:val="005A388C"/>
    <w:rsid w:val="005B1FEC"/>
    <w:rsid w:val="005B2174"/>
    <w:rsid w:val="005B4958"/>
    <w:rsid w:val="005B550D"/>
    <w:rsid w:val="005B79D7"/>
    <w:rsid w:val="005C2A3B"/>
    <w:rsid w:val="005C4F50"/>
    <w:rsid w:val="005C6A78"/>
    <w:rsid w:val="005D0C36"/>
    <w:rsid w:val="005D173B"/>
    <w:rsid w:val="005D1B1E"/>
    <w:rsid w:val="005D39E2"/>
    <w:rsid w:val="005D50AC"/>
    <w:rsid w:val="005D7AAF"/>
    <w:rsid w:val="005F1377"/>
    <w:rsid w:val="0060134A"/>
    <w:rsid w:val="00603D10"/>
    <w:rsid w:val="006102FC"/>
    <w:rsid w:val="00610935"/>
    <w:rsid w:val="00613C64"/>
    <w:rsid w:val="00625B40"/>
    <w:rsid w:val="00626271"/>
    <w:rsid w:val="00626A2F"/>
    <w:rsid w:val="00627655"/>
    <w:rsid w:val="00631C9D"/>
    <w:rsid w:val="006322FA"/>
    <w:rsid w:val="0063258F"/>
    <w:rsid w:val="00632D86"/>
    <w:rsid w:val="006330AF"/>
    <w:rsid w:val="00642290"/>
    <w:rsid w:val="00643CF0"/>
    <w:rsid w:val="00650051"/>
    <w:rsid w:val="006579FE"/>
    <w:rsid w:val="00665AA0"/>
    <w:rsid w:val="00670ECB"/>
    <w:rsid w:val="00671711"/>
    <w:rsid w:val="00672416"/>
    <w:rsid w:val="00672FBE"/>
    <w:rsid w:val="00674335"/>
    <w:rsid w:val="00684801"/>
    <w:rsid w:val="006871C2"/>
    <w:rsid w:val="00694B93"/>
    <w:rsid w:val="006B0FC0"/>
    <w:rsid w:val="006B629A"/>
    <w:rsid w:val="006C03B6"/>
    <w:rsid w:val="006C1C00"/>
    <w:rsid w:val="006C40A8"/>
    <w:rsid w:val="006C4DC9"/>
    <w:rsid w:val="006C67E4"/>
    <w:rsid w:val="006D0318"/>
    <w:rsid w:val="006D1D73"/>
    <w:rsid w:val="006D1EF0"/>
    <w:rsid w:val="006D523A"/>
    <w:rsid w:val="006D617F"/>
    <w:rsid w:val="006D794A"/>
    <w:rsid w:val="006E7879"/>
    <w:rsid w:val="006E7E6C"/>
    <w:rsid w:val="006F0663"/>
    <w:rsid w:val="006F1558"/>
    <w:rsid w:val="006F2FA3"/>
    <w:rsid w:val="00701716"/>
    <w:rsid w:val="00702CF2"/>
    <w:rsid w:val="00707188"/>
    <w:rsid w:val="0071252C"/>
    <w:rsid w:val="007204E5"/>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50E23"/>
    <w:rsid w:val="00751706"/>
    <w:rsid w:val="007608E2"/>
    <w:rsid w:val="00763FFB"/>
    <w:rsid w:val="007655F2"/>
    <w:rsid w:val="0076639F"/>
    <w:rsid w:val="00776108"/>
    <w:rsid w:val="00777B34"/>
    <w:rsid w:val="00780DBB"/>
    <w:rsid w:val="00781FF6"/>
    <w:rsid w:val="00782858"/>
    <w:rsid w:val="0078382C"/>
    <w:rsid w:val="007843E9"/>
    <w:rsid w:val="00784740"/>
    <w:rsid w:val="00787F01"/>
    <w:rsid w:val="00791051"/>
    <w:rsid w:val="00793152"/>
    <w:rsid w:val="00796424"/>
    <w:rsid w:val="007A18C4"/>
    <w:rsid w:val="007A59C1"/>
    <w:rsid w:val="007A5A87"/>
    <w:rsid w:val="007B13E6"/>
    <w:rsid w:val="007B2642"/>
    <w:rsid w:val="007B56AC"/>
    <w:rsid w:val="007B73DE"/>
    <w:rsid w:val="007C1CBC"/>
    <w:rsid w:val="007C23E7"/>
    <w:rsid w:val="007C396B"/>
    <w:rsid w:val="007C7D95"/>
    <w:rsid w:val="007D00A4"/>
    <w:rsid w:val="007D00EF"/>
    <w:rsid w:val="007D04B6"/>
    <w:rsid w:val="007D25B1"/>
    <w:rsid w:val="007D2E2E"/>
    <w:rsid w:val="007D49C8"/>
    <w:rsid w:val="007D668F"/>
    <w:rsid w:val="007D7400"/>
    <w:rsid w:val="007E390F"/>
    <w:rsid w:val="007E4248"/>
    <w:rsid w:val="007E4606"/>
    <w:rsid w:val="007E7881"/>
    <w:rsid w:val="007F7BC2"/>
    <w:rsid w:val="008003A6"/>
    <w:rsid w:val="0080090A"/>
    <w:rsid w:val="008024E8"/>
    <w:rsid w:val="00802972"/>
    <w:rsid w:val="00805FFA"/>
    <w:rsid w:val="00807734"/>
    <w:rsid w:val="00810EEC"/>
    <w:rsid w:val="008132F0"/>
    <w:rsid w:val="00821AB3"/>
    <w:rsid w:val="00822103"/>
    <w:rsid w:val="008239AC"/>
    <w:rsid w:val="008241B7"/>
    <w:rsid w:val="0082433F"/>
    <w:rsid w:val="0082547D"/>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E62"/>
    <w:rsid w:val="0088440B"/>
    <w:rsid w:val="0088556C"/>
    <w:rsid w:val="00886CAD"/>
    <w:rsid w:val="008918C1"/>
    <w:rsid w:val="00891BC4"/>
    <w:rsid w:val="00892DFD"/>
    <w:rsid w:val="008A014D"/>
    <w:rsid w:val="008A0CF9"/>
    <w:rsid w:val="008A0DCB"/>
    <w:rsid w:val="008A1138"/>
    <w:rsid w:val="008A2991"/>
    <w:rsid w:val="008A3E95"/>
    <w:rsid w:val="008A4D78"/>
    <w:rsid w:val="008A5F93"/>
    <w:rsid w:val="008A710E"/>
    <w:rsid w:val="008C1078"/>
    <w:rsid w:val="008C2580"/>
    <w:rsid w:val="008C44CC"/>
    <w:rsid w:val="008C493E"/>
    <w:rsid w:val="008C55FF"/>
    <w:rsid w:val="008C6428"/>
    <w:rsid w:val="008C7102"/>
    <w:rsid w:val="008D12E2"/>
    <w:rsid w:val="008D2224"/>
    <w:rsid w:val="008D407F"/>
    <w:rsid w:val="008D6236"/>
    <w:rsid w:val="008D623B"/>
    <w:rsid w:val="008E13CD"/>
    <w:rsid w:val="008E3D10"/>
    <w:rsid w:val="008F1853"/>
    <w:rsid w:val="008F1E1F"/>
    <w:rsid w:val="008F3343"/>
    <w:rsid w:val="008F5999"/>
    <w:rsid w:val="008F5EFD"/>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354D3"/>
    <w:rsid w:val="00942E6E"/>
    <w:rsid w:val="00942E93"/>
    <w:rsid w:val="00946070"/>
    <w:rsid w:val="009538DF"/>
    <w:rsid w:val="009545C0"/>
    <w:rsid w:val="009552F4"/>
    <w:rsid w:val="00963621"/>
    <w:rsid w:val="00974228"/>
    <w:rsid w:val="009743E4"/>
    <w:rsid w:val="00981DE0"/>
    <w:rsid w:val="00985826"/>
    <w:rsid w:val="00991BC7"/>
    <w:rsid w:val="00992F15"/>
    <w:rsid w:val="00993E44"/>
    <w:rsid w:val="009A0DAE"/>
    <w:rsid w:val="009A35BA"/>
    <w:rsid w:val="009A50E1"/>
    <w:rsid w:val="009A5BC0"/>
    <w:rsid w:val="009A68A2"/>
    <w:rsid w:val="009A68EC"/>
    <w:rsid w:val="009B09DC"/>
    <w:rsid w:val="009B18D7"/>
    <w:rsid w:val="009B35E5"/>
    <w:rsid w:val="009B4149"/>
    <w:rsid w:val="009B7DD6"/>
    <w:rsid w:val="009B7F26"/>
    <w:rsid w:val="009C05FD"/>
    <w:rsid w:val="009C23DB"/>
    <w:rsid w:val="009C25F6"/>
    <w:rsid w:val="009C26D2"/>
    <w:rsid w:val="009C46D6"/>
    <w:rsid w:val="009C6B15"/>
    <w:rsid w:val="009C71AC"/>
    <w:rsid w:val="009D1A6F"/>
    <w:rsid w:val="009E1A52"/>
    <w:rsid w:val="009E480E"/>
    <w:rsid w:val="009E634D"/>
    <w:rsid w:val="009F05E5"/>
    <w:rsid w:val="009F6D2E"/>
    <w:rsid w:val="009F763E"/>
    <w:rsid w:val="009F7F40"/>
    <w:rsid w:val="00A02B8D"/>
    <w:rsid w:val="00A03968"/>
    <w:rsid w:val="00A05493"/>
    <w:rsid w:val="00A06ED2"/>
    <w:rsid w:val="00A10035"/>
    <w:rsid w:val="00A10ED0"/>
    <w:rsid w:val="00A12DD4"/>
    <w:rsid w:val="00A21BA1"/>
    <w:rsid w:val="00A253B7"/>
    <w:rsid w:val="00A25F0D"/>
    <w:rsid w:val="00A30B26"/>
    <w:rsid w:val="00A32621"/>
    <w:rsid w:val="00A32C1D"/>
    <w:rsid w:val="00A336AE"/>
    <w:rsid w:val="00A33D06"/>
    <w:rsid w:val="00A42FF3"/>
    <w:rsid w:val="00A43DFE"/>
    <w:rsid w:val="00A43E56"/>
    <w:rsid w:val="00A462B6"/>
    <w:rsid w:val="00A46B5C"/>
    <w:rsid w:val="00A47757"/>
    <w:rsid w:val="00A53449"/>
    <w:rsid w:val="00A5544E"/>
    <w:rsid w:val="00A568B9"/>
    <w:rsid w:val="00A57992"/>
    <w:rsid w:val="00A60FC0"/>
    <w:rsid w:val="00A655C2"/>
    <w:rsid w:val="00A66601"/>
    <w:rsid w:val="00A66D12"/>
    <w:rsid w:val="00A72113"/>
    <w:rsid w:val="00A74A6D"/>
    <w:rsid w:val="00A85498"/>
    <w:rsid w:val="00A8569E"/>
    <w:rsid w:val="00A85F54"/>
    <w:rsid w:val="00A87422"/>
    <w:rsid w:val="00A87775"/>
    <w:rsid w:val="00A91595"/>
    <w:rsid w:val="00A92CAA"/>
    <w:rsid w:val="00A937A4"/>
    <w:rsid w:val="00AA3D1E"/>
    <w:rsid w:val="00AA51B2"/>
    <w:rsid w:val="00AA77F6"/>
    <w:rsid w:val="00AB07B9"/>
    <w:rsid w:val="00AB1D60"/>
    <w:rsid w:val="00AB599C"/>
    <w:rsid w:val="00AB7471"/>
    <w:rsid w:val="00AB7507"/>
    <w:rsid w:val="00AC192D"/>
    <w:rsid w:val="00AC435F"/>
    <w:rsid w:val="00AC56FA"/>
    <w:rsid w:val="00AC5BD9"/>
    <w:rsid w:val="00AC78FA"/>
    <w:rsid w:val="00AC7A4A"/>
    <w:rsid w:val="00AC7FA7"/>
    <w:rsid w:val="00AD4D6E"/>
    <w:rsid w:val="00AD5B27"/>
    <w:rsid w:val="00AD652F"/>
    <w:rsid w:val="00AE67D3"/>
    <w:rsid w:val="00AE741A"/>
    <w:rsid w:val="00AE7DDE"/>
    <w:rsid w:val="00AF0C17"/>
    <w:rsid w:val="00AF42A7"/>
    <w:rsid w:val="00AF4F18"/>
    <w:rsid w:val="00AF4FEB"/>
    <w:rsid w:val="00B074FB"/>
    <w:rsid w:val="00B11242"/>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9A3"/>
    <w:rsid w:val="00B45057"/>
    <w:rsid w:val="00B56BA8"/>
    <w:rsid w:val="00B57284"/>
    <w:rsid w:val="00B60D37"/>
    <w:rsid w:val="00B63DB2"/>
    <w:rsid w:val="00B6732F"/>
    <w:rsid w:val="00B760D0"/>
    <w:rsid w:val="00B7631C"/>
    <w:rsid w:val="00B8045F"/>
    <w:rsid w:val="00B85395"/>
    <w:rsid w:val="00B85D26"/>
    <w:rsid w:val="00B860A2"/>
    <w:rsid w:val="00B870FE"/>
    <w:rsid w:val="00B87EC7"/>
    <w:rsid w:val="00B95ECA"/>
    <w:rsid w:val="00B962D3"/>
    <w:rsid w:val="00BA5220"/>
    <w:rsid w:val="00BA7EE8"/>
    <w:rsid w:val="00BB38C7"/>
    <w:rsid w:val="00BC65E1"/>
    <w:rsid w:val="00BC6FD6"/>
    <w:rsid w:val="00BD2D65"/>
    <w:rsid w:val="00BD716D"/>
    <w:rsid w:val="00BD735A"/>
    <w:rsid w:val="00BE4F84"/>
    <w:rsid w:val="00BF4CA0"/>
    <w:rsid w:val="00BF552F"/>
    <w:rsid w:val="00BF65C2"/>
    <w:rsid w:val="00BF7913"/>
    <w:rsid w:val="00C005EA"/>
    <w:rsid w:val="00C07422"/>
    <w:rsid w:val="00C121F5"/>
    <w:rsid w:val="00C1554C"/>
    <w:rsid w:val="00C17B72"/>
    <w:rsid w:val="00C2101F"/>
    <w:rsid w:val="00C26B66"/>
    <w:rsid w:val="00C27385"/>
    <w:rsid w:val="00C30664"/>
    <w:rsid w:val="00C326AF"/>
    <w:rsid w:val="00C346E8"/>
    <w:rsid w:val="00C347B6"/>
    <w:rsid w:val="00C3709E"/>
    <w:rsid w:val="00C406FC"/>
    <w:rsid w:val="00C437F1"/>
    <w:rsid w:val="00C45A66"/>
    <w:rsid w:val="00C45F34"/>
    <w:rsid w:val="00C50606"/>
    <w:rsid w:val="00C5362D"/>
    <w:rsid w:val="00C542DF"/>
    <w:rsid w:val="00C559BA"/>
    <w:rsid w:val="00C57259"/>
    <w:rsid w:val="00C63C12"/>
    <w:rsid w:val="00C649AF"/>
    <w:rsid w:val="00C66867"/>
    <w:rsid w:val="00C726A7"/>
    <w:rsid w:val="00C7499E"/>
    <w:rsid w:val="00C835FF"/>
    <w:rsid w:val="00C84A99"/>
    <w:rsid w:val="00C9070F"/>
    <w:rsid w:val="00C948DD"/>
    <w:rsid w:val="00CA1B52"/>
    <w:rsid w:val="00CA2133"/>
    <w:rsid w:val="00CA39FF"/>
    <w:rsid w:val="00CA734C"/>
    <w:rsid w:val="00CB0134"/>
    <w:rsid w:val="00CB0D7A"/>
    <w:rsid w:val="00CB0FD2"/>
    <w:rsid w:val="00CB4987"/>
    <w:rsid w:val="00CB6533"/>
    <w:rsid w:val="00CB6F76"/>
    <w:rsid w:val="00CC1302"/>
    <w:rsid w:val="00CC508F"/>
    <w:rsid w:val="00CC6CCB"/>
    <w:rsid w:val="00CC7802"/>
    <w:rsid w:val="00CC7C7A"/>
    <w:rsid w:val="00CD0707"/>
    <w:rsid w:val="00CE0468"/>
    <w:rsid w:val="00CE319C"/>
    <w:rsid w:val="00CE4806"/>
    <w:rsid w:val="00CE4DF8"/>
    <w:rsid w:val="00CE5B56"/>
    <w:rsid w:val="00CE5F80"/>
    <w:rsid w:val="00CF4A67"/>
    <w:rsid w:val="00CF6D26"/>
    <w:rsid w:val="00D05DA8"/>
    <w:rsid w:val="00D10522"/>
    <w:rsid w:val="00D1070F"/>
    <w:rsid w:val="00D12138"/>
    <w:rsid w:val="00D1356C"/>
    <w:rsid w:val="00D14270"/>
    <w:rsid w:val="00D178DF"/>
    <w:rsid w:val="00D21632"/>
    <w:rsid w:val="00D22F81"/>
    <w:rsid w:val="00D26299"/>
    <w:rsid w:val="00D30822"/>
    <w:rsid w:val="00D3678E"/>
    <w:rsid w:val="00D403F7"/>
    <w:rsid w:val="00D423CF"/>
    <w:rsid w:val="00D46A68"/>
    <w:rsid w:val="00D47518"/>
    <w:rsid w:val="00D476A4"/>
    <w:rsid w:val="00D51A4C"/>
    <w:rsid w:val="00D53C7F"/>
    <w:rsid w:val="00D54444"/>
    <w:rsid w:val="00D61ABC"/>
    <w:rsid w:val="00D70498"/>
    <w:rsid w:val="00D727E5"/>
    <w:rsid w:val="00D76239"/>
    <w:rsid w:val="00D80928"/>
    <w:rsid w:val="00D82BC3"/>
    <w:rsid w:val="00D90A95"/>
    <w:rsid w:val="00D9157B"/>
    <w:rsid w:val="00D91E06"/>
    <w:rsid w:val="00D927B8"/>
    <w:rsid w:val="00DA2CE9"/>
    <w:rsid w:val="00DA3862"/>
    <w:rsid w:val="00DB1568"/>
    <w:rsid w:val="00DB186A"/>
    <w:rsid w:val="00DC133C"/>
    <w:rsid w:val="00DD56CE"/>
    <w:rsid w:val="00DD5F3C"/>
    <w:rsid w:val="00DD6860"/>
    <w:rsid w:val="00DE37A4"/>
    <w:rsid w:val="00DE5D15"/>
    <w:rsid w:val="00DF4E6C"/>
    <w:rsid w:val="00DF5D95"/>
    <w:rsid w:val="00DF7FB0"/>
    <w:rsid w:val="00E0120C"/>
    <w:rsid w:val="00E02754"/>
    <w:rsid w:val="00E02CAA"/>
    <w:rsid w:val="00E03B28"/>
    <w:rsid w:val="00E1341F"/>
    <w:rsid w:val="00E14681"/>
    <w:rsid w:val="00E14BFB"/>
    <w:rsid w:val="00E21797"/>
    <w:rsid w:val="00E22BCD"/>
    <w:rsid w:val="00E2430C"/>
    <w:rsid w:val="00E26E21"/>
    <w:rsid w:val="00E35448"/>
    <w:rsid w:val="00E36334"/>
    <w:rsid w:val="00E40F26"/>
    <w:rsid w:val="00E41E72"/>
    <w:rsid w:val="00E46A87"/>
    <w:rsid w:val="00E51096"/>
    <w:rsid w:val="00E53CE3"/>
    <w:rsid w:val="00E54556"/>
    <w:rsid w:val="00E55BC7"/>
    <w:rsid w:val="00E56089"/>
    <w:rsid w:val="00E62DA9"/>
    <w:rsid w:val="00E6555D"/>
    <w:rsid w:val="00E7075F"/>
    <w:rsid w:val="00E72572"/>
    <w:rsid w:val="00E72835"/>
    <w:rsid w:val="00E75C4F"/>
    <w:rsid w:val="00E76FF0"/>
    <w:rsid w:val="00E848C4"/>
    <w:rsid w:val="00E84FB8"/>
    <w:rsid w:val="00E945A4"/>
    <w:rsid w:val="00E95DEC"/>
    <w:rsid w:val="00E966FD"/>
    <w:rsid w:val="00E96B53"/>
    <w:rsid w:val="00E97DAC"/>
    <w:rsid w:val="00EA2F99"/>
    <w:rsid w:val="00EA3188"/>
    <w:rsid w:val="00EA4C7B"/>
    <w:rsid w:val="00EA5237"/>
    <w:rsid w:val="00EA7465"/>
    <w:rsid w:val="00EB043B"/>
    <w:rsid w:val="00EB354B"/>
    <w:rsid w:val="00EB4EEA"/>
    <w:rsid w:val="00EB5A23"/>
    <w:rsid w:val="00EB622E"/>
    <w:rsid w:val="00EB6FC9"/>
    <w:rsid w:val="00EB7FA2"/>
    <w:rsid w:val="00EC30B5"/>
    <w:rsid w:val="00EC43C3"/>
    <w:rsid w:val="00ED3BF2"/>
    <w:rsid w:val="00EE437A"/>
    <w:rsid w:val="00EE485F"/>
    <w:rsid w:val="00EF1423"/>
    <w:rsid w:val="00EF1F61"/>
    <w:rsid w:val="00EF1FEB"/>
    <w:rsid w:val="00EF4831"/>
    <w:rsid w:val="00EF59FC"/>
    <w:rsid w:val="00EF63BE"/>
    <w:rsid w:val="00F04102"/>
    <w:rsid w:val="00F04CAF"/>
    <w:rsid w:val="00F07C5C"/>
    <w:rsid w:val="00F116CB"/>
    <w:rsid w:val="00F11BFA"/>
    <w:rsid w:val="00F12058"/>
    <w:rsid w:val="00F12A5C"/>
    <w:rsid w:val="00F2096E"/>
    <w:rsid w:val="00F21141"/>
    <w:rsid w:val="00F22CE2"/>
    <w:rsid w:val="00F34066"/>
    <w:rsid w:val="00F35DFE"/>
    <w:rsid w:val="00F363E2"/>
    <w:rsid w:val="00F3725D"/>
    <w:rsid w:val="00F37CD8"/>
    <w:rsid w:val="00F37D95"/>
    <w:rsid w:val="00F37F61"/>
    <w:rsid w:val="00F41251"/>
    <w:rsid w:val="00F41CE3"/>
    <w:rsid w:val="00F44038"/>
    <w:rsid w:val="00F46BB9"/>
    <w:rsid w:val="00F47A2B"/>
    <w:rsid w:val="00F50F40"/>
    <w:rsid w:val="00F55ECF"/>
    <w:rsid w:val="00F624A9"/>
    <w:rsid w:val="00F64411"/>
    <w:rsid w:val="00F6533A"/>
    <w:rsid w:val="00F75C14"/>
    <w:rsid w:val="00F76092"/>
    <w:rsid w:val="00F85347"/>
    <w:rsid w:val="00F85374"/>
    <w:rsid w:val="00F85E54"/>
    <w:rsid w:val="00F866D2"/>
    <w:rsid w:val="00F8697C"/>
    <w:rsid w:val="00F92739"/>
    <w:rsid w:val="00F93CFF"/>
    <w:rsid w:val="00F955B2"/>
    <w:rsid w:val="00FA0040"/>
    <w:rsid w:val="00FA2F99"/>
    <w:rsid w:val="00FB0730"/>
    <w:rsid w:val="00FB0D89"/>
    <w:rsid w:val="00FB1F46"/>
    <w:rsid w:val="00FB2C0E"/>
    <w:rsid w:val="00FB5A22"/>
    <w:rsid w:val="00FB785D"/>
    <w:rsid w:val="00FB7B0D"/>
    <w:rsid w:val="00FC1D4E"/>
    <w:rsid w:val="00FC26EC"/>
    <w:rsid w:val="00FC3E55"/>
    <w:rsid w:val="00FD2E5F"/>
    <w:rsid w:val="00FD5F6D"/>
    <w:rsid w:val="00FD68FF"/>
    <w:rsid w:val="00FE3104"/>
    <w:rsid w:val="00FE37F0"/>
    <w:rsid w:val="00FE5602"/>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326AB"/>
    <w:rsid w:val="07D362CC"/>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925C17"/>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5D13B57"/>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9526F"/>
    <w:rsid w:val="1B7E0112"/>
    <w:rsid w:val="1B9207B4"/>
    <w:rsid w:val="1BB91325"/>
    <w:rsid w:val="1BD100F3"/>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C96603"/>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6A7DD8"/>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C26095"/>
    <w:rsid w:val="2ADD3647"/>
    <w:rsid w:val="2B6823E8"/>
    <w:rsid w:val="2B795375"/>
    <w:rsid w:val="2B90033D"/>
    <w:rsid w:val="2BAB4237"/>
    <w:rsid w:val="2BAD2B0A"/>
    <w:rsid w:val="2BAD52D4"/>
    <w:rsid w:val="2BAF7000"/>
    <w:rsid w:val="2BF563F6"/>
    <w:rsid w:val="2C441483"/>
    <w:rsid w:val="2CBB17BA"/>
    <w:rsid w:val="2D0622E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1FF6C1E"/>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D60A84"/>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31FAE"/>
    <w:rsid w:val="3C4D18C8"/>
    <w:rsid w:val="3C7F0A5C"/>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0464F4"/>
    <w:rsid w:val="3F3F27AC"/>
    <w:rsid w:val="3F4954BA"/>
    <w:rsid w:val="3F4E459E"/>
    <w:rsid w:val="3F4F12C7"/>
    <w:rsid w:val="3FA76A48"/>
    <w:rsid w:val="3FA83FE6"/>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AE00AA"/>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B82155"/>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1895D11"/>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E77D72"/>
    <w:rsid w:val="56FE1B1A"/>
    <w:rsid w:val="571F771B"/>
    <w:rsid w:val="57626A86"/>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3628BB"/>
    <w:rsid w:val="596466D0"/>
    <w:rsid w:val="596F65E3"/>
    <w:rsid w:val="59722F4B"/>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110FE"/>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6E524E6"/>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75A1A"/>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125BE0"/>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7F7EC8"/>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semiHidden/>
    <w:unhideWhenUsed/>
    <w:qFormat/>
    <w:uiPriority w:val="0"/>
    <w:pPr>
      <w:jc w:val="left"/>
    </w:pPr>
  </w:style>
  <w:style w:type="paragraph" w:styleId="6">
    <w:name w:val="Plain Text"/>
    <w:basedOn w:val="1"/>
    <w:link w:val="33"/>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5"/>
    <w:qFormat/>
    <w:uiPriority w:val="0"/>
    <w:pPr>
      <w:tabs>
        <w:tab w:val="center" w:pos="4153"/>
        <w:tab w:val="right" w:pos="8306"/>
      </w:tabs>
      <w:snapToGrid w:val="0"/>
      <w:jc w:val="left"/>
    </w:pPr>
    <w:rPr>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9"/>
    <w:qFormat/>
    <w:uiPriority w:val="10"/>
    <w:pPr>
      <w:spacing w:before="240" w:after="60"/>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EC582A"/>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EC582A"/>
      <w:u w:val="none"/>
    </w:rPr>
  </w:style>
  <w:style w:type="character" w:styleId="24">
    <w:name w:val="HTML Code"/>
    <w:basedOn w:val="15"/>
    <w:qFormat/>
    <w:uiPriority w:val="0"/>
    <w:rPr>
      <w:rFonts w:ascii="Courier New" w:hAnsi="Courier New"/>
      <w:sz w:val="20"/>
    </w:rPr>
  </w:style>
  <w:style w:type="character" w:styleId="25">
    <w:name w:val="annotation reference"/>
    <w:basedOn w:val="15"/>
    <w:semiHidden/>
    <w:unhideWhenUsed/>
    <w:qFormat/>
    <w:uiPriority w:val="0"/>
    <w:rPr>
      <w:sz w:val="21"/>
      <w:szCs w:val="21"/>
    </w:rPr>
  </w:style>
  <w:style w:type="character" w:styleId="26">
    <w:name w:val="HTML Cite"/>
    <w:basedOn w:val="15"/>
    <w:qFormat/>
    <w:uiPriority w:val="0"/>
  </w:style>
  <w:style w:type="character" w:customStyle="1" w:styleId="27">
    <w:name w:val="标题 2 字符"/>
    <w:link w:val="4"/>
    <w:qFormat/>
    <w:uiPriority w:val="9"/>
    <w:rPr>
      <w:rFonts w:ascii="Cambria" w:hAnsi="Cambria" w:eastAsia="宋体"/>
      <w:b/>
      <w:bCs/>
      <w:kern w:val="2"/>
      <w:sz w:val="32"/>
      <w:szCs w:val="32"/>
      <w:lang w:val="en-US" w:eastAsia="zh-CN" w:bidi="ar-SA"/>
    </w:rPr>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5"/>
    <w:qFormat/>
    <w:uiPriority w:val="0"/>
    <w:rPr>
      <w:color w:val="C44949"/>
    </w:rPr>
  </w:style>
  <w:style w:type="character" w:customStyle="1" w:styleId="30">
    <w:name w:val="bds_more"/>
    <w:basedOn w:val="15"/>
    <w:qFormat/>
    <w:uiPriority w:val="0"/>
  </w:style>
  <w:style w:type="character" w:customStyle="1" w:styleId="31">
    <w:name w:val="bds_more3"/>
    <w:basedOn w:val="15"/>
    <w:qFormat/>
    <w:uiPriority w:val="0"/>
  </w:style>
  <w:style w:type="character" w:customStyle="1" w:styleId="32">
    <w:name w:val="current"/>
    <w:basedOn w:val="15"/>
    <w:qFormat/>
    <w:uiPriority w:val="0"/>
    <w:rPr>
      <w:b/>
      <w:color w:val="FFFFFF"/>
      <w:bdr w:val="single" w:color="A21C03" w:sz="6" w:space="0"/>
      <w:shd w:val="clear" w:color="auto" w:fill="A21C03"/>
    </w:rPr>
  </w:style>
  <w:style w:type="character" w:customStyle="1" w:styleId="33">
    <w:name w:val="纯文本 字符"/>
    <w:link w:val="6"/>
    <w:qFormat/>
    <w:uiPriority w:val="0"/>
    <w:rPr>
      <w:rFonts w:ascii="宋体" w:hAnsi="Courier New" w:cs="Courier New"/>
      <w:kern w:val="2"/>
      <w:sz w:val="21"/>
      <w:szCs w:val="21"/>
    </w:rPr>
  </w:style>
  <w:style w:type="character" w:customStyle="1" w:styleId="34">
    <w:name w:val="bds_nopic1"/>
    <w:basedOn w:val="15"/>
    <w:qFormat/>
    <w:uiPriority w:val="0"/>
  </w:style>
  <w:style w:type="character" w:customStyle="1" w:styleId="35">
    <w:name w:val="bds_nopic2"/>
    <w:basedOn w:val="15"/>
    <w:qFormat/>
    <w:uiPriority w:val="0"/>
  </w:style>
  <w:style w:type="character" w:customStyle="1" w:styleId="36">
    <w:name w:val="页眉 字符"/>
    <w:link w:val="10"/>
    <w:qFormat/>
    <w:uiPriority w:val="0"/>
    <w:rPr>
      <w:kern w:val="2"/>
      <w:sz w:val="18"/>
      <w:szCs w:val="18"/>
    </w:rPr>
  </w:style>
  <w:style w:type="character" w:customStyle="1" w:styleId="37">
    <w:name w:val="missing_data"/>
    <w:basedOn w:val="15"/>
    <w:qFormat/>
    <w:uiPriority w:val="0"/>
    <w:rPr>
      <w:color w:val="FF0000"/>
    </w:rPr>
  </w:style>
  <w:style w:type="character" w:customStyle="1" w:styleId="38">
    <w:name w:val="bds_nopic"/>
    <w:basedOn w:val="15"/>
    <w:qFormat/>
    <w:uiPriority w:val="0"/>
  </w:style>
  <w:style w:type="character" w:customStyle="1" w:styleId="39">
    <w:name w:val="标题 字符"/>
    <w:link w:val="12"/>
    <w:qFormat/>
    <w:uiPriority w:val="10"/>
    <w:rPr>
      <w:rFonts w:ascii="Cambria" w:hAnsi="Cambria" w:eastAsia="宋体"/>
      <w:b/>
      <w:bCs/>
      <w:kern w:val="2"/>
      <w:sz w:val="32"/>
      <w:szCs w:val="32"/>
      <w:lang w:val="en-US" w:eastAsia="zh-CN" w:bidi="ar-SA"/>
    </w:rPr>
  </w:style>
  <w:style w:type="character" w:customStyle="1" w:styleId="40">
    <w:name w:val="bds_more1"/>
    <w:basedOn w:val="15"/>
    <w:qFormat/>
    <w:uiPriority w:val="0"/>
    <w:rPr>
      <w:rFonts w:hint="eastAsia" w:ascii="宋体" w:hAnsi="宋体" w:eastAsia="宋体" w:cs="宋体"/>
    </w:rPr>
  </w:style>
  <w:style w:type="character" w:customStyle="1" w:styleId="41">
    <w:name w:val="bds_more4"/>
    <w:basedOn w:val="15"/>
    <w:qFormat/>
    <w:uiPriority w:val="0"/>
  </w:style>
  <w:style w:type="character" w:customStyle="1" w:styleId="42">
    <w:name w:val="tab"/>
    <w:basedOn w:val="15"/>
    <w:qFormat/>
    <w:uiPriority w:val="0"/>
    <w:rPr>
      <w:color w:val="A4BCD6"/>
    </w:rPr>
  </w:style>
  <w:style w:type="character" w:customStyle="1" w:styleId="43">
    <w:name w:val="disabled"/>
    <w:basedOn w:val="15"/>
    <w:qFormat/>
    <w:uiPriority w:val="0"/>
    <w:rPr>
      <w:color w:val="999999"/>
      <w:bdr w:val="single" w:color="C5C5C5" w:sz="6" w:space="0"/>
    </w:rPr>
  </w:style>
  <w:style w:type="character" w:customStyle="1" w:styleId="44">
    <w:name w:val="now"/>
    <w:basedOn w:val="15"/>
    <w:qFormat/>
    <w:uiPriority w:val="0"/>
    <w:rPr>
      <w:color w:val="FFFFFF"/>
      <w:bdr w:val="single" w:color="5A85B2" w:sz="6" w:space="0"/>
      <w:shd w:val="clear" w:color="auto" w:fill="5A85B2"/>
    </w:rPr>
  </w:style>
  <w:style w:type="character" w:customStyle="1" w:styleId="45">
    <w:name w:val="页脚 字符"/>
    <w:link w:val="9"/>
    <w:qFormat/>
    <w:uiPriority w:val="0"/>
    <w:rPr>
      <w:kern w:val="2"/>
      <w:sz w:val="18"/>
      <w:szCs w:val="18"/>
    </w:rPr>
  </w:style>
  <w:style w:type="character" w:customStyle="1" w:styleId="46">
    <w:name w:val="bds_more2"/>
    <w:basedOn w:val="15"/>
    <w:qFormat/>
    <w:uiPriority w:val="0"/>
    <w:rPr>
      <w:rFonts w:ascii="宋体 ! important" w:hAnsi="宋体 ! important" w:eastAsia="宋体 ! important" w:cs="宋体 ! important"/>
      <w:color w:val="454545"/>
      <w:sz w:val="21"/>
      <w:szCs w:val="21"/>
    </w:rPr>
  </w:style>
  <w:style w:type="paragraph" w:customStyle="1" w:styleId="47">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5"/>
    <w:qFormat/>
    <w:uiPriority w:val="0"/>
  </w:style>
  <w:style w:type="character" w:customStyle="1" w:styleId="49">
    <w:name w:val="MSG_EN_FONT_STYLE_NAME_TEMPLATE_ROLE_LEVEL MSG_EN_FONT_STYLE_NAME_BY_ROLE_HEADING 1 + MSG_EN_FONT_STYLE_MODIFER_NAME Times New Roman"/>
    <w:basedOn w:val="50"/>
    <w:qFormat/>
    <w:uiPriority w:val="0"/>
    <w:rPr>
      <w:b/>
      <w:bCs/>
      <w:color w:val="000000"/>
      <w:spacing w:val="0"/>
      <w:w w:val="100"/>
      <w:position w:val="0"/>
      <w:sz w:val="44"/>
      <w:szCs w:val="44"/>
      <w:u w:val="none"/>
      <w:lang w:val="zh-CN" w:eastAsia="zh-CN" w:bidi="zh-CN"/>
    </w:rPr>
  </w:style>
  <w:style w:type="character" w:customStyle="1" w:styleId="50">
    <w:name w:val="MSG_EN_FONT_STYLE_NAME_TEMPLATE_ROLE_LEVEL MSG_EN_FONT_STYLE_NAME_BY_ROLE_HEADING 1_"/>
    <w:basedOn w:val="15"/>
    <w:link w:val="51"/>
    <w:qFormat/>
    <w:uiPriority w:val="0"/>
    <w:rPr>
      <w:sz w:val="42"/>
      <w:szCs w:val="42"/>
      <w:u w:val="none"/>
    </w:rPr>
  </w:style>
  <w:style w:type="paragraph" w:customStyle="1" w:styleId="51">
    <w:name w:val="MSG_EN_FONT_STYLE_NAME_TEMPLATE_ROLE_LEVEL MSG_EN_FONT_STYLE_NAME_BY_ROLE_HEADING 1"/>
    <w:basedOn w:val="1"/>
    <w:link w:val="50"/>
    <w:qFormat/>
    <w:uiPriority w:val="0"/>
    <w:pPr>
      <w:shd w:val="clear" w:color="auto" w:fill="FFFFFF"/>
      <w:spacing w:before="1000" w:after="480" w:line="488" w:lineRule="exact"/>
      <w:outlineLvl w:val="0"/>
    </w:pPr>
    <w:rPr>
      <w:sz w:val="42"/>
      <w:szCs w:val="4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560</Words>
  <Characters>3196</Characters>
  <Lines>26</Lines>
  <Paragraphs>7</Paragraphs>
  <TotalTime>0</TotalTime>
  <ScaleCrop>false</ScaleCrop>
  <LinksUpToDate>false</LinksUpToDate>
  <CharactersWithSpaces>3749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2021-01-06T01:28:05Z</dcterms:modified>
  <dc:title>******有限公司</dc:title>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