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utoSpaceDN w:val="0"/>
        <w:spacing w:line="600" w:lineRule="exact"/>
        <w:jc w:val="center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pStyle w:val="9"/>
        <w:autoSpaceDN w:val="0"/>
        <w:spacing w:line="600" w:lineRule="exact"/>
        <w:jc w:val="center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pStyle w:val="9"/>
        <w:autoSpaceDN w:val="0"/>
        <w:spacing w:line="600" w:lineRule="exact"/>
        <w:jc w:val="center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pStyle w:val="9"/>
        <w:autoSpaceDN w:val="0"/>
        <w:spacing w:line="600" w:lineRule="exact"/>
        <w:jc w:val="center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r>
        <w:t xml:space="preserve"> </w:t>
      </w:r>
    </w:p>
    <w:p>
      <w:pPr>
        <w:spacing w:line="800" w:lineRule="exact"/>
        <w:jc w:val="center"/>
        <w:rPr>
          <w:rFonts w:hint="eastAsia" w:ascii="方正小标宋简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0"/>
          <w:sz w:val="44"/>
          <w:szCs w:val="44"/>
        </w:rPr>
        <w:t>关于201</w:t>
      </w:r>
      <w:r>
        <w:rPr>
          <w:rFonts w:hint="eastAsia" w:ascii="方正小标宋简体" w:eastAsia="方正小标宋简体" w:cs="宋体"/>
          <w:bCs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 w:cs="宋体"/>
          <w:bCs/>
          <w:kern w:val="0"/>
          <w:sz w:val="44"/>
          <w:szCs w:val="44"/>
        </w:rPr>
        <w:t>年食品相关产品生产企业</w:t>
      </w:r>
    </w:p>
    <w:p>
      <w:pPr>
        <w:spacing w:line="800" w:lineRule="exact"/>
        <w:jc w:val="center"/>
        <w:rPr>
          <w:rFonts w:ascii="方正小标宋简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0"/>
          <w:sz w:val="44"/>
          <w:szCs w:val="44"/>
        </w:rPr>
        <w:t>现场巡查及监督抽查情况</w:t>
      </w:r>
      <w:r>
        <w:rPr>
          <w:rFonts w:hint="eastAsia" w:ascii="方正小标宋简体" w:eastAsia="方正小标宋简体" w:cs="宋体"/>
          <w:bCs/>
          <w:kern w:val="0"/>
          <w:sz w:val="44"/>
          <w:szCs w:val="44"/>
          <w:lang w:eastAsia="zh-CN"/>
        </w:rPr>
        <w:t>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为贯彻落实《食品安全法》，进一步加强食品相关产品安全监管，按省、市食品相关产品监管工作部署，1-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月，永州市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冷水滩区市场监督管理局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kern w:val="0"/>
          <w:sz w:val="32"/>
          <w:szCs w:val="32"/>
        </w:rPr>
        <w:t>1家获证食品相关产品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生产企业开展了两轮现场巡查，并对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仿宋"/>
          <w:kern w:val="0"/>
          <w:sz w:val="32"/>
          <w:szCs w:val="32"/>
        </w:rPr>
        <w:t>生产企业的产品进行监督抽检，现将检查情况予以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公布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特此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通报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附件：1、现场巡查情况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2、产品监督抽查情况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520" w:firstLineChars="11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永州市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冷水滩区市场监督管理局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日  </w:t>
      </w:r>
    </w:p>
    <w:p>
      <w:pPr>
        <w:wordWrap w:val="0"/>
        <w:ind w:firstLine="640" w:firstLineChars="200"/>
        <w:jc w:val="center"/>
        <w:rPr>
          <w:rFonts w:ascii="方正仿宋简体" w:eastAsia="方正仿宋简体" w:cs="宋体"/>
          <w:kern w:val="0"/>
          <w:sz w:val="32"/>
          <w:szCs w:val="32"/>
        </w:rPr>
      </w:pPr>
      <w:r>
        <w:rPr>
          <w:rFonts w:hint="eastAsia" w:ascii="方正仿宋简体" w:eastAsia="方正仿宋简体" w:cs="宋体"/>
          <w:kern w:val="0"/>
          <w:sz w:val="32"/>
          <w:szCs w:val="32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even"/>
          <w:pgSz w:w="11907" w:h="16840"/>
          <w:pgMar w:top="1985" w:right="1361" w:bottom="1361" w:left="1588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方正黑体简体" w:eastAsia="方正黑体简体" w:cs="宋体"/>
          <w:kern w:val="0"/>
          <w:sz w:val="32"/>
          <w:szCs w:val="32"/>
        </w:rPr>
      </w:pPr>
    </w:p>
    <w:p>
      <w:pPr>
        <w:rPr>
          <w:rFonts w:ascii="方正黑体简体" w:eastAsia="方正黑体简体" w:cs="宋体"/>
          <w:kern w:val="0"/>
          <w:sz w:val="32"/>
          <w:szCs w:val="32"/>
        </w:rPr>
      </w:pPr>
      <w:r>
        <w:rPr>
          <w:rFonts w:hint="eastAsia" w:ascii="方正黑体简体" w:eastAsia="方正黑体简体" w:cs="宋体"/>
          <w:kern w:val="0"/>
          <w:sz w:val="32"/>
          <w:szCs w:val="32"/>
        </w:rPr>
        <w:t>附件1</w:t>
      </w:r>
    </w:p>
    <w:p>
      <w:pPr>
        <w:jc w:val="center"/>
        <w:rPr>
          <w:rFonts w:ascii="方正黑体简体" w:eastAsia="方正黑体简体" w:cs="宋体"/>
          <w:kern w:val="0"/>
          <w:sz w:val="44"/>
          <w:szCs w:val="44"/>
        </w:rPr>
      </w:pPr>
      <w:r>
        <w:rPr>
          <w:rFonts w:hint="eastAsia" w:ascii="方正黑体简体" w:eastAsia="方正黑体简体" w:cs="宋体"/>
          <w:kern w:val="0"/>
          <w:sz w:val="44"/>
          <w:szCs w:val="44"/>
        </w:rPr>
        <w:t>现场巡查情况</w:t>
      </w:r>
    </w:p>
    <w:tbl>
      <w:tblPr>
        <w:tblStyle w:val="6"/>
        <w:tblW w:w="145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93"/>
        <w:gridCol w:w="5415"/>
        <w:gridCol w:w="2228"/>
        <w:gridCol w:w="28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 xml:space="preserve">企业名称 </w:t>
            </w:r>
          </w:p>
        </w:tc>
        <w:tc>
          <w:tcPr>
            <w:tcW w:w="5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巡查发现的主要问题及违法行为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整改落实情况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 xml:space="preserve">仍存在和新          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发现的问题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0"/>
                <w:szCs w:val="20"/>
              </w:rPr>
              <w:t>永州市三力塑胶科技有限公司</w:t>
            </w:r>
          </w:p>
        </w:tc>
        <w:tc>
          <w:tcPr>
            <w:tcW w:w="5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2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="宋体" w:cs="宋体"/>
          <w:b/>
          <w:bCs/>
          <w:kern w:val="0"/>
          <w:sz w:val="24"/>
        </w:rPr>
      </w:pPr>
    </w:p>
    <w:p>
      <w:pPr>
        <w:rPr>
          <w:rFonts w:hint="eastAsia" w:ascii="宋体" w:cs="宋体"/>
          <w:b/>
          <w:bCs/>
          <w:kern w:val="0"/>
          <w:sz w:val="24"/>
        </w:rPr>
      </w:pPr>
      <w:r>
        <w:rPr>
          <w:rFonts w:hint="eastAsia" w:ascii="宋体" w:cs="宋体"/>
          <w:b/>
          <w:bCs/>
          <w:kern w:val="0"/>
          <w:sz w:val="24"/>
        </w:rPr>
        <w:br w:type="page"/>
      </w:r>
    </w:p>
    <w:p>
      <w:pPr>
        <w:rPr>
          <w:rFonts w:hint="eastAsia" w:ascii="宋体" w:cs="宋体"/>
          <w:b/>
          <w:bCs/>
          <w:kern w:val="0"/>
          <w:sz w:val="24"/>
        </w:rPr>
      </w:pPr>
    </w:p>
    <w:p>
      <w:pPr>
        <w:rPr>
          <w:rFonts w:hint="eastAsia" w:ascii="宋体" w:cs="宋体"/>
          <w:b/>
          <w:bCs/>
          <w:kern w:val="0"/>
          <w:sz w:val="24"/>
        </w:rPr>
      </w:pPr>
    </w:p>
    <w:p>
      <w:pPr>
        <w:rPr>
          <w:rFonts w:ascii="方正黑体简体" w:eastAsia="方正黑体简体" w:cs="宋体"/>
          <w:bCs/>
          <w:kern w:val="0"/>
          <w:sz w:val="32"/>
          <w:szCs w:val="32"/>
        </w:rPr>
      </w:pPr>
      <w:r>
        <w:rPr>
          <w:rFonts w:hint="eastAsia" w:ascii="方正黑体简体" w:eastAsia="方正黑体简体" w:cs="宋体"/>
          <w:bCs/>
          <w:kern w:val="0"/>
          <w:sz w:val="32"/>
          <w:szCs w:val="32"/>
        </w:rPr>
        <w:t>附件2</w:t>
      </w:r>
    </w:p>
    <w:p>
      <w:pPr>
        <w:jc w:val="center"/>
        <w:rPr>
          <w:rFonts w:ascii="方正黑体简体" w:eastAsia="方正黑体简体" w:cs="宋体"/>
          <w:bCs/>
          <w:kern w:val="0"/>
          <w:sz w:val="44"/>
          <w:szCs w:val="44"/>
        </w:rPr>
      </w:pPr>
      <w:r>
        <w:rPr>
          <w:rFonts w:hint="eastAsia" w:ascii="方正黑体简体" w:eastAsia="方正黑体简体" w:cs="宋体"/>
          <w:bCs/>
          <w:kern w:val="0"/>
          <w:sz w:val="44"/>
          <w:szCs w:val="44"/>
        </w:rPr>
        <w:t>产品监督抽查情况</w:t>
      </w:r>
    </w:p>
    <w:p>
      <w:pPr>
        <w:jc w:val="center"/>
        <w:rPr>
          <w:rFonts w:ascii="方正黑体简体" w:eastAsia="方正黑体简体" w:cs="宋体"/>
          <w:bCs/>
          <w:kern w:val="0"/>
          <w:szCs w:val="21"/>
        </w:rPr>
      </w:pPr>
    </w:p>
    <w:tbl>
      <w:tblPr>
        <w:tblStyle w:val="6"/>
        <w:tblW w:w="149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3043"/>
        <w:gridCol w:w="3297"/>
        <w:gridCol w:w="1105"/>
        <w:gridCol w:w="2199"/>
        <w:gridCol w:w="1182"/>
        <w:gridCol w:w="1309"/>
        <w:gridCol w:w="928"/>
        <w:gridCol w:w="13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5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产品类别</w:t>
            </w:r>
          </w:p>
        </w:tc>
        <w:tc>
          <w:tcPr>
            <w:tcW w:w="3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县区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生产日期（批号）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实物质量判定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承检机构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0"/>
                <w:szCs w:val="20"/>
              </w:rPr>
              <w:t>食品用塑料包装容器工具等制品</w:t>
            </w:r>
          </w:p>
        </w:tc>
        <w:tc>
          <w:tcPr>
            <w:tcW w:w="32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0"/>
                <w:szCs w:val="20"/>
              </w:rPr>
              <w:t>永州市三力塑胶科技有限公司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0"/>
                <w:szCs w:val="20"/>
              </w:rPr>
              <w:t>冷水滩区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PS杯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210</w:t>
            </w:r>
            <w:r>
              <w:rPr>
                <w:rFonts w:hint="eastAsia" w:ascii="宋体" w:cs="宋体"/>
                <w:b w:val="0"/>
                <w:bCs w:val="0"/>
                <w:kern w:val="0"/>
                <w:sz w:val="20"/>
                <w:szCs w:val="20"/>
              </w:rPr>
              <w:t>ml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cs="宋体"/>
                <w:b w:val="0"/>
                <w:bCs w:val="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cs="宋体"/>
                <w:b w:val="0"/>
                <w:bCs w:val="0"/>
                <w:kern w:val="0"/>
                <w:sz w:val="20"/>
                <w:szCs w:val="20"/>
              </w:rPr>
              <w:t>.2</w:t>
            </w:r>
            <w:r>
              <w:rPr>
                <w:rFonts w:hint="eastAsia" w:asci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湖南省产商品质量监督检验研究院</w:t>
            </w:r>
          </w:p>
        </w:tc>
      </w:tr>
    </w:tbl>
    <w:p/>
    <w:p/>
    <w:sectPr>
      <w:pgSz w:w="16838" w:h="11906" w:orient="landscape"/>
      <w:pgMar w:top="1134" w:right="1134" w:bottom="1134" w:left="1134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 xml:space="preserve"> </w: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7E"/>
    <w:rsid w:val="003D5E4C"/>
    <w:rsid w:val="00641EB5"/>
    <w:rsid w:val="008E3B2F"/>
    <w:rsid w:val="009D1AD0"/>
    <w:rsid w:val="00A40578"/>
    <w:rsid w:val="00C7607E"/>
    <w:rsid w:val="00D62E49"/>
    <w:rsid w:val="00DC6241"/>
    <w:rsid w:val="018B5F9E"/>
    <w:rsid w:val="06C06F3D"/>
    <w:rsid w:val="06D35083"/>
    <w:rsid w:val="08020A92"/>
    <w:rsid w:val="0899583A"/>
    <w:rsid w:val="14C754A4"/>
    <w:rsid w:val="17CB3B3B"/>
    <w:rsid w:val="189A2B5C"/>
    <w:rsid w:val="1AB409A8"/>
    <w:rsid w:val="1B24224A"/>
    <w:rsid w:val="1E560AE7"/>
    <w:rsid w:val="1FE46F4E"/>
    <w:rsid w:val="230E0635"/>
    <w:rsid w:val="246A10E4"/>
    <w:rsid w:val="270469B0"/>
    <w:rsid w:val="2A0D3DE0"/>
    <w:rsid w:val="2ABB541A"/>
    <w:rsid w:val="2D2D680E"/>
    <w:rsid w:val="2DED6944"/>
    <w:rsid w:val="2EE130BD"/>
    <w:rsid w:val="30687C99"/>
    <w:rsid w:val="330B22F5"/>
    <w:rsid w:val="38CC03CC"/>
    <w:rsid w:val="3C7436E5"/>
    <w:rsid w:val="3DB908D0"/>
    <w:rsid w:val="41A674EF"/>
    <w:rsid w:val="41BD5BDE"/>
    <w:rsid w:val="4A1B1C40"/>
    <w:rsid w:val="4AE97D16"/>
    <w:rsid w:val="4AF042E9"/>
    <w:rsid w:val="50B9633A"/>
    <w:rsid w:val="534239FF"/>
    <w:rsid w:val="5362654B"/>
    <w:rsid w:val="57DA19B4"/>
    <w:rsid w:val="594B4299"/>
    <w:rsid w:val="61246B7C"/>
    <w:rsid w:val="618C6DA0"/>
    <w:rsid w:val="62B02DAA"/>
    <w:rsid w:val="63F25A3C"/>
    <w:rsid w:val="657C06E5"/>
    <w:rsid w:val="67C25F5F"/>
    <w:rsid w:val="6F483105"/>
    <w:rsid w:val="71DE0B30"/>
    <w:rsid w:val="73CE48B8"/>
    <w:rsid w:val="73DE6083"/>
    <w:rsid w:val="74267233"/>
    <w:rsid w:val="769D78E1"/>
    <w:rsid w:val="788F45B6"/>
    <w:rsid w:val="7A1F49F0"/>
    <w:rsid w:val="7AB21A05"/>
    <w:rsid w:val="7AE61379"/>
    <w:rsid w:val="7BD31A1B"/>
    <w:rsid w:val="7C8332AB"/>
    <w:rsid w:val="7D4422FE"/>
    <w:rsid w:val="7DCD41ED"/>
    <w:rsid w:val="7F8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字符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无间隔1"/>
    <w:qFormat/>
    <w:uiPriority w:val="0"/>
    <w:pPr>
      <w:widowControl w:val="0"/>
      <w:jc w:val="both"/>
    </w:pPr>
    <w:rPr>
      <w:rFonts w:ascii="Calibri" w:hAnsi="Calibri" w:cs="Arial" w:eastAsiaTheme="minorEastAsia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360</Words>
  <Characters>2053</Characters>
  <Lines>17</Lines>
  <Paragraphs>4</Paragraphs>
  <TotalTime>3</TotalTime>
  <ScaleCrop>false</ScaleCrop>
  <LinksUpToDate>false</LinksUpToDate>
  <CharactersWithSpaces>2409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2017-09-25T02:34:00Z</dcterms:created>
  <dc:creator>China</dc:creator>
  <cp:lastModifiedBy>杨海平</cp:lastModifiedBy>
  <cp:lastPrinted>2019-11-21T02:15:00Z</cp:lastPrinted>
  <dcterms:modified xsi:type="dcterms:W3CDTF">2019-11-21T09:12:19Z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