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黑体" w:eastAsia="黑体" w:cs="黑体"/>
          <w:sz w:val="32"/>
          <w:szCs w:val="32"/>
        </w:rPr>
      </w:pPr>
      <w:r>
        <w:rPr>
          <w:rFonts w:hint="eastAsia" w:ascii="黑体" w:hAnsi="黑体" w:eastAsia="黑体" w:cs="黑体"/>
          <w:sz w:val="32"/>
          <w:szCs w:val="32"/>
        </w:rPr>
        <w:t>附件1</w:t>
      </w:r>
    </w:p>
    <w:p>
      <w:pPr>
        <w:overflowPunct w:val="0"/>
        <w:rPr>
          <w:rFonts w:ascii="华文中宋" w:hAnsi="华文中宋" w:eastAsia="华文中宋" w:cs="华文中宋"/>
          <w:sz w:val="44"/>
          <w:szCs w:val="44"/>
        </w:rPr>
      </w:pPr>
      <w:r>
        <w:rPr>
          <w:rFonts w:hint="eastAsia" w:ascii="华文中宋" w:hAnsi="华文中宋" w:eastAsia="华文中宋" w:cs="华文中宋"/>
          <w:sz w:val="44"/>
          <w:szCs w:val="44"/>
        </w:rPr>
        <w:t>（企业名称）裁员工作方案</w:t>
      </w:r>
    </w:p>
    <w:p>
      <w:pPr>
        <w:overflowPunct w:val="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（参考样本）</w:t>
      </w:r>
    </w:p>
    <w:p>
      <w:pPr>
        <w:overflowPunct w:val="0"/>
        <w:rPr>
          <w:rFonts w:ascii="仿宋_GB2312" w:hAnsi="仿宋_GB2312" w:eastAsia="仿宋_GB2312" w:cs="仿宋_GB2312"/>
          <w:sz w:val="32"/>
          <w:szCs w:val="32"/>
        </w:rPr>
      </w:pP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一、裁员背景</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1.企业近期经营状况、未来经营状况和财务状况预测；</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2.企业已采取的不裁员少裁员措施；</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3.裁员依据：符合劳动合同法第四十一条第  项规定的裁员情形；</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4.裁员后企业的人力资源规划考虑及预期经营状况。</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二、裁员工作原则</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1.坚持依法合规裁减人员；</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2.依法履行民主程序，充分听取工会和职工意见建议，保证裁员程序和结果</w:t>
      </w:r>
      <w:r>
        <w:rPr>
          <w:rFonts w:hint="eastAsia" w:ascii="仿宋_GB2312" w:eastAsia="仿宋_GB2312"/>
          <w:color w:val="000000"/>
          <w:sz w:val="32"/>
          <w:szCs w:val="32"/>
        </w:rPr>
        <w:t>公开、公平、公正</w:t>
      </w:r>
      <w:r>
        <w:rPr>
          <w:rFonts w:hint="eastAsia" w:ascii="仿宋_GB2312" w:hAnsi="仿宋_GB2312" w:eastAsia="仿宋_GB2312" w:cs="仿宋_GB2312"/>
          <w:sz w:val="32"/>
          <w:szCs w:val="32"/>
        </w:rPr>
        <w:t>，争取职工的理解与支持；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3.与当地政府、人力资源社会保障部门、人力资源服务企业、社区等保持良好沟通，配合做好社会保险转移接续、促进职工再就业等相关工作。</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三、成立工作组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*月*日前，成立裁员工作组，负责裁员方案制定和实施工作。工作组由担任组长，人力资源部门、财务部门等相关部门参加。</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工作组成员名单</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听取工会或职工意见的联系人和联系方式</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四、制定裁员草案</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1.*月*日前，了解职工意见和主要诉求，梳理职工基本情况，提出裁员标准，测算裁员成本，并提出资金筹集具体意见。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2.*月*日前，提出裁员草案，包括裁减人员规模、范围、标准、裁员初步名单、预计裁员成本等，提交企业管理层研究讨论。</w:t>
      </w:r>
    </w:p>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（1）职工基本情况表</w:t>
      </w:r>
    </w:p>
    <w:tbl>
      <w:tblPr>
        <w:tblStyle w:val="6"/>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3"/>
        <w:gridCol w:w="513"/>
        <w:gridCol w:w="513"/>
        <w:gridCol w:w="513"/>
        <w:gridCol w:w="513"/>
        <w:gridCol w:w="513"/>
        <w:gridCol w:w="513"/>
        <w:gridCol w:w="513"/>
        <w:gridCol w:w="513"/>
        <w:gridCol w:w="513"/>
        <w:gridCol w:w="513"/>
        <w:gridCol w:w="513"/>
        <w:gridCol w:w="513"/>
        <w:gridCol w:w="51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姓名</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性别</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年龄</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身份证号</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联系方式</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入职时间</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学历</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职称/技术等级</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岗位</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劳动合同类型</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合同终止时间</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本单位工作年限</w:t>
            </w:r>
          </w:p>
        </w:tc>
        <w:tc>
          <w:tcPr>
            <w:tcW w:w="513"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月均工资</w:t>
            </w:r>
          </w:p>
        </w:tc>
        <w:tc>
          <w:tcPr>
            <w:tcW w:w="514"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业绩考核</w:t>
            </w:r>
          </w:p>
        </w:tc>
        <w:tc>
          <w:tcPr>
            <w:tcW w:w="956" w:type="dxa"/>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其他（伤病、孕产哺乳期、家庭困难）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pPr>
              <w:overflowPunct w:val="0"/>
              <w:rPr>
                <w:rFonts w:ascii="楷体_GB2312" w:hAnsi="楷体_GB2312" w:eastAsia="楷体_GB2312" w:cs="楷体_GB2312"/>
                <w:sz w:val="28"/>
                <w:szCs w:val="28"/>
              </w:rPr>
            </w:pPr>
            <w:r>
              <w:rPr>
                <w:rFonts w:hint="eastAsia" w:ascii="楷体_GB2312" w:hAnsi="楷体_GB2312" w:eastAsia="楷体_GB2312" w:cs="楷体_GB2312"/>
                <w:sz w:val="28"/>
                <w:szCs w:val="28"/>
              </w:rPr>
              <w:t>1</w:t>
            </w: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4" w:type="dxa"/>
          </w:tcPr>
          <w:p>
            <w:pPr>
              <w:overflowPunct w:val="0"/>
              <w:rPr>
                <w:rFonts w:ascii="楷体_GB2312" w:hAnsi="楷体_GB2312" w:eastAsia="楷体_GB2312" w:cs="楷体_GB2312"/>
                <w:sz w:val="28"/>
                <w:szCs w:val="28"/>
              </w:rPr>
            </w:pPr>
          </w:p>
        </w:tc>
        <w:tc>
          <w:tcPr>
            <w:tcW w:w="956" w:type="dxa"/>
          </w:tcPr>
          <w:p>
            <w:pPr>
              <w:overflowPunct w:val="0"/>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Pr>
          <w:p>
            <w:pPr>
              <w:overflowPunct w:val="0"/>
              <w:rPr>
                <w:rFonts w:ascii="楷体_GB2312" w:hAnsi="楷体_GB2312" w:eastAsia="楷体_GB2312" w:cs="楷体_GB2312"/>
                <w:sz w:val="28"/>
                <w:szCs w:val="28"/>
              </w:rPr>
            </w:pPr>
            <w:r>
              <w:rPr>
                <w:rFonts w:hint="eastAsia" w:ascii="楷体_GB2312" w:hAnsi="楷体_GB2312" w:eastAsia="楷体_GB2312" w:cs="楷体_GB2312"/>
                <w:sz w:val="28"/>
                <w:szCs w:val="28"/>
              </w:rPr>
              <w:t>2</w:t>
            </w: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4" w:type="dxa"/>
          </w:tcPr>
          <w:p>
            <w:pPr>
              <w:overflowPunct w:val="0"/>
              <w:rPr>
                <w:rFonts w:ascii="楷体_GB2312" w:hAnsi="楷体_GB2312" w:eastAsia="楷体_GB2312" w:cs="楷体_GB2312"/>
                <w:sz w:val="28"/>
                <w:szCs w:val="28"/>
              </w:rPr>
            </w:pPr>
          </w:p>
        </w:tc>
        <w:tc>
          <w:tcPr>
            <w:tcW w:w="956" w:type="dxa"/>
          </w:tcPr>
          <w:p>
            <w:pPr>
              <w:overflowPunct w:val="0"/>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3" w:type="dxa"/>
          </w:tcPr>
          <w:p>
            <w:pPr>
              <w:overflowPunct w:val="0"/>
              <w:rPr>
                <w:rFonts w:ascii="楷体_GB2312" w:hAnsi="楷体_GB2312" w:eastAsia="楷体_GB2312" w:cs="楷体_GB2312"/>
                <w:sz w:val="28"/>
                <w:szCs w:val="28"/>
              </w:rPr>
            </w:pPr>
            <w:r>
              <w:rPr>
                <w:rFonts w:hint="eastAsia" w:ascii="楷体_GB2312" w:hAnsi="楷体_GB2312" w:eastAsia="楷体_GB2312" w:cs="楷体_GB2312"/>
                <w:spacing w:val="-20"/>
                <w:w w:val="80"/>
                <w:sz w:val="28"/>
                <w:szCs w:val="28"/>
              </w:rPr>
              <w:t>...</w:t>
            </w: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3" w:type="dxa"/>
          </w:tcPr>
          <w:p>
            <w:pPr>
              <w:overflowPunct w:val="0"/>
              <w:rPr>
                <w:rFonts w:ascii="楷体_GB2312" w:hAnsi="楷体_GB2312" w:eastAsia="楷体_GB2312" w:cs="楷体_GB2312"/>
                <w:sz w:val="28"/>
                <w:szCs w:val="28"/>
              </w:rPr>
            </w:pPr>
          </w:p>
        </w:tc>
        <w:tc>
          <w:tcPr>
            <w:tcW w:w="514" w:type="dxa"/>
          </w:tcPr>
          <w:p>
            <w:pPr>
              <w:overflowPunct w:val="0"/>
              <w:rPr>
                <w:rFonts w:ascii="楷体_GB2312" w:hAnsi="楷体_GB2312" w:eastAsia="楷体_GB2312" w:cs="楷体_GB2312"/>
                <w:sz w:val="28"/>
                <w:szCs w:val="28"/>
              </w:rPr>
            </w:pPr>
          </w:p>
        </w:tc>
        <w:tc>
          <w:tcPr>
            <w:tcW w:w="956" w:type="dxa"/>
          </w:tcPr>
          <w:p>
            <w:pPr>
              <w:overflowPunct w:val="0"/>
              <w:rPr>
                <w:rFonts w:ascii="楷体_GB2312" w:hAnsi="楷体_GB2312" w:eastAsia="楷体_GB2312" w:cs="楷体_GB2312"/>
                <w:sz w:val="28"/>
                <w:szCs w:val="28"/>
              </w:rPr>
            </w:pPr>
          </w:p>
        </w:tc>
      </w:tr>
    </w:tbl>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（2）裁员涉及部门、岗位、人数、被裁减人员数量占职工总数的比例</w:t>
      </w:r>
    </w:p>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（3）裁员标准</w:t>
      </w:r>
    </w:p>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（4）裁员成本：预计    元</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●经济补偿：</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被裁减人员本单位平均工作年限：</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被裁减人员月平均工资标准：</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本地区上年度职工月平均工资：</w:t>
      </w:r>
    </w:p>
    <w:p>
      <w:pPr>
        <w:tabs>
          <w:tab w:val="left" w:pos="210"/>
        </w:tabs>
        <w:overflowPunct w:val="0"/>
        <w:ind w:firstLine="640" w:firstLineChars="200"/>
        <w:jc w:val="distribut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月工资高于本地区上年度职工月平均工资三倍的被裁</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人员人数：</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●应偿还的拖欠职工工资（若存在此类情况）：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●需补缴的社会保险费（若存在此类情况）：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●一次性伤残就业补助金（若存在此类情况）：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●其他（如</w:t>
      </w:r>
      <w:r>
        <w:rPr>
          <w:rFonts w:hint="eastAsia" w:ascii="仿宋_GB2312" w:hAnsi="仿宋_GB2312" w:eastAsia="仿宋_GB2312" w:cs="仿宋_GB2312"/>
          <w:color w:val="000000"/>
          <w:sz w:val="32"/>
          <w:szCs w:val="32"/>
        </w:rPr>
        <w:t>特殊职工帮扶费用）</w:t>
      </w:r>
      <w:r>
        <w:rPr>
          <w:rFonts w:hint="eastAsia" w:ascii="仿宋_GB2312" w:hAnsi="仿宋_GB2312" w:eastAsia="仿宋_GB2312" w:cs="仿宋_GB2312"/>
          <w:sz w:val="32"/>
          <w:szCs w:val="32"/>
        </w:rPr>
        <w:t>：</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楷体_GB2312" w:hAnsi="楷体_GB2312" w:eastAsia="楷体_GB2312" w:cs="楷体_GB2312"/>
          <w:sz w:val="32"/>
          <w:szCs w:val="32"/>
        </w:rPr>
        <w:t>*月*日</w:t>
      </w:r>
      <w:r>
        <w:rPr>
          <w:rFonts w:hint="eastAsia" w:ascii="仿宋_GB2312" w:hAnsi="仿宋_GB2312" w:eastAsia="仿宋_GB2312" w:cs="仿宋_GB2312"/>
          <w:sz w:val="32"/>
          <w:szCs w:val="32"/>
        </w:rPr>
        <w:t>根据管理层研究意见修改完善，形成裁员草案。</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五、依法履行民主程序</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1.*月*日，召开会议，与企业工会沟通裁员有关情况，由企业负责人或裁员工作组组长说明裁员情况，听取工会对裁员草案的意见。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没有企业工会的，*月*日，召开全体职工大会，由企业负责人或裁员工作组组长向全体职工说明有关情况，公布裁员草案，并公布听取意见的渠道、电话、邮箱等。职工因病、因事不能参加职工大会的，应书面请假，本人签字。</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2.*月*日前，根据工会和职工对裁员草案的意见和建议，对裁员草案进行修改完善，形成报送当地人力资源社会保障部门的裁员方案。</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六、向当地人力资源社会保障部门报告</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*月*日前，按照有关规定向当地人力资源社会保障部门报告裁员有关情况。</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七、确定裁员正式方案</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根据当地人力资源社会保障部门提出的修改意见对裁员方案进行修改完善，形成正式裁员方案并向全体职工公示。</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八、实施裁员方案</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1.*月*日前，根据最终裁员名单通知被裁减人员；</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2.*月*日前，与被裁减人员面谈；</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3.*月*日前，进行工作交接；</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4.*月*日前，办理被裁减人员离职手续，结清工资、缴纳社会保险费，支付经济补偿、</w:t>
      </w:r>
      <w:r>
        <w:rPr>
          <w:rFonts w:hint="eastAsia" w:ascii="仿宋_GB2312" w:hAnsi="仿宋_GB2312" w:eastAsia="仿宋_GB2312" w:cs="仿宋_GB2312"/>
          <w:sz w:val="32"/>
          <w:szCs w:val="32"/>
        </w:rPr>
        <w:t>一次性伤残就业补助金</w:t>
      </w:r>
      <w:r>
        <w:rPr>
          <w:rFonts w:hint="eastAsia" w:ascii="仿宋_GB2312" w:eastAsia="仿宋_GB2312" w:cs="Times New Roman"/>
          <w:sz w:val="32"/>
          <w:szCs w:val="32"/>
        </w:rPr>
        <w:t>等</w:t>
      </w:r>
    </w:p>
    <w:p>
      <w:pPr>
        <w:overflowPunct w:val="0"/>
        <w:ind w:firstLine="640" w:firstLineChars="200"/>
        <w:rPr>
          <w:rFonts w:ascii="仿宋_GB2312" w:eastAsia="仿宋_GB2312" w:cs="Times New Roman"/>
          <w:sz w:val="32"/>
          <w:szCs w:val="32"/>
        </w:rPr>
      </w:pPr>
      <w:r>
        <w:rPr>
          <w:rFonts w:hint="eastAsia" w:ascii="仿宋_GB2312" w:eastAsia="仿宋_GB2312" w:cs="Times New Roman"/>
          <w:sz w:val="32"/>
          <w:szCs w:val="32"/>
        </w:rPr>
        <w:t>5.*月*日前，办理社会保险和档案转移手续</w:t>
      </w:r>
    </w:p>
    <w:p>
      <w:pPr>
        <w:overflowPunct w:val="0"/>
        <w:rPr>
          <w:rFonts w:ascii="仿宋_GB2312" w:eastAsia="仿宋_GB2312"/>
          <w:sz w:val="32"/>
          <w:szCs w:val="32"/>
        </w:rPr>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1B4397"/>
    <w:rsid w:val="009B5A05"/>
    <w:rsid w:val="00F93A03"/>
    <w:rsid w:val="15BEAF1C"/>
    <w:rsid w:val="17F7C2C3"/>
    <w:rsid w:val="1AFBCA53"/>
    <w:rsid w:val="1DCECE14"/>
    <w:rsid w:val="1DDE4C76"/>
    <w:rsid w:val="1F514D66"/>
    <w:rsid w:val="21A33F3D"/>
    <w:rsid w:val="276FE01C"/>
    <w:rsid w:val="279CF9C3"/>
    <w:rsid w:val="27EF7ABC"/>
    <w:rsid w:val="28FF7E85"/>
    <w:rsid w:val="2DAE527F"/>
    <w:rsid w:val="2E0B3266"/>
    <w:rsid w:val="2F7FE839"/>
    <w:rsid w:val="31BF9907"/>
    <w:rsid w:val="33F98F6B"/>
    <w:rsid w:val="373FEAAB"/>
    <w:rsid w:val="37CF09D0"/>
    <w:rsid w:val="37EB21A2"/>
    <w:rsid w:val="37F11C41"/>
    <w:rsid w:val="37FEEA69"/>
    <w:rsid w:val="3AFF2714"/>
    <w:rsid w:val="3CDEA209"/>
    <w:rsid w:val="3D3B9D9F"/>
    <w:rsid w:val="3DED11D7"/>
    <w:rsid w:val="3DEEE673"/>
    <w:rsid w:val="3DEF93E4"/>
    <w:rsid w:val="3EBE823A"/>
    <w:rsid w:val="3EDB4928"/>
    <w:rsid w:val="3EFBCDE9"/>
    <w:rsid w:val="3FDDA263"/>
    <w:rsid w:val="3FDE73B6"/>
    <w:rsid w:val="3FDF280F"/>
    <w:rsid w:val="3FFF0E60"/>
    <w:rsid w:val="3FFF3ED0"/>
    <w:rsid w:val="3FFFEEFB"/>
    <w:rsid w:val="43D77BE4"/>
    <w:rsid w:val="47D5A6F0"/>
    <w:rsid w:val="48994CD9"/>
    <w:rsid w:val="49BF2109"/>
    <w:rsid w:val="4A1947CF"/>
    <w:rsid w:val="4BEE28F3"/>
    <w:rsid w:val="4BF1DAB0"/>
    <w:rsid w:val="4CFDA9D7"/>
    <w:rsid w:val="4DFF329D"/>
    <w:rsid w:val="4EFD06E6"/>
    <w:rsid w:val="4F7FF321"/>
    <w:rsid w:val="4FEBEED6"/>
    <w:rsid w:val="537BDCA1"/>
    <w:rsid w:val="53FBD934"/>
    <w:rsid w:val="54FA76D8"/>
    <w:rsid w:val="552B6F3B"/>
    <w:rsid w:val="56AE02DC"/>
    <w:rsid w:val="57BD5FA9"/>
    <w:rsid w:val="57D3B393"/>
    <w:rsid w:val="596FF177"/>
    <w:rsid w:val="5B372584"/>
    <w:rsid w:val="5B967209"/>
    <w:rsid w:val="5BBE4139"/>
    <w:rsid w:val="5BDBCBA3"/>
    <w:rsid w:val="5C6BD891"/>
    <w:rsid w:val="5D3781E6"/>
    <w:rsid w:val="5D7F3566"/>
    <w:rsid w:val="5DA742AF"/>
    <w:rsid w:val="5DF77F30"/>
    <w:rsid w:val="5F77A055"/>
    <w:rsid w:val="5F7B4812"/>
    <w:rsid w:val="5F9AB550"/>
    <w:rsid w:val="5F9D3479"/>
    <w:rsid w:val="5FAF7F35"/>
    <w:rsid w:val="5FBA1212"/>
    <w:rsid w:val="5FC62F54"/>
    <w:rsid w:val="5FEB3D7B"/>
    <w:rsid w:val="5FEFAB85"/>
    <w:rsid w:val="5FFF409A"/>
    <w:rsid w:val="5FFFC0BD"/>
    <w:rsid w:val="60920368"/>
    <w:rsid w:val="64F42173"/>
    <w:rsid w:val="6799C6F8"/>
    <w:rsid w:val="67AE5DD7"/>
    <w:rsid w:val="696EE240"/>
    <w:rsid w:val="6BCE99C1"/>
    <w:rsid w:val="6BFB7243"/>
    <w:rsid w:val="6D775C5A"/>
    <w:rsid w:val="6E3BE72F"/>
    <w:rsid w:val="6F6D5719"/>
    <w:rsid w:val="6FECA209"/>
    <w:rsid w:val="6FF10F05"/>
    <w:rsid w:val="6FFD58FC"/>
    <w:rsid w:val="6FFFA346"/>
    <w:rsid w:val="6FFFE251"/>
    <w:rsid w:val="6FFFE907"/>
    <w:rsid w:val="716F8394"/>
    <w:rsid w:val="7319CC96"/>
    <w:rsid w:val="75277C11"/>
    <w:rsid w:val="76D71E67"/>
    <w:rsid w:val="775D6780"/>
    <w:rsid w:val="778594F6"/>
    <w:rsid w:val="77CE34C5"/>
    <w:rsid w:val="77D709ED"/>
    <w:rsid w:val="77DD6882"/>
    <w:rsid w:val="77FFBF8F"/>
    <w:rsid w:val="79778941"/>
    <w:rsid w:val="79BF92B7"/>
    <w:rsid w:val="79F7E344"/>
    <w:rsid w:val="7AF9B46C"/>
    <w:rsid w:val="7BAFAB52"/>
    <w:rsid w:val="7BEDB729"/>
    <w:rsid w:val="7BFB0386"/>
    <w:rsid w:val="7BFD65BC"/>
    <w:rsid w:val="7BFE7240"/>
    <w:rsid w:val="7D9F7AC9"/>
    <w:rsid w:val="7DC2AC7E"/>
    <w:rsid w:val="7DD10F4D"/>
    <w:rsid w:val="7DD4B8D9"/>
    <w:rsid w:val="7DF93EB1"/>
    <w:rsid w:val="7DFFE474"/>
    <w:rsid w:val="7E5CD9A0"/>
    <w:rsid w:val="7E5F7CD6"/>
    <w:rsid w:val="7E8D2F01"/>
    <w:rsid w:val="7E9D7F7C"/>
    <w:rsid w:val="7EAD8D1A"/>
    <w:rsid w:val="7EB7020A"/>
    <w:rsid w:val="7EB99081"/>
    <w:rsid w:val="7ECCCEEF"/>
    <w:rsid w:val="7EDF92CD"/>
    <w:rsid w:val="7EEE5E7C"/>
    <w:rsid w:val="7EEEEE8E"/>
    <w:rsid w:val="7EF7A68D"/>
    <w:rsid w:val="7EF7D9C4"/>
    <w:rsid w:val="7F1C7FEC"/>
    <w:rsid w:val="7F3D6AF9"/>
    <w:rsid w:val="7F7ED4A8"/>
    <w:rsid w:val="7FB76181"/>
    <w:rsid w:val="7FBF9E0D"/>
    <w:rsid w:val="7FC72752"/>
    <w:rsid w:val="7FD790CC"/>
    <w:rsid w:val="7FE84C57"/>
    <w:rsid w:val="7FEB573C"/>
    <w:rsid w:val="7FF51D31"/>
    <w:rsid w:val="7FF9E838"/>
    <w:rsid w:val="7FFE0B9C"/>
    <w:rsid w:val="7FFF869A"/>
    <w:rsid w:val="7FFFBE45"/>
    <w:rsid w:val="8BCF3339"/>
    <w:rsid w:val="8BF32350"/>
    <w:rsid w:val="8EB19222"/>
    <w:rsid w:val="97DF7B71"/>
    <w:rsid w:val="987FD0E1"/>
    <w:rsid w:val="9AAD37F8"/>
    <w:rsid w:val="9AFC1966"/>
    <w:rsid w:val="9D7F6E50"/>
    <w:rsid w:val="9D9E906C"/>
    <w:rsid w:val="9E7F7349"/>
    <w:rsid w:val="9F7F5176"/>
    <w:rsid w:val="9F9EB902"/>
    <w:rsid w:val="9F9F221A"/>
    <w:rsid w:val="9FDF9045"/>
    <w:rsid w:val="9FEA2A0B"/>
    <w:rsid w:val="A67B9CFE"/>
    <w:rsid w:val="ADEF9942"/>
    <w:rsid w:val="AF9D1F35"/>
    <w:rsid w:val="AFB5D1DE"/>
    <w:rsid w:val="AFB9D951"/>
    <w:rsid w:val="B1FFEDFE"/>
    <w:rsid w:val="B7EFB48F"/>
    <w:rsid w:val="B7FBB250"/>
    <w:rsid w:val="BB5F07C8"/>
    <w:rsid w:val="BCCF6701"/>
    <w:rsid w:val="BD797446"/>
    <w:rsid w:val="BDCAD0DC"/>
    <w:rsid w:val="BEFD392F"/>
    <w:rsid w:val="BEFED231"/>
    <w:rsid w:val="BF0FB100"/>
    <w:rsid w:val="BF3F8F40"/>
    <w:rsid w:val="BF976F0D"/>
    <w:rsid w:val="BFDF4052"/>
    <w:rsid w:val="BFE7104E"/>
    <w:rsid w:val="BFFBBAB6"/>
    <w:rsid w:val="BFFE4735"/>
    <w:rsid w:val="BFFFD253"/>
    <w:rsid w:val="BFFFE1BE"/>
    <w:rsid w:val="C6FF89B5"/>
    <w:rsid w:val="C7CFAAD4"/>
    <w:rsid w:val="C7FE6991"/>
    <w:rsid w:val="CDDE08CE"/>
    <w:rsid w:val="CEFA7F94"/>
    <w:rsid w:val="CEFE8A36"/>
    <w:rsid w:val="CFBF77CE"/>
    <w:rsid w:val="CFDE9105"/>
    <w:rsid w:val="D3DD9C6D"/>
    <w:rsid w:val="D5C69B70"/>
    <w:rsid w:val="D6CB0AFC"/>
    <w:rsid w:val="D76B5E59"/>
    <w:rsid w:val="D76DDC60"/>
    <w:rsid w:val="D7FF47AE"/>
    <w:rsid w:val="D9FEB9EB"/>
    <w:rsid w:val="DAA347D7"/>
    <w:rsid w:val="DBFDDCC8"/>
    <w:rsid w:val="DC3C84EC"/>
    <w:rsid w:val="DDB154E3"/>
    <w:rsid w:val="DDB79646"/>
    <w:rsid w:val="DDCBC933"/>
    <w:rsid w:val="DE032AEF"/>
    <w:rsid w:val="DE786E39"/>
    <w:rsid w:val="DECE4052"/>
    <w:rsid w:val="DEEE0084"/>
    <w:rsid w:val="DF7DFA13"/>
    <w:rsid w:val="DFE5CA11"/>
    <w:rsid w:val="DFF513C5"/>
    <w:rsid w:val="DFFFA3B1"/>
    <w:rsid w:val="E3ED1CB2"/>
    <w:rsid w:val="E4FFF0CC"/>
    <w:rsid w:val="E796D860"/>
    <w:rsid w:val="E7CFE4F2"/>
    <w:rsid w:val="E7DD8451"/>
    <w:rsid w:val="E7FE910A"/>
    <w:rsid w:val="E9B7EB97"/>
    <w:rsid w:val="EAEF25D7"/>
    <w:rsid w:val="EDA5D60C"/>
    <w:rsid w:val="EEEFBD34"/>
    <w:rsid w:val="EEFFCCD7"/>
    <w:rsid w:val="EFB62036"/>
    <w:rsid w:val="EFBF5592"/>
    <w:rsid w:val="EFCF2A91"/>
    <w:rsid w:val="EFDB5D81"/>
    <w:rsid w:val="EFF2AA73"/>
    <w:rsid w:val="EFF4776B"/>
    <w:rsid w:val="EFF5661E"/>
    <w:rsid w:val="F06EDC58"/>
    <w:rsid w:val="F19F510F"/>
    <w:rsid w:val="F37BF07E"/>
    <w:rsid w:val="F3EF3DC9"/>
    <w:rsid w:val="F47E195E"/>
    <w:rsid w:val="F5BFBA16"/>
    <w:rsid w:val="F5FF2A8F"/>
    <w:rsid w:val="F6FF4945"/>
    <w:rsid w:val="F78B5364"/>
    <w:rsid w:val="F7BF356D"/>
    <w:rsid w:val="F7D1D0EB"/>
    <w:rsid w:val="F7DBD65E"/>
    <w:rsid w:val="F7DF963D"/>
    <w:rsid w:val="F7EF761E"/>
    <w:rsid w:val="F93956E2"/>
    <w:rsid w:val="F93B544C"/>
    <w:rsid w:val="F95FB228"/>
    <w:rsid w:val="F9DAF8E6"/>
    <w:rsid w:val="F9EE550F"/>
    <w:rsid w:val="F9FD97A3"/>
    <w:rsid w:val="F9FFCA21"/>
    <w:rsid w:val="FA6E03C5"/>
    <w:rsid w:val="FB1F171B"/>
    <w:rsid w:val="FB7E5D30"/>
    <w:rsid w:val="FB7F7536"/>
    <w:rsid w:val="FBFFF682"/>
    <w:rsid w:val="FC3786DB"/>
    <w:rsid w:val="FCA7AFD8"/>
    <w:rsid w:val="FCAFF7C2"/>
    <w:rsid w:val="FD599A94"/>
    <w:rsid w:val="FD7ECEB2"/>
    <w:rsid w:val="FD7F02BA"/>
    <w:rsid w:val="FD7F6E30"/>
    <w:rsid w:val="FD7FA737"/>
    <w:rsid w:val="FDF70D79"/>
    <w:rsid w:val="FDF9B3DB"/>
    <w:rsid w:val="FDFBF78B"/>
    <w:rsid w:val="FE6FC483"/>
    <w:rsid w:val="FE7D2441"/>
    <w:rsid w:val="FEC292C2"/>
    <w:rsid w:val="FED10503"/>
    <w:rsid w:val="FEEF48D8"/>
    <w:rsid w:val="FEF742F0"/>
    <w:rsid w:val="FEFFD164"/>
    <w:rsid w:val="FF1B518C"/>
    <w:rsid w:val="FF3F28B0"/>
    <w:rsid w:val="FF3FF4F1"/>
    <w:rsid w:val="FF7DA259"/>
    <w:rsid w:val="FF7F0D5F"/>
    <w:rsid w:val="FFADA265"/>
    <w:rsid w:val="FFDD5D89"/>
    <w:rsid w:val="FFDF0386"/>
    <w:rsid w:val="FFE7DC73"/>
    <w:rsid w:val="FFEC699F"/>
    <w:rsid w:val="FFFCB216"/>
    <w:rsid w:val="FFFD4F68"/>
    <w:rsid w:val="FFFDAAC7"/>
    <w:rsid w:val="FFFDC538"/>
    <w:rsid w:val="FFFE4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975</Words>
  <Characters>5560</Characters>
  <Lines>46</Lines>
  <Paragraphs>13</Paragraphs>
  <TotalTime>68</TotalTime>
  <ScaleCrop>false</ScaleCrop>
  <LinksUpToDate>false</LinksUpToDate>
  <CharactersWithSpaces>6522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2018-07-21T15:11:00Z</dcterms:created>
  <dc:creator>d</dc:creator>
  <cp:lastModifiedBy>箩有盐</cp:lastModifiedBy>
  <cp:lastPrinted>2020-05-13T21:42:00Z</cp:lastPrinted>
  <dcterms:modified xsi:type="dcterms:W3CDTF">2021-06-05T01:06:22Z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240E066BE7D34CEEACD91B48A315BC09</vt:lpwstr>
  </property>
</Properties>
</file>