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F6C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                                           </w:t>
      </w:r>
    </w:p>
    <w:p w14:paraId="1512BB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666666"/>
          <w:spacing w:val="0"/>
          <w:sz w:val="44"/>
          <w:szCs w:val="44"/>
          <w:shd w:val="clear" w:fill="FFFFFF"/>
        </w:rPr>
        <w:t>招标代理服务承诺书</w:t>
      </w:r>
    </w:p>
    <w:p w14:paraId="5AC328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21"/>
          <w:szCs w:val="21"/>
          <w:shd w:val="clear" w:fill="FFFFFF"/>
        </w:rPr>
        <w:t> </w:t>
      </w:r>
    </w:p>
    <w:p w14:paraId="01900D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致：</w:t>
      </w: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u w:val="single"/>
          <w:shd w:val="clear" w:fill="FFFFFF"/>
        </w:rPr>
        <w:t>               </w:t>
      </w:r>
    </w:p>
    <w:p w14:paraId="0D8F3C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20"/>
        <w:jc w:val="both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我单位承诺参加本次</w:t>
      </w: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eastAsia="zh-CN"/>
        </w:rPr>
        <w:t>遴选</w:t>
      </w: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所提供的全部资料是真实、有效和无保留的。</w:t>
      </w:r>
    </w:p>
    <w:p w14:paraId="7D848A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20"/>
        <w:jc w:val="both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如果中选，我单位将严格按照《中华人民共和国招标投标法》、《中华人民共和国招标投标法实施条例》以及国家、湖南省有关法规以及竞选文件中所述内容</w:t>
      </w: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eastAsia="zh-CN"/>
        </w:rPr>
        <w:t>，在规定时间内</w:t>
      </w: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开展采购代理活动，主动接受各方以及社会监督。若存在违法违规行为或未按</w:t>
      </w: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eastAsia="zh-CN"/>
        </w:rPr>
        <w:t>相关</w:t>
      </w: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文件内容提供服务，自愿承担相应责任。</w:t>
      </w:r>
    </w:p>
    <w:p w14:paraId="69331E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 </w:t>
      </w:r>
    </w:p>
    <w:p w14:paraId="5672AA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right="0" w:firstLine="4800" w:firstLineChars="1500"/>
        <w:jc w:val="both"/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eastAsia="zh-CN"/>
        </w:rPr>
        <w:t>承诺机构（盖章）</w:t>
      </w: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                  </w:t>
      </w:r>
    </w:p>
    <w:p w14:paraId="503C43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0"/>
        <w:jc w:val="right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 承诺人：</w:t>
      </w: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u w:val="single"/>
          <w:shd w:val="clear" w:fill="FFFFFF"/>
        </w:rPr>
        <w:t>              </w:t>
      </w:r>
    </w:p>
    <w:p w14:paraId="4E1E82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4480"/>
        <w:jc w:val="right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val="en-US" w:eastAsia="zh-CN"/>
        </w:rPr>
        <w:t>2026</w:t>
      </w: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u w:val="single"/>
          <w:shd w:val="clear" w:fill="FFFFFF"/>
        </w:rPr>
        <w:t>     </w:t>
      </w: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" w:eastAsia="仿宋_GB2312" w:cs="仿宋_GB2312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u w:val="single"/>
          <w:shd w:val="clear" w:fill="FFFFFF"/>
        </w:rPr>
        <w:t>     </w:t>
      </w:r>
    </w:p>
    <w:p w14:paraId="5C0E298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FF7392AC-3A44-4F4B-A3B7-7A1E3CFC1B8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068CCD75-33B4-49C6-8CA4-63840BD6A22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46B4963-00D8-49C2-AC13-DAA7AE05A31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98DFF50E-9BC5-4495-805A-6EC5016A1960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86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2026-08-21T03:04:17Z</dcterms:created>
  <dc:creator>Administrator</dc:creator>
  <cp:lastModifiedBy>白夜</cp:lastModifiedBy>
  <dcterms:modified xsi:type="dcterms:W3CDTF">2026-08-21T03:04:19Z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eyJoZGlkIjoiYTU4ZmNiNzJmNmY2MzFmMDcyOGNiMTU0NjkwN2Y5MjMiLCJ1c2VySWQiOiI5MjcyMTI1NDkifQ==</vt:lpwstr>
  </property>
  <property fmtid="{D5CDD505-2E9C-101B-9397-08002B2CF9AE}" pid="4" name="ICV">
    <vt:lpwstr>FEB7DB565C28479180CEB1CED1BA61F8_12</vt:lpwstr>
  </property>
</Properties>
</file>