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D2943">
      <w:pPr>
        <w:spacing w:line="360" w:lineRule="auto"/>
        <w:jc w:val="center"/>
        <w:rPr>
          <w:rFonts w:hint="eastAsia" w:ascii="方正小标宋简体" w:hAnsi="仿宋" w:eastAsia="方正小标宋简体"/>
          <w:b/>
          <w:sz w:val="36"/>
          <w:szCs w:val="36"/>
        </w:rPr>
      </w:pPr>
      <w:r>
        <w:rPr>
          <w:rFonts w:hint="eastAsia" w:ascii="方正小标宋简体" w:hAnsi="仿宋" w:eastAsia="方正小标宋简体"/>
          <w:b/>
          <w:sz w:val="36"/>
          <w:szCs w:val="36"/>
        </w:rPr>
        <w:t>关于永州市冷水滩区历史遗留矿山认定的公告</w:t>
      </w:r>
    </w:p>
    <w:p w14:paraId="1C381012">
      <w:pPr>
        <w:spacing w:line="360" w:lineRule="auto"/>
        <w:ind w:firstLine="640" w:firstLineChars="200"/>
        <w:rPr>
          <w:rFonts w:hint="eastAsia" w:ascii="仿宋" w:hAnsi="仿宋" w:eastAsia="仿宋"/>
          <w:sz w:val="32"/>
          <w:szCs w:val="32"/>
        </w:rPr>
      </w:pPr>
    </w:p>
    <w:p w14:paraId="4EBBB314">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为全面掌握冷水滩区采矿损毁土地现状，核定新增历史遗留矿山，为“十五五”矿山生态修复工作奠定扎实的工作基础，根据自然资源部办公厅《关于开展</w:t>
      </w:r>
      <w:r>
        <w:rPr>
          <w:rFonts w:ascii="仿宋" w:hAnsi="仿宋" w:eastAsia="仿宋"/>
          <w:sz w:val="32"/>
          <w:szCs w:val="32"/>
        </w:rPr>
        <w:t>〈“十四五”历史遗留矿山生态修复行动计划〉总结评估工作的通知</w:t>
      </w:r>
      <w:r>
        <w:rPr>
          <w:rFonts w:hint="eastAsia" w:ascii="仿宋" w:hAnsi="仿宋" w:eastAsia="仿宋"/>
          <w:sz w:val="32"/>
          <w:szCs w:val="32"/>
        </w:rPr>
        <w:t>》、湖南省自然资源厅《关于印发</w:t>
      </w:r>
      <w:r>
        <w:rPr>
          <w:rFonts w:ascii="仿宋" w:hAnsi="仿宋" w:eastAsia="仿宋"/>
          <w:sz w:val="32"/>
          <w:szCs w:val="32"/>
        </w:rPr>
        <w:t>〈</w:t>
      </w:r>
      <w:r>
        <w:rPr>
          <w:rFonts w:hint="eastAsia" w:ascii="仿宋" w:hAnsi="仿宋" w:eastAsia="仿宋"/>
          <w:sz w:val="32"/>
          <w:szCs w:val="32"/>
        </w:rPr>
        <w:t>湖南省采矿损毁土地状况调查实施方案</w:t>
      </w:r>
      <w:r>
        <w:rPr>
          <w:rFonts w:ascii="仿宋" w:hAnsi="仿宋" w:eastAsia="仿宋"/>
          <w:sz w:val="32"/>
          <w:szCs w:val="32"/>
        </w:rPr>
        <w:t>〉</w:t>
      </w:r>
      <w:r>
        <w:rPr>
          <w:rFonts w:hint="eastAsia" w:ascii="仿宋" w:hAnsi="仿宋" w:eastAsia="仿宋"/>
          <w:sz w:val="32"/>
          <w:szCs w:val="32"/>
        </w:rPr>
        <w:t>的通知》（湘自资发﹝2025﹞32号）等文件要求，我区于2025年开展采矿损毁土地状况调查工作。</w:t>
      </w:r>
    </w:p>
    <w:p w14:paraId="130303A9">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根据我区采矿损毁土地状况调查成果，现将我区认定的</w:t>
      </w:r>
      <w:r>
        <w:rPr>
          <w:rFonts w:hint="eastAsia" w:ascii="仿宋" w:hAnsi="仿宋" w:eastAsia="仿宋"/>
          <w:sz w:val="32"/>
          <w:szCs w:val="32"/>
          <w:lang w:val="en-US" w:eastAsia="zh-CN"/>
        </w:rPr>
        <w:t>1</w:t>
      </w:r>
      <w:r>
        <w:rPr>
          <w:rFonts w:hint="eastAsia" w:ascii="仿宋" w:hAnsi="仿宋" w:eastAsia="仿宋"/>
          <w:sz w:val="32"/>
          <w:szCs w:val="32"/>
        </w:rPr>
        <w:t>个新增历史遗留矿山（无主废弃矿山）认定结果予以公告。公告期自发布之日起30日，请社会各界监督。</w:t>
      </w:r>
    </w:p>
    <w:p w14:paraId="265E6103">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公告所列矿山的后期治理恢复责任由政府承担，如有异议，请在公示期内以书面形式向永州市冷水滩区自然资源局反馈，反馈材料请提供真实姓名和联系方式。邮寄以邮戳为准，直接送达的以送达日期为准。</w:t>
      </w:r>
    </w:p>
    <w:p w14:paraId="4D752E76">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附件：冷水滩区新增历史遗留矿山认定表</w:t>
      </w:r>
      <w:bookmarkStart w:id="0" w:name="_GoBack"/>
      <w:bookmarkEnd w:id="0"/>
    </w:p>
    <w:p w14:paraId="6453D427">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公示时间：</w:t>
      </w:r>
      <w:r>
        <w:rPr>
          <w:rFonts w:hint="default" w:ascii="仿宋" w:hAnsi="仿宋" w:eastAsia="仿宋"/>
          <w:sz w:val="32"/>
          <w:szCs w:val="32"/>
          <w:lang w:val="en-US"/>
        </w:rPr>
        <w:t>2026</w:t>
      </w:r>
      <w:r>
        <w:rPr>
          <w:rFonts w:hint="eastAsia" w:ascii="仿宋" w:hAnsi="仿宋" w:eastAsia="仿宋"/>
          <w:sz w:val="32"/>
          <w:szCs w:val="32"/>
        </w:rPr>
        <w:t>年</w:t>
      </w:r>
      <w:r>
        <w:rPr>
          <w:rFonts w:hint="default" w:ascii="仿宋" w:hAnsi="仿宋" w:eastAsia="仿宋"/>
          <w:sz w:val="32"/>
          <w:szCs w:val="32"/>
          <w:lang w:val="en-US"/>
        </w:rPr>
        <w:t>3</w:t>
      </w:r>
      <w:r>
        <w:rPr>
          <w:rFonts w:hint="eastAsia" w:ascii="仿宋" w:hAnsi="仿宋" w:eastAsia="仿宋"/>
          <w:sz w:val="32"/>
          <w:szCs w:val="32"/>
        </w:rPr>
        <w:t>月</w:t>
      </w:r>
      <w:r>
        <w:rPr>
          <w:rFonts w:hint="default" w:ascii="仿宋" w:hAnsi="仿宋" w:eastAsia="仿宋"/>
          <w:sz w:val="32"/>
          <w:szCs w:val="32"/>
          <w:lang w:val="en-US"/>
        </w:rPr>
        <w:t>31</w:t>
      </w:r>
      <w:r>
        <w:rPr>
          <w:rFonts w:hint="eastAsia" w:ascii="仿宋" w:hAnsi="仿宋" w:eastAsia="仿宋"/>
          <w:sz w:val="32"/>
          <w:szCs w:val="32"/>
        </w:rPr>
        <w:t>日至</w:t>
      </w:r>
      <w:r>
        <w:rPr>
          <w:rFonts w:hint="default" w:ascii="仿宋" w:hAnsi="仿宋" w:eastAsia="仿宋"/>
          <w:sz w:val="32"/>
          <w:szCs w:val="32"/>
          <w:lang w:val="en-US"/>
        </w:rPr>
        <w:t>2026</w:t>
      </w:r>
      <w:r>
        <w:rPr>
          <w:rFonts w:hint="eastAsia" w:ascii="仿宋" w:hAnsi="仿宋" w:eastAsia="仿宋"/>
          <w:sz w:val="32"/>
          <w:szCs w:val="32"/>
        </w:rPr>
        <w:t>年</w:t>
      </w:r>
      <w:r>
        <w:rPr>
          <w:rFonts w:hint="default" w:ascii="仿宋" w:hAnsi="仿宋" w:eastAsia="仿宋"/>
          <w:sz w:val="32"/>
          <w:szCs w:val="32"/>
          <w:lang w:val="en-US"/>
        </w:rPr>
        <w:t>4</w:t>
      </w:r>
      <w:r>
        <w:rPr>
          <w:rFonts w:hint="eastAsia" w:ascii="仿宋" w:hAnsi="仿宋" w:eastAsia="仿宋"/>
          <w:sz w:val="32"/>
          <w:szCs w:val="32"/>
        </w:rPr>
        <w:t>月</w:t>
      </w:r>
      <w:r>
        <w:rPr>
          <w:rFonts w:hint="default" w:ascii="仿宋" w:hAnsi="仿宋" w:eastAsia="仿宋"/>
          <w:sz w:val="32"/>
          <w:szCs w:val="32"/>
          <w:lang w:val="en-US"/>
        </w:rPr>
        <w:t>30</w:t>
      </w:r>
      <w:r>
        <w:rPr>
          <w:rFonts w:hint="eastAsia" w:ascii="仿宋" w:hAnsi="仿宋" w:eastAsia="仿宋"/>
          <w:sz w:val="32"/>
          <w:szCs w:val="32"/>
        </w:rPr>
        <w:t>日</w:t>
      </w:r>
    </w:p>
    <w:p w14:paraId="644E046A">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受理部门：永州市冷水滩区自然资源局</w:t>
      </w:r>
    </w:p>
    <w:p w14:paraId="45CC9E6A">
      <w:pPr>
        <w:keepNext w:val="0"/>
        <w:keepLines w:val="0"/>
        <w:widowControl/>
        <w:suppressLineNumbers w:val="0"/>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rPr>
        <w:t>联系电话：</w:t>
      </w:r>
      <w:r>
        <w:rPr>
          <w:rFonts w:hint="eastAsia" w:ascii="仿宋" w:hAnsi="仿宋" w:eastAsia="仿宋"/>
          <w:sz w:val="32"/>
          <w:szCs w:val="32"/>
          <w:lang w:val="en-US" w:eastAsia="zh-CN"/>
        </w:rPr>
        <w:t>0746-8323450</w:t>
      </w:r>
    </w:p>
    <w:p w14:paraId="7327A0D7">
      <w:pPr>
        <w:keepNext w:val="0"/>
        <w:keepLines w:val="0"/>
        <w:widowControl/>
        <w:suppressLineNumbers w:val="0"/>
        <w:ind w:firstLine="640" w:firstLineChars="200"/>
        <w:jc w:val="left"/>
        <w:rPr>
          <w:rFonts w:hint="eastAsia" w:ascii="仿宋" w:hAnsi="仿宋" w:eastAsia="仿宋"/>
          <w:sz w:val="32"/>
          <w:szCs w:val="32"/>
        </w:rPr>
      </w:pPr>
      <w:r>
        <w:rPr>
          <w:rFonts w:hint="eastAsia" w:ascii="仿宋" w:hAnsi="仿宋" w:eastAsia="仿宋"/>
          <w:sz w:val="32"/>
          <w:szCs w:val="32"/>
        </w:rPr>
        <w:t>联系地址：</w:t>
      </w:r>
      <w:r>
        <w:rPr>
          <w:rFonts w:hint="eastAsia" w:ascii="仿宋" w:hAnsi="仿宋" w:eastAsia="仿宋"/>
          <w:sz w:val="32"/>
          <w:szCs w:val="32"/>
          <w:lang w:val="en-US" w:eastAsia="zh-CN"/>
        </w:rPr>
        <w:t>永州市冷水滩区湘永路与湘江东路交汇处永州市冷水滩区自然资源局301室</w:t>
      </w:r>
    </w:p>
    <w:p w14:paraId="5D835D3D">
      <w:pPr>
        <w:keepNext w:val="0"/>
        <w:keepLines w:val="0"/>
        <w:widowControl/>
        <w:suppressLineNumbers w:val="0"/>
        <w:ind w:firstLine="640" w:firstLineChars="200"/>
        <w:jc w:val="left"/>
        <w:rPr>
          <w:rFonts w:hint="eastAsia" w:ascii="仿宋" w:hAnsi="仿宋" w:eastAsia="仿宋"/>
          <w:sz w:val="32"/>
          <w:szCs w:val="32"/>
        </w:rPr>
        <w:sectPr>
          <w:pgSz w:w="11906" w:h="16838"/>
          <w:pgMar w:top="1440" w:right="1800" w:bottom="1440" w:left="1800" w:header="851" w:footer="992" w:gutter="0"/>
          <w:cols w:space="425" w:num="1"/>
          <w:docGrid w:type="lines" w:linePitch="312" w:charSpace="0"/>
        </w:sectPr>
      </w:pPr>
    </w:p>
    <w:p w14:paraId="2FBAF84C">
      <w:pPr>
        <w:spacing w:line="360" w:lineRule="auto"/>
        <w:jc w:val="center"/>
        <w:rPr>
          <w:rFonts w:hint="eastAsia" w:ascii="仿宋" w:hAnsi="仿宋" w:eastAsia="仿宋"/>
          <w:b/>
          <w:sz w:val="32"/>
          <w:szCs w:val="32"/>
        </w:rPr>
      </w:pPr>
      <w:r>
        <w:rPr>
          <w:rFonts w:hint="eastAsia" w:ascii="仿宋" w:hAnsi="仿宋" w:eastAsia="仿宋"/>
          <w:b/>
          <w:sz w:val="32"/>
          <w:szCs w:val="32"/>
        </w:rPr>
        <w:t>冷水滩区新增历史遗留矿山认定表</w:t>
      </w:r>
    </w:p>
    <w:tbl>
      <w:tblPr>
        <w:tblStyle w:val="2"/>
        <w:tblW w:w="5000" w:type="pct"/>
        <w:tblInd w:w="0" w:type="dxa"/>
        <w:tblLayout w:type="autofit"/>
        <w:tblCellMar>
          <w:top w:w="0" w:type="dxa"/>
          <w:left w:w="108" w:type="dxa"/>
          <w:bottom w:w="0" w:type="dxa"/>
          <w:right w:w="108" w:type="dxa"/>
        </w:tblCellMar>
      </w:tblPr>
      <w:tblGrid>
        <w:gridCol w:w="457"/>
        <w:gridCol w:w="2377"/>
        <w:gridCol w:w="3818"/>
        <w:gridCol w:w="1702"/>
        <w:gridCol w:w="1798"/>
        <w:gridCol w:w="2536"/>
        <w:gridCol w:w="1486"/>
      </w:tblGrid>
      <w:tr w14:paraId="271D2930">
        <w:tblPrEx>
          <w:tblCellMar>
            <w:top w:w="0" w:type="dxa"/>
            <w:left w:w="108" w:type="dxa"/>
            <w:bottom w:w="0" w:type="dxa"/>
            <w:right w:w="108" w:type="dxa"/>
          </w:tblCellMar>
        </w:tblPrEx>
        <w:trPr>
          <w:trHeight w:val="847" w:hRule="atLeast"/>
        </w:trPr>
        <w:tc>
          <w:tcPr>
            <w:tcW w:w="161" w:type="pct"/>
            <w:tcBorders>
              <w:top w:val="single" w:color="auto" w:sz="4" w:space="0"/>
              <w:left w:val="single" w:color="auto" w:sz="4" w:space="0"/>
              <w:bottom w:val="single" w:color="auto" w:sz="4" w:space="0"/>
              <w:right w:val="single" w:color="auto" w:sz="4" w:space="0"/>
            </w:tcBorders>
            <w:vAlign w:val="center"/>
          </w:tcPr>
          <w:p w14:paraId="049D8A6A">
            <w:pPr>
              <w:widowControl/>
              <w:jc w:val="center"/>
              <w:rPr>
                <w:rFonts w:hint="eastAsia" w:ascii="仿宋" w:hAnsi="仿宋" w:eastAsia="仿宋" w:cs="宋体"/>
                <w:b/>
                <w:color w:val="000000"/>
                <w:kern w:val="0"/>
                <w:sz w:val="24"/>
                <w:szCs w:val="24"/>
              </w:rPr>
            </w:pPr>
            <w:r>
              <w:rPr>
                <w:rFonts w:hint="eastAsia" w:ascii="仿宋" w:hAnsi="仿宋" w:eastAsia="仿宋" w:cs="宋体"/>
                <w:b/>
                <w:color w:val="000000"/>
                <w:kern w:val="0"/>
                <w:sz w:val="24"/>
                <w:szCs w:val="24"/>
              </w:rPr>
              <w:t>序号</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632122">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图斑编号</w:t>
            </w:r>
          </w:p>
        </w:tc>
        <w:tc>
          <w:tcPr>
            <w:tcW w:w="1346" w:type="pct"/>
            <w:tcBorders>
              <w:top w:val="single" w:color="auto" w:sz="4" w:space="0"/>
              <w:left w:val="nil"/>
              <w:bottom w:val="single" w:color="auto" w:sz="4" w:space="0"/>
              <w:right w:val="single" w:color="auto" w:sz="4" w:space="0"/>
            </w:tcBorders>
            <w:shd w:val="clear" w:color="auto" w:fill="auto"/>
            <w:noWrap/>
            <w:vAlign w:val="center"/>
          </w:tcPr>
          <w:p w14:paraId="75D6164D">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图斑位置</w:t>
            </w:r>
          </w:p>
        </w:tc>
        <w:tc>
          <w:tcPr>
            <w:tcW w:w="600" w:type="pct"/>
            <w:tcBorders>
              <w:top w:val="single" w:color="auto" w:sz="4" w:space="0"/>
              <w:left w:val="nil"/>
              <w:bottom w:val="single" w:color="auto" w:sz="4" w:space="0"/>
              <w:right w:val="single" w:color="auto" w:sz="4" w:space="0"/>
            </w:tcBorders>
            <w:shd w:val="clear" w:color="auto" w:fill="auto"/>
            <w:noWrap/>
            <w:vAlign w:val="center"/>
          </w:tcPr>
          <w:p w14:paraId="4A4053A8">
            <w:pPr>
              <w:widowControl/>
              <w:jc w:val="center"/>
              <w:rPr>
                <w:rFonts w:hint="eastAsia" w:ascii="仿宋" w:hAnsi="仿宋" w:eastAsia="仿宋" w:cs="宋体"/>
                <w:b/>
                <w:color w:val="000000"/>
                <w:kern w:val="0"/>
                <w:sz w:val="24"/>
                <w:szCs w:val="24"/>
              </w:rPr>
            </w:pPr>
            <w:r>
              <w:rPr>
                <w:rFonts w:hint="eastAsia" w:ascii="仿宋" w:hAnsi="仿宋" w:eastAsia="仿宋" w:cs="宋体"/>
                <w:b/>
                <w:color w:val="000000"/>
                <w:kern w:val="0"/>
                <w:sz w:val="24"/>
                <w:szCs w:val="24"/>
              </w:rPr>
              <w:t>图斑面积</w:t>
            </w:r>
          </w:p>
          <w:p w14:paraId="4471EC9B">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（m</w:t>
            </w:r>
            <w:r>
              <w:rPr>
                <w:rFonts w:hint="eastAsia" w:ascii="仿宋" w:hAnsi="仿宋" w:eastAsia="仿宋" w:cs="宋体"/>
                <w:b/>
                <w:color w:val="000000"/>
                <w:kern w:val="0"/>
                <w:sz w:val="24"/>
                <w:szCs w:val="24"/>
                <w:vertAlign w:val="superscript"/>
              </w:rPr>
              <w:t>2</w:t>
            </w:r>
            <w:r>
              <w:rPr>
                <w:rFonts w:hint="eastAsia" w:ascii="仿宋" w:hAnsi="仿宋" w:eastAsia="仿宋" w:cs="宋体"/>
                <w:b/>
                <w:color w:val="000000"/>
                <w:kern w:val="0"/>
                <w:sz w:val="24"/>
                <w:szCs w:val="24"/>
              </w:rPr>
              <w:t>）</w:t>
            </w:r>
          </w:p>
        </w:tc>
        <w:tc>
          <w:tcPr>
            <w:tcW w:w="634" w:type="pct"/>
            <w:tcBorders>
              <w:top w:val="single" w:color="auto" w:sz="4" w:space="0"/>
              <w:left w:val="nil"/>
              <w:bottom w:val="single" w:color="auto" w:sz="4" w:space="0"/>
              <w:right w:val="single" w:color="auto" w:sz="4" w:space="0"/>
            </w:tcBorders>
            <w:shd w:val="clear" w:color="auto" w:fill="auto"/>
            <w:noWrap/>
            <w:vAlign w:val="center"/>
          </w:tcPr>
          <w:p w14:paraId="4E814D52">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现状地类</w:t>
            </w:r>
          </w:p>
        </w:tc>
        <w:tc>
          <w:tcPr>
            <w:tcW w:w="894" w:type="pct"/>
            <w:tcBorders>
              <w:top w:val="single" w:color="auto" w:sz="4" w:space="0"/>
              <w:left w:val="nil"/>
              <w:bottom w:val="single" w:color="auto" w:sz="4" w:space="0"/>
              <w:right w:val="single" w:color="auto" w:sz="4" w:space="0"/>
            </w:tcBorders>
            <w:shd w:val="clear" w:color="auto" w:fill="auto"/>
            <w:noWrap/>
            <w:vAlign w:val="center"/>
          </w:tcPr>
          <w:p w14:paraId="032F032F">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损毁类型</w:t>
            </w:r>
          </w:p>
        </w:tc>
        <w:tc>
          <w:tcPr>
            <w:tcW w:w="524" w:type="pct"/>
            <w:tcBorders>
              <w:top w:val="single" w:color="auto" w:sz="4" w:space="0"/>
              <w:left w:val="nil"/>
              <w:bottom w:val="single" w:color="auto" w:sz="4" w:space="0"/>
              <w:right w:val="single" w:color="auto" w:sz="4" w:space="0"/>
            </w:tcBorders>
            <w:vAlign w:val="center"/>
          </w:tcPr>
          <w:p w14:paraId="68BB989F">
            <w:pPr>
              <w:widowControl/>
              <w:jc w:val="center"/>
              <w:rPr>
                <w:rFonts w:hint="eastAsia" w:ascii="仿宋" w:hAnsi="仿宋" w:eastAsia="仿宋" w:cs="宋体"/>
                <w:b/>
                <w:color w:val="000000"/>
                <w:kern w:val="0"/>
                <w:sz w:val="24"/>
                <w:szCs w:val="24"/>
              </w:rPr>
            </w:pPr>
            <w:r>
              <w:rPr>
                <w:rFonts w:hint="eastAsia" w:ascii="仿宋" w:hAnsi="仿宋" w:eastAsia="仿宋" w:cs="宋体"/>
                <w:b/>
                <w:color w:val="000000"/>
                <w:kern w:val="0"/>
                <w:sz w:val="24"/>
                <w:szCs w:val="24"/>
              </w:rPr>
              <w:t>恢复治理</w:t>
            </w:r>
          </w:p>
        </w:tc>
      </w:tr>
      <w:tr w14:paraId="5AE04DF1">
        <w:tblPrEx>
          <w:tblCellMar>
            <w:top w:w="0" w:type="dxa"/>
            <w:left w:w="108" w:type="dxa"/>
            <w:bottom w:w="0" w:type="dxa"/>
            <w:right w:w="108" w:type="dxa"/>
          </w:tblCellMar>
        </w:tblPrEx>
        <w:trPr>
          <w:trHeight w:val="847" w:hRule="atLeast"/>
        </w:trPr>
        <w:tc>
          <w:tcPr>
            <w:tcW w:w="161" w:type="pct"/>
            <w:tcBorders>
              <w:top w:val="nil"/>
              <w:left w:val="single" w:color="auto" w:sz="4" w:space="0"/>
              <w:bottom w:val="single" w:color="auto" w:sz="4" w:space="0"/>
              <w:right w:val="single" w:color="auto" w:sz="4" w:space="0"/>
            </w:tcBorders>
            <w:vAlign w:val="center"/>
          </w:tcPr>
          <w:p w14:paraId="707D7558">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w:t>
            </w:r>
          </w:p>
        </w:tc>
        <w:tc>
          <w:tcPr>
            <w:tcW w:w="838" w:type="pct"/>
            <w:tcBorders>
              <w:top w:val="nil"/>
              <w:left w:val="single" w:color="auto" w:sz="4" w:space="0"/>
              <w:bottom w:val="single" w:color="auto" w:sz="4" w:space="0"/>
              <w:right w:val="single" w:color="auto" w:sz="4" w:space="0"/>
            </w:tcBorders>
            <w:shd w:val="clear" w:color="auto" w:fill="auto"/>
            <w:noWrap/>
            <w:vAlign w:val="center"/>
          </w:tcPr>
          <w:p w14:paraId="01D3045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WS4311030101120586</w:t>
            </w:r>
          </w:p>
        </w:tc>
        <w:tc>
          <w:tcPr>
            <w:tcW w:w="1346" w:type="pct"/>
            <w:tcBorders>
              <w:top w:val="nil"/>
              <w:left w:val="nil"/>
              <w:bottom w:val="single" w:color="auto" w:sz="4" w:space="0"/>
              <w:right w:val="single" w:color="auto" w:sz="4" w:space="0"/>
            </w:tcBorders>
            <w:shd w:val="clear" w:color="auto" w:fill="auto"/>
            <w:noWrap/>
            <w:vAlign w:val="center"/>
          </w:tcPr>
          <w:p w14:paraId="0C582F2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永州市冷水滩区仁湾街道东冲村</w:t>
            </w:r>
          </w:p>
        </w:tc>
        <w:tc>
          <w:tcPr>
            <w:tcW w:w="600" w:type="pct"/>
            <w:tcBorders>
              <w:top w:val="nil"/>
              <w:left w:val="nil"/>
              <w:bottom w:val="single" w:color="auto" w:sz="4" w:space="0"/>
              <w:right w:val="single" w:color="auto" w:sz="4" w:space="0"/>
            </w:tcBorders>
            <w:shd w:val="clear" w:color="auto" w:fill="auto"/>
            <w:noWrap/>
            <w:vAlign w:val="center"/>
          </w:tcPr>
          <w:p w14:paraId="57B2A37D">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98093.8</w:t>
            </w:r>
            <w:r>
              <w:rPr>
                <w:rFonts w:hint="eastAsia" w:ascii="仿宋" w:hAnsi="仿宋" w:eastAsia="仿宋" w:cs="宋体"/>
                <w:color w:val="000000"/>
                <w:kern w:val="0"/>
                <w:sz w:val="24"/>
                <w:szCs w:val="24"/>
                <w:lang w:val="en-US" w:eastAsia="zh-CN"/>
              </w:rPr>
              <w:t>5</w:t>
            </w:r>
          </w:p>
        </w:tc>
        <w:tc>
          <w:tcPr>
            <w:tcW w:w="634" w:type="pct"/>
            <w:tcBorders>
              <w:top w:val="nil"/>
              <w:left w:val="nil"/>
              <w:bottom w:val="single" w:color="auto" w:sz="4" w:space="0"/>
              <w:right w:val="single" w:color="auto" w:sz="4" w:space="0"/>
            </w:tcBorders>
            <w:shd w:val="clear" w:color="auto" w:fill="auto"/>
            <w:noWrap/>
            <w:vAlign w:val="center"/>
          </w:tcPr>
          <w:p w14:paraId="23EE7C1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0602</w:t>
            </w:r>
          </w:p>
        </w:tc>
        <w:tc>
          <w:tcPr>
            <w:tcW w:w="894" w:type="pct"/>
            <w:tcBorders>
              <w:top w:val="nil"/>
              <w:left w:val="nil"/>
              <w:bottom w:val="single" w:color="auto" w:sz="4" w:space="0"/>
              <w:right w:val="single" w:color="auto" w:sz="4" w:space="0"/>
            </w:tcBorders>
            <w:shd w:val="clear" w:color="auto" w:fill="auto"/>
            <w:noWrap/>
            <w:vAlign w:val="center"/>
          </w:tcPr>
          <w:p w14:paraId="1861E89B">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挖损</w:t>
            </w:r>
          </w:p>
        </w:tc>
        <w:tc>
          <w:tcPr>
            <w:tcW w:w="524" w:type="pct"/>
            <w:tcBorders>
              <w:top w:val="nil"/>
              <w:left w:val="nil"/>
              <w:bottom w:val="single" w:color="auto" w:sz="4" w:space="0"/>
              <w:right w:val="single" w:color="auto" w:sz="4" w:space="0"/>
            </w:tcBorders>
            <w:vAlign w:val="center"/>
          </w:tcPr>
          <w:p w14:paraId="355CAEE7">
            <w:pPr>
              <w:widowControl/>
              <w:jc w:val="center"/>
              <w:rPr>
                <w:rFonts w:hint="eastAsia" w:ascii="仿宋" w:hAnsi="仿宋" w:eastAsia="仿宋" w:cs="宋体"/>
                <w:color w:val="000000"/>
                <w:kern w:val="0"/>
                <w:sz w:val="24"/>
                <w:szCs w:val="24"/>
              </w:rPr>
            </w:pPr>
          </w:p>
        </w:tc>
      </w:tr>
      <w:tr w14:paraId="72EACF6D">
        <w:tblPrEx>
          <w:tblCellMar>
            <w:top w:w="0" w:type="dxa"/>
            <w:left w:w="108" w:type="dxa"/>
            <w:bottom w:w="0" w:type="dxa"/>
            <w:right w:w="108" w:type="dxa"/>
          </w:tblCellMar>
        </w:tblPrEx>
        <w:trPr>
          <w:trHeight w:val="847" w:hRule="atLeast"/>
        </w:trPr>
        <w:tc>
          <w:tcPr>
            <w:tcW w:w="161" w:type="pct"/>
            <w:tcBorders>
              <w:top w:val="nil"/>
              <w:left w:val="single" w:color="auto" w:sz="4" w:space="0"/>
              <w:bottom w:val="single" w:color="auto" w:sz="4" w:space="0"/>
              <w:right w:val="single" w:color="auto" w:sz="4" w:space="0"/>
            </w:tcBorders>
            <w:vAlign w:val="center"/>
          </w:tcPr>
          <w:p w14:paraId="025D788A">
            <w:pPr>
              <w:widowControl/>
              <w:jc w:val="center"/>
              <w:rPr>
                <w:rFonts w:hint="eastAsia" w:ascii="仿宋" w:hAnsi="仿宋" w:eastAsia="仿宋" w:cs="宋体"/>
                <w:color w:val="000000"/>
                <w:kern w:val="0"/>
                <w:sz w:val="24"/>
                <w:szCs w:val="24"/>
                <w:lang w:val="en-US" w:eastAsia="zh-CN"/>
              </w:rPr>
            </w:pPr>
          </w:p>
        </w:tc>
        <w:tc>
          <w:tcPr>
            <w:tcW w:w="838" w:type="pct"/>
            <w:tcBorders>
              <w:top w:val="nil"/>
              <w:left w:val="single" w:color="auto" w:sz="4" w:space="0"/>
              <w:bottom w:val="single" w:color="auto" w:sz="4" w:space="0"/>
              <w:right w:val="single" w:color="auto" w:sz="4" w:space="0"/>
            </w:tcBorders>
            <w:shd w:val="clear" w:color="auto" w:fill="auto"/>
            <w:noWrap/>
            <w:vAlign w:val="center"/>
          </w:tcPr>
          <w:p w14:paraId="6F695325">
            <w:pPr>
              <w:widowControl/>
              <w:jc w:val="center"/>
              <w:rPr>
                <w:rFonts w:ascii="仿宋" w:hAnsi="仿宋" w:eastAsia="仿宋" w:cs="宋体"/>
                <w:color w:val="000000"/>
                <w:kern w:val="0"/>
                <w:sz w:val="24"/>
                <w:szCs w:val="24"/>
              </w:rPr>
            </w:pPr>
          </w:p>
        </w:tc>
        <w:tc>
          <w:tcPr>
            <w:tcW w:w="1346" w:type="pct"/>
            <w:tcBorders>
              <w:top w:val="nil"/>
              <w:left w:val="nil"/>
              <w:bottom w:val="single" w:color="auto" w:sz="4" w:space="0"/>
              <w:right w:val="single" w:color="auto" w:sz="4" w:space="0"/>
            </w:tcBorders>
            <w:shd w:val="clear" w:color="auto" w:fill="auto"/>
            <w:noWrap/>
            <w:vAlign w:val="center"/>
          </w:tcPr>
          <w:p w14:paraId="2A61EEAB">
            <w:pPr>
              <w:widowControl/>
              <w:jc w:val="center"/>
              <w:rPr>
                <w:rFonts w:ascii="仿宋" w:hAnsi="仿宋" w:eastAsia="仿宋" w:cs="宋体"/>
                <w:color w:val="000000"/>
                <w:kern w:val="0"/>
                <w:sz w:val="24"/>
                <w:szCs w:val="24"/>
              </w:rPr>
            </w:pPr>
          </w:p>
        </w:tc>
        <w:tc>
          <w:tcPr>
            <w:tcW w:w="600" w:type="pct"/>
            <w:tcBorders>
              <w:top w:val="nil"/>
              <w:left w:val="nil"/>
              <w:bottom w:val="single" w:color="auto" w:sz="4" w:space="0"/>
              <w:right w:val="single" w:color="auto" w:sz="4" w:space="0"/>
            </w:tcBorders>
            <w:shd w:val="clear" w:color="auto" w:fill="auto"/>
            <w:noWrap/>
            <w:vAlign w:val="center"/>
          </w:tcPr>
          <w:p w14:paraId="5A7E9F04">
            <w:pPr>
              <w:widowControl/>
              <w:jc w:val="center"/>
              <w:rPr>
                <w:rFonts w:ascii="仿宋" w:hAnsi="仿宋" w:eastAsia="仿宋" w:cs="宋体"/>
                <w:color w:val="000000"/>
                <w:kern w:val="0"/>
                <w:sz w:val="24"/>
                <w:szCs w:val="24"/>
              </w:rPr>
            </w:pPr>
          </w:p>
        </w:tc>
        <w:tc>
          <w:tcPr>
            <w:tcW w:w="634" w:type="pct"/>
            <w:tcBorders>
              <w:top w:val="nil"/>
              <w:left w:val="nil"/>
              <w:bottom w:val="single" w:color="auto" w:sz="4" w:space="0"/>
              <w:right w:val="single" w:color="auto" w:sz="4" w:space="0"/>
            </w:tcBorders>
            <w:shd w:val="clear" w:color="auto" w:fill="auto"/>
            <w:noWrap/>
            <w:vAlign w:val="center"/>
          </w:tcPr>
          <w:p w14:paraId="42B0485C">
            <w:pPr>
              <w:widowControl/>
              <w:jc w:val="center"/>
              <w:rPr>
                <w:rFonts w:hint="default" w:ascii="仿宋" w:hAnsi="仿宋" w:eastAsia="仿宋" w:cs="宋体"/>
                <w:color w:val="000000"/>
                <w:kern w:val="0"/>
                <w:sz w:val="24"/>
                <w:szCs w:val="24"/>
                <w:lang w:val="en-US" w:eastAsia="zh-CN"/>
              </w:rPr>
            </w:pPr>
          </w:p>
        </w:tc>
        <w:tc>
          <w:tcPr>
            <w:tcW w:w="894" w:type="pct"/>
            <w:tcBorders>
              <w:top w:val="nil"/>
              <w:left w:val="nil"/>
              <w:bottom w:val="single" w:color="auto" w:sz="4" w:space="0"/>
              <w:right w:val="single" w:color="auto" w:sz="4" w:space="0"/>
            </w:tcBorders>
            <w:shd w:val="clear" w:color="auto" w:fill="auto"/>
            <w:noWrap/>
            <w:vAlign w:val="center"/>
          </w:tcPr>
          <w:p w14:paraId="17DB68DC">
            <w:pPr>
              <w:widowControl/>
              <w:jc w:val="center"/>
              <w:rPr>
                <w:rFonts w:ascii="仿宋" w:hAnsi="仿宋" w:eastAsia="仿宋" w:cs="宋体"/>
                <w:color w:val="000000"/>
                <w:kern w:val="0"/>
                <w:sz w:val="24"/>
                <w:szCs w:val="24"/>
              </w:rPr>
            </w:pPr>
          </w:p>
        </w:tc>
        <w:tc>
          <w:tcPr>
            <w:tcW w:w="524" w:type="pct"/>
            <w:tcBorders>
              <w:top w:val="nil"/>
              <w:left w:val="nil"/>
              <w:bottom w:val="single" w:color="auto" w:sz="4" w:space="0"/>
              <w:right w:val="single" w:color="auto" w:sz="4" w:space="0"/>
            </w:tcBorders>
            <w:vAlign w:val="center"/>
          </w:tcPr>
          <w:p w14:paraId="62C9A207">
            <w:pPr>
              <w:widowControl/>
              <w:jc w:val="center"/>
              <w:rPr>
                <w:rFonts w:hint="eastAsia" w:ascii="仿宋" w:hAnsi="仿宋" w:eastAsia="仿宋" w:cs="宋体"/>
                <w:color w:val="000000"/>
                <w:kern w:val="0"/>
                <w:sz w:val="24"/>
                <w:szCs w:val="24"/>
              </w:rPr>
            </w:pPr>
          </w:p>
        </w:tc>
      </w:tr>
    </w:tbl>
    <w:p w14:paraId="4BA176E7">
      <w:pPr>
        <w:spacing w:line="360" w:lineRule="auto"/>
        <w:rPr>
          <w:rFonts w:ascii="仿宋" w:hAnsi="仿宋" w:eastAsia="仿宋"/>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Webdings"/>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ebdings">
    <w:panose1 w:val="05030102010509060703"/>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MjYwYjM5ZmM1ZTFiMGRhOTJiMGUzMzU3MzFjM2QifQ=="/>
  </w:docVars>
  <w:rsids>
    <w:rsidRoot w:val="00177F2F"/>
    <w:rsid w:val="0006448E"/>
    <w:rsid w:val="0014702A"/>
    <w:rsid w:val="00177F2F"/>
    <w:rsid w:val="0021184C"/>
    <w:rsid w:val="00DD1E2A"/>
    <w:rsid w:val="00FA1168"/>
    <w:rsid w:val="0FDD5100"/>
    <w:rsid w:val="1A9E33B7"/>
    <w:rsid w:val="22F4274D"/>
    <w:rsid w:val="239161EE"/>
    <w:rsid w:val="27DB3EDB"/>
    <w:rsid w:val="2A157E66"/>
    <w:rsid w:val="2EFA9C81"/>
    <w:rsid w:val="2F1D760E"/>
    <w:rsid w:val="31F938DC"/>
    <w:rsid w:val="3C0435A9"/>
    <w:rsid w:val="3D762284"/>
    <w:rsid w:val="4110479E"/>
    <w:rsid w:val="45050C2D"/>
    <w:rsid w:val="4A1B043B"/>
    <w:rsid w:val="4B3D39E3"/>
    <w:rsid w:val="62A768B8"/>
    <w:rsid w:val="63952BB5"/>
    <w:rsid w:val="689A2A1B"/>
    <w:rsid w:val="6BFD4953"/>
    <w:rsid w:val="70840239"/>
    <w:rsid w:val="712F166D"/>
    <w:rsid w:val="7EEB5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476</Words>
  <Characters>513</Characters>
  <Lines>3</Lines>
  <Paragraphs>1</Paragraphs>
  <TotalTime>16</TotalTime>
  <ScaleCrop>false</ScaleCrop>
  <LinksUpToDate>false</LinksUpToDate>
  <CharactersWithSpaces>525</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2026-01-29T15:49:00Z</dcterms:created>
  <dc:creator>Administrator</dc:creator>
  <cp:lastModifiedBy>LX</cp:lastModifiedBy>
  <dcterms:modified xsi:type="dcterms:W3CDTF">2026-03-31T10:34:16Z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eyJoZGlkIjoiMmVlNGM5ODcyZmFiZDk2ZTUyZjMzYjgwYjM5MTY5YmMiLCJ1c2VySWQiOiIyNzk5MzQ3NjQifQ==</vt:lpwstr>
  </property>
  <property fmtid="{D5CDD505-2E9C-101B-9397-08002B2CF9AE}" pid="3" name="KSOProductBuildVer">
    <vt:lpwstr>2052-12.8.2.1115</vt:lpwstr>
  </property>
  <property fmtid="{D5CDD505-2E9C-101B-9397-08002B2CF9AE}" pid="4" name="ICV">
    <vt:lpwstr>E2A7FB20447C4E788A5BC6610DBEB2F0_13</vt:lpwstr>
  </property>
</Properties>
</file>