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20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26</w:t>
      </w:r>
      <w:r>
        <w:rPr>
          <w:rFonts w:hint="eastAsia" w:ascii="宋体" w:hAnsi="宋体"/>
          <w:b/>
          <w:sz w:val="40"/>
          <w:szCs w:val="40"/>
        </w:rPr>
        <w:t>年度棉衣棉被采购方案</w:t>
      </w:r>
    </w:p>
    <w:p>
      <w:pPr>
        <w:spacing w:line="600" w:lineRule="exact"/>
        <w:ind w:firstLine="320" w:firstLineChars="200"/>
        <w:rPr>
          <w:rFonts w:hint="eastAsia" w:ascii="仿宋_GB2312" w:eastAsia="仿宋_GB2312"/>
          <w:sz w:val="16"/>
          <w:szCs w:val="16"/>
        </w:rPr>
      </w:pP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cs w:val="0"/>
          <w:lang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春节期间各乡镇（街道）困难群众的走访和安全过冬需求，</w:t>
      </w:r>
      <w:r>
        <w:rPr>
          <w:rFonts w:hint="eastAsia" w:ascii="仿宋" w:hAnsi="仿宋" w:eastAsia="仿宋" w:cs="仿宋"/>
          <w:sz w:val="28"/>
          <w:szCs w:val="28"/>
        </w:rPr>
        <w:t>确保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特困供养人员和困难群众</w:t>
      </w:r>
      <w:r>
        <w:rPr>
          <w:rFonts w:hint="eastAsia" w:ascii="仿宋" w:hAnsi="仿宋" w:eastAsia="仿宋" w:cs="仿宋"/>
          <w:sz w:val="28"/>
          <w:szCs w:val="28"/>
        </w:rPr>
        <w:t>安全过冬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拟于近期采购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批棉衣棉被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，特制定本方案。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562" w:firstLineChars="200"/>
        <w:jc w:val="left"/>
        <w:rPr>
          <w:rFonts w:hint="eastAsia" w:ascii="方正黑体_GBK" w:hAnsi="方正黑体_GBK" w:eastAsia="方正黑体_GBK" w:cs="方正黑体_GBK"/>
          <w:b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采购数量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棉被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360床（其中4kg规格180床，5kg规格180床）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、棉衣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。</w:t>
      </w:r>
    </w:p>
    <w:p>
      <w:pPr>
        <w:spacing w:line="600" w:lineRule="exact"/>
        <w:ind w:firstLine="550" w:firstLineChars="196"/>
        <w:rPr>
          <w:rFonts w:hint="eastAsia" w:ascii="方正黑体_GBK" w:hAnsi="方正黑体_GBK" w:eastAsia="方正黑体_GBK" w:cs="方正黑体_GBK"/>
          <w:b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二、采购要求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本次采购严格遵循中国纤维检验局《纤维制品质量监督管理办法》，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以现行有效标准为依据，确保棉衣棉被质量安全合格。具体标准包括：原棉品级参照GB1103.1-2023《棉花 第1部分：锯齿加工细绒棉》及GB1103.2-2012《棉花 第2部分：皮辊加工细绒棉》；絮用纤维制品依据GB18383-2007《絮用纤维制品通用技术要求》；纺织产品安全执行GB18401-2010《国家纺织产品基本安全技术规范》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棉胎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GB/T 35932-2018《梳棉胎》；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被套遵循GB/T 22796-202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《床上用品》优等品标准；棉衣参照GB/T 2662-2017《棉服装》标准精制而成。</w:t>
      </w:r>
    </w:p>
    <w:p>
      <w:pPr>
        <w:numPr>
          <w:ilvl w:val="0"/>
          <w:numId w:val="2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供货单位资格要求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具备专门的生产场地及设备，拥有足够的生产能力和资金实力；从事被服用品生产、销售及服务三年以上，产品质量稳定优良，社会信誉度高。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2.投标人的资格要求: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投标人的基本资格条件:投标人必须是在中华人民共和国境内注册登记的法人、其他组织或者自然人，且应当符合《政府采购法》第二十二条第一款的规定，即: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(1)具有独立承担民事责任的能力；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(2)具有良好的商业信誉和健全的财务会计制度；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(3)具有履行合同所必需的设备和专业技术能力；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(4)有依法缴纳税收和社会保障资金的良好记录；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(5)参加政府采购活动前三年内，在经营活动中没有重大违法记录;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(6)未被列入“信用中国”网站（www.creditchina.gov.cn）严重违法失信主体名单、政府采购严重违法失信行为记录名单，且未被列入中国政府采购网（www.ccgp.gov.cn）政府采购严重违法失信行为信息记录名单（需提供报名截止日前3个工作日内的查询截图，加盖供应商公章）。</w:t>
      </w:r>
    </w:p>
    <w:p>
      <w:pPr>
        <w:spacing w:line="60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(7)法律、行政法规规定的其他条件。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3、本项目不接受联合体投标。</w:t>
      </w:r>
    </w:p>
    <w:p>
      <w:pPr>
        <w:spacing w:line="60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棉衣棉被质量要求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棉被：4kg规格棉被尺寸为205cm×160cm，5kg规格棉被尺寸为215cm×180cm，每床棉絮净重偏差率≥-2%、含杂率≤1%、短纤维含量≤25%。原料为标准三级新原棉纯天然优质棉花，棉胎为一级棉胎(符合GB/T 35932-2018《梳棉胎》、GB18383-2007《絮用纤维制品通用技术要求》标准要求，经过梳棉机去杂和多道工序加工精制而成的整张机制针刺无网棉胎，外包磨毛布套，四边用布条包边，绗缝定型，侧边开15cm检测口，手感柔软，无结块现象，铺棉均匀平坦。包边整齐规范，四边平直，四角圆顺，无缺花、塌边问题，无油污水渍及异味。产品须附完整检验合格证（标识），如实注明产品名称、规格尺寸、重量、质量等级、原料成分、执行标准代号、生产单位名称及地址等信息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被套：成分含量：棉100%，符合GB18401-2010《国家纺织产品基本安全技术规范》B类要求及GB/T 22796-2021《床上用品》优等品标准，面里布料颜色一致。规格为210cm×170cm、220cm×185cm，一侧中央开设100cm开口。安全技术指标须满足：甲醛含量≤75mg/kg，PH值4.0-8.5，耐干摩擦色牢度≥4级，耐湿摩擦色牢度≥4级，耐水色牢度≥4级，耐酸、碱汗渍变色牢度≥4级，耐皂洗色牢度≥4级，禁用可分解芳香胺染料，无异味，断裂强力≥250N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棉衣：面料、里料为聚酯纤维，填充物为四级及以上原棉，棉衣颜色为藏青色，外套与内胆可自由拆卸，防寒服套须采用薄膜套单独包装。里外面料安全技术指标符合国家强制性标准：甲醛含量≤75mg/kg，PH值4.0-8.5，耐干摩擦色牢度≥3-4级，耐湿摩擦沾色牢度≥3级，耐水色牢度≥3-4级，耐酸、碱汗渍变色牢度≥3级，耐皂洗色牢度≥4级，禁用可分解芳香胺染料。缝线、钉扣线、锁眼等符合缝制工艺要求。产品须附完整检验合格证（标识），如实注明产品名称、规格尺寸、质量等级、原料成分、执行标准代号、生产单位名称及地址等信息。</w:t>
      </w:r>
    </w:p>
    <w:p>
      <w:pPr>
        <w:spacing w:line="600" w:lineRule="exact"/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三、采购流程</w:t>
      </w:r>
    </w:p>
    <w:p>
      <w:pPr>
        <w:spacing w:line="600" w:lineRule="exact"/>
        <w:ind w:firstLine="548" w:firstLineChars="196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采购小组组建：成立由区民政局相关业务股室人员组成的采购小组，明确各成员职责，负责供应商筛选、资质审核、样品检验及最终评审工作，确保采购过程公开、公平、公正。</w:t>
      </w:r>
    </w:p>
    <w:p>
      <w:pPr>
        <w:spacing w:line="600" w:lineRule="exact"/>
        <w:ind w:firstLine="548" w:firstLineChars="196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供应商筛选：按照湖南省政府采购框架协议采购方式，初步筛选3-5家符合本方案“供货单位资格要求”的棉纤维制品生产厂家，邀请其提交报价文件及相关资质证明材料。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评分标准：采购小组采用综合评分法对供应商进行评审，总分为100分，评审结果作为确定中选供应商的核心依据。</w:t>
      </w: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 结果公示：评审结束后3个工作日内，在冷水滩区民政局官网公示中选结果，公示期不少于3个工作日，接受社会监督。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人民币22.46万元（大写：人民币贰拾贰万肆仟陆佰元整），其中：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4kg棉被（含被套）：210元/床×180床=3.78万元；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 5kg棉被（含被套）：260元/床×180床=4.68万元；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 棉衣：200元/件×700件=14万元；</w:t>
      </w:r>
    </w:p>
    <w:p>
      <w:pPr>
        <w:spacing w:line="600" w:lineRule="exact"/>
        <w:ind w:firstLine="560" w:firstLineChars="200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五、保障措施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质量验收：由采购小组协同专业质检人员，依据本方案规定的质量标准及相关国家标准，对到货棉衣棉被进行随机抽样，产品经检验合格后方可办理接收。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交付要求：供货单位需在合同约定时限内完成全部物资的送货及卸货，确保物资及时发放至困难群众手中。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 售后服务：明确供货单位的售后服务责任，对存在质量问题的产品及时进行退换货处理。</w:t>
      </w:r>
    </w:p>
    <w:p>
      <w:pPr>
        <w:spacing w:line="600" w:lineRule="exact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永州市冷水滩区民政</w:t>
      </w:r>
      <w:r>
        <w:rPr>
          <w:rFonts w:hint="eastAsia" w:ascii="仿宋" w:hAnsi="仿宋" w:eastAsia="仿宋" w:cs="仿宋"/>
          <w:sz w:val="28"/>
          <w:szCs w:val="28"/>
        </w:rPr>
        <w:t>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8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C0C45"/>
    <w:multiLevelType w:val="singleLevel"/>
    <w:tmpl w:val="FFFC0C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5B"/>
    <w:multiLevelType w:val="singleLevel"/>
    <w:tmpl w:val="FFFFFF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2ViODM4ZDJjNDIyYTc4MWJhOTc3ZWRmN2ZhYzcifQ=="/>
  </w:docVars>
  <w:rsids>
    <w:rsidRoot w:val="60E05923"/>
    <w:rsid w:val="097B47D5"/>
    <w:rsid w:val="09ED4C4E"/>
    <w:rsid w:val="0B9E36A6"/>
    <w:rsid w:val="0C714617"/>
    <w:rsid w:val="12646FA0"/>
    <w:rsid w:val="1F6660DD"/>
    <w:rsid w:val="23C41425"/>
    <w:rsid w:val="26CD5CBE"/>
    <w:rsid w:val="28242B97"/>
    <w:rsid w:val="286834A8"/>
    <w:rsid w:val="2B8E6486"/>
    <w:rsid w:val="311E684A"/>
    <w:rsid w:val="33B32595"/>
    <w:rsid w:val="341F5E00"/>
    <w:rsid w:val="34F30AB6"/>
    <w:rsid w:val="3BCF2FC0"/>
    <w:rsid w:val="3DA45DDE"/>
    <w:rsid w:val="3DEB0098"/>
    <w:rsid w:val="3F7E83EB"/>
    <w:rsid w:val="41E94AC6"/>
    <w:rsid w:val="437B2104"/>
    <w:rsid w:val="44073F27"/>
    <w:rsid w:val="4B980567"/>
    <w:rsid w:val="4E414DE2"/>
    <w:rsid w:val="528F7EE7"/>
    <w:rsid w:val="56B539C6"/>
    <w:rsid w:val="56CB003B"/>
    <w:rsid w:val="56D70F62"/>
    <w:rsid w:val="582B6249"/>
    <w:rsid w:val="5D2E7ADE"/>
    <w:rsid w:val="5DE6BA36"/>
    <w:rsid w:val="5E99231E"/>
    <w:rsid w:val="60E05923"/>
    <w:rsid w:val="65137453"/>
    <w:rsid w:val="68DD16B1"/>
    <w:rsid w:val="6A41503F"/>
    <w:rsid w:val="6D535020"/>
    <w:rsid w:val="6DA560EA"/>
    <w:rsid w:val="6FFF0B1C"/>
    <w:rsid w:val="742609DC"/>
    <w:rsid w:val="752005AF"/>
    <w:rsid w:val="773B1991"/>
    <w:rsid w:val="77A34116"/>
    <w:rsid w:val="77BB29E5"/>
    <w:rsid w:val="7A15503D"/>
    <w:rsid w:val="7BBD9963"/>
    <w:rsid w:val="7BD713CE"/>
    <w:rsid w:val="7DFB7CE4"/>
    <w:rsid w:val="7FBE6AB8"/>
    <w:rsid w:val="97D3BC78"/>
    <w:rsid w:val="C3DB8A35"/>
    <w:rsid w:val="DACF3D7B"/>
    <w:rsid w:val="E99B558F"/>
    <w:rsid w:val="EEDE027B"/>
    <w:rsid w:val="FE3E0F54"/>
    <w:rsid w:val="FFD68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D:\home\huawei\C:\Users\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2027</Words>
  <Characters>2290</Characters>
  <Lines>0</Lines>
  <Paragraphs>0</Paragraphs>
  <TotalTime>10</TotalTime>
  <ScaleCrop>false</ScaleCrop>
  <LinksUpToDate>false</LinksUpToDate>
  <CharactersWithSpaces>2311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2018-12-11T02:52:00Z</dcterms:created>
  <dc:creator>pc</dc:creator>
  <cp:lastModifiedBy>易智芳</cp:lastModifiedBy>
  <cp:lastPrinted>2025-12-23T18:24:00Z</cp:lastPrinted>
  <dcterms:modified xsi:type="dcterms:W3CDTF">2025-12-23T10:40:13Z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96B9F8F4F23C5FFE71714369248150B4_43</vt:lpwstr>
  </property>
  <property fmtid="{D5CDD505-2E9C-101B-9397-08002B2CF9AE}" pid="4" name="KSOTemplateDocerSaveRecord">
    <vt:lpwstr>eyJoZGlkIjoiNjUxNjc5NTVhYzdhMGViNDQ1MzE0NDAxMDgyNmY4YzciLCJ1c2VySWQiOiIxMzg3Nzc4ODk3In0=</vt:lpwstr>
  </property>
</Properties>
</file>