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0C06" w:rsidRDefault="00045BB5">
      <w:pPr>
        <w:spacing w:after="1"/>
        <w:rPr>
          <w:rFonts w:ascii="仿宋_GB2312" w:eastAsia="仿宋_GB2312" w:cs="仿宋_GB2312" w:hint="default"/>
          <w:szCs w:val="21"/>
        </w:rPr>
      </w:pPr>
      <w:r>
        <w:rPr>
          <w:rFonts w:ascii="宋体" w:eastAsia="宋体" w:hAnsi="宋体" w:cs="宋体"/>
          <w:color w:val="000000"/>
          <w:sz w:val="32"/>
          <w:szCs w:val="32"/>
        </w:rPr>
        <w:t> </w:t>
      </w:r>
    </w:p>
    <w:p w:rsidR="001B0C06" w:rsidRDefault="00045BB5">
      <w:pPr>
        <w:spacing w:after="1"/>
        <w:jc w:val="center"/>
        <w:rPr>
          <w:rFonts w:ascii="仿宋_GB2312" w:eastAsia="仿宋_GB2312" w:cs="仿宋_GB2312" w:hint="default"/>
          <w:szCs w:val="21"/>
        </w:rPr>
      </w:pPr>
      <w:r>
        <w:rPr>
          <w:rFonts w:ascii="宋体" w:eastAsia="宋体" w:hAnsi="宋体" w:cs="宋体"/>
          <w:color w:val="000000"/>
          <w:sz w:val="44"/>
          <w:szCs w:val="44"/>
        </w:rPr>
        <w:t>2023</w:t>
      </w:r>
      <w:r>
        <w:rPr>
          <w:rFonts w:ascii="宋体" w:eastAsia="宋体" w:hAnsi="宋体" w:cs="宋体"/>
          <w:color w:val="000000"/>
          <w:sz w:val="44"/>
          <w:szCs w:val="44"/>
        </w:rPr>
        <w:t>年永州市冷水滩区梅湾社区卫生服务中心部门预算公开说明</w:t>
      </w:r>
    </w:p>
    <w:p w:rsidR="001B0C06" w:rsidRDefault="00045BB5">
      <w:pPr>
        <w:spacing w:after="1"/>
        <w:jc w:val="center"/>
        <w:rPr>
          <w:rFonts w:ascii="仿宋_GB2312" w:eastAsia="仿宋_GB2312" w:cs="仿宋_GB2312" w:hint="default"/>
          <w:szCs w:val="21"/>
        </w:rPr>
      </w:pPr>
      <w:r>
        <w:rPr>
          <w:rFonts w:ascii="宋体" w:eastAsia="宋体" w:hAnsi="宋体" w:cs="宋体"/>
          <w:color w:val="000000"/>
          <w:sz w:val="32"/>
          <w:szCs w:val="32"/>
        </w:rPr>
        <w:t> </w:t>
      </w:r>
    </w:p>
    <w:p w:rsidR="001B0C06" w:rsidRDefault="00045BB5">
      <w:pPr>
        <w:spacing w:after="1"/>
        <w:jc w:val="center"/>
        <w:rPr>
          <w:rFonts w:ascii="仿宋_GB2312" w:eastAsia="仿宋_GB2312" w:cs="仿宋_GB2312" w:hint="default"/>
          <w:szCs w:val="21"/>
        </w:rPr>
      </w:pPr>
      <w:r>
        <w:rPr>
          <w:rFonts w:ascii="宋体" w:eastAsia="宋体" w:hAnsi="宋体" w:cs="宋体"/>
          <w:color w:val="000000"/>
          <w:sz w:val="32"/>
          <w:szCs w:val="32"/>
        </w:rPr>
        <w:t>目</w:t>
      </w:r>
      <w:r>
        <w:rPr>
          <w:rFonts w:ascii="仿宋_GB2312" w:eastAsia="仿宋_GB2312" w:cs="仿宋_GB2312" w:hint="default"/>
          <w:color w:val="000000"/>
          <w:sz w:val="32"/>
          <w:szCs w:val="32"/>
        </w:rPr>
        <w:t> </w:t>
      </w:r>
      <w:r>
        <w:rPr>
          <w:rFonts w:ascii="宋体" w:eastAsia="宋体" w:hAnsi="宋体" w:cs="宋体"/>
          <w:color w:val="000000"/>
          <w:sz w:val="32"/>
          <w:szCs w:val="32"/>
        </w:rPr>
        <w:t>录</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第一部分</w:t>
      </w:r>
      <w:r>
        <w:rPr>
          <w:rFonts w:ascii="宋体" w:eastAsia="宋体" w:hAnsi="宋体" w:cs="宋体"/>
          <w:b/>
          <w:bCs/>
          <w:color w:val="000000"/>
          <w:sz w:val="32"/>
          <w:szCs w:val="32"/>
        </w:rPr>
        <w:t> 2023</w:t>
      </w:r>
      <w:r>
        <w:rPr>
          <w:rFonts w:ascii="宋体" w:eastAsia="宋体" w:hAnsi="宋体" w:cs="宋体"/>
          <w:b/>
          <w:bCs/>
          <w:color w:val="000000"/>
          <w:sz w:val="32"/>
          <w:szCs w:val="32"/>
        </w:rPr>
        <w:t>年部门预算说明</w:t>
      </w:r>
    </w:p>
    <w:p w:rsidR="001B0C06" w:rsidRDefault="00045BB5">
      <w:pPr>
        <w:pStyle w:val="18"/>
        <w:spacing w:after="1"/>
        <w:ind w:firstLine="700"/>
        <w:rPr>
          <w:rFonts w:hint="default"/>
        </w:rPr>
      </w:pPr>
      <w:r>
        <w:rPr>
          <w:rFonts w:ascii="宋体" w:eastAsia="宋体" w:hAnsi="宋体" w:cs="宋体"/>
          <w:b/>
          <w:bCs/>
          <w:color w:val="000000"/>
          <w:sz w:val="32"/>
          <w:szCs w:val="32"/>
        </w:rPr>
        <w:t>一、部门基本概况</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（一）职能职责</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（二）机构设置</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二、部门预算单位构成</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三、部门收支总体情况</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四、一般公共预算拨款支出</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五、政府性基金预算支出</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六、其他重要事项的情况说明</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（一）机关运行经费</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（二）“三公”经费预算</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（三）一般性支出情况</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（四）政府采购情况</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（五）国有资产占用使用及新增资产配置情况</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（六）预算绩效目标说明</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七、名词解释</w:t>
      </w:r>
    </w:p>
    <w:p w:rsidR="001B0C06" w:rsidRDefault="00045BB5">
      <w:pPr>
        <w:spacing w:after="1"/>
        <w:ind w:firstLine="643"/>
        <w:rPr>
          <w:rFonts w:ascii="仿宋_GB2312" w:eastAsia="仿宋_GB2312" w:cs="仿宋_GB2312" w:hint="default"/>
          <w:szCs w:val="21"/>
        </w:rPr>
      </w:pPr>
      <w:r>
        <w:rPr>
          <w:rFonts w:ascii="宋体" w:eastAsia="宋体" w:hAnsi="宋体" w:cs="宋体"/>
          <w:b/>
          <w:bCs/>
          <w:color w:val="000000"/>
          <w:sz w:val="32"/>
          <w:szCs w:val="32"/>
        </w:rPr>
        <w:t>第二部分</w:t>
      </w:r>
      <w:r>
        <w:rPr>
          <w:rFonts w:ascii="宋体" w:eastAsia="宋体" w:hAnsi="宋体" w:cs="宋体"/>
          <w:b/>
          <w:bCs/>
          <w:color w:val="000000"/>
          <w:sz w:val="32"/>
          <w:szCs w:val="32"/>
        </w:rPr>
        <w:t> 2023</w:t>
      </w:r>
      <w:r>
        <w:rPr>
          <w:rFonts w:ascii="宋体" w:eastAsia="宋体" w:hAnsi="宋体" w:cs="宋体"/>
          <w:b/>
          <w:bCs/>
          <w:color w:val="000000"/>
          <w:sz w:val="32"/>
          <w:szCs w:val="32"/>
        </w:rPr>
        <w:t>年部门预算表</w:t>
      </w:r>
    </w:p>
    <w:p w:rsidR="001B0C06" w:rsidRDefault="00045BB5">
      <w:pPr>
        <w:spacing w:after="1"/>
        <w:ind w:firstLine="643"/>
        <w:rPr>
          <w:rFonts w:hint="default"/>
        </w:rPr>
      </w:pPr>
      <w:r>
        <w:rPr>
          <w:rFonts w:ascii="宋体" w:eastAsia="宋体" w:hAnsi="宋体" w:cs="宋体"/>
          <w:color w:val="000000"/>
          <w:sz w:val="32"/>
          <w:szCs w:val="32"/>
        </w:rPr>
        <w:t>1</w:t>
      </w:r>
      <w:r>
        <w:rPr>
          <w:rFonts w:ascii="宋体" w:eastAsia="宋体" w:hAnsi="宋体" w:cs="宋体"/>
          <w:color w:val="000000"/>
          <w:sz w:val="32"/>
          <w:szCs w:val="32"/>
        </w:rPr>
        <w:t>、收支总表</w:t>
      </w:r>
    </w:p>
    <w:p w:rsidR="001B0C06" w:rsidRDefault="00045BB5">
      <w:pPr>
        <w:spacing w:after="1"/>
        <w:ind w:firstLine="643"/>
        <w:rPr>
          <w:rFonts w:hint="default"/>
        </w:rPr>
      </w:pPr>
      <w:r>
        <w:rPr>
          <w:rFonts w:ascii="宋体" w:eastAsia="宋体" w:hAnsi="宋体" w:cs="宋体"/>
          <w:color w:val="000000"/>
          <w:sz w:val="32"/>
          <w:szCs w:val="32"/>
        </w:rPr>
        <w:t>2</w:t>
      </w:r>
      <w:r>
        <w:rPr>
          <w:rFonts w:ascii="宋体" w:eastAsia="宋体" w:hAnsi="宋体" w:cs="宋体"/>
          <w:color w:val="000000"/>
          <w:sz w:val="32"/>
          <w:szCs w:val="32"/>
        </w:rPr>
        <w:t>、收入总表</w:t>
      </w:r>
    </w:p>
    <w:p w:rsidR="001B0C06" w:rsidRDefault="00045BB5">
      <w:pPr>
        <w:spacing w:after="1"/>
        <w:ind w:firstLine="643"/>
        <w:rPr>
          <w:rFonts w:hint="default"/>
        </w:rPr>
      </w:pPr>
      <w:r>
        <w:rPr>
          <w:rFonts w:ascii="宋体" w:eastAsia="宋体" w:hAnsi="宋体" w:cs="宋体"/>
          <w:color w:val="000000"/>
          <w:sz w:val="32"/>
          <w:szCs w:val="32"/>
        </w:rPr>
        <w:t>3</w:t>
      </w:r>
      <w:r>
        <w:rPr>
          <w:rFonts w:ascii="宋体" w:eastAsia="宋体" w:hAnsi="宋体" w:cs="宋体"/>
          <w:color w:val="000000"/>
          <w:sz w:val="32"/>
          <w:szCs w:val="32"/>
        </w:rPr>
        <w:t>、支出总表</w:t>
      </w:r>
    </w:p>
    <w:p w:rsidR="001B0C06" w:rsidRDefault="00045BB5">
      <w:pPr>
        <w:spacing w:after="1"/>
        <w:ind w:firstLine="643"/>
        <w:rPr>
          <w:rFonts w:hint="default"/>
        </w:rPr>
      </w:pPr>
      <w:r>
        <w:rPr>
          <w:rFonts w:ascii="宋体" w:eastAsia="宋体" w:hAnsi="宋体" w:cs="宋体"/>
          <w:color w:val="000000"/>
          <w:sz w:val="32"/>
          <w:szCs w:val="32"/>
        </w:rPr>
        <w:t>4</w:t>
      </w:r>
      <w:r>
        <w:rPr>
          <w:rFonts w:ascii="宋体" w:eastAsia="宋体" w:hAnsi="宋体" w:cs="宋体"/>
          <w:color w:val="000000"/>
          <w:sz w:val="32"/>
          <w:szCs w:val="32"/>
        </w:rPr>
        <w:t>、支出预算分类汇总表（按政府预算经济分类）</w:t>
      </w:r>
    </w:p>
    <w:p w:rsidR="001B0C06" w:rsidRDefault="00045BB5">
      <w:pPr>
        <w:spacing w:after="1"/>
        <w:ind w:firstLine="643"/>
        <w:rPr>
          <w:rFonts w:hint="default"/>
        </w:rPr>
      </w:pPr>
      <w:r>
        <w:rPr>
          <w:rFonts w:ascii="宋体" w:eastAsia="宋体" w:hAnsi="宋体" w:cs="宋体"/>
          <w:color w:val="000000"/>
          <w:sz w:val="32"/>
          <w:szCs w:val="32"/>
        </w:rPr>
        <w:t>5</w:t>
      </w:r>
      <w:r>
        <w:rPr>
          <w:rFonts w:ascii="宋体" w:eastAsia="宋体" w:hAnsi="宋体" w:cs="宋体"/>
          <w:color w:val="000000"/>
          <w:sz w:val="32"/>
          <w:szCs w:val="32"/>
        </w:rPr>
        <w:t>、支出预算分类汇总表（按部门预算经济分类）</w:t>
      </w:r>
    </w:p>
    <w:p w:rsidR="001B0C06" w:rsidRDefault="00045BB5">
      <w:pPr>
        <w:spacing w:after="1"/>
        <w:ind w:firstLine="643"/>
        <w:rPr>
          <w:rFonts w:hint="default"/>
        </w:rPr>
      </w:pPr>
      <w:r>
        <w:rPr>
          <w:rFonts w:ascii="宋体" w:eastAsia="宋体" w:hAnsi="宋体" w:cs="宋体"/>
          <w:color w:val="000000"/>
          <w:sz w:val="32"/>
          <w:szCs w:val="32"/>
        </w:rPr>
        <w:t>6</w:t>
      </w:r>
      <w:r>
        <w:rPr>
          <w:rFonts w:ascii="宋体" w:eastAsia="宋体" w:hAnsi="宋体" w:cs="宋体"/>
          <w:color w:val="000000"/>
          <w:sz w:val="32"/>
          <w:szCs w:val="32"/>
        </w:rPr>
        <w:t>、财政拨款收支总表</w:t>
      </w:r>
    </w:p>
    <w:p w:rsidR="001B0C06" w:rsidRDefault="00045BB5">
      <w:pPr>
        <w:spacing w:after="1"/>
        <w:ind w:firstLine="643"/>
        <w:rPr>
          <w:rFonts w:hint="default"/>
        </w:rPr>
      </w:pPr>
      <w:r>
        <w:rPr>
          <w:rFonts w:ascii="宋体" w:eastAsia="宋体" w:hAnsi="宋体" w:cs="宋体"/>
          <w:color w:val="000000"/>
          <w:sz w:val="32"/>
          <w:szCs w:val="32"/>
        </w:rPr>
        <w:t>7</w:t>
      </w:r>
      <w:r>
        <w:rPr>
          <w:rFonts w:ascii="宋体" w:eastAsia="宋体" w:hAnsi="宋体" w:cs="宋体"/>
          <w:color w:val="000000"/>
          <w:sz w:val="32"/>
          <w:szCs w:val="32"/>
        </w:rPr>
        <w:t>、一般公共预算支出表</w:t>
      </w:r>
    </w:p>
    <w:p w:rsidR="001B0C06" w:rsidRDefault="00045BB5">
      <w:pPr>
        <w:spacing w:after="1"/>
        <w:ind w:firstLine="643"/>
        <w:rPr>
          <w:rFonts w:hint="default"/>
        </w:rPr>
      </w:pPr>
      <w:r>
        <w:rPr>
          <w:rFonts w:ascii="宋体" w:eastAsia="宋体" w:hAnsi="宋体" w:cs="宋体"/>
          <w:color w:val="000000"/>
          <w:sz w:val="32"/>
          <w:szCs w:val="32"/>
        </w:rPr>
        <w:t>8</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工资福利支出</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r>
        <w:rPr>
          <w:rFonts w:ascii="宋体" w:eastAsia="宋体" w:hAnsi="宋体" w:cs="宋体"/>
          <w:color w:val="000000"/>
          <w:sz w:val="32"/>
          <w:szCs w:val="32"/>
        </w:rPr>
        <w:t>)</w:t>
      </w:r>
    </w:p>
    <w:p w:rsidR="001B0C06" w:rsidRDefault="00045BB5">
      <w:pPr>
        <w:spacing w:after="1"/>
        <w:ind w:firstLine="643"/>
        <w:rPr>
          <w:rFonts w:hint="default"/>
        </w:rPr>
      </w:pPr>
      <w:r>
        <w:rPr>
          <w:rFonts w:ascii="宋体" w:eastAsia="宋体" w:hAnsi="宋体" w:cs="宋体"/>
          <w:color w:val="000000"/>
          <w:sz w:val="32"/>
          <w:szCs w:val="32"/>
        </w:rPr>
        <w:t>9</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工资福利支</w:t>
      </w:r>
      <w:r>
        <w:rPr>
          <w:rFonts w:ascii="宋体" w:eastAsia="宋体" w:hAnsi="宋体" w:cs="宋体"/>
          <w:color w:val="000000"/>
          <w:sz w:val="32"/>
          <w:szCs w:val="32"/>
        </w:rPr>
        <w:lastRenderedPageBreak/>
        <w:t>出</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r>
        <w:rPr>
          <w:rFonts w:ascii="宋体" w:eastAsia="宋体" w:hAnsi="宋体" w:cs="宋体"/>
          <w:color w:val="000000"/>
          <w:sz w:val="32"/>
          <w:szCs w:val="32"/>
        </w:rPr>
        <w:t>)</w:t>
      </w:r>
    </w:p>
    <w:p w:rsidR="001B0C06" w:rsidRDefault="00045BB5">
      <w:pPr>
        <w:spacing w:after="1"/>
        <w:ind w:firstLine="643"/>
        <w:rPr>
          <w:rFonts w:hint="default"/>
        </w:rPr>
      </w:pPr>
      <w:r>
        <w:rPr>
          <w:rFonts w:ascii="宋体" w:eastAsia="宋体" w:hAnsi="宋体" w:cs="宋体"/>
          <w:color w:val="000000"/>
          <w:sz w:val="32"/>
          <w:szCs w:val="32"/>
        </w:rPr>
        <w:t>10</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对个人和家庭的补助</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r>
        <w:rPr>
          <w:rFonts w:ascii="宋体" w:eastAsia="宋体" w:hAnsi="宋体" w:cs="宋体"/>
          <w:color w:val="000000"/>
          <w:sz w:val="32"/>
          <w:szCs w:val="32"/>
        </w:rPr>
        <w:t>)</w:t>
      </w:r>
    </w:p>
    <w:p w:rsidR="001B0C06" w:rsidRDefault="00045BB5">
      <w:pPr>
        <w:spacing w:after="1"/>
        <w:ind w:firstLine="643"/>
        <w:rPr>
          <w:rFonts w:hint="default"/>
        </w:rPr>
      </w:pPr>
      <w:r>
        <w:rPr>
          <w:rFonts w:ascii="宋体" w:eastAsia="宋体" w:hAnsi="宋体" w:cs="宋体"/>
          <w:color w:val="000000"/>
          <w:sz w:val="32"/>
          <w:szCs w:val="32"/>
        </w:rPr>
        <w:t>11</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人员经费</w:t>
      </w:r>
      <w:r>
        <w:rPr>
          <w:rFonts w:ascii="宋体" w:eastAsia="宋体" w:hAnsi="宋体" w:cs="宋体"/>
          <w:color w:val="000000"/>
          <w:sz w:val="32"/>
          <w:szCs w:val="32"/>
        </w:rPr>
        <w:t>(</w:t>
      </w:r>
      <w:r>
        <w:rPr>
          <w:rFonts w:ascii="宋体" w:eastAsia="宋体" w:hAnsi="宋体" w:cs="宋体"/>
          <w:color w:val="000000"/>
          <w:sz w:val="32"/>
          <w:szCs w:val="32"/>
        </w:rPr>
        <w:t>对个人和家庭的补助</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p>
    <w:p w:rsidR="001B0C06" w:rsidRDefault="00045BB5">
      <w:pPr>
        <w:spacing w:after="1"/>
        <w:ind w:firstLine="643"/>
        <w:rPr>
          <w:rFonts w:hint="default"/>
        </w:rPr>
      </w:pPr>
      <w:r>
        <w:rPr>
          <w:rFonts w:ascii="宋体" w:eastAsia="宋体" w:hAnsi="宋体" w:cs="宋体"/>
          <w:color w:val="000000"/>
          <w:sz w:val="32"/>
          <w:szCs w:val="32"/>
        </w:rPr>
        <w:t>12</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公用经费</w:t>
      </w:r>
      <w:r>
        <w:rPr>
          <w:rFonts w:ascii="宋体" w:eastAsia="宋体" w:hAnsi="宋体" w:cs="宋体"/>
          <w:color w:val="000000"/>
          <w:sz w:val="32"/>
          <w:szCs w:val="32"/>
        </w:rPr>
        <w:t>(</w:t>
      </w:r>
      <w:r>
        <w:rPr>
          <w:rFonts w:ascii="宋体" w:eastAsia="宋体" w:hAnsi="宋体" w:cs="宋体"/>
          <w:color w:val="000000"/>
          <w:sz w:val="32"/>
          <w:szCs w:val="32"/>
        </w:rPr>
        <w:t>商品和服务支出</w:t>
      </w:r>
      <w:r>
        <w:rPr>
          <w:rFonts w:ascii="宋体" w:eastAsia="宋体" w:hAnsi="宋体" w:cs="宋体"/>
          <w:color w:val="000000"/>
          <w:sz w:val="32"/>
          <w:szCs w:val="32"/>
        </w:rPr>
        <w:t>)</w:t>
      </w:r>
      <w:r>
        <w:rPr>
          <w:rFonts w:ascii="宋体" w:eastAsia="宋体" w:hAnsi="宋体" w:cs="宋体"/>
          <w:color w:val="000000"/>
          <w:sz w:val="32"/>
          <w:szCs w:val="32"/>
        </w:rPr>
        <w:t>（按政府预算经济分类）</w:t>
      </w:r>
    </w:p>
    <w:p w:rsidR="001B0C06" w:rsidRDefault="00045BB5">
      <w:pPr>
        <w:spacing w:after="1"/>
        <w:ind w:firstLine="643"/>
        <w:rPr>
          <w:rFonts w:hint="default"/>
        </w:rPr>
      </w:pPr>
      <w:r>
        <w:rPr>
          <w:rFonts w:ascii="宋体" w:eastAsia="宋体" w:hAnsi="宋体" w:cs="宋体"/>
          <w:color w:val="000000"/>
          <w:sz w:val="32"/>
          <w:szCs w:val="32"/>
        </w:rPr>
        <w:t>13</w:t>
      </w:r>
      <w:r>
        <w:rPr>
          <w:rFonts w:ascii="宋体" w:eastAsia="宋体" w:hAnsi="宋体" w:cs="宋体"/>
          <w:color w:val="000000"/>
          <w:sz w:val="32"/>
          <w:szCs w:val="32"/>
        </w:rPr>
        <w:t>、一般公共预算基本支出表</w:t>
      </w:r>
      <w:r>
        <w:rPr>
          <w:rFonts w:ascii="宋体" w:eastAsia="宋体" w:hAnsi="宋体" w:cs="宋体"/>
          <w:color w:val="000000"/>
          <w:sz w:val="32"/>
          <w:szCs w:val="32"/>
        </w:rPr>
        <w:t>--</w:t>
      </w:r>
      <w:r>
        <w:rPr>
          <w:rFonts w:ascii="宋体" w:eastAsia="宋体" w:hAnsi="宋体" w:cs="宋体"/>
          <w:color w:val="000000"/>
          <w:sz w:val="32"/>
          <w:szCs w:val="32"/>
        </w:rPr>
        <w:t>公用经费</w:t>
      </w:r>
      <w:r>
        <w:rPr>
          <w:rFonts w:ascii="宋体" w:eastAsia="宋体" w:hAnsi="宋体" w:cs="宋体"/>
          <w:color w:val="000000"/>
          <w:sz w:val="32"/>
          <w:szCs w:val="32"/>
        </w:rPr>
        <w:t>(</w:t>
      </w:r>
      <w:r>
        <w:rPr>
          <w:rFonts w:ascii="宋体" w:eastAsia="宋体" w:hAnsi="宋体" w:cs="宋体"/>
          <w:color w:val="000000"/>
          <w:sz w:val="32"/>
          <w:szCs w:val="32"/>
        </w:rPr>
        <w:t>商品和服务支出</w:t>
      </w:r>
      <w:r>
        <w:rPr>
          <w:rFonts w:ascii="宋体" w:eastAsia="宋体" w:hAnsi="宋体" w:cs="宋体"/>
          <w:color w:val="000000"/>
          <w:sz w:val="32"/>
          <w:szCs w:val="32"/>
        </w:rPr>
        <w:t>)(</w:t>
      </w:r>
      <w:r>
        <w:rPr>
          <w:rFonts w:ascii="宋体" w:eastAsia="宋体" w:hAnsi="宋体" w:cs="宋体"/>
          <w:color w:val="000000"/>
          <w:sz w:val="32"/>
          <w:szCs w:val="32"/>
        </w:rPr>
        <w:t>按部门预算经济分类</w:t>
      </w:r>
      <w:r>
        <w:rPr>
          <w:rFonts w:ascii="宋体" w:eastAsia="宋体" w:hAnsi="宋体" w:cs="宋体"/>
          <w:color w:val="000000"/>
          <w:sz w:val="32"/>
          <w:szCs w:val="32"/>
        </w:rPr>
        <w:t>)</w:t>
      </w:r>
    </w:p>
    <w:p w:rsidR="001B0C06" w:rsidRDefault="00045BB5">
      <w:pPr>
        <w:spacing w:after="1"/>
        <w:ind w:firstLine="643"/>
        <w:rPr>
          <w:rFonts w:hint="default"/>
        </w:rPr>
      </w:pPr>
      <w:r>
        <w:rPr>
          <w:rFonts w:ascii="宋体" w:eastAsia="宋体" w:hAnsi="宋体" w:cs="宋体"/>
          <w:color w:val="000000"/>
          <w:sz w:val="32"/>
          <w:szCs w:val="32"/>
        </w:rPr>
        <w:t>14</w:t>
      </w:r>
      <w:r>
        <w:rPr>
          <w:rFonts w:ascii="宋体" w:eastAsia="宋体" w:hAnsi="宋体" w:cs="宋体"/>
          <w:color w:val="000000"/>
          <w:sz w:val="32"/>
          <w:szCs w:val="32"/>
        </w:rPr>
        <w:t>、一般公共预算“三公”经费支出表</w:t>
      </w:r>
    </w:p>
    <w:p w:rsidR="001B0C06" w:rsidRDefault="00045BB5">
      <w:pPr>
        <w:spacing w:after="1"/>
        <w:ind w:firstLine="643"/>
        <w:rPr>
          <w:rFonts w:hint="default"/>
        </w:rPr>
      </w:pPr>
      <w:r>
        <w:rPr>
          <w:rFonts w:ascii="宋体" w:eastAsia="宋体" w:hAnsi="宋体" w:cs="宋体"/>
          <w:color w:val="000000"/>
          <w:sz w:val="32"/>
          <w:szCs w:val="32"/>
        </w:rPr>
        <w:t>15</w:t>
      </w:r>
      <w:r>
        <w:rPr>
          <w:rFonts w:ascii="宋体" w:eastAsia="宋体" w:hAnsi="宋体" w:cs="宋体"/>
          <w:color w:val="000000"/>
          <w:sz w:val="32"/>
          <w:szCs w:val="32"/>
        </w:rPr>
        <w:t>、政府性基金预算支出表</w:t>
      </w:r>
    </w:p>
    <w:p w:rsidR="001B0C06" w:rsidRDefault="00045BB5">
      <w:pPr>
        <w:spacing w:after="1"/>
        <w:ind w:firstLine="643"/>
        <w:rPr>
          <w:rFonts w:hint="default"/>
        </w:rPr>
      </w:pPr>
      <w:r>
        <w:rPr>
          <w:rFonts w:ascii="宋体" w:eastAsia="宋体" w:hAnsi="宋体" w:cs="宋体"/>
          <w:color w:val="000000"/>
          <w:sz w:val="32"/>
          <w:szCs w:val="32"/>
        </w:rPr>
        <w:t>16</w:t>
      </w:r>
      <w:r>
        <w:rPr>
          <w:rFonts w:ascii="宋体" w:eastAsia="宋体" w:hAnsi="宋体" w:cs="宋体"/>
          <w:color w:val="000000"/>
          <w:sz w:val="32"/>
          <w:szCs w:val="32"/>
        </w:rPr>
        <w:t>、政府性基金预算支出分类汇总表（按政府预算经济分类）</w:t>
      </w:r>
    </w:p>
    <w:p w:rsidR="001B0C06" w:rsidRDefault="00045BB5">
      <w:pPr>
        <w:spacing w:after="1"/>
        <w:ind w:firstLine="643"/>
        <w:rPr>
          <w:rFonts w:hint="default"/>
        </w:rPr>
      </w:pPr>
      <w:r>
        <w:rPr>
          <w:rFonts w:ascii="宋体" w:eastAsia="宋体" w:hAnsi="宋体" w:cs="宋体"/>
          <w:color w:val="000000"/>
          <w:sz w:val="32"/>
          <w:szCs w:val="32"/>
        </w:rPr>
        <w:t>17</w:t>
      </w:r>
      <w:r>
        <w:rPr>
          <w:rFonts w:ascii="宋体" w:eastAsia="宋体" w:hAnsi="宋体" w:cs="宋体"/>
          <w:color w:val="000000"/>
          <w:sz w:val="32"/>
          <w:szCs w:val="32"/>
        </w:rPr>
        <w:t>、政府性基金预算支出分类汇总表（按部门预算经济分类）</w:t>
      </w:r>
    </w:p>
    <w:p w:rsidR="001B0C06" w:rsidRDefault="00045BB5">
      <w:pPr>
        <w:spacing w:after="1"/>
        <w:ind w:firstLine="643"/>
        <w:rPr>
          <w:rFonts w:hint="default"/>
        </w:rPr>
      </w:pPr>
      <w:r>
        <w:rPr>
          <w:rFonts w:ascii="宋体" w:eastAsia="宋体" w:hAnsi="宋体" w:cs="宋体"/>
          <w:color w:val="000000"/>
          <w:sz w:val="32"/>
          <w:szCs w:val="32"/>
        </w:rPr>
        <w:t>18</w:t>
      </w:r>
      <w:r>
        <w:rPr>
          <w:rFonts w:ascii="宋体" w:eastAsia="宋体" w:hAnsi="宋体" w:cs="宋体"/>
          <w:color w:val="000000"/>
          <w:sz w:val="32"/>
          <w:szCs w:val="32"/>
        </w:rPr>
        <w:t>、国有资本经营预算表</w:t>
      </w:r>
    </w:p>
    <w:p w:rsidR="001B0C06" w:rsidRDefault="00045BB5">
      <w:pPr>
        <w:spacing w:after="1"/>
        <w:ind w:firstLine="643"/>
        <w:rPr>
          <w:rFonts w:hint="default"/>
        </w:rPr>
      </w:pPr>
      <w:r>
        <w:rPr>
          <w:rFonts w:ascii="宋体" w:eastAsia="宋体" w:hAnsi="宋体" w:cs="宋体"/>
          <w:color w:val="000000"/>
          <w:sz w:val="32"/>
          <w:szCs w:val="32"/>
        </w:rPr>
        <w:t>19</w:t>
      </w:r>
      <w:r>
        <w:rPr>
          <w:rFonts w:ascii="宋体" w:eastAsia="宋体" w:hAnsi="宋体" w:cs="宋体"/>
          <w:color w:val="000000"/>
          <w:sz w:val="32"/>
          <w:szCs w:val="32"/>
        </w:rPr>
        <w:t>、财政专户管理资金预算支出表</w:t>
      </w:r>
    </w:p>
    <w:p w:rsidR="001B0C06" w:rsidRDefault="00045BB5">
      <w:pPr>
        <w:spacing w:after="1"/>
        <w:ind w:firstLine="643"/>
        <w:rPr>
          <w:rFonts w:hint="default"/>
        </w:rPr>
      </w:pPr>
      <w:r>
        <w:rPr>
          <w:rFonts w:ascii="宋体" w:eastAsia="宋体" w:hAnsi="宋体" w:cs="宋体"/>
          <w:color w:val="000000"/>
          <w:sz w:val="32"/>
          <w:szCs w:val="32"/>
        </w:rPr>
        <w:t>20</w:t>
      </w:r>
      <w:r>
        <w:rPr>
          <w:rFonts w:ascii="宋体" w:eastAsia="宋体" w:hAnsi="宋体" w:cs="宋体"/>
          <w:color w:val="000000"/>
          <w:sz w:val="32"/>
          <w:szCs w:val="32"/>
        </w:rPr>
        <w:t>、专项资金预算汇总表</w:t>
      </w:r>
    </w:p>
    <w:p w:rsidR="001B0C06" w:rsidRDefault="00045BB5">
      <w:pPr>
        <w:spacing w:after="1"/>
        <w:ind w:firstLine="643"/>
        <w:rPr>
          <w:rFonts w:hint="default"/>
        </w:rPr>
      </w:pPr>
      <w:r>
        <w:rPr>
          <w:rFonts w:ascii="宋体" w:eastAsia="宋体" w:hAnsi="宋体" w:cs="宋体"/>
          <w:color w:val="000000"/>
          <w:sz w:val="32"/>
          <w:szCs w:val="32"/>
        </w:rPr>
        <w:t>21</w:t>
      </w:r>
      <w:r>
        <w:rPr>
          <w:rFonts w:ascii="宋体" w:eastAsia="宋体" w:hAnsi="宋体" w:cs="宋体"/>
          <w:color w:val="000000"/>
          <w:sz w:val="32"/>
          <w:szCs w:val="32"/>
        </w:rPr>
        <w:t>、其他项目支出绩效目标表</w:t>
      </w:r>
    </w:p>
    <w:p w:rsidR="001B0C06" w:rsidRDefault="00045BB5">
      <w:pPr>
        <w:spacing w:after="1"/>
        <w:ind w:firstLine="643"/>
        <w:rPr>
          <w:rFonts w:hint="default"/>
        </w:rPr>
      </w:pPr>
      <w:r>
        <w:rPr>
          <w:rFonts w:ascii="宋体" w:eastAsia="宋体" w:hAnsi="宋体" w:cs="宋体"/>
          <w:color w:val="000000"/>
          <w:sz w:val="32"/>
          <w:szCs w:val="32"/>
        </w:rPr>
        <w:t>22</w:t>
      </w:r>
      <w:r>
        <w:rPr>
          <w:rFonts w:ascii="宋体" w:eastAsia="宋体" w:hAnsi="宋体" w:cs="宋体"/>
          <w:color w:val="000000"/>
          <w:sz w:val="32"/>
          <w:szCs w:val="32"/>
        </w:rPr>
        <w:t>、部门整体支出绩效目标表</w:t>
      </w:r>
    </w:p>
    <w:p w:rsidR="001B0C06" w:rsidRDefault="00045BB5">
      <w:pPr>
        <w:spacing w:after="1"/>
        <w:ind w:firstLine="640"/>
        <w:rPr>
          <w:rFonts w:ascii="仿宋_GB2312" w:eastAsia="仿宋_GB2312" w:cs="仿宋_GB2312" w:hint="default"/>
          <w:szCs w:val="21"/>
        </w:rPr>
      </w:pPr>
      <w:r>
        <w:rPr>
          <w:rStyle w:val="a4"/>
          <w:rFonts w:ascii="宋体" w:eastAsia="宋体" w:hAnsi="宋体" w:cs="宋体"/>
          <w:color w:val="000000"/>
          <w:sz w:val="32"/>
          <w:szCs w:val="32"/>
        </w:rPr>
        <w:t>注：以上部门预算报表</w:t>
      </w:r>
      <w:r>
        <w:rPr>
          <w:rStyle w:val="a4"/>
          <w:rFonts w:ascii="宋体" w:eastAsia="宋体" w:hAnsi="宋体" w:cs="宋体"/>
          <w:color w:val="000000"/>
          <w:sz w:val="32"/>
          <w:szCs w:val="32"/>
        </w:rPr>
        <w:t>中，空表表示本部门无相关收支情况。</w:t>
      </w:r>
    </w:p>
    <w:p w:rsidR="001B0C06" w:rsidRDefault="00045BB5">
      <w:pPr>
        <w:spacing w:after="1"/>
        <w:ind w:firstLine="640"/>
        <w:rPr>
          <w:rFonts w:ascii="仿宋_GB2312" w:eastAsia="仿宋_GB2312" w:cs="仿宋_GB2312" w:hint="default"/>
          <w:szCs w:val="21"/>
        </w:rPr>
      </w:pPr>
      <w:r>
        <w:rPr>
          <w:rFonts w:ascii="宋体" w:eastAsia="宋体" w:hAnsi="宋体" w:cs="宋体"/>
          <w:color w:val="000000"/>
          <w:sz w:val="32"/>
          <w:szCs w:val="32"/>
        </w:rPr>
        <w:t> </w:t>
      </w:r>
    </w:p>
    <w:p w:rsidR="001B0C06" w:rsidRDefault="001B0C06">
      <w:pPr>
        <w:spacing w:after="1"/>
        <w:rPr>
          <w:rFonts w:ascii="仿宋_GB2312" w:eastAsia="仿宋_GB2312" w:cs="仿宋_GB2312" w:hint="default"/>
          <w:szCs w:val="21"/>
        </w:rPr>
      </w:pPr>
    </w:p>
    <w:p w:rsidR="001B0C06" w:rsidRDefault="00045BB5">
      <w:pPr>
        <w:spacing w:after="1"/>
        <w:jc w:val="center"/>
        <w:rPr>
          <w:rFonts w:ascii="仿宋_GB2312" w:eastAsia="仿宋_GB2312" w:cs="仿宋_GB2312" w:hint="default"/>
          <w:szCs w:val="21"/>
        </w:rPr>
      </w:pPr>
      <w:r>
        <w:rPr>
          <w:rFonts w:ascii="宋体" w:eastAsia="宋体" w:hAnsi="宋体" w:cs="宋体"/>
          <w:color w:val="000000"/>
          <w:sz w:val="36"/>
          <w:szCs w:val="36"/>
        </w:rPr>
        <w:t>第一部分</w:t>
      </w:r>
      <w:r>
        <w:rPr>
          <w:rFonts w:ascii="仿宋_GB2312" w:eastAsia="仿宋_GB2312" w:cs="仿宋_GB2312" w:hint="default"/>
          <w:color w:val="000000"/>
          <w:sz w:val="36"/>
          <w:szCs w:val="36"/>
        </w:rPr>
        <w:t> </w:t>
      </w:r>
      <w:r>
        <w:rPr>
          <w:rFonts w:ascii="宋体" w:eastAsia="宋体" w:hAnsi="宋体" w:cs="宋体"/>
          <w:color w:val="000000"/>
          <w:sz w:val="36"/>
          <w:szCs w:val="36"/>
        </w:rPr>
        <w:t>部门预算说明</w:t>
      </w:r>
    </w:p>
    <w:p w:rsidR="001B0C06" w:rsidRDefault="00045BB5">
      <w:pPr>
        <w:spacing w:after="1"/>
        <w:rPr>
          <w:rFonts w:ascii="仿宋_GB2312" w:eastAsia="仿宋_GB2312" w:cs="仿宋_GB2312" w:hint="default"/>
          <w:szCs w:val="21"/>
        </w:rPr>
      </w:pPr>
      <w:r>
        <w:rPr>
          <w:rFonts w:ascii="宋体" w:eastAsia="宋体" w:hAnsi="宋体" w:cs="宋体"/>
          <w:b/>
          <w:bCs/>
          <w:color w:val="000000"/>
          <w:sz w:val="32"/>
          <w:szCs w:val="32"/>
        </w:rPr>
        <w:t> </w:t>
      </w:r>
    </w:p>
    <w:p w:rsidR="001B0C06" w:rsidRDefault="00045BB5">
      <w:pPr>
        <w:spacing w:after="1"/>
        <w:ind w:firstLine="627"/>
        <w:rPr>
          <w:rFonts w:ascii="仿宋_GB2312" w:eastAsia="仿宋_GB2312" w:cs="仿宋_GB2312" w:hint="default"/>
          <w:szCs w:val="21"/>
        </w:rPr>
      </w:pPr>
      <w:r>
        <w:rPr>
          <w:rStyle w:val="a4"/>
          <w:rFonts w:ascii="宋体" w:eastAsia="宋体" w:hAnsi="宋体" w:cs="宋体"/>
          <w:color w:val="000000"/>
          <w:sz w:val="32"/>
          <w:szCs w:val="32"/>
        </w:rPr>
        <w:t>一、部门基本概况</w:t>
      </w:r>
    </w:p>
    <w:p w:rsidR="001B0C06" w:rsidRDefault="00045BB5">
      <w:pPr>
        <w:spacing w:after="1"/>
        <w:ind w:firstLine="628"/>
        <w:rPr>
          <w:rFonts w:ascii="仿宋_GB2312" w:eastAsia="仿宋_GB2312" w:cs="仿宋_GB2312" w:hint="default"/>
          <w:szCs w:val="21"/>
        </w:rPr>
      </w:pPr>
      <w:r>
        <w:rPr>
          <w:rFonts w:ascii="宋体" w:eastAsia="宋体" w:hAnsi="宋体" w:cs="宋体"/>
          <w:b/>
          <w:bCs/>
          <w:color w:val="000000"/>
          <w:sz w:val="32"/>
          <w:szCs w:val="32"/>
        </w:rPr>
        <w:t>（一）职能职责</w:t>
      </w:r>
    </w:p>
    <w:p w:rsidR="001B0C06" w:rsidRDefault="00045BB5">
      <w:pPr>
        <w:spacing w:after="1"/>
        <w:ind w:firstLine="630"/>
        <w:rPr>
          <w:rFonts w:hint="default"/>
        </w:rPr>
      </w:pPr>
      <w:r>
        <w:rPr>
          <w:rFonts w:ascii="宋体" w:eastAsia="宋体" w:hAnsi="宋体" w:cs="宋体"/>
          <w:color w:val="000000"/>
          <w:sz w:val="32"/>
          <w:szCs w:val="32"/>
        </w:rPr>
        <w:t>1</w:t>
      </w:r>
      <w:r>
        <w:rPr>
          <w:rFonts w:ascii="宋体" w:eastAsia="宋体" w:hAnsi="宋体" w:cs="宋体"/>
          <w:color w:val="000000"/>
          <w:sz w:val="32"/>
          <w:szCs w:val="32"/>
        </w:rPr>
        <w:t>、具有公益性质。</w:t>
      </w:r>
    </w:p>
    <w:p w:rsidR="001B0C06" w:rsidRDefault="00045BB5">
      <w:pPr>
        <w:spacing w:after="1"/>
        <w:ind w:firstLine="630"/>
        <w:rPr>
          <w:rFonts w:hint="default"/>
        </w:rPr>
      </w:pPr>
      <w:r>
        <w:rPr>
          <w:rFonts w:ascii="宋体" w:eastAsia="宋体" w:hAnsi="宋体" w:cs="宋体"/>
          <w:color w:val="000000"/>
          <w:sz w:val="32"/>
          <w:szCs w:val="32"/>
        </w:rPr>
        <w:t>2</w:t>
      </w:r>
      <w:r>
        <w:rPr>
          <w:rFonts w:ascii="宋体" w:eastAsia="宋体" w:hAnsi="宋体" w:cs="宋体"/>
          <w:color w:val="000000"/>
          <w:sz w:val="32"/>
          <w:szCs w:val="32"/>
        </w:rPr>
        <w:t>、提供公共卫生服务和基本医疗服务。</w:t>
      </w:r>
    </w:p>
    <w:p w:rsidR="001B0C06" w:rsidRDefault="00045BB5">
      <w:pPr>
        <w:spacing w:after="1"/>
        <w:ind w:firstLine="630"/>
        <w:rPr>
          <w:rFonts w:hint="default"/>
        </w:rPr>
      </w:pPr>
      <w:r>
        <w:rPr>
          <w:rFonts w:ascii="宋体" w:eastAsia="宋体" w:hAnsi="宋体" w:cs="宋体"/>
          <w:color w:val="000000"/>
          <w:sz w:val="32"/>
          <w:szCs w:val="32"/>
        </w:rPr>
        <w:t>3</w:t>
      </w:r>
      <w:r>
        <w:rPr>
          <w:rFonts w:ascii="宋体" w:eastAsia="宋体" w:hAnsi="宋体" w:cs="宋体"/>
          <w:color w:val="000000"/>
          <w:sz w:val="32"/>
          <w:szCs w:val="32"/>
        </w:rPr>
        <w:t>、以社区、家庭和居民为服务对象。</w:t>
      </w:r>
    </w:p>
    <w:p w:rsidR="001B0C06" w:rsidRDefault="00045BB5">
      <w:pPr>
        <w:spacing w:after="1"/>
        <w:ind w:firstLine="630"/>
        <w:rPr>
          <w:rFonts w:hint="default"/>
        </w:rPr>
      </w:pPr>
      <w:r>
        <w:rPr>
          <w:rFonts w:ascii="宋体" w:eastAsia="宋体" w:hAnsi="宋体" w:cs="宋体"/>
          <w:color w:val="000000"/>
          <w:sz w:val="32"/>
          <w:szCs w:val="32"/>
        </w:rPr>
        <w:t>4</w:t>
      </w:r>
      <w:r>
        <w:rPr>
          <w:rFonts w:ascii="宋体" w:eastAsia="宋体" w:hAnsi="宋体" w:cs="宋体"/>
          <w:color w:val="000000"/>
          <w:sz w:val="32"/>
          <w:szCs w:val="32"/>
        </w:rPr>
        <w:t>、以妇女、儿童、老年人、慢性病人、残疾人、贫困居民等为服务重点。</w:t>
      </w:r>
    </w:p>
    <w:p w:rsidR="001B0C06" w:rsidRDefault="00045BB5">
      <w:pPr>
        <w:spacing w:after="1"/>
        <w:ind w:firstLine="630"/>
        <w:rPr>
          <w:rFonts w:hint="default"/>
        </w:rPr>
      </w:pPr>
      <w:r>
        <w:rPr>
          <w:rFonts w:ascii="宋体" w:eastAsia="宋体" w:hAnsi="宋体" w:cs="宋体"/>
          <w:color w:val="000000"/>
          <w:sz w:val="32"/>
          <w:szCs w:val="32"/>
        </w:rPr>
        <w:t>5</w:t>
      </w:r>
      <w:r>
        <w:rPr>
          <w:rFonts w:ascii="宋体" w:eastAsia="宋体" w:hAnsi="宋体" w:cs="宋体"/>
          <w:color w:val="000000"/>
          <w:sz w:val="32"/>
          <w:szCs w:val="32"/>
        </w:rPr>
        <w:t>、以主动服务、上门服务为主，建立居民健康档案。</w:t>
      </w:r>
    </w:p>
    <w:p w:rsidR="001B0C06" w:rsidRDefault="00045BB5">
      <w:pPr>
        <w:spacing w:after="1"/>
        <w:ind w:firstLine="630"/>
        <w:rPr>
          <w:rFonts w:hint="default"/>
        </w:rPr>
      </w:pPr>
      <w:r>
        <w:rPr>
          <w:rFonts w:ascii="宋体" w:eastAsia="宋体" w:hAnsi="宋体" w:cs="宋体"/>
          <w:color w:val="000000"/>
          <w:sz w:val="32"/>
          <w:szCs w:val="32"/>
        </w:rPr>
        <w:t>6</w:t>
      </w:r>
      <w:r>
        <w:rPr>
          <w:rFonts w:ascii="宋体" w:eastAsia="宋体" w:hAnsi="宋体" w:cs="宋体"/>
          <w:color w:val="000000"/>
          <w:sz w:val="32"/>
          <w:szCs w:val="32"/>
        </w:rPr>
        <w:t>、开展健康教育、预防、保健、康复、计划生育技术服务和一般常见病、多发病的诊疗服务。</w:t>
      </w:r>
    </w:p>
    <w:p w:rsidR="001B0C06" w:rsidRDefault="00045BB5">
      <w:pPr>
        <w:spacing w:after="1"/>
        <w:ind w:firstLine="630"/>
        <w:rPr>
          <w:rFonts w:hint="default"/>
        </w:rPr>
      </w:pPr>
      <w:r>
        <w:rPr>
          <w:rFonts w:ascii="宋体" w:eastAsia="宋体" w:hAnsi="宋体" w:cs="宋体"/>
          <w:b/>
          <w:bCs/>
          <w:color w:val="000000"/>
          <w:sz w:val="32"/>
          <w:szCs w:val="32"/>
        </w:rPr>
        <w:t>（二）机构设置</w:t>
      </w:r>
    </w:p>
    <w:p w:rsidR="001B0C06" w:rsidRDefault="00045BB5">
      <w:pPr>
        <w:spacing w:after="1"/>
        <w:ind w:firstLine="628"/>
        <w:rPr>
          <w:rFonts w:ascii="仿宋_GB2312" w:eastAsia="仿宋_GB2312" w:cs="仿宋_GB2312" w:hint="default"/>
          <w:szCs w:val="21"/>
        </w:rPr>
      </w:pPr>
      <w:r>
        <w:rPr>
          <w:rFonts w:ascii="宋体" w:eastAsia="宋体" w:hAnsi="宋体" w:cs="宋体"/>
          <w:color w:val="000000"/>
          <w:sz w:val="32"/>
          <w:szCs w:val="32"/>
        </w:rPr>
        <w:t>本部门共有编制</w:t>
      </w:r>
      <w:r>
        <w:rPr>
          <w:rFonts w:ascii="宋体" w:eastAsia="宋体" w:hAnsi="宋体" w:cs="宋体"/>
          <w:color w:val="000000"/>
          <w:sz w:val="32"/>
          <w:szCs w:val="32"/>
        </w:rPr>
        <w:t>26</w:t>
      </w:r>
      <w:r>
        <w:rPr>
          <w:rFonts w:ascii="宋体" w:eastAsia="宋体" w:hAnsi="宋体" w:cs="宋体"/>
          <w:color w:val="000000"/>
          <w:sz w:val="32"/>
          <w:szCs w:val="32"/>
        </w:rPr>
        <w:t>人，实有人数</w:t>
      </w:r>
      <w:r>
        <w:rPr>
          <w:rFonts w:ascii="宋体" w:eastAsia="宋体" w:hAnsi="宋体" w:cs="宋体"/>
          <w:color w:val="000000"/>
          <w:sz w:val="32"/>
          <w:szCs w:val="32"/>
        </w:rPr>
        <w:t>41</w:t>
      </w:r>
      <w:r>
        <w:rPr>
          <w:rFonts w:ascii="宋体" w:eastAsia="宋体" w:hAnsi="宋体" w:cs="宋体"/>
          <w:color w:val="000000"/>
          <w:sz w:val="32"/>
          <w:szCs w:val="32"/>
        </w:rPr>
        <w:t>人。内设部门有办公室，</w:t>
      </w:r>
      <w:proofErr w:type="gramStart"/>
      <w:r>
        <w:rPr>
          <w:rFonts w:ascii="宋体" w:eastAsia="宋体" w:hAnsi="宋体" w:cs="宋体"/>
          <w:color w:val="000000"/>
          <w:sz w:val="32"/>
          <w:szCs w:val="32"/>
        </w:rPr>
        <w:t>公卫组</w:t>
      </w:r>
      <w:proofErr w:type="gramEnd"/>
      <w:r>
        <w:rPr>
          <w:rFonts w:ascii="宋体" w:eastAsia="宋体" w:hAnsi="宋体" w:cs="宋体"/>
          <w:color w:val="000000"/>
          <w:sz w:val="32"/>
          <w:szCs w:val="32"/>
        </w:rPr>
        <w:t>，中医馆，预防保健，医疗业务组等。</w:t>
      </w:r>
    </w:p>
    <w:p w:rsidR="001B0C06" w:rsidRDefault="00045BB5">
      <w:pPr>
        <w:spacing w:after="1"/>
        <w:ind w:firstLine="627"/>
        <w:rPr>
          <w:rFonts w:ascii="仿宋_GB2312" w:eastAsia="仿宋_GB2312" w:cs="仿宋_GB2312" w:hint="default"/>
          <w:szCs w:val="21"/>
        </w:rPr>
      </w:pPr>
      <w:r>
        <w:rPr>
          <w:rStyle w:val="a4"/>
          <w:rFonts w:ascii="宋体" w:eastAsia="宋体" w:hAnsi="宋体" w:cs="宋体"/>
          <w:color w:val="000000"/>
          <w:sz w:val="32"/>
          <w:szCs w:val="32"/>
        </w:rPr>
        <w:t>二、部门预算单位构成</w:t>
      </w:r>
    </w:p>
    <w:p w:rsidR="001B0C06" w:rsidRDefault="00045BB5">
      <w:pPr>
        <w:spacing w:after="1"/>
        <w:ind w:firstLine="627"/>
        <w:rPr>
          <w:rFonts w:ascii="仿宋_GB2312" w:eastAsia="仿宋_GB2312" w:cs="仿宋_GB2312" w:hint="default"/>
          <w:szCs w:val="21"/>
        </w:rPr>
      </w:pPr>
      <w:r>
        <w:rPr>
          <w:rFonts w:ascii="宋体" w:eastAsia="宋体" w:hAnsi="宋体" w:cs="宋体"/>
          <w:color w:val="000000"/>
          <w:sz w:val="32"/>
          <w:szCs w:val="32"/>
        </w:rPr>
        <w:t>永州市冷水滩区梅湾社区卫生服务中心部门只有本级，没有其他预算单位，因此本部门预算仅含本级预算。</w:t>
      </w:r>
    </w:p>
    <w:p w:rsidR="001B0C06" w:rsidRDefault="00045BB5">
      <w:pPr>
        <w:spacing w:after="1"/>
        <w:ind w:firstLine="627"/>
        <w:rPr>
          <w:rFonts w:ascii="仿宋_GB2312" w:eastAsia="仿宋_GB2312" w:cs="仿宋_GB2312" w:hint="default"/>
          <w:szCs w:val="21"/>
        </w:rPr>
      </w:pPr>
      <w:r>
        <w:rPr>
          <w:rStyle w:val="a4"/>
          <w:rFonts w:ascii="宋体" w:eastAsia="宋体" w:hAnsi="宋体" w:cs="宋体"/>
          <w:color w:val="000000"/>
          <w:sz w:val="32"/>
          <w:szCs w:val="32"/>
        </w:rPr>
        <w:t>三、部门收支总体情况</w:t>
      </w:r>
    </w:p>
    <w:p w:rsidR="001B0C06" w:rsidRDefault="00045BB5">
      <w:pPr>
        <w:spacing w:after="1"/>
        <w:ind w:firstLine="628"/>
        <w:rPr>
          <w:rFonts w:ascii="仿宋_GB2312" w:eastAsia="仿宋_GB2312" w:cs="仿宋_GB2312" w:hint="default"/>
          <w:szCs w:val="21"/>
        </w:rPr>
      </w:pPr>
      <w:r>
        <w:rPr>
          <w:rFonts w:ascii="宋体" w:eastAsia="宋体" w:hAnsi="宋体" w:cs="宋体"/>
          <w:b/>
          <w:bCs/>
          <w:color w:val="000000"/>
          <w:sz w:val="32"/>
          <w:szCs w:val="32"/>
        </w:rPr>
        <w:t>（一）收入预算：</w:t>
      </w:r>
      <w:r>
        <w:rPr>
          <w:rFonts w:ascii="宋体" w:eastAsia="宋体" w:hAnsi="宋体" w:cs="宋体"/>
          <w:color w:val="000000"/>
          <w:sz w:val="32"/>
          <w:szCs w:val="32"/>
        </w:rPr>
        <w:t>包括一般公共预算、政府性基金、国有资本经营预算等财政拨款收入，以及经营收入、事业收入等单位资金。</w:t>
      </w:r>
      <w:r>
        <w:rPr>
          <w:rFonts w:ascii="宋体" w:eastAsia="宋体" w:hAnsi="宋体" w:cs="宋体"/>
          <w:color w:val="000000"/>
          <w:sz w:val="32"/>
          <w:szCs w:val="32"/>
        </w:rPr>
        <w:t>2023</w:t>
      </w:r>
      <w:r>
        <w:rPr>
          <w:rFonts w:ascii="宋体" w:eastAsia="宋体" w:hAnsi="宋体" w:cs="宋体"/>
          <w:color w:val="000000"/>
          <w:sz w:val="32"/>
          <w:szCs w:val="32"/>
        </w:rPr>
        <w:t>年本部门收入预算</w:t>
      </w:r>
      <w:r>
        <w:rPr>
          <w:rFonts w:ascii="宋体" w:eastAsia="宋体" w:hAnsi="宋体" w:cs="宋体"/>
          <w:color w:val="000000"/>
          <w:sz w:val="32"/>
          <w:szCs w:val="32"/>
        </w:rPr>
        <w:t>271.86</w:t>
      </w:r>
      <w:r>
        <w:rPr>
          <w:rFonts w:ascii="宋体" w:eastAsia="宋体" w:hAnsi="宋体" w:cs="宋体"/>
          <w:color w:val="000000"/>
          <w:sz w:val="32"/>
          <w:szCs w:val="32"/>
        </w:rPr>
        <w:t>万元，其中，一般公共预算拨款收入</w:t>
      </w:r>
      <w:r>
        <w:rPr>
          <w:rFonts w:ascii="宋体" w:eastAsia="宋体" w:hAnsi="宋体" w:cs="宋体"/>
          <w:color w:val="000000"/>
          <w:sz w:val="32"/>
          <w:szCs w:val="32"/>
        </w:rPr>
        <w:t>266.86</w:t>
      </w:r>
      <w:r>
        <w:rPr>
          <w:rFonts w:ascii="宋体" w:eastAsia="宋体" w:hAnsi="宋体" w:cs="宋体"/>
          <w:color w:val="000000"/>
          <w:sz w:val="32"/>
          <w:szCs w:val="32"/>
        </w:rPr>
        <w:t>万元，政府性基金预算拨款收入</w:t>
      </w:r>
      <w:r>
        <w:rPr>
          <w:rFonts w:ascii="宋体" w:eastAsia="宋体" w:hAnsi="宋体" w:cs="宋体"/>
          <w:color w:val="000000"/>
          <w:sz w:val="32"/>
          <w:szCs w:val="32"/>
        </w:rPr>
        <w:t>0</w:t>
      </w:r>
      <w:r>
        <w:rPr>
          <w:rFonts w:ascii="宋体" w:eastAsia="宋体" w:hAnsi="宋体" w:cs="宋体"/>
          <w:color w:val="000000"/>
          <w:sz w:val="32"/>
          <w:szCs w:val="32"/>
        </w:rPr>
        <w:t>万元，国有资本经营预算拨款收入</w:t>
      </w:r>
      <w:r>
        <w:rPr>
          <w:rFonts w:ascii="宋体" w:eastAsia="宋体" w:hAnsi="宋体" w:cs="宋体"/>
          <w:color w:val="000000"/>
          <w:sz w:val="32"/>
          <w:szCs w:val="32"/>
        </w:rPr>
        <w:t>0</w:t>
      </w:r>
      <w:r>
        <w:rPr>
          <w:rFonts w:ascii="宋体" w:eastAsia="宋体" w:hAnsi="宋体" w:cs="宋体"/>
          <w:color w:val="000000"/>
          <w:sz w:val="32"/>
          <w:szCs w:val="32"/>
        </w:rPr>
        <w:t>万元，财政专户管理资金收入</w:t>
      </w:r>
      <w:r>
        <w:rPr>
          <w:rFonts w:ascii="宋体" w:eastAsia="宋体" w:hAnsi="宋体" w:cs="宋体"/>
          <w:color w:val="000000"/>
          <w:sz w:val="32"/>
          <w:szCs w:val="32"/>
        </w:rPr>
        <w:t>5</w:t>
      </w:r>
      <w:r>
        <w:rPr>
          <w:rFonts w:ascii="宋体" w:eastAsia="宋体" w:hAnsi="宋体" w:cs="宋体"/>
          <w:color w:val="000000"/>
          <w:sz w:val="32"/>
          <w:szCs w:val="32"/>
        </w:rPr>
        <w:t>万元。收入较去年减少</w:t>
      </w:r>
      <w:r>
        <w:rPr>
          <w:rFonts w:ascii="宋体" w:eastAsia="宋体" w:hAnsi="宋体" w:cs="宋体"/>
          <w:color w:val="000000"/>
          <w:sz w:val="32"/>
          <w:szCs w:val="32"/>
        </w:rPr>
        <w:t>291.08</w:t>
      </w:r>
      <w:r>
        <w:rPr>
          <w:rFonts w:ascii="宋体" w:eastAsia="宋体" w:hAnsi="宋体" w:cs="宋体"/>
          <w:color w:val="000000"/>
          <w:sz w:val="32"/>
          <w:szCs w:val="32"/>
        </w:rPr>
        <w:t>万元，主要原因是</w:t>
      </w:r>
      <w:r>
        <w:rPr>
          <w:rFonts w:ascii="宋体" w:eastAsia="宋体" w:hAnsi="宋体" w:cs="宋体"/>
          <w:color w:val="000000"/>
          <w:sz w:val="32"/>
          <w:szCs w:val="32"/>
        </w:rPr>
        <w:t>2021</w:t>
      </w:r>
      <w:r>
        <w:rPr>
          <w:rFonts w:ascii="宋体" w:eastAsia="宋体" w:hAnsi="宋体" w:cs="宋体"/>
          <w:color w:val="000000"/>
          <w:sz w:val="32"/>
          <w:szCs w:val="32"/>
        </w:rPr>
        <w:t>年漏报，没有填报本单位业务收入与支出，造成增减差额偏离度过高。</w:t>
      </w:r>
    </w:p>
    <w:p w:rsidR="001B0C06" w:rsidRDefault="00045BB5">
      <w:pPr>
        <w:spacing w:after="1"/>
        <w:ind w:firstLine="628"/>
        <w:rPr>
          <w:rFonts w:ascii="仿宋_GB2312" w:eastAsia="仿宋_GB2312" w:cs="仿宋_GB2312" w:hint="default"/>
          <w:szCs w:val="21"/>
        </w:rPr>
      </w:pPr>
      <w:r>
        <w:rPr>
          <w:rFonts w:ascii="宋体" w:eastAsia="宋体" w:hAnsi="宋体" w:cs="宋体"/>
          <w:b/>
          <w:bCs/>
          <w:color w:val="000000"/>
          <w:sz w:val="32"/>
          <w:szCs w:val="32"/>
        </w:rPr>
        <w:t>（二）支出预算：</w:t>
      </w:r>
      <w:r>
        <w:rPr>
          <w:rFonts w:ascii="宋体" w:eastAsia="宋体" w:hAnsi="宋体" w:cs="宋体"/>
          <w:color w:val="000000"/>
          <w:sz w:val="32"/>
          <w:szCs w:val="32"/>
        </w:rPr>
        <w:t>2023</w:t>
      </w:r>
      <w:r>
        <w:rPr>
          <w:rFonts w:ascii="宋体" w:eastAsia="宋体" w:hAnsi="宋体" w:cs="宋体"/>
          <w:color w:val="000000"/>
          <w:sz w:val="32"/>
          <w:szCs w:val="32"/>
        </w:rPr>
        <w:t>年本部门支出预算</w:t>
      </w:r>
      <w:r>
        <w:rPr>
          <w:rFonts w:ascii="宋体" w:eastAsia="宋体" w:hAnsi="宋体" w:cs="宋体"/>
          <w:color w:val="000000"/>
          <w:sz w:val="32"/>
          <w:szCs w:val="32"/>
        </w:rPr>
        <w:t>271.86</w:t>
      </w:r>
      <w:r>
        <w:rPr>
          <w:rFonts w:ascii="宋体" w:eastAsia="宋体" w:hAnsi="宋体" w:cs="宋体"/>
          <w:color w:val="000000"/>
          <w:sz w:val="32"/>
          <w:szCs w:val="32"/>
        </w:rPr>
        <w:t>万元，其中：社会保障和就业支出</w:t>
      </w:r>
      <w:r>
        <w:rPr>
          <w:rFonts w:ascii="宋体" w:eastAsia="宋体" w:hAnsi="宋体" w:cs="宋体"/>
          <w:color w:val="000000"/>
          <w:sz w:val="32"/>
          <w:szCs w:val="32"/>
        </w:rPr>
        <w:t>38.93</w:t>
      </w:r>
      <w:r>
        <w:rPr>
          <w:rFonts w:ascii="宋体" w:eastAsia="宋体" w:hAnsi="宋体" w:cs="宋体"/>
          <w:color w:val="000000"/>
          <w:sz w:val="32"/>
          <w:szCs w:val="32"/>
        </w:rPr>
        <w:t>万元；卫生健康支出</w:t>
      </w:r>
      <w:r>
        <w:rPr>
          <w:rFonts w:ascii="宋体" w:eastAsia="宋体" w:hAnsi="宋体" w:cs="宋体"/>
          <w:color w:val="000000"/>
          <w:sz w:val="32"/>
          <w:szCs w:val="32"/>
        </w:rPr>
        <w:t>203.74</w:t>
      </w:r>
      <w:r>
        <w:rPr>
          <w:rFonts w:ascii="宋体" w:eastAsia="宋体" w:hAnsi="宋体" w:cs="宋体"/>
          <w:color w:val="000000"/>
          <w:sz w:val="32"/>
          <w:szCs w:val="32"/>
        </w:rPr>
        <w:t>万元</w:t>
      </w:r>
      <w:r>
        <w:rPr>
          <w:rFonts w:ascii="宋体" w:eastAsia="宋体" w:hAnsi="宋体" w:cs="宋体"/>
          <w:color w:val="000000"/>
          <w:sz w:val="32"/>
          <w:szCs w:val="32"/>
        </w:rPr>
        <w:t>；住房保障支出</w:t>
      </w:r>
      <w:r>
        <w:rPr>
          <w:rFonts w:ascii="宋体" w:eastAsia="宋体" w:hAnsi="宋体" w:cs="宋体"/>
          <w:color w:val="000000"/>
          <w:sz w:val="32"/>
          <w:szCs w:val="32"/>
        </w:rPr>
        <w:t>29.19</w:t>
      </w:r>
      <w:r>
        <w:rPr>
          <w:rFonts w:ascii="宋体" w:eastAsia="宋体" w:hAnsi="宋体" w:cs="宋体"/>
          <w:color w:val="000000"/>
          <w:sz w:val="32"/>
          <w:szCs w:val="32"/>
        </w:rPr>
        <w:t>万元。支出较去年减少</w:t>
      </w:r>
      <w:r>
        <w:rPr>
          <w:rFonts w:ascii="宋体" w:eastAsia="宋体" w:hAnsi="宋体" w:cs="宋体"/>
          <w:color w:val="000000"/>
          <w:sz w:val="32"/>
          <w:szCs w:val="32"/>
        </w:rPr>
        <w:t>291.08</w:t>
      </w:r>
      <w:r>
        <w:rPr>
          <w:rFonts w:ascii="宋体" w:eastAsia="宋体" w:hAnsi="宋体" w:cs="宋体"/>
          <w:color w:val="000000"/>
          <w:sz w:val="32"/>
          <w:szCs w:val="32"/>
        </w:rPr>
        <w:t>万元，主要原因是</w:t>
      </w:r>
      <w:r>
        <w:rPr>
          <w:rFonts w:ascii="宋体" w:eastAsia="宋体" w:hAnsi="宋体" w:cs="宋体"/>
          <w:color w:val="000000"/>
          <w:sz w:val="32"/>
          <w:szCs w:val="32"/>
        </w:rPr>
        <w:t>2021</w:t>
      </w:r>
      <w:r>
        <w:rPr>
          <w:rFonts w:ascii="宋体" w:eastAsia="宋体" w:hAnsi="宋体" w:cs="宋体"/>
          <w:color w:val="000000"/>
          <w:sz w:val="32"/>
          <w:szCs w:val="32"/>
        </w:rPr>
        <w:t>年漏报，没有填报本单位业务收入与支出，造成增减差额偏离度过高。</w:t>
      </w:r>
    </w:p>
    <w:p w:rsidR="001B0C06" w:rsidRDefault="00045BB5">
      <w:pPr>
        <w:spacing w:after="1"/>
        <w:ind w:firstLine="660"/>
        <w:rPr>
          <w:rFonts w:ascii="仿宋_GB2312" w:eastAsia="仿宋_GB2312" w:cs="仿宋_GB2312" w:hint="default"/>
          <w:szCs w:val="21"/>
        </w:rPr>
      </w:pPr>
      <w:r>
        <w:rPr>
          <w:rStyle w:val="a4"/>
          <w:rFonts w:ascii="宋体" w:eastAsia="宋体" w:hAnsi="宋体" w:cs="宋体"/>
          <w:color w:val="000000"/>
          <w:sz w:val="32"/>
          <w:szCs w:val="32"/>
        </w:rPr>
        <w:t>四、一般公共预算拨款支出</w:t>
      </w:r>
    </w:p>
    <w:p w:rsidR="001B0C06" w:rsidRDefault="00045BB5">
      <w:pPr>
        <w:spacing w:after="1"/>
        <w:ind w:firstLine="660"/>
        <w:rPr>
          <w:rFonts w:hint="default"/>
        </w:rPr>
      </w:pPr>
      <w:r>
        <w:rPr>
          <w:rFonts w:ascii="宋体" w:eastAsia="宋体" w:hAnsi="宋体" w:cs="宋体"/>
          <w:color w:val="000000"/>
          <w:sz w:val="32"/>
          <w:szCs w:val="32"/>
        </w:rPr>
        <w:t>2023</w:t>
      </w:r>
      <w:r>
        <w:rPr>
          <w:rFonts w:ascii="宋体" w:eastAsia="宋体" w:hAnsi="宋体" w:cs="宋体"/>
          <w:color w:val="000000"/>
          <w:sz w:val="32"/>
          <w:szCs w:val="32"/>
        </w:rPr>
        <w:t>年本部门一般公共预算拨款支出预算</w:t>
      </w:r>
      <w:r>
        <w:rPr>
          <w:rFonts w:ascii="宋体" w:eastAsia="宋体" w:hAnsi="宋体" w:cs="宋体"/>
          <w:color w:val="000000"/>
          <w:sz w:val="32"/>
          <w:szCs w:val="32"/>
        </w:rPr>
        <w:t>266.86</w:t>
      </w:r>
      <w:r>
        <w:rPr>
          <w:rFonts w:ascii="宋体" w:eastAsia="宋体" w:hAnsi="宋体" w:cs="宋体"/>
          <w:color w:val="000000"/>
          <w:sz w:val="32"/>
          <w:szCs w:val="32"/>
        </w:rPr>
        <w:t>万元，其中：社会保障和就业支出</w:t>
      </w:r>
      <w:r>
        <w:rPr>
          <w:rFonts w:ascii="宋体" w:eastAsia="宋体" w:hAnsi="宋体" w:cs="宋体"/>
          <w:color w:val="000000"/>
          <w:sz w:val="32"/>
          <w:szCs w:val="32"/>
        </w:rPr>
        <w:t>38.93</w:t>
      </w:r>
      <w:r>
        <w:rPr>
          <w:rFonts w:ascii="宋体" w:eastAsia="宋体" w:hAnsi="宋体" w:cs="宋体"/>
          <w:color w:val="000000"/>
          <w:sz w:val="32"/>
          <w:szCs w:val="32"/>
        </w:rPr>
        <w:t>万元，占</w:t>
      </w:r>
      <w:r>
        <w:rPr>
          <w:rFonts w:ascii="宋体" w:eastAsia="宋体" w:hAnsi="宋体" w:cs="宋体"/>
          <w:color w:val="000000"/>
          <w:sz w:val="32"/>
          <w:szCs w:val="32"/>
        </w:rPr>
        <w:t>14.59%</w:t>
      </w:r>
      <w:r>
        <w:rPr>
          <w:rFonts w:ascii="宋体" w:eastAsia="宋体" w:hAnsi="宋体" w:cs="宋体"/>
          <w:color w:val="000000"/>
          <w:sz w:val="32"/>
          <w:szCs w:val="32"/>
        </w:rPr>
        <w:t>；卫生健康支出</w:t>
      </w:r>
      <w:r>
        <w:rPr>
          <w:rFonts w:ascii="宋体" w:eastAsia="宋体" w:hAnsi="宋体" w:cs="宋体"/>
          <w:color w:val="000000"/>
          <w:sz w:val="32"/>
          <w:szCs w:val="32"/>
        </w:rPr>
        <w:t>198.74</w:t>
      </w:r>
      <w:r>
        <w:rPr>
          <w:rFonts w:ascii="宋体" w:eastAsia="宋体" w:hAnsi="宋体" w:cs="宋体"/>
          <w:color w:val="000000"/>
          <w:sz w:val="32"/>
          <w:szCs w:val="32"/>
        </w:rPr>
        <w:t>万元，占</w:t>
      </w:r>
      <w:r>
        <w:rPr>
          <w:rFonts w:ascii="宋体" w:eastAsia="宋体" w:hAnsi="宋体" w:cs="宋体"/>
          <w:color w:val="000000"/>
          <w:sz w:val="32"/>
          <w:szCs w:val="32"/>
        </w:rPr>
        <w:t>74.47%</w:t>
      </w:r>
      <w:r>
        <w:rPr>
          <w:rFonts w:ascii="宋体" w:eastAsia="宋体" w:hAnsi="宋体" w:cs="宋体"/>
          <w:color w:val="000000"/>
          <w:sz w:val="32"/>
          <w:szCs w:val="32"/>
        </w:rPr>
        <w:t>；住房保障支出</w:t>
      </w:r>
      <w:r>
        <w:rPr>
          <w:rFonts w:ascii="宋体" w:eastAsia="宋体" w:hAnsi="宋体" w:cs="宋体"/>
          <w:color w:val="000000"/>
          <w:sz w:val="32"/>
          <w:szCs w:val="32"/>
        </w:rPr>
        <w:t>29.19</w:t>
      </w:r>
      <w:r>
        <w:rPr>
          <w:rFonts w:ascii="宋体" w:eastAsia="宋体" w:hAnsi="宋体" w:cs="宋体"/>
          <w:color w:val="000000"/>
          <w:sz w:val="32"/>
          <w:szCs w:val="32"/>
        </w:rPr>
        <w:t>万元，占</w:t>
      </w:r>
      <w:r>
        <w:rPr>
          <w:rFonts w:ascii="宋体" w:eastAsia="宋体" w:hAnsi="宋体" w:cs="宋体"/>
          <w:color w:val="000000"/>
          <w:sz w:val="32"/>
          <w:szCs w:val="32"/>
        </w:rPr>
        <w:t>10.94%</w:t>
      </w:r>
      <w:r>
        <w:rPr>
          <w:rFonts w:ascii="宋体" w:eastAsia="宋体" w:hAnsi="宋体" w:cs="宋体"/>
          <w:color w:val="000000"/>
          <w:sz w:val="32"/>
          <w:szCs w:val="32"/>
        </w:rPr>
        <w:t>。具体安排情况如下：</w:t>
      </w:r>
    </w:p>
    <w:p w:rsidR="001B0C06" w:rsidRDefault="00045BB5">
      <w:pPr>
        <w:spacing w:after="1"/>
        <w:ind w:firstLine="660"/>
        <w:rPr>
          <w:rFonts w:hint="default"/>
        </w:rPr>
      </w:pPr>
      <w:r>
        <w:rPr>
          <w:rFonts w:ascii="宋体" w:eastAsia="宋体" w:hAnsi="宋体" w:cs="宋体"/>
          <w:b/>
          <w:bCs/>
          <w:color w:val="000000"/>
          <w:sz w:val="32"/>
          <w:szCs w:val="32"/>
        </w:rPr>
        <w:t>（一）基本支出：</w:t>
      </w:r>
      <w:r>
        <w:rPr>
          <w:rFonts w:ascii="宋体" w:eastAsia="宋体" w:hAnsi="宋体" w:cs="宋体"/>
          <w:color w:val="000000"/>
          <w:sz w:val="32"/>
          <w:szCs w:val="32"/>
        </w:rPr>
        <w:t>2023</w:t>
      </w:r>
      <w:r>
        <w:rPr>
          <w:rFonts w:ascii="宋体" w:eastAsia="宋体" w:hAnsi="宋体" w:cs="宋体"/>
          <w:color w:val="000000"/>
          <w:sz w:val="32"/>
          <w:szCs w:val="32"/>
        </w:rPr>
        <w:t>年本部门基本支出预算</w:t>
      </w:r>
      <w:r>
        <w:rPr>
          <w:rFonts w:ascii="宋体" w:eastAsia="宋体" w:hAnsi="宋体" w:cs="宋体"/>
          <w:color w:val="000000"/>
          <w:sz w:val="32"/>
          <w:szCs w:val="32"/>
        </w:rPr>
        <w:t>266.86</w:t>
      </w:r>
      <w:r>
        <w:rPr>
          <w:rFonts w:ascii="宋体" w:eastAsia="宋体" w:hAnsi="宋体" w:cs="宋体"/>
          <w:color w:val="000000"/>
          <w:sz w:val="32"/>
          <w:szCs w:val="32"/>
        </w:rPr>
        <w:t>万元，主要是为保障部门正常运转、完成日常工作任务而发生的各项支</w:t>
      </w:r>
      <w:r>
        <w:rPr>
          <w:rFonts w:ascii="宋体" w:eastAsia="宋体" w:hAnsi="宋体" w:cs="宋体"/>
          <w:color w:val="000000"/>
          <w:sz w:val="32"/>
          <w:szCs w:val="32"/>
        </w:rPr>
        <w:t>出，包括用于基本工资、津贴补贴等人员经费以及办公费、印刷费、水电费、办公设备购置等公用经费。</w:t>
      </w:r>
    </w:p>
    <w:p w:rsidR="001B0C06" w:rsidRDefault="00045BB5">
      <w:pPr>
        <w:spacing w:after="1"/>
        <w:ind w:firstLine="660"/>
        <w:rPr>
          <w:rFonts w:hint="default"/>
        </w:rPr>
      </w:pPr>
      <w:r>
        <w:rPr>
          <w:rFonts w:ascii="宋体" w:eastAsia="宋体" w:hAnsi="宋体" w:cs="宋体"/>
          <w:b/>
          <w:bCs/>
          <w:color w:val="000000"/>
          <w:sz w:val="32"/>
          <w:szCs w:val="32"/>
        </w:rPr>
        <w:t>（二）项目支出：</w:t>
      </w:r>
      <w:r>
        <w:rPr>
          <w:rFonts w:ascii="宋体" w:eastAsia="宋体" w:hAnsi="宋体" w:cs="宋体"/>
          <w:color w:val="000000"/>
          <w:sz w:val="32"/>
          <w:szCs w:val="32"/>
        </w:rPr>
        <w:t>2023</w:t>
      </w:r>
      <w:r>
        <w:rPr>
          <w:rFonts w:ascii="宋体" w:eastAsia="宋体" w:hAnsi="宋体" w:cs="宋体"/>
          <w:color w:val="000000"/>
          <w:sz w:val="32"/>
          <w:szCs w:val="32"/>
        </w:rPr>
        <w:t>年本部门项目支出预算0</w:t>
      </w:r>
      <w:r>
        <w:rPr>
          <w:rFonts w:ascii="宋体" w:eastAsia="宋体" w:hAnsi="宋体" w:cs="宋体"/>
          <w:color w:val="000000"/>
          <w:sz w:val="32"/>
          <w:szCs w:val="32"/>
        </w:rPr>
        <w:t>万元，主要是部门为完成特定行政工作任务或事业发展目标而发生的支出，包括有关事业发展专项、专项业务费、基本建设支出等，其中：</w:t>
      </w:r>
    </w:p>
    <w:p w:rsidR="001B0C06" w:rsidRDefault="00045BB5">
      <w:pPr>
        <w:spacing w:after="1"/>
        <w:ind w:firstLine="660"/>
        <w:rPr>
          <w:rFonts w:ascii="仿宋_GB2312" w:eastAsia="仿宋_GB2312" w:cs="仿宋_GB2312" w:hint="default"/>
          <w:szCs w:val="21"/>
        </w:rPr>
      </w:pPr>
      <w:r>
        <w:rPr>
          <w:rStyle w:val="a4"/>
          <w:rFonts w:ascii="宋体" w:eastAsia="宋体" w:hAnsi="宋体" w:cs="宋体"/>
          <w:color w:val="000000"/>
          <w:sz w:val="32"/>
          <w:szCs w:val="32"/>
        </w:rPr>
        <w:t>五、政府性基金预算支出</w:t>
      </w:r>
    </w:p>
    <w:p w:rsidR="001B0C06" w:rsidRDefault="00045BB5">
      <w:pPr>
        <w:spacing w:after="1"/>
        <w:ind w:firstLine="660"/>
        <w:rPr>
          <w:rFonts w:ascii="仿宋_GB2312" w:eastAsia="仿宋_GB2312" w:cs="仿宋_GB2312" w:hint="default"/>
          <w:szCs w:val="21"/>
        </w:rPr>
      </w:pPr>
      <w:r>
        <w:rPr>
          <w:rFonts w:ascii="宋体" w:eastAsia="宋体" w:hAnsi="宋体" w:cs="宋体"/>
          <w:color w:val="000000"/>
          <w:sz w:val="32"/>
          <w:szCs w:val="32"/>
        </w:rPr>
        <w:t>2023</w:t>
      </w:r>
      <w:r>
        <w:rPr>
          <w:rFonts w:ascii="宋体" w:eastAsia="宋体" w:hAnsi="宋体" w:cs="宋体"/>
          <w:color w:val="000000"/>
          <w:sz w:val="32"/>
          <w:szCs w:val="32"/>
        </w:rPr>
        <w:t>年本部门无政府性基金安排的支出。</w:t>
      </w:r>
    </w:p>
    <w:p w:rsidR="001B0C06" w:rsidRDefault="00045BB5">
      <w:pPr>
        <w:spacing w:after="1"/>
        <w:ind w:firstLine="660"/>
        <w:rPr>
          <w:rFonts w:ascii="仿宋_GB2312" w:eastAsia="仿宋_GB2312" w:cs="仿宋_GB2312" w:hint="default"/>
          <w:szCs w:val="21"/>
        </w:rPr>
      </w:pPr>
      <w:r>
        <w:rPr>
          <w:rStyle w:val="a4"/>
          <w:rFonts w:ascii="宋体" w:eastAsia="宋体" w:hAnsi="宋体" w:cs="宋体"/>
          <w:color w:val="000000"/>
          <w:sz w:val="32"/>
          <w:szCs w:val="32"/>
        </w:rPr>
        <w:t>六、其他重要事项的情况说明</w:t>
      </w:r>
    </w:p>
    <w:p w:rsidR="001B0C06" w:rsidRDefault="00045BB5">
      <w:pPr>
        <w:spacing w:after="1"/>
        <w:ind w:firstLine="660"/>
        <w:rPr>
          <w:rFonts w:hint="default"/>
        </w:rPr>
      </w:pPr>
      <w:r>
        <w:rPr>
          <w:rFonts w:ascii="宋体" w:eastAsia="宋体" w:hAnsi="宋体" w:cs="宋体"/>
          <w:b/>
          <w:bCs/>
          <w:color w:val="000000"/>
          <w:sz w:val="32"/>
          <w:szCs w:val="32"/>
        </w:rPr>
        <w:t>（一）机关运行经费</w:t>
      </w:r>
      <w:r>
        <w:rPr>
          <w:rFonts w:ascii="仿宋_GB2312" w:eastAsia="仿宋_GB2312" w:cs="仿宋_GB2312" w:hint="default"/>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年本部门未纳入机关运行经费统计范围，</w:t>
      </w:r>
      <w:proofErr w:type="gramStart"/>
      <w:r>
        <w:rPr>
          <w:rFonts w:ascii="宋体" w:eastAsia="宋体" w:hAnsi="宋体" w:cs="宋体"/>
          <w:color w:val="000000"/>
          <w:sz w:val="32"/>
          <w:szCs w:val="32"/>
        </w:rPr>
        <w:t>无机关</w:t>
      </w:r>
      <w:proofErr w:type="gramEnd"/>
      <w:r>
        <w:rPr>
          <w:rFonts w:ascii="宋体" w:eastAsia="宋体" w:hAnsi="宋体" w:cs="宋体"/>
          <w:color w:val="000000"/>
          <w:sz w:val="32"/>
          <w:szCs w:val="32"/>
        </w:rPr>
        <w:t>运行经费。</w:t>
      </w:r>
    </w:p>
    <w:p w:rsidR="001B0C06" w:rsidRDefault="00045BB5">
      <w:pPr>
        <w:spacing w:after="1"/>
        <w:ind w:firstLine="660"/>
        <w:rPr>
          <w:rFonts w:hint="default"/>
        </w:rPr>
      </w:pPr>
      <w:r>
        <w:rPr>
          <w:rFonts w:ascii="宋体" w:eastAsia="宋体" w:hAnsi="宋体" w:cs="宋体"/>
          <w:b/>
          <w:bCs/>
          <w:color w:val="000000"/>
          <w:sz w:val="32"/>
          <w:szCs w:val="32"/>
        </w:rPr>
        <w:t>（二）“三公”经费预算</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年本部门“三公”经费预算数为</w:t>
      </w:r>
      <w:r>
        <w:rPr>
          <w:rFonts w:ascii="宋体" w:eastAsia="宋体" w:hAnsi="宋体" w:cs="宋体"/>
          <w:color w:val="000000"/>
          <w:sz w:val="32"/>
          <w:szCs w:val="32"/>
        </w:rPr>
        <w:t>0</w:t>
      </w:r>
      <w:r>
        <w:rPr>
          <w:rFonts w:ascii="宋体" w:eastAsia="宋体" w:hAnsi="宋体" w:cs="宋体"/>
          <w:color w:val="000000"/>
          <w:sz w:val="32"/>
          <w:szCs w:val="32"/>
        </w:rPr>
        <w:t>万元，其中</w:t>
      </w:r>
      <w:r>
        <w:rPr>
          <w:rFonts w:ascii="宋体" w:eastAsia="宋体" w:hAnsi="宋体" w:cs="宋体"/>
          <w:color w:val="000000"/>
          <w:sz w:val="32"/>
          <w:szCs w:val="32"/>
        </w:rPr>
        <w:t>，公务接待费</w:t>
      </w:r>
      <w:r>
        <w:rPr>
          <w:rFonts w:ascii="宋体" w:eastAsia="宋体" w:hAnsi="宋体" w:cs="宋体"/>
          <w:color w:val="000000"/>
          <w:sz w:val="32"/>
          <w:szCs w:val="32"/>
        </w:rPr>
        <w:t>0</w:t>
      </w:r>
      <w:r>
        <w:rPr>
          <w:rFonts w:ascii="宋体" w:eastAsia="宋体" w:hAnsi="宋体" w:cs="宋体"/>
          <w:color w:val="000000"/>
          <w:sz w:val="32"/>
          <w:szCs w:val="32"/>
        </w:rPr>
        <w:t>万元，公务用车购置及运行费</w:t>
      </w:r>
      <w:r>
        <w:rPr>
          <w:rFonts w:ascii="宋体" w:eastAsia="宋体" w:hAnsi="宋体" w:cs="宋体"/>
          <w:color w:val="000000"/>
          <w:sz w:val="32"/>
          <w:szCs w:val="32"/>
        </w:rPr>
        <w:t>0</w:t>
      </w:r>
      <w:r>
        <w:rPr>
          <w:rFonts w:ascii="宋体" w:eastAsia="宋体" w:hAnsi="宋体" w:cs="宋体"/>
          <w:color w:val="000000"/>
          <w:sz w:val="32"/>
          <w:szCs w:val="32"/>
        </w:rPr>
        <w:t>万元（其中，公务用车购置费</w:t>
      </w:r>
      <w:r>
        <w:rPr>
          <w:rFonts w:ascii="宋体" w:eastAsia="宋体" w:hAnsi="宋体" w:cs="宋体"/>
          <w:color w:val="000000"/>
          <w:sz w:val="32"/>
          <w:szCs w:val="32"/>
        </w:rPr>
        <w:t>0</w:t>
      </w:r>
      <w:r>
        <w:rPr>
          <w:rFonts w:ascii="宋体" w:eastAsia="宋体" w:hAnsi="宋体" w:cs="宋体"/>
          <w:color w:val="000000"/>
          <w:sz w:val="32"/>
          <w:szCs w:val="32"/>
        </w:rPr>
        <w:t>万元，公务用车运行费</w:t>
      </w:r>
      <w:r>
        <w:rPr>
          <w:rFonts w:ascii="宋体" w:eastAsia="宋体" w:hAnsi="宋体" w:cs="宋体"/>
          <w:color w:val="000000"/>
          <w:sz w:val="32"/>
          <w:szCs w:val="32"/>
        </w:rPr>
        <w:t>0</w:t>
      </w:r>
      <w:r>
        <w:rPr>
          <w:rFonts w:ascii="宋体" w:eastAsia="宋体" w:hAnsi="宋体" w:cs="宋体"/>
          <w:color w:val="000000"/>
          <w:sz w:val="32"/>
          <w:szCs w:val="32"/>
        </w:rPr>
        <w:t>万元），因公出国（境）费</w:t>
      </w:r>
      <w:r>
        <w:rPr>
          <w:rFonts w:ascii="宋体" w:eastAsia="宋体" w:hAnsi="宋体" w:cs="宋体"/>
          <w:color w:val="000000"/>
          <w:sz w:val="32"/>
          <w:szCs w:val="32"/>
        </w:rPr>
        <w:t>0</w:t>
      </w:r>
      <w:r>
        <w:rPr>
          <w:rFonts w:ascii="宋体" w:eastAsia="宋体" w:hAnsi="宋体" w:cs="宋体"/>
          <w:color w:val="000000"/>
          <w:sz w:val="32"/>
          <w:szCs w:val="32"/>
        </w:rPr>
        <w:t>万元。</w:t>
      </w:r>
      <w:r>
        <w:rPr>
          <w:rFonts w:ascii="宋体" w:eastAsia="宋体" w:hAnsi="宋体" w:cs="宋体"/>
          <w:color w:val="000000"/>
          <w:sz w:val="32"/>
          <w:szCs w:val="32"/>
        </w:rPr>
        <w:t>2023</w:t>
      </w:r>
      <w:r>
        <w:rPr>
          <w:rFonts w:ascii="宋体" w:eastAsia="宋体" w:hAnsi="宋体" w:cs="宋体"/>
          <w:color w:val="000000"/>
          <w:sz w:val="32"/>
          <w:szCs w:val="32"/>
        </w:rPr>
        <w:t>年“三公”经费预算较</w:t>
      </w:r>
      <w:r>
        <w:rPr>
          <w:rFonts w:ascii="宋体" w:eastAsia="宋体" w:hAnsi="宋体" w:cs="宋体"/>
          <w:color w:val="000000"/>
          <w:sz w:val="32"/>
          <w:szCs w:val="32"/>
        </w:rPr>
        <w:t>2022</w:t>
      </w:r>
      <w:r>
        <w:rPr>
          <w:rFonts w:ascii="宋体" w:eastAsia="宋体" w:hAnsi="宋体" w:cs="宋体"/>
          <w:color w:val="000000"/>
          <w:sz w:val="32"/>
          <w:szCs w:val="32"/>
        </w:rPr>
        <w:t>年持平。</w:t>
      </w:r>
    </w:p>
    <w:p w:rsidR="001B0C06" w:rsidRDefault="00045BB5">
      <w:pPr>
        <w:spacing w:after="1"/>
        <w:ind w:firstLine="660"/>
        <w:rPr>
          <w:rFonts w:hint="default"/>
        </w:rPr>
      </w:pPr>
      <w:r>
        <w:rPr>
          <w:rFonts w:ascii="宋体" w:eastAsia="宋体" w:hAnsi="宋体" w:cs="宋体"/>
          <w:b/>
          <w:bCs/>
          <w:color w:val="000000"/>
          <w:sz w:val="32"/>
          <w:szCs w:val="32"/>
        </w:rPr>
        <w:t>（三）一般性支出情况</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年本部门会议费预算</w:t>
      </w:r>
      <w:r>
        <w:rPr>
          <w:rFonts w:ascii="宋体" w:eastAsia="宋体" w:hAnsi="宋体" w:cs="宋体"/>
          <w:color w:val="000000"/>
          <w:sz w:val="32"/>
          <w:szCs w:val="32"/>
        </w:rPr>
        <w:t>0</w:t>
      </w:r>
      <w:r>
        <w:rPr>
          <w:rFonts w:ascii="宋体" w:eastAsia="宋体" w:hAnsi="宋体" w:cs="宋体"/>
          <w:color w:val="000000"/>
          <w:sz w:val="32"/>
          <w:szCs w:val="32"/>
        </w:rPr>
        <w:t>万元，我单位</w:t>
      </w:r>
      <w:r>
        <w:rPr>
          <w:rFonts w:ascii="宋体" w:eastAsia="宋体" w:hAnsi="宋体" w:cs="宋体"/>
          <w:color w:val="000000"/>
          <w:sz w:val="32"/>
          <w:szCs w:val="32"/>
        </w:rPr>
        <w:t>2023</w:t>
      </w:r>
      <w:r>
        <w:rPr>
          <w:rFonts w:ascii="宋体" w:eastAsia="宋体" w:hAnsi="宋体" w:cs="宋体"/>
          <w:color w:val="000000"/>
          <w:sz w:val="32"/>
          <w:szCs w:val="32"/>
        </w:rPr>
        <w:t>年度无会议支出；培训费预算</w:t>
      </w:r>
      <w:r>
        <w:rPr>
          <w:rFonts w:ascii="宋体" w:eastAsia="宋体" w:hAnsi="宋体" w:cs="宋体"/>
          <w:color w:val="000000"/>
          <w:sz w:val="32"/>
          <w:szCs w:val="32"/>
        </w:rPr>
        <w:t>0</w:t>
      </w:r>
      <w:r>
        <w:rPr>
          <w:rFonts w:ascii="宋体" w:eastAsia="宋体" w:hAnsi="宋体" w:cs="宋体"/>
          <w:color w:val="000000"/>
          <w:sz w:val="32"/>
          <w:szCs w:val="32"/>
        </w:rPr>
        <w:t>万元，我单位</w:t>
      </w:r>
      <w:r>
        <w:rPr>
          <w:rFonts w:ascii="宋体" w:eastAsia="宋体" w:hAnsi="宋体" w:cs="宋体"/>
          <w:color w:val="000000"/>
          <w:sz w:val="32"/>
          <w:szCs w:val="32"/>
        </w:rPr>
        <w:t>2023</w:t>
      </w:r>
      <w:r>
        <w:rPr>
          <w:rFonts w:ascii="宋体" w:eastAsia="宋体" w:hAnsi="宋体" w:cs="宋体"/>
          <w:color w:val="000000"/>
          <w:sz w:val="32"/>
          <w:szCs w:val="32"/>
        </w:rPr>
        <w:t>年度无培训费支出；拟举办</w:t>
      </w:r>
      <w:r>
        <w:rPr>
          <w:rFonts w:ascii="宋体" w:eastAsia="宋体" w:hAnsi="宋体" w:cs="宋体"/>
          <w:color w:val="000000"/>
          <w:sz w:val="32"/>
          <w:szCs w:val="32"/>
        </w:rPr>
        <w:t>0</w:t>
      </w:r>
      <w:r>
        <w:rPr>
          <w:rFonts w:ascii="宋体" w:eastAsia="宋体" w:hAnsi="宋体" w:cs="宋体"/>
          <w:color w:val="000000"/>
          <w:sz w:val="32"/>
          <w:szCs w:val="32"/>
        </w:rPr>
        <w:t>场节庆、晚会、论坛、赛事等活动，经费预算</w:t>
      </w:r>
      <w:r>
        <w:rPr>
          <w:rFonts w:ascii="宋体" w:eastAsia="宋体" w:hAnsi="宋体" w:cs="宋体"/>
          <w:color w:val="000000"/>
          <w:sz w:val="32"/>
          <w:szCs w:val="32"/>
        </w:rPr>
        <w:t>0</w:t>
      </w:r>
      <w:r>
        <w:rPr>
          <w:rFonts w:ascii="宋体" w:eastAsia="宋体" w:hAnsi="宋体" w:cs="宋体"/>
          <w:color w:val="000000"/>
          <w:sz w:val="32"/>
          <w:szCs w:val="32"/>
        </w:rPr>
        <w:t>万元，</w:t>
      </w:r>
      <w:r>
        <w:rPr>
          <w:rFonts w:ascii="宋体" w:eastAsia="宋体" w:hAnsi="宋体" w:cs="宋体"/>
          <w:color w:val="000000"/>
          <w:sz w:val="32"/>
          <w:szCs w:val="32"/>
        </w:rPr>
        <w:t>0</w:t>
      </w:r>
      <w:r>
        <w:rPr>
          <w:color w:val="000000"/>
        </w:rPr>
        <w:t>。</w:t>
      </w:r>
      <w:r>
        <w:rPr>
          <w:color w:val="000000"/>
        </w:rPr>
        <w:t xml:space="preserve"> </w:t>
      </w:r>
    </w:p>
    <w:p w:rsidR="001B0C06" w:rsidRDefault="00045BB5">
      <w:pPr>
        <w:spacing w:after="1"/>
        <w:ind w:firstLine="660"/>
        <w:rPr>
          <w:rFonts w:hint="default"/>
        </w:rPr>
      </w:pPr>
      <w:r>
        <w:rPr>
          <w:rFonts w:ascii="宋体" w:eastAsia="宋体" w:hAnsi="宋体" w:cs="宋体"/>
          <w:b/>
          <w:bCs/>
          <w:color w:val="000000"/>
          <w:sz w:val="32"/>
          <w:szCs w:val="32"/>
        </w:rPr>
        <w:t>（四）政府采购情况</w:t>
      </w:r>
      <w:r>
        <w:rPr>
          <w:b/>
          <w:bCs/>
          <w:color w:val="000000"/>
          <w:sz w:val="32"/>
          <w:szCs w:val="32"/>
        </w:rPr>
        <w:t>：</w:t>
      </w:r>
      <w:r>
        <w:rPr>
          <w:rFonts w:ascii="宋体" w:eastAsia="宋体" w:hAnsi="宋体" w:cs="宋体"/>
          <w:color w:val="000000"/>
          <w:sz w:val="32"/>
          <w:szCs w:val="32"/>
        </w:rPr>
        <w:t>2023</w:t>
      </w:r>
      <w:r>
        <w:rPr>
          <w:rFonts w:ascii="宋体" w:eastAsia="宋体" w:hAnsi="宋体" w:cs="宋体"/>
          <w:color w:val="000000"/>
          <w:sz w:val="32"/>
          <w:szCs w:val="32"/>
        </w:rPr>
        <w:t>年本部门政府采购预算总额0</w:t>
      </w:r>
      <w:r>
        <w:rPr>
          <w:rFonts w:ascii="宋体" w:eastAsia="宋体" w:hAnsi="宋体" w:cs="宋体"/>
          <w:color w:val="000000"/>
          <w:sz w:val="32"/>
          <w:szCs w:val="32"/>
        </w:rPr>
        <w:t>万元，其中，货物类采购预算</w:t>
      </w:r>
      <w:r>
        <w:rPr>
          <w:rFonts w:ascii="宋体" w:eastAsia="宋体" w:hAnsi="宋体" w:cs="宋体"/>
          <w:color w:val="000000"/>
          <w:sz w:val="32"/>
          <w:szCs w:val="32"/>
        </w:rPr>
        <w:t>0</w:t>
      </w:r>
      <w:r>
        <w:rPr>
          <w:rFonts w:ascii="宋体" w:eastAsia="宋体" w:hAnsi="宋体" w:cs="宋体"/>
          <w:color w:val="000000"/>
          <w:sz w:val="32"/>
          <w:szCs w:val="32"/>
        </w:rPr>
        <w:t>万元；工程类采购预算</w:t>
      </w:r>
      <w:r>
        <w:rPr>
          <w:rFonts w:ascii="宋体" w:eastAsia="宋体" w:hAnsi="宋体" w:cs="宋体"/>
          <w:color w:val="000000"/>
          <w:sz w:val="32"/>
          <w:szCs w:val="32"/>
        </w:rPr>
        <w:t>0</w:t>
      </w:r>
      <w:r>
        <w:rPr>
          <w:rFonts w:ascii="宋体" w:eastAsia="宋体" w:hAnsi="宋体" w:cs="宋体"/>
          <w:color w:val="000000"/>
          <w:sz w:val="32"/>
          <w:szCs w:val="32"/>
        </w:rPr>
        <w:t>万元；服务类采购预算</w:t>
      </w:r>
      <w:r>
        <w:rPr>
          <w:rFonts w:ascii="宋体" w:eastAsia="宋体" w:hAnsi="宋体" w:cs="宋体"/>
          <w:color w:val="000000"/>
          <w:sz w:val="32"/>
          <w:szCs w:val="32"/>
        </w:rPr>
        <w:t>0</w:t>
      </w:r>
      <w:r>
        <w:rPr>
          <w:rFonts w:ascii="宋体" w:eastAsia="宋体" w:hAnsi="宋体" w:cs="宋体"/>
          <w:color w:val="000000"/>
          <w:sz w:val="32"/>
          <w:szCs w:val="32"/>
        </w:rPr>
        <w:t>万元。</w:t>
      </w:r>
    </w:p>
    <w:p w:rsidR="001B0C06" w:rsidRDefault="00045BB5">
      <w:pPr>
        <w:spacing w:after="1"/>
        <w:ind w:firstLine="660"/>
        <w:rPr>
          <w:rFonts w:hint="default"/>
        </w:rPr>
      </w:pPr>
      <w:r>
        <w:rPr>
          <w:rFonts w:ascii="宋体" w:eastAsia="宋体" w:hAnsi="宋体" w:cs="宋体"/>
          <w:b/>
          <w:bCs/>
          <w:color w:val="000000"/>
          <w:sz w:val="32"/>
          <w:szCs w:val="32"/>
        </w:rPr>
        <w:t>（五）国</w:t>
      </w:r>
      <w:r>
        <w:rPr>
          <w:rFonts w:ascii="宋体" w:eastAsia="宋体" w:hAnsi="宋体" w:cs="宋体"/>
          <w:b/>
          <w:bCs/>
          <w:color w:val="000000"/>
          <w:sz w:val="32"/>
          <w:szCs w:val="32"/>
        </w:rPr>
        <w:t>有资产占用使用及新增资产配置情况</w:t>
      </w:r>
      <w:r>
        <w:rPr>
          <w:b/>
          <w:bCs/>
          <w:color w:val="000000"/>
          <w:sz w:val="32"/>
          <w:szCs w:val="32"/>
        </w:rPr>
        <w:t>：</w:t>
      </w:r>
      <w:r>
        <w:rPr>
          <w:rFonts w:ascii="宋体" w:eastAsia="宋体" w:hAnsi="宋体" w:cs="宋体"/>
          <w:color w:val="000000"/>
          <w:sz w:val="32"/>
          <w:szCs w:val="32"/>
        </w:rPr>
        <w:t>截至</w:t>
      </w:r>
      <w:r>
        <w:rPr>
          <w:rFonts w:ascii="宋体" w:eastAsia="宋体" w:hAnsi="宋体" w:cs="宋体"/>
          <w:color w:val="000000"/>
          <w:sz w:val="32"/>
          <w:szCs w:val="32"/>
        </w:rPr>
        <w:t>2022</w:t>
      </w:r>
      <w:r>
        <w:rPr>
          <w:rFonts w:ascii="宋体" w:eastAsia="宋体" w:hAnsi="宋体" w:cs="宋体"/>
          <w:color w:val="000000"/>
          <w:sz w:val="32"/>
          <w:szCs w:val="32"/>
        </w:rPr>
        <w:t>年</w:t>
      </w:r>
      <w:r>
        <w:rPr>
          <w:rFonts w:ascii="宋体" w:eastAsia="宋体" w:hAnsi="宋体" w:cs="宋体"/>
          <w:color w:val="000000"/>
          <w:sz w:val="32"/>
          <w:szCs w:val="32"/>
        </w:rPr>
        <w:t>12</w:t>
      </w:r>
      <w:r>
        <w:rPr>
          <w:rFonts w:ascii="宋体" w:eastAsia="宋体" w:hAnsi="宋体" w:cs="宋体"/>
          <w:color w:val="000000"/>
          <w:sz w:val="32"/>
          <w:szCs w:val="32"/>
        </w:rPr>
        <w:t>月底，本部门共有公务用车</w:t>
      </w:r>
      <w:r>
        <w:rPr>
          <w:rFonts w:ascii="宋体" w:eastAsia="宋体" w:hAnsi="宋体" w:cs="宋体"/>
          <w:color w:val="000000"/>
          <w:sz w:val="32"/>
          <w:szCs w:val="32"/>
        </w:rPr>
        <w:t>0</w:t>
      </w:r>
      <w:r>
        <w:rPr>
          <w:rFonts w:ascii="宋体" w:eastAsia="宋体" w:hAnsi="宋体" w:cs="宋体"/>
          <w:color w:val="000000"/>
          <w:sz w:val="32"/>
          <w:szCs w:val="32"/>
        </w:rPr>
        <w:t>辆，其中，机要通信用车</w:t>
      </w:r>
      <w:r>
        <w:rPr>
          <w:rFonts w:ascii="宋体" w:eastAsia="宋体" w:hAnsi="宋体" w:cs="宋体"/>
          <w:color w:val="000000"/>
          <w:sz w:val="32"/>
          <w:szCs w:val="32"/>
        </w:rPr>
        <w:t>0</w:t>
      </w:r>
      <w:r>
        <w:rPr>
          <w:rFonts w:ascii="宋体" w:eastAsia="宋体" w:hAnsi="宋体" w:cs="宋体"/>
          <w:color w:val="000000"/>
          <w:sz w:val="32"/>
          <w:szCs w:val="32"/>
        </w:rPr>
        <w:t>辆，应急保障用车</w:t>
      </w:r>
      <w:r>
        <w:rPr>
          <w:rFonts w:ascii="宋体" w:eastAsia="宋体" w:hAnsi="宋体" w:cs="宋体"/>
          <w:color w:val="000000"/>
          <w:sz w:val="32"/>
          <w:szCs w:val="32"/>
        </w:rPr>
        <w:t>0</w:t>
      </w:r>
      <w:r>
        <w:rPr>
          <w:rFonts w:ascii="宋体" w:eastAsia="宋体" w:hAnsi="宋体" w:cs="宋体"/>
          <w:color w:val="000000"/>
          <w:sz w:val="32"/>
          <w:szCs w:val="32"/>
        </w:rPr>
        <w:t>辆，执法执勤用车</w:t>
      </w:r>
      <w:r>
        <w:rPr>
          <w:rFonts w:ascii="宋体" w:eastAsia="宋体" w:hAnsi="宋体" w:cs="宋体"/>
          <w:color w:val="000000"/>
          <w:sz w:val="32"/>
          <w:szCs w:val="32"/>
        </w:rPr>
        <w:t>0</w:t>
      </w:r>
      <w:r>
        <w:rPr>
          <w:rFonts w:ascii="宋体" w:eastAsia="宋体" w:hAnsi="宋体" w:cs="宋体"/>
          <w:color w:val="000000"/>
          <w:sz w:val="32"/>
          <w:szCs w:val="32"/>
        </w:rPr>
        <w:t>辆，特种专业技术用车</w:t>
      </w:r>
      <w:r>
        <w:rPr>
          <w:rFonts w:ascii="宋体" w:eastAsia="宋体" w:hAnsi="宋体" w:cs="宋体"/>
          <w:color w:val="000000"/>
          <w:sz w:val="32"/>
          <w:szCs w:val="32"/>
        </w:rPr>
        <w:t>0</w:t>
      </w:r>
      <w:r>
        <w:rPr>
          <w:rFonts w:ascii="宋体" w:eastAsia="宋体" w:hAnsi="宋体" w:cs="宋体"/>
          <w:color w:val="000000"/>
          <w:sz w:val="32"/>
          <w:szCs w:val="32"/>
        </w:rPr>
        <w:t>辆，其他按照规定配备的公务用车</w:t>
      </w:r>
      <w:r>
        <w:rPr>
          <w:rFonts w:ascii="宋体" w:eastAsia="宋体" w:hAnsi="宋体" w:cs="宋体"/>
          <w:color w:val="000000"/>
          <w:sz w:val="32"/>
          <w:szCs w:val="32"/>
        </w:rPr>
        <w:t>0</w:t>
      </w:r>
      <w:r>
        <w:rPr>
          <w:rFonts w:ascii="宋体" w:eastAsia="宋体" w:hAnsi="宋体" w:cs="宋体"/>
          <w:color w:val="000000"/>
          <w:sz w:val="32"/>
          <w:szCs w:val="32"/>
        </w:rPr>
        <w:t>辆；单位价值</w:t>
      </w:r>
      <w:r>
        <w:rPr>
          <w:rFonts w:ascii="宋体" w:eastAsia="宋体" w:hAnsi="宋体" w:cs="宋体"/>
          <w:color w:val="000000"/>
          <w:sz w:val="32"/>
          <w:szCs w:val="32"/>
        </w:rPr>
        <w:t>50</w:t>
      </w:r>
      <w:r>
        <w:rPr>
          <w:rFonts w:ascii="宋体" w:eastAsia="宋体" w:hAnsi="宋体" w:cs="宋体"/>
          <w:color w:val="000000"/>
          <w:sz w:val="32"/>
          <w:szCs w:val="32"/>
        </w:rPr>
        <w:t>万元以上通用设备</w:t>
      </w:r>
      <w:r>
        <w:rPr>
          <w:rFonts w:ascii="宋体" w:eastAsia="宋体" w:hAnsi="宋体" w:cs="宋体"/>
          <w:color w:val="000000"/>
          <w:sz w:val="32"/>
          <w:szCs w:val="32"/>
        </w:rPr>
        <w:t>0</w:t>
      </w:r>
      <w:r>
        <w:rPr>
          <w:rFonts w:ascii="宋体" w:eastAsia="宋体" w:hAnsi="宋体" w:cs="宋体"/>
          <w:color w:val="000000"/>
          <w:sz w:val="32"/>
          <w:szCs w:val="32"/>
        </w:rPr>
        <w:t>台，单位价值</w:t>
      </w:r>
      <w:r>
        <w:rPr>
          <w:rFonts w:ascii="宋体" w:eastAsia="宋体" w:hAnsi="宋体" w:cs="宋体"/>
          <w:color w:val="000000"/>
          <w:sz w:val="32"/>
          <w:szCs w:val="32"/>
        </w:rPr>
        <w:t>100</w:t>
      </w:r>
      <w:r>
        <w:rPr>
          <w:rFonts w:ascii="宋体" w:eastAsia="宋体" w:hAnsi="宋体" w:cs="宋体"/>
          <w:color w:val="000000"/>
          <w:sz w:val="32"/>
          <w:szCs w:val="32"/>
        </w:rPr>
        <w:t>万元以上专用设备</w:t>
      </w:r>
      <w:r>
        <w:rPr>
          <w:rFonts w:ascii="宋体" w:eastAsia="宋体" w:hAnsi="宋体" w:cs="宋体"/>
          <w:color w:val="000000"/>
          <w:sz w:val="32"/>
          <w:szCs w:val="32"/>
        </w:rPr>
        <w:t>0</w:t>
      </w:r>
      <w:r>
        <w:rPr>
          <w:rFonts w:ascii="宋体" w:eastAsia="宋体" w:hAnsi="宋体" w:cs="宋体"/>
          <w:color w:val="000000"/>
          <w:sz w:val="32"/>
          <w:szCs w:val="32"/>
        </w:rPr>
        <w:t>台。</w:t>
      </w:r>
      <w:r>
        <w:rPr>
          <w:rFonts w:ascii="宋体" w:eastAsia="宋体" w:hAnsi="宋体" w:cs="宋体"/>
          <w:color w:val="000000"/>
          <w:sz w:val="32"/>
          <w:szCs w:val="32"/>
        </w:rPr>
        <w:t>2023</w:t>
      </w:r>
      <w:r>
        <w:rPr>
          <w:rFonts w:ascii="宋体" w:eastAsia="宋体" w:hAnsi="宋体" w:cs="宋体"/>
          <w:color w:val="000000"/>
          <w:sz w:val="32"/>
          <w:szCs w:val="32"/>
        </w:rPr>
        <w:t>年拟新增配置公务用车</w:t>
      </w:r>
      <w:r>
        <w:rPr>
          <w:rFonts w:ascii="宋体" w:eastAsia="宋体" w:hAnsi="宋体" w:cs="宋体"/>
          <w:color w:val="000000"/>
          <w:sz w:val="32"/>
          <w:szCs w:val="32"/>
        </w:rPr>
        <w:t>0</w:t>
      </w:r>
      <w:r>
        <w:rPr>
          <w:rFonts w:ascii="宋体" w:eastAsia="宋体" w:hAnsi="宋体" w:cs="宋体"/>
          <w:color w:val="000000"/>
          <w:sz w:val="32"/>
          <w:szCs w:val="32"/>
        </w:rPr>
        <w:t>辆，其中，机要通信用车</w:t>
      </w:r>
      <w:r>
        <w:rPr>
          <w:rFonts w:ascii="宋体" w:eastAsia="宋体" w:hAnsi="宋体" w:cs="宋体"/>
          <w:color w:val="000000"/>
          <w:sz w:val="32"/>
          <w:szCs w:val="32"/>
        </w:rPr>
        <w:t>0</w:t>
      </w:r>
      <w:r>
        <w:rPr>
          <w:rFonts w:ascii="宋体" w:eastAsia="宋体" w:hAnsi="宋体" w:cs="宋体"/>
          <w:color w:val="000000"/>
          <w:sz w:val="32"/>
          <w:szCs w:val="32"/>
        </w:rPr>
        <w:t>辆，应急保障用车</w:t>
      </w:r>
      <w:r>
        <w:rPr>
          <w:rFonts w:ascii="宋体" w:eastAsia="宋体" w:hAnsi="宋体" w:cs="宋体"/>
          <w:color w:val="000000"/>
          <w:sz w:val="32"/>
          <w:szCs w:val="32"/>
        </w:rPr>
        <w:t>0</w:t>
      </w:r>
      <w:r>
        <w:rPr>
          <w:rFonts w:ascii="宋体" w:eastAsia="宋体" w:hAnsi="宋体" w:cs="宋体"/>
          <w:color w:val="000000"/>
          <w:sz w:val="32"/>
          <w:szCs w:val="32"/>
        </w:rPr>
        <w:t>辆，执法执勤用车</w:t>
      </w:r>
      <w:r>
        <w:rPr>
          <w:rFonts w:ascii="宋体" w:eastAsia="宋体" w:hAnsi="宋体" w:cs="宋体"/>
          <w:color w:val="000000"/>
          <w:sz w:val="32"/>
          <w:szCs w:val="32"/>
        </w:rPr>
        <w:t>0</w:t>
      </w:r>
      <w:r>
        <w:rPr>
          <w:rFonts w:ascii="宋体" w:eastAsia="宋体" w:hAnsi="宋体" w:cs="宋体"/>
          <w:color w:val="000000"/>
          <w:sz w:val="32"/>
          <w:szCs w:val="32"/>
        </w:rPr>
        <w:t>辆，特种专业技术用车</w:t>
      </w:r>
      <w:r>
        <w:rPr>
          <w:rFonts w:ascii="宋体" w:eastAsia="宋体" w:hAnsi="宋体" w:cs="宋体"/>
          <w:color w:val="000000"/>
          <w:sz w:val="32"/>
          <w:szCs w:val="32"/>
        </w:rPr>
        <w:t>0</w:t>
      </w:r>
      <w:r>
        <w:rPr>
          <w:rFonts w:ascii="宋体" w:eastAsia="宋体" w:hAnsi="宋体" w:cs="宋体"/>
          <w:color w:val="000000"/>
          <w:sz w:val="32"/>
          <w:szCs w:val="32"/>
        </w:rPr>
        <w:t>辆，其他按照规定配备的公务用车</w:t>
      </w:r>
      <w:r>
        <w:rPr>
          <w:rFonts w:ascii="宋体" w:eastAsia="宋体" w:hAnsi="宋体" w:cs="宋体"/>
          <w:color w:val="000000"/>
          <w:sz w:val="32"/>
          <w:szCs w:val="32"/>
        </w:rPr>
        <w:t>0</w:t>
      </w:r>
      <w:r>
        <w:rPr>
          <w:rFonts w:ascii="宋体" w:eastAsia="宋体" w:hAnsi="宋体" w:cs="宋体"/>
          <w:color w:val="000000"/>
          <w:sz w:val="32"/>
          <w:szCs w:val="32"/>
        </w:rPr>
        <w:t>辆；新增配备单位价值</w:t>
      </w:r>
      <w:r>
        <w:rPr>
          <w:rFonts w:ascii="宋体" w:eastAsia="宋体" w:hAnsi="宋体" w:cs="宋体"/>
          <w:color w:val="000000"/>
          <w:sz w:val="32"/>
          <w:szCs w:val="32"/>
        </w:rPr>
        <w:t>50</w:t>
      </w:r>
      <w:r>
        <w:rPr>
          <w:rFonts w:ascii="宋体" w:eastAsia="宋体" w:hAnsi="宋体" w:cs="宋体"/>
          <w:color w:val="000000"/>
          <w:sz w:val="32"/>
          <w:szCs w:val="32"/>
        </w:rPr>
        <w:t>万元以上通用设备</w:t>
      </w:r>
      <w:r>
        <w:rPr>
          <w:rFonts w:ascii="宋体" w:eastAsia="宋体" w:hAnsi="宋体" w:cs="宋体"/>
          <w:color w:val="000000"/>
          <w:sz w:val="32"/>
          <w:szCs w:val="32"/>
        </w:rPr>
        <w:t>0</w:t>
      </w:r>
      <w:r>
        <w:rPr>
          <w:rFonts w:ascii="宋体" w:eastAsia="宋体" w:hAnsi="宋体" w:cs="宋体"/>
          <w:color w:val="000000"/>
          <w:sz w:val="32"/>
          <w:szCs w:val="32"/>
        </w:rPr>
        <w:t>台，单位价值</w:t>
      </w:r>
      <w:r>
        <w:rPr>
          <w:rFonts w:ascii="宋体" w:eastAsia="宋体" w:hAnsi="宋体" w:cs="宋体"/>
          <w:color w:val="000000"/>
          <w:sz w:val="32"/>
          <w:szCs w:val="32"/>
        </w:rPr>
        <w:t>100</w:t>
      </w:r>
      <w:r>
        <w:rPr>
          <w:rFonts w:ascii="宋体" w:eastAsia="宋体" w:hAnsi="宋体" w:cs="宋体"/>
          <w:color w:val="000000"/>
          <w:sz w:val="32"/>
          <w:szCs w:val="32"/>
        </w:rPr>
        <w:t>万元以上专用设备</w:t>
      </w:r>
      <w:r>
        <w:rPr>
          <w:rFonts w:ascii="宋体" w:eastAsia="宋体" w:hAnsi="宋体" w:cs="宋体"/>
          <w:color w:val="000000"/>
          <w:sz w:val="32"/>
          <w:szCs w:val="32"/>
        </w:rPr>
        <w:t>0</w:t>
      </w:r>
      <w:r>
        <w:rPr>
          <w:rFonts w:ascii="宋体" w:eastAsia="宋体" w:hAnsi="宋体" w:cs="宋体"/>
          <w:color w:val="000000"/>
          <w:sz w:val="32"/>
          <w:szCs w:val="32"/>
        </w:rPr>
        <w:t>台。</w:t>
      </w:r>
    </w:p>
    <w:p w:rsidR="001B0C06" w:rsidRDefault="00045BB5">
      <w:pPr>
        <w:spacing w:after="1"/>
        <w:ind w:firstLine="660"/>
        <w:rPr>
          <w:rFonts w:hint="default"/>
          <w:szCs w:val="21"/>
        </w:rPr>
      </w:pPr>
      <w:r>
        <w:rPr>
          <w:rFonts w:ascii="宋体" w:eastAsia="宋体" w:hAnsi="宋体" w:cs="宋体"/>
          <w:b/>
          <w:bCs/>
          <w:color w:val="000000"/>
          <w:sz w:val="32"/>
          <w:szCs w:val="32"/>
        </w:rPr>
        <w:t>（六）预算绩效目标说明：</w:t>
      </w:r>
      <w:r>
        <w:rPr>
          <w:rFonts w:ascii="宋体" w:eastAsia="宋体" w:hAnsi="宋体" w:cs="宋体"/>
          <w:color w:val="000000"/>
          <w:sz w:val="32"/>
          <w:szCs w:val="32"/>
        </w:rPr>
        <w:t>本部门所有支出实行绩效目标管理。纳入</w:t>
      </w:r>
      <w:r>
        <w:rPr>
          <w:rFonts w:ascii="宋体" w:eastAsia="宋体" w:hAnsi="宋体" w:cs="宋体"/>
          <w:color w:val="000000"/>
          <w:sz w:val="32"/>
          <w:szCs w:val="32"/>
        </w:rPr>
        <w:t>2023</w:t>
      </w:r>
      <w:r>
        <w:rPr>
          <w:rFonts w:ascii="宋体" w:eastAsia="宋体" w:hAnsi="宋体" w:cs="宋体"/>
          <w:color w:val="000000"/>
          <w:sz w:val="32"/>
          <w:szCs w:val="32"/>
        </w:rPr>
        <w:t>年部门整体支出绩效目标的金额为</w:t>
      </w:r>
      <w:r>
        <w:rPr>
          <w:rFonts w:ascii="宋体" w:eastAsia="宋体" w:hAnsi="宋体" w:cs="宋体"/>
          <w:color w:val="000000"/>
          <w:sz w:val="32"/>
          <w:szCs w:val="32"/>
        </w:rPr>
        <w:t>2</w:t>
      </w:r>
      <w:r>
        <w:rPr>
          <w:rFonts w:ascii="宋体" w:eastAsia="宋体" w:hAnsi="宋体" w:cs="宋体"/>
          <w:color w:val="000000"/>
          <w:sz w:val="32"/>
          <w:szCs w:val="32"/>
        </w:rPr>
        <w:t>71</w:t>
      </w:r>
      <w:r>
        <w:rPr>
          <w:rFonts w:ascii="宋体" w:eastAsia="宋体" w:hAnsi="宋体" w:cs="宋体"/>
          <w:color w:val="000000"/>
          <w:sz w:val="32"/>
          <w:szCs w:val="32"/>
        </w:rPr>
        <w:t>.86</w:t>
      </w:r>
      <w:r>
        <w:rPr>
          <w:rFonts w:ascii="宋体" w:eastAsia="宋体" w:hAnsi="宋体" w:cs="宋体"/>
          <w:color w:val="000000"/>
          <w:sz w:val="32"/>
          <w:szCs w:val="32"/>
        </w:rPr>
        <w:t>万元，其中，基本支出</w:t>
      </w:r>
      <w:r>
        <w:rPr>
          <w:rFonts w:ascii="宋体" w:eastAsia="宋体" w:hAnsi="宋体" w:cs="宋体"/>
          <w:color w:val="000000"/>
          <w:sz w:val="32"/>
          <w:szCs w:val="32"/>
        </w:rPr>
        <w:t>266.86</w:t>
      </w:r>
      <w:r>
        <w:rPr>
          <w:rFonts w:ascii="宋体" w:eastAsia="宋体" w:hAnsi="宋体" w:cs="宋体"/>
          <w:color w:val="000000"/>
          <w:sz w:val="32"/>
          <w:szCs w:val="32"/>
        </w:rPr>
        <w:t>万元，项目支出</w:t>
      </w:r>
      <w:r>
        <w:rPr>
          <w:rFonts w:ascii="宋体" w:eastAsia="宋体" w:hAnsi="宋体" w:cs="宋体"/>
          <w:color w:val="000000"/>
          <w:sz w:val="32"/>
          <w:szCs w:val="32"/>
        </w:rPr>
        <w:t>5</w:t>
      </w:r>
      <w:r>
        <w:rPr>
          <w:rFonts w:ascii="宋体" w:eastAsia="宋体" w:hAnsi="宋体" w:cs="宋体"/>
          <w:color w:val="000000"/>
          <w:sz w:val="32"/>
          <w:szCs w:val="32"/>
        </w:rPr>
        <w:t>万元，具体绩效目标详见报表。</w:t>
      </w:r>
    </w:p>
    <w:p w:rsidR="001B0C06" w:rsidRDefault="00045BB5">
      <w:pPr>
        <w:spacing w:after="1"/>
        <w:ind w:firstLine="660"/>
        <w:rPr>
          <w:rFonts w:ascii="仿宋_GB2312" w:eastAsia="仿宋_GB2312" w:cs="仿宋_GB2312" w:hint="default"/>
          <w:szCs w:val="21"/>
        </w:rPr>
      </w:pPr>
      <w:r>
        <w:rPr>
          <w:rStyle w:val="a4"/>
          <w:rFonts w:ascii="宋体" w:eastAsia="宋体" w:hAnsi="宋体" w:cs="宋体"/>
          <w:color w:val="000000"/>
          <w:sz w:val="32"/>
          <w:szCs w:val="32"/>
        </w:rPr>
        <w:t>七、名词解释</w:t>
      </w:r>
    </w:p>
    <w:p w:rsidR="001B0C06" w:rsidRDefault="00045BB5">
      <w:pPr>
        <w:spacing w:after="1"/>
        <w:ind w:firstLine="643"/>
        <w:rPr>
          <w:rFonts w:ascii="仿宋_GB2312" w:eastAsia="仿宋_GB2312" w:cs="仿宋_GB2312" w:hint="default"/>
          <w:szCs w:val="21"/>
        </w:rPr>
      </w:pPr>
      <w:r>
        <w:rPr>
          <w:rFonts w:ascii="宋体" w:eastAsia="宋体" w:hAnsi="宋体" w:cs="宋体"/>
          <w:color w:val="000000"/>
          <w:sz w:val="32"/>
          <w:szCs w:val="32"/>
        </w:rPr>
        <w:t>1</w:t>
      </w:r>
      <w:r>
        <w:rPr>
          <w:rFonts w:ascii="宋体" w:eastAsia="宋体" w:hAnsi="宋体" w:cs="宋体"/>
          <w:color w:val="000000"/>
          <w:sz w:val="32"/>
          <w:szCs w:val="32"/>
        </w:rPr>
        <w:t>、基本支出：是指为保障机构正常运转、完成日常工作任务而发生的各项支出，包括用于基本工资、津贴补贴等人员经费以及办公费、印刷费、水电费、办公设备购置等日常公用经费。</w:t>
      </w:r>
    </w:p>
    <w:p w:rsidR="001B0C06" w:rsidRDefault="00045BB5">
      <w:pPr>
        <w:spacing w:after="1"/>
        <w:ind w:firstLine="643"/>
        <w:rPr>
          <w:rFonts w:ascii="仿宋_GB2312" w:eastAsia="仿宋_GB2312" w:cs="仿宋_GB2312" w:hint="default"/>
          <w:szCs w:val="21"/>
        </w:rPr>
      </w:pPr>
      <w:r>
        <w:rPr>
          <w:rFonts w:ascii="宋体" w:eastAsia="宋体" w:hAnsi="宋体" w:cs="宋体"/>
          <w:color w:val="000000"/>
          <w:sz w:val="32"/>
          <w:szCs w:val="32"/>
        </w:rPr>
        <w:t>2</w:t>
      </w:r>
      <w:r>
        <w:rPr>
          <w:rFonts w:ascii="宋体" w:eastAsia="宋体" w:hAnsi="宋体" w:cs="宋体"/>
          <w:color w:val="000000"/>
          <w:sz w:val="32"/>
          <w:szCs w:val="32"/>
        </w:rPr>
        <w:t>、项目支出：是指在基本支出之外为完成特定行政工作任务和事业发展目标而发生的支出。</w:t>
      </w:r>
    </w:p>
    <w:p w:rsidR="001B0C06" w:rsidRDefault="00045BB5">
      <w:pPr>
        <w:spacing w:after="1"/>
        <w:ind w:firstLine="643"/>
        <w:rPr>
          <w:rFonts w:ascii="仿宋_GB2312" w:eastAsia="仿宋_GB2312" w:cs="仿宋_GB2312" w:hint="default"/>
          <w:szCs w:val="21"/>
        </w:rPr>
      </w:pPr>
      <w:r>
        <w:rPr>
          <w:rFonts w:ascii="宋体" w:eastAsia="宋体" w:hAnsi="宋体" w:cs="宋体"/>
          <w:color w:val="000000"/>
          <w:sz w:val="32"/>
          <w:szCs w:val="32"/>
        </w:rPr>
        <w:t>3</w:t>
      </w:r>
      <w:r>
        <w:rPr>
          <w:rFonts w:ascii="宋体" w:eastAsia="宋体" w:hAnsi="宋体" w:cs="宋体"/>
          <w:color w:val="000000"/>
          <w:sz w:val="32"/>
          <w:szCs w:val="32"/>
        </w:rPr>
        <w:t>、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p>
    <w:p w:rsidR="001B0C06" w:rsidRDefault="00045BB5">
      <w:pPr>
        <w:spacing w:after="1"/>
        <w:ind w:firstLine="643"/>
        <w:rPr>
          <w:rFonts w:ascii="仿宋_GB2312" w:eastAsia="仿宋_GB2312" w:cs="仿宋_GB2312" w:hint="default"/>
          <w:szCs w:val="21"/>
        </w:rPr>
      </w:pPr>
      <w:r>
        <w:rPr>
          <w:rFonts w:ascii="宋体" w:eastAsia="宋体" w:hAnsi="宋体" w:cs="宋体"/>
          <w:color w:val="000000"/>
          <w:sz w:val="32"/>
          <w:szCs w:val="32"/>
        </w:rPr>
        <w:t>4</w:t>
      </w:r>
      <w:r>
        <w:rPr>
          <w:rFonts w:ascii="宋体" w:eastAsia="宋体" w:hAnsi="宋体" w:cs="宋体"/>
          <w:color w:val="000000"/>
          <w:sz w:val="32"/>
          <w:szCs w:val="32"/>
        </w:rPr>
        <w:t>、“三公”经费：是指一般公共预算拨款安排的公务接待费、公务用车购置及运行维护费和因公出国（境）费。其中，公务接待</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单位按规定开支的各类公务接待支出；公务用车购置及运行</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单位公务用车车辆购置支出（</w:t>
      </w:r>
      <w:proofErr w:type="gramStart"/>
      <w:r>
        <w:rPr>
          <w:rFonts w:ascii="宋体" w:eastAsia="宋体" w:hAnsi="宋体" w:cs="宋体"/>
          <w:color w:val="000000"/>
          <w:sz w:val="32"/>
          <w:szCs w:val="32"/>
        </w:rPr>
        <w:t>含车辆</w:t>
      </w:r>
      <w:proofErr w:type="gramEnd"/>
      <w:r>
        <w:rPr>
          <w:rFonts w:ascii="宋体" w:eastAsia="宋体" w:hAnsi="宋体" w:cs="宋体"/>
          <w:color w:val="000000"/>
          <w:sz w:val="32"/>
          <w:szCs w:val="32"/>
        </w:rPr>
        <w:t>购置税），以及燃料费、维</w:t>
      </w:r>
      <w:r>
        <w:rPr>
          <w:rFonts w:ascii="宋体" w:eastAsia="宋体" w:hAnsi="宋体" w:cs="宋体"/>
          <w:color w:val="000000"/>
          <w:sz w:val="32"/>
          <w:szCs w:val="32"/>
        </w:rPr>
        <w:t>修费、保险费等支出；因公出国（境）</w:t>
      </w:r>
      <w:proofErr w:type="gramStart"/>
      <w:r>
        <w:rPr>
          <w:rFonts w:ascii="宋体" w:eastAsia="宋体" w:hAnsi="宋体" w:cs="宋体"/>
          <w:color w:val="000000"/>
          <w:sz w:val="32"/>
          <w:szCs w:val="32"/>
        </w:rPr>
        <w:t>费反映</w:t>
      </w:r>
      <w:proofErr w:type="gramEnd"/>
      <w:r>
        <w:rPr>
          <w:rFonts w:ascii="宋体" w:eastAsia="宋体" w:hAnsi="宋体" w:cs="宋体"/>
          <w:color w:val="000000"/>
          <w:sz w:val="32"/>
          <w:szCs w:val="32"/>
        </w:rPr>
        <w:t>单位公务出国（境）的国际旅费、国外城市间交通费、食宿费等支出。</w:t>
      </w:r>
    </w:p>
    <w:p w:rsidR="001B0C06" w:rsidRDefault="00045BB5">
      <w:pPr>
        <w:spacing w:after="1"/>
        <w:ind w:firstLine="643"/>
        <w:rPr>
          <w:rFonts w:ascii="仿宋_GB2312" w:eastAsia="仿宋_GB2312" w:cs="仿宋_GB2312" w:hint="default"/>
          <w:szCs w:val="21"/>
        </w:rPr>
      </w:pPr>
      <w:r>
        <w:rPr>
          <w:rFonts w:ascii="宋体" w:eastAsia="宋体" w:hAnsi="宋体" w:cs="宋体"/>
          <w:color w:val="000000"/>
          <w:sz w:val="32"/>
          <w:szCs w:val="32"/>
        </w:rPr>
        <w:t>5</w:t>
      </w:r>
      <w:r>
        <w:rPr>
          <w:rFonts w:ascii="宋体" w:eastAsia="宋体" w:hAnsi="宋体" w:cs="宋体"/>
          <w:color w:val="000000"/>
          <w:sz w:val="32"/>
          <w:szCs w:val="32"/>
        </w:rPr>
        <w:t>、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p>
    <w:p w:rsidR="001B0C06" w:rsidRDefault="001B0C06">
      <w:pPr>
        <w:widowControl/>
        <w:jc w:val="left"/>
        <w:rPr>
          <w:rFonts w:hint="default"/>
        </w:rPr>
      </w:pPr>
    </w:p>
    <w:p w:rsidR="001B0C06" w:rsidRDefault="001B0C06">
      <w:pPr>
        <w:pStyle w:val="a3"/>
        <w:spacing w:beforeAutospacing="0" w:after="1" w:afterAutospacing="0"/>
      </w:pPr>
    </w:p>
    <w:p w:rsidR="001B0C06" w:rsidRDefault="001B0C06">
      <w:pPr>
        <w:widowControl/>
        <w:jc w:val="left"/>
        <w:rPr>
          <w:rFonts w:hint="default"/>
        </w:rPr>
      </w:pPr>
    </w:p>
    <w:p w:rsidR="001B0C06" w:rsidRDefault="001B0C06">
      <w:pPr>
        <w:pStyle w:val="a3"/>
        <w:spacing w:beforeAutospacing="0" w:after="1" w:afterAutospacing="0"/>
      </w:pPr>
    </w:p>
    <w:p w:rsidR="001B0C06" w:rsidRDefault="00045BB5">
      <w:pPr>
        <w:spacing w:after="1"/>
        <w:ind w:firstLine="720"/>
        <w:jc w:val="center"/>
        <w:rPr>
          <w:rFonts w:ascii="仿宋_GB2312" w:eastAsia="仿宋_GB2312" w:cs="仿宋_GB2312" w:hint="default"/>
          <w:szCs w:val="21"/>
        </w:rPr>
      </w:pPr>
      <w:r>
        <w:rPr>
          <w:rFonts w:ascii="宋体" w:eastAsia="宋体" w:hAnsi="宋体" w:cs="宋体"/>
          <w:color w:val="000000"/>
          <w:sz w:val="36"/>
          <w:szCs w:val="36"/>
        </w:rPr>
        <w:t>第二部分</w:t>
      </w:r>
      <w:r>
        <w:rPr>
          <w:rFonts w:ascii="宋体" w:eastAsia="宋体" w:hAnsi="宋体" w:cs="宋体"/>
          <w:color w:val="000000"/>
          <w:sz w:val="36"/>
          <w:szCs w:val="36"/>
        </w:rPr>
        <w:t> 2023</w:t>
      </w:r>
      <w:r>
        <w:rPr>
          <w:rFonts w:ascii="宋体" w:eastAsia="宋体" w:hAnsi="宋体" w:cs="宋体"/>
          <w:color w:val="000000"/>
          <w:sz w:val="36"/>
          <w:szCs w:val="36"/>
        </w:rPr>
        <w:t>年部门预算表</w:t>
      </w:r>
    </w:p>
    <w:p w:rsidR="001B0C06" w:rsidRDefault="001B0C06">
      <w:pPr>
        <w:spacing w:after="1"/>
        <w:ind w:firstLine="720"/>
        <w:jc w:val="center"/>
        <w:rPr>
          <w:rFonts w:ascii="仿宋_GB2312" w:eastAsia="仿宋_GB2312" w:cs="仿宋_GB2312" w:hint="default"/>
          <w:szCs w:val="21"/>
        </w:rPr>
      </w:pPr>
      <w:hyperlink r:id="rId6" w:tgtFrame="_blank" w:history="1">
        <w:r w:rsidR="00045BB5">
          <w:rPr>
            <w:rStyle w:val="a5"/>
            <w:rFonts w:ascii="宋体" w:eastAsia="宋体" w:hAnsi="宋体" w:cs="宋体"/>
            <w:sz w:val="32"/>
            <w:szCs w:val="32"/>
          </w:rPr>
          <w:t>2023</w:t>
        </w:r>
        <w:r w:rsidR="00045BB5">
          <w:rPr>
            <w:rStyle w:val="a5"/>
            <w:rFonts w:ascii="宋体" w:eastAsia="宋体" w:hAnsi="宋体" w:cs="宋体"/>
            <w:sz w:val="32"/>
            <w:szCs w:val="32"/>
          </w:rPr>
          <w:t>年部门预算公开表</w:t>
        </w:r>
        <w:r w:rsidR="00045BB5">
          <w:rPr>
            <w:rStyle w:val="a5"/>
            <w:rFonts w:ascii="宋体" w:eastAsia="宋体" w:hAnsi="宋体" w:cs="宋体"/>
            <w:sz w:val="32"/>
            <w:szCs w:val="32"/>
          </w:rPr>
          <w:t xml:space="preserve"> (</w:t>
        </w:r>
        <w:r w:rsidR="00045BB5">
          <w:rPr>
            <w:rStyle w:val="a5"/>
            <w:rFonts w:ascii="宋体" w:eastAsia="宋体" w:hAnsi="宋体" w:cs="宋体"/>
            <w:sz w:val="32"/>
            <w:szCs w:val="32"/>
          </w:rPr>
          <w:t>梅湾</w:t>
        </w:r>
        <w:r w:rsidR="00045BB5">
          <w:rPr>
            <w:rStyle w:val="a5"/>
            <w:rFonts w:ascii="宋体" w:eastAsia="宋体" w:hAnsi="宋体" w:cs="宋体"/>
            <w:sz w:val="32"/>
            <w:szCs w:val="32"/>
          </w:rPr>
          <w:t>).</w:t>
        </w:r>
        <w:proofErr w:type="gramStart"/>
        <w:r w:rsidR="00045BB5">
          <w:rPr>
            <w:rStyle w:val="a5"/>
            <w:rFonts w:ascii="宋体" w:eastAsia="宋体" w:hAnsi="宋体" w:cs="宋体"/>
            <w:sz w:val="32"/>
            <w:szCs w:val="32"/>
          </w:rPr>
          <w:t>xlsx</w:t>
        </w:r>
        <w:proofErr w:type="gramEnd"/>
      </w:hyperlink>
    </w:p>
    <w:sectPr w:rsidR="001B0C06" w:rsidSect="001B0C06">
      <w:pgSz w:w="11906" w:h="16839"/>
      <w:pgMar w:top="1440" w:right="1800" w:bottom="1440" w:left="180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06" w:rsidRDefault="001B0C06" w:rsidP="001B0C06">
      <w:r>
        <w:separator/>
      </w:r>
    </w:p>
  </w:endnote>
  <w:endnote w:type="continuationSeparator" w:id="1">
    <w:p w:rsidR="001B0C06" w:rsidRDefault="001B0C06" w:rsidP="001B0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A00002BF" w:usb1="38CF7CFA" w:usb2="00000016" w:usb3="00000000" w:csb0="0004000F"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06" w:rsidRDefault="00045BB5">
      <w:pPr>
        <w:rPr>
          <w:rFonts w:hint="default"/>
        </w:rPr>
      </w:pPr>
      <w:r>
        <w:separator/>
      </w:r>
    </w:p>
  </w:footnote>
  <w:footnote w:type="continuationSeparator" w:id="1">
    <w:p w:rsidR="001B0C06" w:rsidRDefault="00045BB5">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7"/>
  <w:proofState w:spelling="clean" w:grammar="clean"/>
  <w:defaultTabStop w:val="420"/>
  <w:noPunctuationKerning/>
  <w:characterSpacingControl w:val="doNotCompress"/>
  <w:hdrShapeDefaults>
    <o:shapedefaults v:ext="edit" spidmax="2049"/>
  </w:hdrShapeDefaults>
  <w:footnotePr>
    <w:footnote w:id="0"/>
    <w:footnote w:id="1"/>
  </w:footnotePr>
  <w:endnotePr>
    <w:endnote w:id="0"/>
    <w:endnote w:id="1"/>
  </w:endnotePr>
  <w:compat>
    <w:useFELayout/>
  </w:compat>
  <w:rsids>
    <w:rsidRoot w:val="001B0C06"/>
    <w:rsid w:val="00045BB5"/>
    <w:rsid w:val="001B0C06"/>
    <w:rsid w:val="74FE10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0C06"/>
    <w:pPr>
      <w:widowControl w:val="0"/>
      <w:jc w:val="both"/>
    </w:pPr>
    <w:rPr>
      <w:rFonts w:ascii="等线" w:eastAsia="等线" w:hAnsi="等线" w:hint="eastAsia"/>
      <w:kern w:val="2"/>
      <w:sz w:val="21"/>
      <w:szCs w:val="22"/>
    </w:rPr>
  </w:style>
  <w:style w:type="paragraph" w:styleId="1">
    <w:name w:val="heading 1"/>
    <w:basedOn w:val="a"/>
    <w:next w:val="a"/>
    <w:qFormat/>
    <w:rsid w:val="001B0C06"/>
    <w:pPr>
      <w:widowControl/>
      <w:spacing w:beforeAutospacing="1" w:afterAutospacing="1"/>
      <w:jc w:val="left"/>
      <w:outlineLvl w:val="0"/>
    </w:pPr>
    <w:rPr>
      <w:rFonts w:ascii="宋体" w:eastAsia="宋体" w:hAnsi="宋体"/>
      <w:b/>
      <w:bCs/>
      <w:kern w:val="44"/>
      <w:sz w:val="48"/>
      <w:szCs w:val="48"/>
    </w:rPr>
  </w:style>
  <w:style w:type="paragraph" w:styleId="2">
    <w:name w:val="heading 2"/>
    <w:basedOn w:val="a"/>
    <w:next w:val="a"/>
    <w:semiHidden/>
    <w:unhideWhenUsed/>
    <w:qFormat/>
    <w:rsid w:val="001B0C06"/>
    <w:pPr>
      <w:widowControl/>
      <w:spacing w:beforeAutospacing="1" w:afterAutospacing="1"/>
      <w:jc w:val="left"/>
      <w:outlineLvl w:val="1"/>
    </w:pPr>
    <w:rPr>
      <w:rFonts w:ascii="宋体" w:eastAsia="宋体" w:hAnsi="宋体"/>
      <w:b/>
      <w:bCs/>
      <w:kern w:val="0"/>
      <w:sz w:val="36"/>
      <w:szCs w:val="36"/>
    </w:rPr>
  </w:style>
  <w:style w:type="paragraph" w:styleId="3">
    <w:name w:val="heading 3"/>
    <w:basedOn w:val="a"/>
    <w:next w:val="a"/>
    <w:semiHidden/>
    <w:unhideWhenUsed/>
    <w:qFormat/>
    <w:rsid w:val="001B0C06"/>
    <w:pPr>
      <w:widowControl/>
      <w:spacing w:beforeAutospacing="1" w:afterAutospacing="1"/>
      <w:jc w:val="left"/>
      <w:outlineLvl w:val="2"/>
    </w:pPr>
    <w:rPr>
      <w:rFonts w:ascii="宋体" w:eastAsia="宋体" w:hAnsi="宋体"/>
      <w:b/>
      <w:bCs/>
      <w:kern w:val="0"/>
      <w:sz w:val="27"/>
      <w:szCs w:val="27"/>
    </w:rPr>
  </w:style>
  <w:style w:type="paragraph" w:styleId="4">
    <w:name w:val="heading 4"/>
    <w:basedOn w:val="a"/>
    <w:next w:val="a"/>
    <w:semiHidden/>
    <w:unhideWhenUsed/>
    <w:qFormat/>
    <w:rsid w:val="001B0C06"/>
    <w:pPr>
      <w:widowControl/>
      <w:spacing w:beforeAutospacing="1" w:afterAutospacing="1"/>
      <w:jc w:val="left"/>
      <w:outlineLvl w:val="3"/>
    </w:pPr>
    <w:rPr>
      <w:rFonts w:ascii="宋体" w:eastAsia="宋体" w:hAnsi="宋体"/>
      <w:b/>
      <w:bCs/>
      <w:kern w:val="0"/>
      <w:sz w:val="24"/>
      <w:szCs w:val="24"/>
    </w:rPr>
  </w:style>
  <w:style w:type="paragraph" w:styleId="5">
    <w:name w:val="heading 5"/>
    <w:basedOn w:val="a"/>
    <w:next w:val="a"/>
    <w:semiHidden/>
    <w:unhideWhenUsed/>
    <w:qFormat/>
    <w:rsid w:val="001B0C06"/>
    <w:pPr>
      <w:widowControl/>
      <w:spacing w:beforeAutospacing="1" w:afterAutospacing="1"/>
      <w:jc w:val="left"/>
      <w:outlineLvl w:val="4"/>
    </w:pPr>
    <w:rPr>
      <w:rFonts w:ascii="宋体" w:eastAsia="宋体" w:hAnsi="宋体"/>
      <w:b/>
      <w:bCs/>
      <w:kern w:val="0"/>
      <w:sz w:val="20"/>
      <w:szCs w:val="20"/>
    </w:rPr>
  </w:style>
  <w:style w:type="paragraph" w:styleId="6">
    <w:name w:val="heading 6"/>
    <w:basedOn w:val="a"/>
    <w:next w:val="a"/>
    <w:semiHidden/>
    <w:unhideWhenUsed/>
    <w:qFormat/>
    <w:rsid w:val="001B0C06"/>
    <w:pPr>
      <w:widowControl/>
      <w:spacing w:beforeAutospacing="1" w:afterAutospacing="1"/>
      <w:jc w:val="left"/>
      <w:outlineLvl w:val="5"/>
    </w:pPr>
    <w:rPr>
      <w:rFonts w:ascii="宋体" w:eastAsia="宋体" w:hAnsi="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1B0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styleId="a3">
    <w:name w:val="Normal (Web)"/>
    <w:basedOn w:val="a"/>
    <w:rsid w:val="001B0C06"/>
    <w:pPr>
      <w:widowControl/>
      <w:spacing w:beforeAutospacing="1" w:afterAutospacing="1"/>
      <w:jc w:val="left"/>
    </w:pPr>
    <w:rPr>
      <w:rFonts w:ascii="宋体" w:eastAsia="宋体" w:hAnsi="宋体" w:hint="default"/>
      <w:kern w:val="0"/>
      <w:sz w:val="24"/>
      <w:szCs w:val="24"/>
    </w:rPr>
  </w:style>
  <w:style w:type="character" w:styleId="a4">
    <w:name w:val="Strong"/>
    <w:basedOn w:val="a0"/>
    <w:qFormat/>
    <w:rsid w:val="001B0C06"/>
    <w:rPr>
      <w:b/>
    </w:rPr>
  </w:style>
  <w:style w:type="character" w:styleId="a5">
    <w:name w:val="Hyperlink"/>
    <w:basedOn w:val="a0"/>
    <w:rsid w:val="001B0C06"/>
    <w:rPr>
      <w:color w:val="0000FF"/>
      <w:u w:val="single"/>
    </w:rPr>
  </w:style>
  <w:style w:type="paragraph" w:customStyle="1" w:styleId="18">
    <w:name w:val="18"/>
    <w:basedOn w:val="a"/>
    <w:rsid w:val="001B0C06"/>
  </w:style>
  <w:style w:type="paragraph" w:styleId="a6">
    <w:name w:val="header"/>
    <w:basedOn w:val="a"/>
    <w:link w:val="Char"/>
    <w:rsid w:val="00045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45BB5"/>
    <w:rPr>
      <w:rFonts w:ascii="等线" w:eastAsia="等线" w:hAnsi="等线"/>
      <w:kern w:val="2"/>
      <w:sz w:val="18"/>
      <w:szCs w:val="18"/>
    </w:rPr>
  </w:style>
  <w:style w:type="paragraph" w:styleId="a7">
    <w:name w:val="footer"/>
    <w:basedOn w:val="a"/>
    <w:link w:val="Char0"/>
    <w:rsid w:val="00045BB5"/>
    <w:pPr>
      <w:tabs>
        <w:tab w:val="center" w:pos="4153"/>
        <w:tab w:val="right" w:pos="8306"/>
      </w:tabs>
      <w:snapToGrid w:val="0"/>
      <w:jc w:val="left"/>
    </w:pPr>
    <w:rPr>
      <w:sz w:val="18"/>
      <w:szCs w:val="18"/>
    </w:rPr>
  </w:style>
  <w:style w:type="character" w:customStyle="1" w:styleId="Char0">
    <w:name w:val="页脚 Char"/>
    <w:basedOn w:val="a0"/>
    <w:link w:val="a7"/>
    <w:rsid w:val="00045BB5"/>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jbreport.com/home/downloadAttachment?attachGUID=4f1ce78591764c79a091e11b33529dc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481</Words>
  <Characters>2747</Characters>
  <Application>Microsoft Office Word</Application>
  <DocSecurity>0</DocSecurity>
  <Lines>22</Lines>
  <Paragraphs>6</Paragraphs>
  <ScaleCrop>false</ScaleCrop>
  <Company>china</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2023-05-17T07:05:00Z</dcterms:created>
  <dcterms:modified xsi:type="dcterms:W3CDTF">2023-06-08T09:59:00Z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92C7B3BD2360453D8A5CFE595635935D_13</vt:lpwstr>
  </property>
</Properties>
</file>