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2021年新增地方政府债务限额及政府债券使用安排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b/>
          <w:bCs/>
          <w:i w:val="0"/>
          <w:iCs w:val="0"/>
          <w:caps w:val="0"/>
          <w:color w:val="333333"/>
          <w:spacing w:val="0"/>
          <w:sz w:val="32"/>
          <w:szCs w:val="32"/>
          <w:shd w:val="clear" w:fill="FFFFFF"/>
        </w:rPr>
      </w:pPr>
    </w:p>
    <w:p>
      <w:pPr>
        <w:numPr>
          <w:ilvl w:val="0"/>
          <w:numId w:val="1"/>
        </w:numPr>
        <w:spacing w:line="580" w:lineRule="exact"/>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Times New Roman" w:hAnsi="Times New Roman" w:eastAsia="黑体" w:cs="Times New Roman"/>
          <w:color w:val="000000"/>
          <w:sz w:val="32"/>
          <w:szCs w:val="32"/>
          <w:lang w:val="en-US" w:eastAsia="zh-CN"/>
        </w:rPr>
        <w:t>新增地方政府债务限额及政府债券使用安排</w:t>
      </w:r>
    </w:p>
    <w:p>
      <w:pPr>
        <w:numPr>
          <w:numId w:val="0"/>
        </w:numPr>
        <w:spacing w:line="580" w:lineRule="exact"/>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（一）、2021年上级下达冷水滩政府</w:t>
      </w:r>
      <w:r>
        <w:rPr>
          <w:rFonts w:hint="eastAsia" w:ascii="仿宋" w:hAnsi="仿宋" w:eastAsia="仿宋" w:cs="仿宋"/>
          <w:i w:val="0"/>
          <w:iCs w:val="0"/>
          <w:caps w:val="0"/>
          <w:color w:val="333333"/>
          <w:spacing w:val="0"/>
          <w:sz w:val="32"/>
          <w:szCs w:val="32"/>
          <w:shd w:val="clear" w:fill="FFFFFF"/>
        </w:rPr>
        <w:t>债务限额</w:t>
      </w:r>
      <w:r>
        <w:rPr>
          <w:rFonts w:hint="eastAsia" w:ascii="仿宋" w:hAnsi="仿宋" w:eastAsia="仿宋" w:cs="仿宋"/>
          <w:i w:val="0"/>
          <w:iCs w:val="0"/>
          <w:caps w:val="0"/>
          <w:color w:val="333333"/>
          <w:spacing w:val="0"/>
          <w:sz w:val="32"/>
          <w:szCs w:val="32"/>
          <w:shd w:val="clear" w:fill="FFFFFF"/>
          <w:lang w:val="en-US" w:eastAsia="zh-CN"/>
        </w:rPr>
        <w:t>32200万</w:t>
      </w:r>
      <w:r>
        <w:rPr>
          <w:rFonts w:hint="eastAsia" w:ascii="仿宋" w:hAnsi="仿宋" w:eastAsia="仿宋" w:cs="仿宋"/>
          <w:i w:val="0"/>
          <w:iCs w:val="0"/>
          <w:caps w:val="0"/>
          <w:color w:val="333333"/>
          <w:spacing w:val="0"/>
          <w:sz w:val="32"/>
          <w:szCs w:val="32"/>
          <w:shd w:val="clear" w:fill="FFFFFF"/>
        </w:rPr>
        <w:t>元，其中</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一般债务限额</w:t>
      </w:r>
      <w:r>
        <w:rPr>
          <w:rFonts w:hint="eastAsia" w:ascii="仿宋" w:hAnsi="仿宋" w:eastAsia="仿宋" w:cs="仿宋"/>
          <w:i w:val="0"/>
          <w:iCs w:val="0"/>
          <w:caps w:val="0"/>
          <w:color w:val="333333"/>
          <w:spacing w:val="0"/>
          <w:sz w:val="32"/>
          <w:szCs w:val="32"/>
          <w:shd w:val="clear" w:fill="FFFFFF"/>
          <w:lang w:val="en-US" w:eastAsia="zh-CN"/>
        </w:rPr>
        <w:t>16200万</w:t>
      </w:r>
      <w:r>
        <w:rPr>
          <w:rFonts w:hint="eastAsia" w:ascii="仿宋" w:hAnsi="仿宋" w:eastAsia="仿宋" w:cs="仿宋"/>
          <w:i w:val="0"/>
          <w:iCs w:val="0"/>
          <w:caps w:val="0"/>
          <w:color w:val="333333"/>
          <w:spacing w:val="0"/>
          <w:sz w:val="32"/>
          <w:szCs w:val="32"/>
          <w:shd w:val="clear" w:fill="FFFFFF"/>
        </w:rPr>
        <w:t>元，专项债务限额</w:t>
      </w:r>
      <w:r>
        <w:rPr>
          <w:rFonts w:hint="eastAsia" w:ascii="仿宋" w:hAnsi="仿宋" w:eastAsia="仿宋" w:cs="仿宋"/>
          <w:i w:val="0"/>
          <w:iCs w:val="0"/>
          <w:caps w:val="0"/>
          <w:color w:val="333333"/>
          <w:spacing w:val="0"/>
          <w:sz w:val="32"/>
          <w:szCs w:val="32"/>
          <w:shd w:val="clear" w:fill="FFFFFF"/>
          <w:lang w:val="en-US" w:eastAsia="zh-CN"/>
        </w:rPr>
        <w:t>16000万</w:t>
      </w:r>
      <w:r>
        <w:rPr>
          <w:rFonts w:hint="eastAsia" w:ascii="仿宋" w:hAnsi="仿宋" w:eastAsia="仿宋" w:cs="仿宋"/>
          <w:i w:val="0"/>
          <w:iCs w:val="0"/>
          <w:caps w:val="0"/>
          <w:color w:val="333333"/>
          <w:spacing w:val="0"/>
          <w:sz w:val="32"/>
          <w:szCs w:val="32"/>
          <w:shd w:val="clear" w:fill="FFFFFF"/>
        </w:rPr>
        <w:t>元。</w:t>
      </w:r>
    </w:p>
    <w:p>
      <w:pPr>
        <w:numPr>
          <w:numId w:val="0"/>
        </w:numPr>
        <w:spacing w:line="580" w:lineRule="exact"/>
        <w:ind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eastAsia="仿宋_GB2312"/>
          <w:sz w:val="32"/>
          <w:szCs w:val="32"/>
          <w:lang w:val="en-US" w:eastAsia="zh-CN"/>
        </w:rPr>
        <w:t>（二）、</w:t>
      </w:r>
      <w:r>
        <w:rPr>
          <w:rFonts w:hint="eastAsia" w:ascii="仿宋" w:hAnsi="仿宋" w:eastAsia="仿宋" w:cs="仿宋"/>
          <w:i w:val="0"/>
          <w:iCs w:val="0"/>
          <w:caps w:val="0"/>
          <w:color w:val="333333"/>
          <w:spacing w:val="0"/>
          <w:sz w:val="32"/>
          <w:szCs w:val="32"/>
          <w:shd w:val="clear" w:fill="FFFFFF"/>
          <w:lang w:val="en-US" w:eastAsia="zh-CN"/>
        </w:rPr>
        <w:t>2021</w:t>
      </w:r>
      <w:r>
        <w:rPr>
          <w:rFonts w:hint="eastAsia" w:ascii="仿宋" w:hAnsi="仿宋" w:eastAsia="仿宋" w:cs="仿宋"/>
          <w:i w:val="0"/>
          <w:iCs w:val="0"/>
          <w:caps w:val="0"/>
          <w:color w:val="333333"/>
          <w:spacing w:val="0"/>
          <w:sz w:val="32"/>
          <w:szCs w:val="32"/>
          <w:shd w:val="clear" w:fill="FFFFFF"/>
          <w:lang w:val="en-US" w:eastAsia="zh-CN"/>
        </w:rPr>
        <w:t>年政</w:t>
      </w:r>
      <w:r>
        <w:rPr>
          <w:rFonts w:hint="eastAsia" w:ascii="Times New Roman" w:hAnsi="Times New Roman" w:eastAsia="仿宋_GB2312" w:cs="Times New Roman"/>
          <w:sz w:val="32"/>
          <w:szCs w:val="32"/>
          <w:lang w:val="en-US" w:eastAsia="zh-CN"/>
        </w:rPr>
        <w:t>府债券使用安排，</w:t>
      </w:r>
      <w:r>
        <w:rPr>
          <w:rFonts w:hint="eastAsia" w:ascii="仿宋" w:hAnsi="仿宋" w:eastAsia="仿宋" w:cs="仿宋"/>
          <w:i w:val="0"/>
          <w:iCs w:val="0"/>
          <w:caps w:val="0"/>
          <w:color w:val="333333"/>
          <w:spacing w:val="0"/>
          <w:sz w:val="32"/>
          <w:szCs w:val="32"/>
          <w:shd w:val="clear" w:fill="FFFFFF"/>
        </w:rPr>
        <w:t>根据《湖南省财政厅关于下达2021年地方政府新增债券额度的通知》（湘财预[2021]92号）、(永财预[2021]113号)文件精神，结合我区实际情况，我区地方政府</w:t>
      </w:r>
      <w:r>
        <w:rPr>
          <w:rFonts w:hint="eastAsia" w:ascii="仿宋" w:hAnsi="仿宋" w:eastAsia="仿宋" w:cs="仿宋"/>
          <w:i w:val="0"/>
          <w:iCs w:val="0"/>
          <w:caps w:val="0"/>
          <w:color w:val="333333"/>
          <w:spacing w:val="0"/>
          <w:sz w:val="32"/>
          <w:szCs w:val="32"/>
          <w:shd w:val="clear" w:fill="FFFFFF"/>
          <w:lang w:val="en-US" w:eastAsia="zh-CN"/>
        </w:rPr>
        <w:t>一般</w:t>
      </w:r>
      <w:r>
        <w:rPr>
          <w:rFonts w:hint="eastAsia" w:ascii="仿宋" w:hAnsi="仿宋" w:eastAsia="仿宋" w:cs="仿宋"/>
          <w:i w:val="0"/>
          <w:iCs w:val="0"/>
          <w:caps w:val="0"/>
          <w:color w:val="333333"/>
          <w:spacing w:val="0"/>
          <w:sz w:val="32"/>
          <w:szCs w:val="32"/>
          <w:shd w:val="clear" w:fill="FFFFFF"/>
        </w:rPr>
        <w:t>债券资金主要用于我区地方政府债券资金主要用于自然通组路等交通建设2098万元、农村改厕522万元、粮食生产1280万元、园区建设12103万元、小水库除险加固197万元。</w:t>
      </w:r>
      <w:r>
        <w:rPr>
          <w:rFonts w:hint="eastAsia" w:ascii="仿宋" w:hAnsi="仿宋" w:eastAsia="仿宋" w:cs="仿宋"/>
          <w:i w:val="0"/>
          <w:iCs w:val="0"/>
          <w:caps w:val="0"/>
          <w:color w:val="333333"/>
          <w:spacing w:val="0"/>
          <w:sz w:val="32"/>
          <w:szCs w:val="32"/>
          <w:shd w:val="clear" w:fill="FFFFFF"/>
          <w:lang w:val="en-US" w:eastAsia="zh-CN"/>
        </w:rPr>
        <w:t>政府专项债券纳入政府性基金预算管理，用于</w:t>
      </w:r>
      <w:r>
        <w:rPr>
          <w:rFonts w:hint="eastAsia" w:ascii="仿宋" w:hAnsi="仿宋" w:eastAsia="仿宋" w:cs="仿宋"/>
          <w:i w:val="0"/>
          <w:iCs w:val="0"/>
          <w:caps w:val="0"/>
          <w:color w:val="333333"/>
          <w:spacing w:val="0"/>
          <w:sz w:val="32"/>
          <w:szCs w:val="32"/>
          <w:highlight w:val="none"/>
          <w:shd w:val="clear" w:fill="FFFFFF"/>
          <w:lang w:val="en-US" w:eastAsia="zh-CN"/>
        </w:rPr>
        <w:t>园区公共基础设施建设16000万元。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336" w:firstLineChars="105"/>
        <w:jc w:val="both"/>
        <w:textAlignment w:val="auto"/>
        <w:rPr>
          <w:rFonts w:hint="default" w:ascii="黑体" w:hAnsi="黑体" w:eastAsia="黑体" w:cs="黑体"/>
          <w:b w:val="0"/>
          <w:bCs w:val="0"/>
          <w:i w:val="0"/>
          <w:iCs w:val="0"/>
          <w:caps w:val="0"/>
          <w:color w:val="333333"/>
          <w:spacing w:val="0"/>
          <w:sz w:val="32"/>
          <w:szCs w:val="32"/>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C5BA7"/>
    <w:multiLevelType w:val="singleLevel"/>
    <w:tmpl w:val="4F7C5B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jFhY2QwMmZmMmRjNTRlNjhmMTY4MDY3NDI0MmQifQ=="/>
  </w:docVars>
  <w:rsids>
    <w:rsidRoot w:val="00000000"/>
    <w:rsid w:val="11071756"/>
    <w:rsid w:val="248C42BA"/>
    <w:rsid w:val="2B0F4A6E"/>
    <w:rsid w:val="2F1D15C3"/>
    <w:rsid w:val="326C6F35"/>
    <w:rsid w:val="32F271CA"/>
    <w:rsid w:val="36252B22"/>
    <w:rsid w:val="3BF78404"/>
    <w:rsid w:val="3DEA26DF"/>
    <w:rsid w:val="40C74ACC"/>
    <w:rsid w:val="4B7F420C"/>
    <w:rsid w:val="4F7F61A9"/>
    <w:rsid w:val="51D13B16"/>
    <w:rsid w:val="55B901CF"/>
    <w:rsid w:val="58AF2F9A"/>
    <w:rsid w:val="5B0C0741"/>
    <w:rsid w:val="5C683917"/>
    <w:rsid w:val="622534B6"/>
    <w:rsid w:val="725512B7"/>
    <w:rsid w:val="740E1ABC"/>
    <w:rsid w:val="7D4663F2"/>
    <w:rsid w:val="7F6E41E4"/>
    <w:rsid w:val="A9FE4316"/>
    <w:rsid w:val="BDF39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310</Characters>
  <Lines>0</Lines>
  <Paragraphs>0</Paragraphs>
  <TotalTime>0</TotalTime>
  <ScaleCrop>false</ScaleCrop>
  <LinksUpToDate>false</LinksUpToDate>
  <CharactersWithSpaces>310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2021-05-07T02:20:00Z</dcterms:created>
  <dc:creator>Administrator</dc:creator>
  <cp:lastModifiedBy>唐腾</cp:lastModifiedBy>
  <cp:lastPrinted>2022-08-19T02:59:00Z</cp:lastPrinted>
  <dcterms:modified xsi:type="dcterms:W3CDTF">2022-09-04T08:19:22Z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50FEBF0F09608D952EAFFD621ECA9C54</vt:lpwstr>
  </property>
</Properties>
</file>