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rPr>
          <w:rFonts w:ascii="仿宋_GB2312" w:eastAsia="仿宋_GB2312" w:cs="仿宋_GB2312"/>
          <w:sz w:val="21"/>
          <w:szCs w:val="21"/>
        </w:rPr>
      </w:pPr>
      <w:r>
        <w:rPr>
          <w:rFonts w:ascii="宋体" w:hAnsi="宋体" w:eastAsia="宋体" w:cs="宋体"/>
          <w:color w:val="000000"/>
          <w:sz w:val="32"/>
          <w:szCs w:val="32"/>
        </w:rPr>
        <w:t> </w:t>
      </w:r>
      <w:r>
        <w:rPr>
          <w:rFonts w:hint="default" w:ascii="仿宋_GB2312" w:eastAsia="仿宋_GB2312" w:cs="仿宋_GB2312"/>
          <w:color w:val="000000"/>
          <w:sz w:val="21"/>
          <w:szCs w:val="21"/>
        </w:rPr>
        <w:t xml:space="preserve"> </w:t>
      </w:r>
    </w:p>
    <w:p>
      <w:pPr>
        <w:spacing w:before="0" w:beforeAutospacing="0" w:after="2" w:afterAutospacing="0"/>
        <w:jc w:val="center"/>
        <w:rPr>
          <w:rFonts w:hint="default" w:ascii="仿宋_GB2312" w:eastAsia="仿宋_GB2312" w:cs="仿宋_GB2312"/>
          <w:sz w:val="21"/>
          <w:szCs w:val="21"/>
        </w:rPr>
      </w:pPr>
      <w:r>
        <w:rPr>
          <w:rFonts w:ascii="宋体" w:hAnsi="宋体" w:eastAsia="宋体" w:cs="宋体"/>
          <w:color w:val="000000"/>
          <w:sz w:val="44"/>
          <w:szCs w:val="44"/>
        </w:rPr>
        <w:t>2023年永州市冷水滩区杨村甸乡中学部门预算公开说明</w:t>
      </w:r>
      <w:r>
        <w:rPr>
          <w:rFonts w:hint="default" w:ascii="仿宋_GB2312" w:eastAsia="仿宋_GB2312" w:cs="仿宋_GB2312"/>
          <w:color w:val="000000"/>
          <w:sz w:val="21"/>
          <w:szCs w:val="21"/>
        </w:rPr>
        <w:t xml:space="preserve"> </w:t>
      </w:r>
    </w:p>
    <w:p>
      <w:pPr>
        <w:spacing w:before="0" w:beforeAutospacing="0" w:after="2" w:afterAutospacing="0"/>
        <w:jc w:val="center"/>
        <w:rPr>
          <w:rFonts w:hint="default" w:ascii="仿宋_GB2312" w:eastAsia="仿宋_GB2312" w:cs="仿宋_GB2312"/>
          <w:sz w:val="21"/>
          <w:szCs w:val="21"/>
        </w:rPr>
      </w:pPr>
      <w:r>
        <w:rPr>
          <w:rFonts w:ascii="宋体" w:hAnsi="宋体" w:eastAsia="宋体" w:cs="宋体"/>
          <w:color w:val="000000"/>
          <w:sz w:val="32"/>
          <w:szCs w:val="32"/>
        </w:rPr>
        <w:t> </w:t>
      </w:r>
      <w:r>
        <w:rPr>
          <w:rFonts w:hint="default" w:ascii="仿宋_GB2312" w:eastAsia="仿宋_GB2312" w:cs="仿宋_GB2312"/>
          <w:color w:val="000000"/>
          <w:sz w:val="21"/>
          <w:szCs w:val="21"/>
        </w:rPr>
        <w:t xml:space="preserve"> </w:t>
      </w:r>
    </w:p>
    <w:p>
      <w:pPr>
        <w:spacing w:before="0" w:beforeAutospacing="0" w:after="2" w:afterAutospacing="0"/>
        <w:jc w:val="center"/>
        <w:rPr>
          <w:rFonts w:hint="default" w:ascii="仿宋_GB2312" w:eastAsia="仿宋_GB2312" w:cs="仿宋_GB2312"/>
          <w:sz w:val="21"/>
          <w:szCs w:val="21"/>
        </w:rPr>
      </w:pPr>
      <w:r>
        <w:rPr>
          <w:rFonts w:ascii="宋体" w:hAnsi="宋体" w:eastAsia="宋体" w:cs="宋体"/>
          <w:color w:val="000000"/>
          <w:sz w:val="32"/>
          <w:szCs w:val="32"/>
        </w:rPr>
        <w:t>目</w:t>
      </w:r>
      <w:r>
        <w:rPr>
          <w:rFonts w:hint="default" w:ascii="仿宋_GB2312" w:eastAsia="仿宋_GB2312" w:cs="仿宋_GB2312"/>
          <w:color w:val="000000"/>
          <w:sz w:val="32"/>
          <w:szCs w:val="32"/>
        </w:rPr>
        <w:t> </w:t>
      </w:r>
      <w:r>
        <w:rPr>
          <w:rFonts w:ascii="宋体" w:hAnsi="宋体" w:eastAsia="宋体" w:cs="宋体"/>
          <w:color w:val="000000"/>
          <w:sz w:val="32"/>
          <w:szCs w:val="32"/>
        </w:rPr>
        <w:t>录</w:t>
      </w:r>
      <w:r>
        <w:rPr>
          <w:rFonts w:hint="default" w:ascii="仿宋_GB2312" w:eastAsia="仿宋_GB2312" w:cs="仿宋_GB2312"/>
          <w:color w:val="000000"/>
          <w:sz w:val="21"/>
          <w:szCs w:val="21"/>
        </w:rPr>
        <w:t xml:space="preserve"> </w:t>
      </w:r>
    </w:p>
    <w:p>
      <w:pPr>
        <w:spacing w:before="0" w:beforeAutospacing="0" w:after="2" w:afterAutospacing="0"/>
        <w:ind w:left="0" w:firstLine="643"/>
        <w:jc w:val="both"/>
        <w:rPr>
          <w:rFonts w:hint="default" w:ascii="仿宋_GB2312" w:eastAsia="仿宋_GB2312" w:cs="仿宋_GB2312"/>
          <w:sz w:val="21"/>
          <w:szCs w:val="21"/>
        </w:rPr>
      </w:pPr>
      <w:r>
        <w:rPr>
          <w:rFonts w:ascii="宋体" w:hAnsi="宋体" w:eastAsia="宋体" w:cs="宋体"/>
          <w:b/>
          <w:bCs/>
          <w:color w:val="000000"/>
          <w:sz w:val="32"/>
          <w:szCs w:val="32"/>
        </w:rPr>
        <w:t>第一部分 2023年部门预算说明</w:t>
      </w:r>
      <w:r>
        <w:rPr>
          <w:rFonts w:hint="default" w:ascii="仿宋_GB2312" w:eastAsia="仿宋_GB2312" w:cs="仿宋_GB2312"/>
          <w:color w:val="000000"/>
          <w:sz w:val="21"/>
          <w:szCs w:val="21"/>
        </w:rPr>
        <w:t xml:space="preserve"> </w:t>
      </w:r>
    </w:p>
    <w:p>
      <w:pPr>
        <w:pStyle w:val="13"/>
        <w:spacing w:before="0" w:beforeAutospacing="0" w:after="2" w:afterAutospacing="0"/>
        <w:ind w:left="0" w:firstLine="700"/>
      </w:pPr>
      <w:r>
        <w:rPr>
          <w:rFonts w:ascii="宋体" w:hAnsi="宋体" w:eastAsia="宋体" w:cs="宋体"/>
          <w:b/>
          <w:bCs/>
          <w:color w:val="000000"/>
          <w:sz w:val="32"/>
          <w:szCs w:val="32"/>
        </w:rPr>
        <w:t>一、部门基本概况</w:t>
      </w:r>
      <w:r>
        <w:rPr>
          <w:color w:val="000000"/>
        </w:rPr>
        <w:t xml:space="preserve"> </w:t>
      </w:r>
    </w:p>
    <w:p>
      <w:pPr>
        <w:spacing w:before="0" w:beforeAutospacing="0" w:after="2" w:afterAutospacing="0"/>
        <w:ind w:left="0" w:firstLine="640"/>
        <w:jc w:val="both"/>
        <w:rPr>
          <w:rFonts w:hint="default" w:ascii="仿宋_GB2312" w:eastAsia="仿宋_GB2312" w:cs="仿宋_GB2312"/>
          <w:sz w:val="21"/>
          <w:szCs w:val="21"/>
        </w:rPr>
      </w:pPr>
      <w:r>
        <w:rPr>
          <w:rFonts w:ascii="宋体" w:hAnsi="宋体" w:eastAsia="宋体" w:cs="宋体"/>
          <w:color w:val="000000"/>
          <w:sz w:val="32"/>
          <w:szCs w:val="32"/>
        </w:rPr>
        <w:t>（一）职能职责</w:t>
      </w:r>
      <w:r>
        <w:rPr>
          <w:rFonts w:hint="default" w:ascii="仿宋_GB2312" w:eastAsia="仿宋_GB2312" w:cs="仿宋_GB2312"/>
          <w:color w:val="000000"/>
          <w:sz w:val="21"/>
          <w:szCs w:val="21"/>
        </w:rPr>
        <w:t xml:space="preserve"> </w:t>
      </w:r>
    </w:p>
    <w:p>
      <w:pPr>
        <w:spacing w:before="0" w:beforeAutospacing="0" w:after="2" w:afterAutospacing="0"/>
        <w:ind w:left="0" w:firstLine="640"/>
        <w:jc w:val="both"/>
        <w:rPr>
          <w:rFonts w:hint="default" w:ascii="仿宋_GB2312" w:eastAsia="仿宋_GB2312" w:cs="仿宋_GB2312"/>
          <w:sz w:val="21"/>
          <w:szCs w:val="21"/>
        </w:rPr>
      </w:pPr>
      <w:r>
        <w:rPr>
          <w:rFonts w:ascii="宋体" w:hAnsi="宋体" w:eastAsia="宋体" w:cs="宋体"/>
          <w:color w:val="000000"/>
          <w:sz w:val="32"/>
          <w:szCs w:val="32"/>
        </w:rPr>
        <w:t>（二）机构设置</w:t>
      </w:r>
      <w:r>
        <w:rPr>
          <w:rFonts w:hint="default" w:ascii="仿宋_GB2312" w:eastAsia="仿宋_GB2312" w:cs="仿宋_GB2312"/>
          <w:color w:val="000000"/>
          <w:sz w:val="21"/>
          <w:szCs w:val="21"/>
        </w:rPr>
        <w:t xml:space="preserve"> </w:t>
      </w:r>
    </w:p>
    <w:p>
      <w:pPr>
        <w:spacing w:before="0" w:beforeAutospacing="0" w:after="2" w:afterAutospacing="0"/>
        <w:ind w:left="0" w:firstLine="643"/>
        <w:jc w:val="both"/>
        <w:rPr>
          <w:rFonts w:hint="default" w:ascii="仿宋_GB2312" w:eastAsia="仿宋_GB2312" w:cs="仿宋_GB2312"/>
          <w:sz w:val="21"/>
          <w:szCs w:val="21"/>
        </w:rPr>
      </w:pPr>
      <w:r>
        <w:rPr>
          <w:rFonts w:ascii="宋体" w:hAnsi="宋体" w:eastAsia="宋体" w:cs="宋体"/>
          <w:b/>
          <w:bCs/>
          <w:color w:val="000000"/>
          <w:sz w:val="32"/>
          <w:szCs w:val="32"/>
        </w:rPr>
        <w:t>二、部门预算单位构成</w:t>
      </w:r>
      <w:r>
        <w:rPr>
          <w:rFonts w:hint="default" w:ascii="仿宋_GB2312" w:eastAsia="仿宋_GB2312" w:cs="仿宋_GB2312"/>
          <w:color w:val="000000"/>
          <w:sz w:val="21"/>
          <w:szCs w:val="21"/>
        </w:rPr>
        <w:t xml:space="preserve"> </w:t>
      </w:r>
    </w:p>
    <w:p>
      <w:pPr>
        <w:spacing w:before="0" w:beforeAutospacing="0" w:after="2" w:afterAutospacing="0"/>
        <w:ind w:left="0" w:firstLine="643"/>
        <w:jc w:val="both"/>
        <w:rPr>
          <w:rFonts w:hint="default" w:ascii="仿宋_GB2312" w:eastAsia="仿宋_GB2312" w:cs="仿宋_GB2312"/>
          <w:sz w:val="21"/>
          <w:szCs w:val="21"/>
        </w:rPr>
      </w:pPr>
      <w:r>
        <w:rPr>
          <w:rFonts w:ascii="宋体" w:hAnsi="宋体" w:eastAsia="宋体" w:cs="宋体"/>
          <w:b/>
          <w:bCs/>
          <w:color w:val="000000"/>
          <w:sz w:val="32"/>
          <w:szCs w:val="32"/>
        </w:rPr>
        <w:t>三、部门收支总体情况</w:t>
      </w:r>
      <w:r>
        <w:rPr>
          <w:rFonts w:hint="default" w:ascii="仿宋_GB2312" w:eastAsia="仿宋_GB2312" w:cs="仿宋_GB2312"/>
          <w:color w:val="000000"/>
          <w:sz w:val="21"/>
          <w:szCs w:val="21"/>
        </w:rPr>
        <w:t xml:space="preserve"> </w:t>
      </w:r>
    </w:p>
    <w:p>
      <w:pPr>
        <w:spacing w:before="0" w:beforeAutospacing="0" w:after="2" w:afterAutospacing="0"/>
        <w:ind w:left="0" w:firstLine="643"/>
        <w:jc w:val="both"/>
        <w:rPr>
          <w:rFonts w:hint="default" w:ascii="仿宋_GB2312" w:eastAsia="仿宋_GB2312" w:cs="仿宋_GB2312"/>
          <w:sz w:val="21"/>
          <w:szCs w:val="21"/>
        </w:rPr>
      </w:pPr>
      <w:r>
        <w:rPr>
          <w:rFonts w:ascii="宋体" w:hAnsi="宋体" w:eastAsia="宋体" w:cs="宋体"/>
          <w:b/>
          <w:bCs/>
          <w:color w:val="000000"/>
          <w:sz w:val="32"/>
          <w:szCs w:val="32"/>
        </w:rPr>
        <w:t>四、一般公共预算拨款支出</w:t>
      </w:r>
      <w:r>
        <w:rPr>
          <w:rFonts w:hint="default" w:ascii="仿宋_GB2312" w:eastAsia="仿宋_GB2312" w:cs="仿宋_GB2312"/>
          <w:color w:val="000000"/>
          <w:sz w:val="21"/>
          <w:szCs w:val="21"/>
        </w:rPr>
        <w:t xml:space="preserve"> </w:t>
      </w:r>
    </w:p>
    <w:p>
      <w:pPr>
        <w:spacing w:before="0" w:beforeAutospacing="0" w:after="2" w:afterAutospacing="0"/>
        <w:ind w:left="0" w:firstLine="643"/>
        <w:jc w:val="both"/>
        <w:rPr>
          <w:rFonts w:hint="default" w:ascii="仿宋_GB2312" w:eastAsia="仿宋_GB2312" w:cs="仿宋_GB2312"/>
          <w:sz w:val="21"/>
          <w:szCs w:val="21"/>
        </w:rPr>
      </w:pPr>
      <w:r>
        <w:rPr>
          <w:rFonts w:ascii="宋体" w:hAnsi="宋体" w:eastAsia="宋体" w:cs="宋体"/>
          <w:b/>
          <w:bCs/>
          <w:color w:val="000000"/>
          <w:sz w:val="32"/>
          <w:szCs w:val="32"/>
        </w:rPr>
        <w:t>五、政府性基金预算支出</w:t>
      </w:r>
      <w:r>
        <w:rPr>
          <w:rFonts w:hint="default" w:ascii="仿宋_GB2312" w:eastAsia="仿宋_GB2312" w:cs="仿宋_GB2312"/>
          <w:color w:val="000000"/>
          <w:sz w:val="21"/>
          <w:szCs w:val="21"/>
        </w:rPr>
        <w:t xml:space="preserve"> </w:t>
      </w:r>
    </w:p>
    <w:p>
      <w:pPr>
        <w:spacing w:before="0" w:beforeAutospacing="0" w:after="2" w:afterAutospacing="0"/>
        <w:ind w:left="0" w:firstLine="643"/>
        <w:jc w:val="both"/>
        <w:rPr>
          <w:rFonts w:hint="default" w:ascii="仿宋_GB2312" w:eastAsia="仿宋_GB2312" w:cs="仿宋_GB2312"/>
          <w:sz w:val="21"/>
          <w:szCs w:val="21"/>
        </w:rPr>
      </w:pPr>
      <w:r>
        <w:rPr>
          <w:rFonts w:ascii="宋体" w:hAnsi="宋体" w:eastAsia="宋体" w:cs="宋体"/>
          <w:b/>
          <w:bCs/>
          <w:color w:val="000000"/>
          <w:sz w:val="32"/>
          <w:szCs w:val="32"/>
        </w:rPr>
        <w:t>六、其他重要事项的情况说明</w:t>
      </w:r>
      <w:r>
        <w:rPr>
          <w:rFonts w:hint="default" w:ascii="仿宋_GB2312" w:eastAsia="仿宋_GB2312" w:cs="仿宋_GB2312"/>
          <w:color w:val="000000"/>
          <w:sz w:val="21"/>
          <w:szCs w:val="21"/>
        </w:rPr>
        <w:t xml:space="preserve"> </w:t>
      </w:r>
    </w:p>
    <w:p>
      <w:pPr>
        <w:spacing w:before="0" w:beforeAutospacing="0" w:after="2" w:afterAutospacing="0"/>
        <w:ind w:left="0" w:firstLine="640"/>
        <w:jc w:val="both"/>
        <w:rPr>
          <w:rFonts w:hint="default" w:ascii="仿宋_GB2312" w:eastAsia="仿宋_GB2312" w:cs="仿宋_GB2312"/>
          <w:sz w:val="21"/>
          <w:szCs w:val="21"/>
        </w:rPr>
      </w:pPr>
      <w:r>
        <w:rPr>
          <w:rFonts w:ascii="宋体" w:hAnsi="宋体" w:eastAsia="宋体" w:cs="宋体"/>
          <w:color w:val="000000"/>
          <w:sz w:val="32"/>
          <w:szCs w:val="32"/>
        </w:rPr>
        <w:t>（一）机关运行经费</w:t>
      </w:r>
      <w:r>
        <w:rPr>
          <w:rFonts w:hint="default" w:ascii="仿宋_GB2312" w:eastAsia="仿宋_GB2312" w:cs="仿宋_GB2312"/>
          <w:color w:val="000000"/>
          <w:sz w:val="21"/>
          <w:szCs w:val="21"/>
        </w:rPr>
        <w:t xml:space="preserve"> </w:t>
      </w:r>
    </w:p>
    <w:p>
      <w:pPr>
        <w:spacing w:before="0" w:beforeAutospacing="0" w:after="2" w:afterAutospacing="0"/>
        <w:ind w:left="0" w:firstLine="640"/>
        <w:jc w:val="both"/>
        <w:rPr>
          <w:rFonts w:hint="default" w:ascii="仿宋_GB2312" w:eastAsia="仿宋_GB2312" w:cs="仿宋_GB2312"/>
          <w:sz w:val="21"/>
          <w:szCs w:val="21"/>
        </w:rPr>
      </w:pPr>
      <w:r>
        <w:rPr>
          <w:rFonts w:ascii="宋体" w:hAnsi="宋体" w:eastAsia="宋体" w:cs="宋体"/>
          <w:color w:val="000000"/>
          <w:sz w:val="32"/>
          <w:szCs w:val="32"/>
        </w:rPr>
        <w:t>（二）“三公”经费预算</w:t>
      </w:r>
      <w:r>
        <w:rPr>
          <w:rFonts w:hint="default" w:ascii="仿宋_GB2312" w:eastAsia="仿宋_GB2312" w:cs="仿宋_GB2312"/>
          <w:color w:val="000000"/>
          <w:sz w:val="21"/>
          <w:szCs w:val="21"/>
        </w:rPr>
        <w:t xml:space="preserve"> </w:t>
      </w:r>
    </w:p>
    <w:p>
      <w:pPr>
        <w:spacing w:before="0" w:beforeAutospacing="0" w:after="2" w:afterAutospacing="0"/>
        <w:ind w:left="0" w:firstLine="640"/>
        <w:jc w:val="both"/>
        <w:rPr>
          <w:rFonts w:hint="default" w:ascii="仿宋_GB2312" w:eastAsia="仿宋_GB2312" w:cs="仿宋_GB2312"/>
          <w:sz w:val="21"/>
          <w:szCs w:val="21"/>
        </w:rPr>
      </w:pPr>
      <w:r>
        <w:rPr>
          <w:rFonts w:ascii="宋体" w:hAnsi="宋体" w:eastAsia="宋体" w:cs="宋体"/>
          <w:color w:val="000000"/>
          <w:sz w:val="32"/>
          <w:szCs w:val="32"/>
        </w:rPr>
        <w:t>（三）一般性支出情况</w:t>
      </w:r>
      <w:r>
        <w:rPr>
          <w:rFonts w:hint="default" w:ascii="仿宋_GB2312" w:eastAsia="仿宋_GB2312" w:cs="仿宋_GB2312"/>
          <w:color w:val="000000"/>
          <w:sz w:val="21"/>
          <w:szCs w:val="21"/>
        </w:rPr>
        <w:t xml:space="preserve"> </w:t>
      </w:r>
    </w:p>
    <w:p>
      <w:pPr>
        <w:spacing w:before="0" w:beforeAutospacing="0" w:after="2" w:afterAutospacing="0"/>
        <w:ind w:left="0" w:firstLine="640"/>
        <w:jc w:val="both"/>
        <w:rPr>
          <w:rFonts w:hint="default" w:ascii="仿宋_GB2312" w:eastAsia="仿宋_GB2312" w:cs="仿宋_GB2312"/>
          <w:sz w:val="21"/>
          <w:szCs w:val="21"/>
        </w:rPr>
      </w:pPr>
      <w:r>
        <w:rPr>
          <w:rFonts w:ascii="宋体" w:hAnsi="宋体" w:eastAsia="宋体" w:cs="宋体"/>
          <w:color w:val="000000"/>
          <w:sz w:val="32"/>
          <w:szCs w:val="32"/>
        </w:rPr>
        <w:t>（四）政府采购情况</w:t>
      </w:r>
      <w:r>
        <w:rPr>
          <w:rFonts w:hint="default" w:ascii="仿宋_GB2312" w:eastAsia="仿宋_GB2312" w:cs="仿宋_GB2312"/>
          <w:color w:val="000000"/>
          <w:sz w:val="21"/>
          <w:szCs w:val="21"/>
        </w:rPr>
        <w:t xml:space="preserve"> </w:t>
      </w:r>
    </w:p>
    <w:p>
      <w:pPr>
        <w:spacing w:before="0" w:beforeAutospacing="0" w:after="2" w:afterAutospacing="0"/>
        <w:ind w:left="0" w:firstLine="640"/>
        <w:jc w:val="both"/>
        <w:rPr>
          <w:rFonts w:hint="default" w:ascii="仿宋_GB2312" w:eastAsia="仿宋_GB2312" w:cs="仿宋_GB2312"/>
          <w:sz w:val="21"/>
          <w:szCs w:val="21"/>
        </w:rPr>
      </w:pPr>
      <w:r>
        <w:rPr>
          <w:rFonts w:ascii="宋体" w:hAnsi="宋体" w:eastAsia="宋体" w:cs="宋体"/>
          <w:color w:val="000000"/>
          <w:sz w:val="32"/>
          <w:szCs w:val="32"/>
        </w:rPr>
        <w:t>（五）国有资产占用使用及新增资产配置情况</w:t>
      </w:r>
      <w:r>
        <w:rPr>
          <w:rFonts w:hint="default" w:ascii="仿宋_GB2312" w:eastAsia="仿宋_GB2312" w:cs="仿宋_GB2312"/>
          <w:color w:val="000000"/>
          <w:sz w:val="21"/>
          <w:szCs w:val="21"/>
        </w:rPr>
        <w:t xml:space="preserve"> </w:t>
      </w:r>
    </w:p>
    <w:p>
      <w:pPr>
        <w:spacing w:before="0" w:beforeAutospacing="0" w:after="2" w:afterAutospacing="0"/>
        <w:ind w:left="0" w:firstLine="640"/>
        <w:jc w:val="both"/>
        <w:rPr>
          <w:rFonts w:hint="default" w:ascii="仿宋_GB2312" w:eastAsia="仿宋_GB2312" w:cs="仿宋_GB2312"/>
          <w:sz w:val="21"/>
          <w:szCs w:val="21"/>
        </w:rPr>
      </w:pPr>
      <w:r>
        <w:rPr>
          <w:rFonts w:ascii="宋体" w:hAnsi="宋体" w:eastAsia="宋体" w:cs="宋体"/>
          <w:color w:val="000000"/>
          <w:sz w:val="32"/>
          <w:szCs w:val="32"/>
        </w:rPr>
        <w:t>（六）预算绩效目标说明</w:t>
      </w:r>
      <w:r>
        <w:rPr>
          <w:rFonts w:hint="default" w:ascii="仿宋_GB2312" w:eastAsia="仿宋_GB2312" w:cs="仿宋_GB2312"/>
          <w:color w:val="000000"/>
          <w:sz w:val="21"/>
          <w:szCs w:val="21"/>
        </w:rPr>
        <w:t xml:space="preserve"> </w:t>
      </w:r>
    </w:p>
    <w:p>
      <w:pPr>
        <w:spacing w:before="0" w:beforeAutospacing="0" w:after="2" w:afterAutospacing="0"/>
        <w:ind w:left="0" w:firstLine="643"/>
        <w:jc w:val="both"/>
        <w:rPr>
          <w:rFonts w:hint="default" w:ascii="仿宋_GB2312" w:eastAsia="仿宋_GB2312" w:cs="仿宋_GB2312"/>
          <w:sz w:val="21"/>
          <w:szCs w:val="21"/>
        </w:rPr>
      </w:pPr>
      <w:r>
        <w:rPr>
          <w:rFonts w:ascii="宋体" w:hAnsi="宋体" w:eastAsia="宋体" w:cs="宋体"/>
          <w:b/>
          <w:bCs/>
          <w:color w:val="000000"/>
          <w:sz w:val="32"/>
          <w:szCs w:val="32"/>
        </w:rPr>
        <w:t>七、名词解释</w:t>
      </w:r>
      <w:r>
        <w:rPr>
          <w:rFonts w:hint="default" w:ascii="仿宋_GB2312" w:eastAsia="仿宋_GB2312" w:cs="仿宋_GB2312"/>
          <w:color w:val="000000"/>
          <w:sz w:val="21"/>
          <w:szCs w:val="21"/>
        </w:rPr>
        <w:t xml:space="preserve"> </w:t>
      </w:r>
    </w:p>
    <w:p>
      <w:pPr>
        <w:spacing w:before="0" w:beforeAutospacing="0" w:after="2" w:afterAutospacing="0"/>
        <w:ind w:left="0" w:firstLine="643"/>
        <w:rPr>
          <w:rFonts w:hint="default" w:ascii="仿宋_GB2312" w:eastAsia="仿宋_GB2312" w:cs="仿宋_GB2312"/>
          <w:sz w:val="21"/>
          <w:szCs w:val="21"/>
        </w:rPr>
      </w:pPr>
      <w:r>
        <w:rPr>
          <w:rFonts w:ascii="宋体" w:hAnsi="宋体" w:eastAsia="宋体" w:cs="宋体"/>
          <w:b/>
          <w:bCs/>
          <w:color w:val="000000"/>
          <w:sz w:val="32"/>
          <w:szCs w:val="32"/>
        </w:rPr>
        <w:t>第二部分 2023年部门预算表</w:t>
      </w:r>
      <w:r>
        <w:rPr>
          <w:rFonts w:hint="default" w:ascii="仿宋_GB2312" w:eastAsia="仿宋_GB2312" w:cs="仿宋_GB2312"/>
          <w:color w:val="000000"/>
          <w:sz w:val="21"/>
          <w:szCs w:val="21"/>
        </w:rPr>
        <w:t xml:space="preserve"> </w:t>
      </w:r>
    </w:p>
    <w:p>
      <w:pPr>
        <w:spacing w:before="0" w:beforeAutospacing="0" w:after="2" w:afterAutospacing="0"/>
        <w:ind w:left="0" w:firstLine="643"/>
      </w:pPr>
      <w:r>
        <w:rPr>
          <w:rFonts w:ascii="宋体" w:hAnsi="宋体" w:eastAsia="宋体" w:cs="宋体"/>
          <w:color w:val="000000"/>
          <w:sz w:val="32"/>
          <w:szCs w:val="32"/>
        </w:rPr>
        <w:t>1、收支总表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2、收入总表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3、支出总表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4、支出预算分类汇总表（按政府预算经济分类）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5、支出预算分类汇总表（按部门预算经济分类）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6、财政拨款收支总表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7、一般公共预算支出表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8、一般公共预算基本支出表--人员经费(工资福利支出)(按政府预算经济分类)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9、一般公共预算基本支出表--人员经费(工资福利支出)(按部门预算经济分类)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10、一般公共预算基本支出表--人员经费(对个人和家庭的补助)(按政府预算经济分类)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11、一般公共预算基本支出表--人员经费(对个人和家庭的补助)（按部门预算经济分类）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12、一般公共预算基本支出表--公用经费(商品和服务支出)（按政府预算经济分类）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13、一般公共预算基本支出表--公用经费(商品和服务支出)(按部门预算经济分类)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14、一般公共预算“三公”经费支出表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15、政府性基金预算支出表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16、政府性基金预算支出分类汇总表（按政府预算经济分类）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17、政府性基金预算支出分类汇总表（按部门预算经济分类）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18、国有资本经营预算表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19、财政专户管理资金预算支出表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20、专项资金预算汇总表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21、项目资金支出绩效目标表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22、部门整体支出绩效目标表</w:t>
      </w:r>
      <w:r>
        <w:rPr>
          <w:color w:val="000000"/>
        </w:rPr>
        <w:t xml:space="preserve"> </w:t>
      </w:r>
    </w:p>
    <w:p>
      <w:pPr>
        <w:spacing w:before="0" w:beforeAutospacing="0" w:after="2" w:afterAutospacing="0"/>
        <w:ind w:left="0" w:firstLine="640"/>
        <w:jc w:val="both"/>
        <w:rPr>
          <w:rFonts w:hint="default" w:ascii="仿宋_GB2312" w:eastAsia="仿宋_GB2312" w:cs="仿宋_GB2312"/>
          <w:sz w:val="21"/>
          <w:szCs w:val="21"/>
        </w:rPr>
      </w:pPr>
      <w:r>
        <w:rPr>
          <w:rStyle w:val="11"/>
          <w:rFonts w:ascii="宋体" w:hAnsi="宋体" w:eastAsia="宋体" w:cs="宋体"/>
          <w:color w:val="000000"/>
          <w:sz w:val="32"/>
          <w:szCs w:val="32"/>
        </w:rPr>
        <w:t>注：以上部门预算报表中，空表表示本部门无相关收支情况。</w:t>
      </w:r>
    </w:p>
    <w:p>
      <w:pPr>
        <w:spacing w:before="0" w:beforeAutospacing="0" w:after="2" w:afterAutospacing="0"/>
        <w:ind w:left="0" w:firstLine="640"/>
        <w:jc w:val="both"/>
        <w:rPr>
          <w:rFonts w:hint="default" w:ascii="仿宋_GB2312" w:eastAsia="仿宋_GB2312" w:cs="仿宋_GB2312"/>
          <w:sz w:val="21"/>
          <w:szCs w:val="21"/>
        </w:rPr>
      </w:pPr>
      <w:r>
        <w:rPr>
          <w:rFonts w:ascii="宋体" w:hAnsi="宋体" w:eastAsia="宋体" w:cs="宋体"/>
          <w:color w:val="000000"/>
          <w:sz w:val="32"/>
          <w:szCs w:val="32"/>
        </w:rPr>
        <w:t> </w:t>
      </w:r>
      <w:r>
        <w:rPr>
          <w:rFonts w:hint="default" w:ascii="仿宋_GB2312" w:eastAsia="仿宋_GB2312" w:cs="仿宋_GB2312"/>
          <w:color w:val="000000"/>
          <w:sz w:val="21"/>
          <w:szCs w:val="21"/>
        </w:rPr>
        <w:t xml:space="preserve"> </w:t>
      </w:r>
    </w:p>
    <w:p>
      <w:pPr>
        <w:spacing w:before="0" w:beforeAutospacing="0" w:after="2" w:afterAutospacing="0"/>
        <w:jc w:val="both"/>
        <w:rPr>
          <w:rFonts w:hint="default" w:ascii="仿宋_GB2312" w:eastAsia="仿宋_GB2312" w:cs="仿宋_GB2312"/>
          <w:sz w:val="21"/>
          <w:szCs w:val="21"/>
        </w:rPr>
      </w:pPr>
    </w:p>
    <w:p>
      <w:pPr>
        <w:spacing w:before="0" w:beforeAutospacing="0" w:after="2" w:afterAutospacing="0"/>
        <w:jc w:val="center"/>
        <w:rPr>
          <w:rFonts w:hint="default" w:ascii="仿宋_GB2312" w:eastAsia="仿宋_GB2312" w:cs="仿宋_GB2312"/>
          <w:sz w:val="21"/>
          <w:szCs w:val="21"/>
        </w:rPr>
      </w:pPr>
      <w:r>
        <w:rPr>
          <w:rFonts w:ascii="宋体" w:hAnsi="宋体" w:eastAsia="宋体" w:cs="宋体"/>
          <w:color w:val="000000"/>
          <w:sz w:val="36"/>
          <w:szCs w:val="36"/>
        </w:rPr>
        <w:t>第一部分</w:t>
      </w:r>
      <w:r>
        <w:rPr>
          <w:rFonts w:hint="default" w:ascii="仿宋_GB2312" w:eastAsia="仿宋_GB2312" w:cs="仿宋_GB2312"/>
          <w:color w:val="000000"/>
          <w:sz w:val="36"/>
          <w:szCs w:val="36"/>
        </w:rPr>
        <w:t> </w:t>
      </w:r>
      <w:r>
        <w:rPr>
          <w:rFonts w:ascii="宋体" w:hAnsi="宋体" w:eastAsia="宋体" w:cs="宋体"/>
          <w:color w:val="000000"/>
          <w:sz w:val="36"/>
          <w:szCs w:val="36"/>
        </w:rPr>
        <w:t>部门预算说明</w:t>
      </w:r>
      <w:r>
        <w:rPr>
          <w:rFonts w:hint="default" w:ascii="仿宋_GB2312" w:eastAsia="仿宋_GB2312" w:cs="仿宋_GB2312"/>
          <w:color w:val="000000"/>
          <w:sz w:val="21"/>
          <w:szCs w:val="21"/>
        </w:rPr>
        <w:t xml:space="preserve"> </w:t>
      </w:r>
    </w:p>
    <w:p>
      <w:pPr>
        <w:spacing w:before="0" w:beforeAutospacing="0" w:after="2" w:afterAutospacing="0"/>
        <w:rPr>
          <w:rFonts w:hint="default" w:ascii="仿宋_GB2312" w:eastAsia="仿宋_GB2312" w:cs="仿宋_GB2312"/>
          <w:sz w:val="21"/>
          <w:szCs w:val="21"/>
        </w:rPr>
      </w:pPr>
      <w:r>
        <w:rPr>
          <w:rFonts w:ascii="宋体" w:hAnsi="宋体" w:eastAsia="宋体" w:cs="宋体"/>
          <w:b/>
          <w:bCs/>
          <w:color w:val="000000"/>
          <w:sz w:val="32"/>
          <w:szCs w:val="32"/>
        </w:rPr>
        <w:t> </w:t>
      </w:r>
      <w:r>
        <w:rPr>
          <w:rFonts w:hint="default" w:ascii="仿宋_GB2312" w:eastAsia="仿宋_GB2312" w:cs="仿宋_GB2312"/>
          <w:color w:val="000000"/>
          <w:sz w:val="21"/>
          <w:szCs w:val="21"/>
        </w:rPr>
        <w:t xml:space="preserve"> </w:t>
      </w:r>
    </w:p>
    <w:p>
      <w:pPr>
        <w:spacing w:before="0" w:beforeAutospacing="0" w:after="2" w:afterAutospacing="0"/>
        <w:ind w:left="0" w:firstLine="627"/>
        <w:rPr>
          <w:rFonts w:hint="default" w:ascii="仿宋_GB2312" w:eastAsia="仿宋_GB2312" w:cs="仿宋_GB2312"/>
          <w:sz w:val="21"/>
          <w:szCs w:val="21"/>
        </w:rPr>
      </w:pPr>
      <w:r>
        <w:rPr>
          <w:rStyle w:val="11"/>
          <w:rFonts w:ascii="宋体" w:hAnsi="宋体" w:eastAsia="宋体" w:cs="宋体"/>
          <w:color w:val="000000"/>
          <w:sz w:val="32"/>
          <w:szCs w:val="32"/>
        </w:rPr>
        <w:t>一、部门基本概况</w:t>
      </w:r>
      <w:r>
        <w:rPr>
          <w:rFonts w:hint="default" w:ascii="仿宋_GB2312" w:eastAsia="仿宋_GB2312" w:cs="仿宋_GB2312"/>
          <w:color w:val="000000"/>
          <w:sz w:val="21"/>
          <w:szCs w:val="21"/>
        </w:rPr>
        <w:t xml:space="preserve"> </w:t>
      </w:r>
    </w:p>
    <w:p>
      <w:pPr>
        <w:spacing w:before="0" w:beforeAutospacing="0" w:after="2" w:afterAutospacing="0"/>
        <w:ind w:left="0" w:firstLine="628"/>
        <w:rPr>
          <w:rFonts w:hint="default" w:ascii="仿宋_GB2312" w:eastAsia="仿宋_GB2312" w:cs="仿宋_GB2312"/>
          <w:color w:val="000000"/>
          <w:sz w:val="21"/>
          <w:szCs w:val="21"/>
        </w:rPr>
      </w:pPr>
      <w:r>
        <w:rPr>
          <w:rFonts w:ascii="宋体" w:hAnsi="宋体" w:eastAsia="宋体" w:cs="宋体"/>
          <w:b/>
          <w:bCs/>
          <w:color w:val="000000"/>
          <w:sz w:val="32"/>
          <w:szCs w:val="32"/>
        </w:rPr>
        <w:t>（一）职能职责</w:t>
      </w:r>
      <w:r>
        <w:rPr>
          <w:rFonts w:hint="default" w:ascii="仿宋_GB2312" w:eastAsia="仿宋_GB2312" w:cs="仿宋_GB2312"/>
          <w:color w:val="000000"/>
          <w:sz w:val="21"/>
          <w:szCs w:val="21"/>
        </w:rPr>
        <w:t xml:space="preserve"> </w:t>
      </w:r>
    </w:p>
    <w:p>
      <w:pPr>
        <w:spacing w:before="0" w:beforeAutospacing="0" w:after="2" w:afterAutospacing="0"/>
        <w:ind w:left="0" w:firstLine="630"/>
      </w:pPr>
      <w:r>
        <w:rPr>
          <w:rFonts w:ascii="宋体" w:hAnsi="宋体" w:eastAsia="宋体" w:cs="宋体"/>
          <w:color w:val="000000"/>
          <w:sz w:val="32"/>
          <w:szCs w:val="32"/>
        </w:rPr>
        <w:t>1、学校教务处：拟定学校教学工作计划，制订教学方面有关规章制度，并做好学生教育工作。</w:t>
      </w:r>
      <w:r>
        <w:rPr>
          <w:color w:val="000000"/>
        </w:rPr>
        <w:t xml:space="preserve"> </w:t>
      </w:r>
    </w:p>
    <w:p>
      <w:pPr>
        <w:spacing w:before="0" w:beforeAutospacing="0" w:after="2" w:afterAutospacing="0"/>
        <w:ind w:left="0" w:firstLine="630"/>
      </w:pPr>
      <w:r>
        <w:rPr>
          <w:rFonts w:ascii="宋体" w:hAnsi="宋体" w:eastAsia="宋体" w:cs="宋体"/>
          <w:color w:val="000000"/>
          <w:sz w:val="32"/>
          <w:szCs w:val="32"/>
        </w:rPr>
        <w:t>2、学校办公室：负责组织起草、审核学校党政综合性的工作报告、计划、总结、决议、决定等各种重要文件。</w:t>
      </w:r>
      <w:r>
        <w:rPr>
          <w:color w:val="000000"/>
        </w:rPr>
        <w:t xml:space="preserve"> </w:t>
      </w:r>
    </w:p>
    <w:p>
      <w:pPr>
        <w:spacing w:before="0" w:beforeAutospacing="0" w:after="2" w:afterAutospacing="0"/>
        <w:ind w:left="0" w:firstLine="630"/>
      </w:pPr>
      <w:r>
        <w:rPr>
          <w:rFonts w:ascii="宋体" w:hAnsi="宋体" w:eastAsia="宋体" w:cs="宋体"/>
          <w:color w:val="000000"/>
          <w:sz w:val="32"/>
          <w:szCs w:val="32"/>
        </w:rPr>
        <w:t>3、财务室：按照国家财经法规和会计制度及学校有关规定,审核各项费用开支,办理会计事务,进行会计核算。</w:t>
      </w:r>
      <w:r>
        <w:rPr>
          <w:color w:val="000000"/>
        </w:rPr>
        <w:t xml:space="preserve"> </w:t>
      </w:r>
    </w:p>
    <w:p>
      <w:pPr>
        <w:spacing w:before="0" w:beforeAutospacing="0" w:after="2" w:afterAutospacing="0"/>
        <w:ind w:left="0" w:firstLine="630"/>
      </w:pPr>
      <w:r>
        <w:rPr>
          <w:rFonts w:ascii="宋体" w:hAnsi="宋体" w:eastAsia="宋体" w:cs="宋体"/>
          <w:color w:val="000000"/>
          <w:sz w:val="32"/>
          <w:szCs w:val="32"/>
        </w:rPr>
        <w:t>4、副校长室：协助校长参与学校行政工作，正确贯彻执行党和国家的教育方针、政策、法规，坚持正确的政治方向，团结依靠全体教职工积极稳妥地推进教育改革，按教育规律办学，确保教育教学质量，努力培养德、智、体全面发展的社会主义现代化的建设者和接班人。</w:t>
      </w:r>
      <w:r>
        <w:rPr>
          <w:color w:val="000000"/>
        </w:rPr>
        <w:t xml:space="preserve"> </w:t>
      </w:r>
    </w:p>
    <w:p>
      <w:pPr>
        <w:spacing w:before="0" w:beforeAutospacing="0" w:after="2" w:afterAutospacing="0"/>
        <w:ind w:left="0" w:firstLine="630"/>
      </w:pPr>
      <w:r>
        <w:rPr>
          <w:rFonts w:ascii="宋体" w:hAnsi="宋体" w:eastAsia="宋体" w:cs="宋体"/>
          <w:color w:val="000000"/>
          <w:sz w:val="32"/>
          <w:szCs w:val="32"/>
        </w:rPr>
        <w:t>5、校长办公室是校长、党总支处理学校日常事务的工作部门，负责学校的人事、保卫、接待、档案(人事、文书、校史)、司机班以及部分全校性工作的具体组织管理工作。</w:t>
      </w:r>
      <w:r>
        <w:rPr>
          <w:color w:val="000000"/>
        </w:rPr>
        <w:t xml:space="preserve"> </w:t>
      </w:r>
    </w:p>
    <w:p>
      <w:pPr>
        <w:spacing w:before="0" w:beforeAutospacing="0" w:after="2" w:afterAutospacing="0"/>
        <w:ind w:left="0" w:firstLine="628"/>
        <w:rPr>
          <w:rFonts w:hint="eastAsia" w:ascii="仿宋_GB2312" w:eastAsia="宋体" w:cs="仿宋_GB2312"/>
          <w:color w:val="000000"/>
          <w:sz w:val="21"/>
          <w:szCs w:val="21"/>
          <w:lang w:val="en-US" w:eastAsia="zh-CN"/>
        </w:rPr>
      </w:pPr>
      <w:r>
        <w:rPr>
          <w:rFonts w:hint="eastAsia" w:ascii="宋体" w:hAnsi="宋体" w:eastAsia="宋体" w:cs="宋体"/>
          <w:color w:val="000000"/>
          <w:sz w:val="32"/>
          <w:szCs w:val="32"/>
          <w:lang w:val="en-US" w:eastAsia="zh-CN"/>
        </w:rPr>
        <w:t>6</w:t>
      </w:r>
      <w:r>
        <w:rPr>
          <w:rFonts w:ascii="宋体" w:hAnsi="宋体" w:eastAsia="宋体" w:cs="宋体"/>
          <w:color w:val="000000"/>
          <w:sz w:val="32"/>
          <w:szCs w:val="32"/>
        </w:rPr>
        <w:t>、</w:t>
      </w:r>
      <w:r>
        <w:rPr>
          <w:rFonts w:hint="eastAsia" w:ascii="宋体" w:hAnsi="宋体" w:eastAsia="宋体" w:cs="宋体"/>
          <w:color w:val="000000"/>
          <w:sz w:val="32"/>
          <w:szCs w:val="32"/>
          <w:lang w:eastAsia="zh-CN"/>
        </w:rPr>
        <w:t>政教处：管理学生的安全和矫正违纪学生的教育工作。</w:t>
      </w:r>
    </w:p>
    <w:p>
      <w:pPr>
        <w:spacing w:before="0" w:beforeAutospacing="0" w:after="2" w:afterAutospacing="0"/>
        <w:ind w:left="0" w:firstLine="630"/>
      </w:pPr>
      <w:r>
        <w:rPr>
          <w:rFonts w:ascii="宋体" w:hAnsi="宋体" w:eastAsia="宋体" w:cs="宋体"/>
          <w:b/>
          <w:bCs/>
          <w:color w:val="000000"/>
          <w:sz w:val="32"/>
          <w:szCs w:val="32"/>
        </w:rPr>
        <w:t>（二）机构设置</w:t>
      </w:r>
      <w:r>
        <w:rPr>
          <w:color w:val="000000"/>
        </w:rPr>
        <w:t xml:space="preserve"> </w:t>
      </w:r>
    </w:p>
    <w:p>
      <w:pPr>
        <w:spacing w:before="0" w:beforeAutospacing="0" w:after="2" w:afterAutospacing="0"/>
        <w:ind w:left="0" w:firstLine="628"/>
        <w:rPr>
          <w:rFonts w:hint="default" w:ascii="仿宋_GB2312" w:eastAsia="仿宋_GB2312" w:cs="仿宋_GB2312"/>
          <w:sz w:val="21"/>
          <w:szCs w:val="21"/>
        </w:rPr>
      </w:pPr>
      <w:r>
        <w:rPr>
          <w:rFonts w:ascii="宋体" w:hAnsi="宋体" w:eastAsia="宋体" w:cs="宋体"/>
          <w:color w:val="000000"/>
          <w:sz w:val="32"/>
          <w:szCs w:val="32"/>
        </w:rPr>
        <w:t>本部门共有编制人数21人，实有人数21人。内设股室6个，分别为：校长室、副校长室、办公室、财务室、教导处、政教处。</w:t>
      </w:r>
    </w:p>
    <w:p>
      <w:pPr>
        <w:spacing w:before="0" w:beforeAutospacing="0" w:after="2" w:afterAutospacing="0"/>
        <w:ind w:left="0" w:firstLine="627"/>
        <w:rPr>
          <w:rFonts w:hint="default" w:ascii="仿宋_GB2312" w:eastAsia="仿宋_GB2312" w:cs="仿宋_GB2312"/>
          <w:sz w:val="21"/>
          <w:szCs w:val="21"/>
        </w:rPr>
      </w:pPr>
      <w:r>
        <w:rPr>
          <w:rStyle w:val="11"/>
          <w:rFonts w:ascii="宋体" w:hAnsi="宋体" w:eastAsia="宋体" w:cs="宋体"/>
          <w:color w:val="000000"/>
          <w:sz w:val="32"/>
          <w:szCs w:val="32"/>
        </w:rPr>
        <w:t>二、部门预算单位构成</w:t>
      </w:r>
      <w:r>
        <w:rPr>
          <w:rFonts w:hint="default" w:ascii="仿宋_GB2312" w:eastAsia="仿宋_GB2312" w:cs="仿宋_GB2312"/>
          <w:color w:val="000000"/>
          <w:sz w:val="21"/>
          <w:szCs w:val="21"/>
        </w:rPr>
        <w:t xml:space="preserve"> </w:t>
      </w:r>
    </w:p>
    <w:p>
      <w:pPr>
        <w:spacing w:before="0" w:beforeAutospacing="0" w:after="2" w:afterAutospacing="0"/>
        <w:ind w:left="0" w:firstLine="627"/>
        <w:jc w:val="both"/>
        <w:rPr>
          <w:rFonts w:hint="default" w:ascii="仿宋_GB2312" w:eastAsia="仿宋_GB2312" w:cs="仿宋_GB2312"/>
          <w:sz w:val="21"/>
          <w:szCs w:val="21"/>
        </w:rPr>
      </w:pPr>
      <w:r>
        <w:rPr>
          <w:rFonts w:ascii="宋体" w:hAnsi="宋体" w:eastAsia="宋体" w:cs="宋体"/>
          <w:color w:val="000000"/>
          <w:sz w:val="32"/>
          <w:szCs w:val="32"/>
        </w:rPr>
        <w:t>永州市冷水滩区杨村甸乡中学部门只有本级，没有其他预算单位，因此本部门预算仅含本级预算。</w:t>
      </w:r>
      <w:r>
        <w:rPr>
          <w:rFonts w:hint="default" w:ascii="仿宋_GB2312" w:eastAsia="仿宋_GB2312" w:cs="仿宋_GB2312"/>
          <w:color w:val="000000"/>
          <w:sz w:val="21"/>
          <w:szCs w:val="21"/>
        </w:rPr>
        <w:t xml:space="preserve"> </w:t>
      </w:r>
    </w:p>
    <w:p>
      <w:pPr>
        <w:spacing w:before="0" w:beforeAutospacing="0" w:after="2" w:afterAutospacing="0"/>
        <w:ind w:left="0" w:firstLine="627"/>
        <w:jc w:val="both"/>
        <w:rPr>
          <w:rFonts w:hint="default" w:ascii="仿宋_GB2312" w:eastAsia="仿宋_GB2312" w:cs="仿宋_GB2312"/>
          <w:sz w:val="21"/>
          <w:szCs w:val="21"/>
        </w:rPr>
      </w:pPr>
      <w:r>
        <w:rPr>
          <w:rStyle w:val="11"/>
          <w:rFonts w:ascii="宋体" w:hAnsi="宋体" w:eastAsia="宋体" w:cs="宋体"/>
          <w:color w:val="000000"/>
          <w:sz w:val="32"/>
          <w:szCs w:val="32"/>
        </w:rPr>
        <w:t>三、部门收支总体情况</w:t>
      </w:r>
      <w:r>
        <w:rPr>
          <w:rFonts w:hint="default" w:ascii="仿宋_GB2312" w:eastAsia="仿宋_GB2312" w:cs="仿宋_GB2312"/>
          <w:color w:val="000000"/>
          <w:sz w:val="21"/>
          <w:szCs w:val="21"/>
        </w:rPr>
        <w:t xml:space="preserve"> </w:t>
      </w:r>
    </w:p>
    <w:p>
      <w:pPr>
        <w:spacing w:before="0" w:beforeAutospacing="0" w:after="2" w:afterAutospacing="0"/>
        <w:ind w:left="0" w:firstLine="628"/>
        <w:jc w:val="both"/>
        <w:rPr>
          <w:rFonts w:hint="default" w:ascii="仿宋_GB2312" w:eastAsia="仿宋_GB2312" w:cs="仿宋_GB2312"/>
          <w:sz w:val="21"/>
          <w:szCs w:val="21"/>
        </w:rPr>
      </w:pPr>
      <w:r>
        <w:rPr>
          <w:rFonts w:ascii="宋体" w:hAnsi="宋体" w:eastAsia="宋体" w:cs="宋体"/>
          <w:b/>
          <w:bCs/>
          <w:color w:val="000000"/>
          <w:sz w:val="32"/>
          <w:szCs w:val="32"/>
        </w:rPr>
        <w:t>（一）收入预算：</w:t>
      </w:r>
      <w:r>
        <w:rPr>
          <w:rFonts w:ascii="宋体" w:hAnsi="宋体" w:eastAsia="宋体" w:cs="宋体"/>
          <w:color w:val="000000"/>
          <w:sz w:val="32"/>
          <w:szCs w:val="32"/>
        </w:rPr>
        <w:t>包括一般公共预算、政府性基金、国有资本经营预算等财政拨款收入，以及经营收入、事业收入等单位资金。2023年本部门收入预算293.49万元，其中，一般公共预算拨款收入293.49万元，政府性基金预算拨款收入0万元，国有资本经营预算拨款收入0万元。收入较去年减少19.3万元，主要原因是</w:t>
      </w:r>
      <w:r>
        <w:rPr>
          <w:rStyle w:val="14"/>
          <w:rFonts w:hint="eastAsia" w:ascii="宋体" w:hAnsi="宋体" w:eastAsia="宋体"/>
          <w:color w:val="000000"/>
          <w:sz w:val="32"/>
          <w:szCs w:val="32"/>
        </w:rPr>
        <w:t>教师减少学生减少经费减少</w:t>
      </w:r>
      <w:r>
        <w:rPr>
          <w:rFonts w:ascii="宋体" w:hAnsi="宋体" w:eastAsia="宋体" w:cs="宋体"/>
          <w:color w:val="000000"/>
          <w:sz w:val="32"/>
          <w:szCs w:val="32"/>
        </w:rPr>
        <w:t>。</w:t>
      </w:r>
      <w:r>
        <w:rPr>
          <w:rFonts w:hint="default" w:ascii="仿宋_GB2312" w:eastAsia="仿宋_GB2312" w:cs="仿宋_GB2312"/>
          <w:color w:val="000000"/>
          <w:sz w:val="21"/>
          <w:szCs w:val="21"/>
        </w:rPr>
        <w:t xml:space="preserve"> </w:t>
      </w:r>
    </w:p>
    <w:p>
      <w:pPr>
        <w:spacing w:before="0" w:beforeAutospacing="0" w:after="2" w:afterAutospacing="0"/>
        <w:ind w:left="0" w:firstLine="628"/>
        <w:rPr>
          <w:rFonts w:hint="default" w:ascii="仿宋_GB2312" w:eastAsia="仿宋_GB2312" w:cs="仿宋_GB2312"/>
          <w:sz w:val="21"/>
          <w:szCs w:val="21"/>
        </w:rPr>
      </w:pPr>
      <w:r>
        <w:rPr>
          <w:rFonts w:ascii="宋体" w:hAnsi="宋体" w:eastAsia="宋体" w:cs="宋体"/>
          <w:b/>
          <w:bCs/>
          <w:color w:val="000000"/>
          <w:sz w:val="32"/>
          <w:szCs w:val="32"/>
        </w:rPr>
        <w:t>（二）支出预算：</w:t>
      </w:r>
      <w:r>
        <w:rPr>
          <w:rFonts w:ascii="宋体" w:hAnsi="宋体" w:eastAsia="宋体" w:cs="宋体"/>
          <w:color w:val="000000"/>
          <w:sz w:val="32"/>
          <w:szCs w:val="32"/>
        </w:rPr>
        <w:t>2023年本部门支出预算293.49万元，其中：教育支出233.49万元；社会保障和就业支出26.17万元；卫生健康支出14.23万元；住房保障支出19.6万元。支出较去年减少19.3万元，主要原因是</w:t>
      </w:r>
      <w:r>
        <w:rPr>
          <w:rStyle w:val="14"/>
          <w:rFonts w:hint="eastAsia" w:ascii="宋体" w:hAnsi="宋体" w:eastAsia="宋体"/>
          <w:color w:val="000000"/>
          <w:sz w:val="32"/>
          <w:szCs w:val="32"/>
        </w:rPr>
        <w:t>教师减少学生减少经费减少</w:t>
      </w:r>
      <w:r>
        <w:rPr>
          <w:rFonts w:ascii="宋体" w:hAnsi="宋体" w:eastAsia="宋体" w:cs="宋体"/>
          <w:color w:val="000000"/>
          <w:sz w:val="32"/>
          <w:szCs w:val="32"/>
        </w:rPr>
        <w:t>。</w:t>
      </w:r>
      <w:r>
        <w:rPr>
          <w:rFonts w:hint="default" w:ascii="仿宋_GB2312" w:eastAsia="仿宋_GB2312" w:cs="仿宋_GB2312"/>
          <w:color w:val="000000"/>
          <w:sz w:val="21"/>
          <w:szCs w:val="21"/>
        </w:rPr>
        <w:t xml:space="preserve"> </w:t>
      </w:r>
    </w:p>
    <w:p>
      <w:pPr>
        <w:spacing w:before="0" w:beforeAutospacing="0" w:after="2" w:afterAutospacing="0"/>
        <w:ind w:left="0" w:firstLine="660"/>
        <w:rPr>
          <w:rFonts w:hint="default" w:ascii="仿宋_GB2312" w:eastAsia="仿宋_GB2312" w:cs="仿宋_GB2312"/>
          <w:sz w:val="21"/>
          <w:szCs w:val="21"/>
        </w:rPr>
      </w:pPr>
      <w:r>
        <w:rPr>
          <w:rStyle w:val="11"/>
          <w:rFonts w:ascii="宋体" w:hAnsi="宋体" w:eastAsia="宋体" w:cs="宋体"/>
          <w:color w:val="000000"/>
          <w:sz w:val="32"/>
          <w:szCs w:val="32"/>
        </w:rPr>
        <w:t>四、一般公共预算拨款支出</w:t>
      </w:r>
      <w:r>
        <w:rPr>
          <w:rFonts w:hint="default" w:ascii="仿宋_GB2312" w:eastAsia="仿宋_GB2312" w:cs="仿宋_GB2312"/>
          <w:color w:val="000000"/>
          <w:sz w:val="21"/>
          <w:szCs w:val="21"/>
        </w:rPr>
        <w:t xml:space="preserve"> </w:t>
      </w:r>
    </w:p>
    <w:p>
      <w:pPr>
        <w:spacing w:before="0" w:beforeAutospacing="0" w:after="2" w:afterAutospacing="0"/>
        <w:ind w:left="0" w:firstLine="660"/>
      </w:pPr>
      <w:r>
        <w:rPr>
          <w:rFonts w:ascii="宋体" w:hAnsi="宋体" w:eastAsia="宋体" w:cs="宋体"/>
          <w:color w:val="000000"/>
          <w:sz w:val="32"/>
          <w:szCs w:val="32"/>
        </w:rPr>
        <w:t>2023年本部门一般公共预算拨款支出预算293.49万元，其中：教育支出233.49万元，占79.56%；社会保障和就业支出26.17万元，占8.92%；卫生健康支出14.23万元，占4.85%；住房保障支出19.6万元，占6.68%。具体安排情况如下：</w:t>
      </w:r>
      <w:r>
        <w:rPr>
          <w:color w:val="000000"/>
        </w:rPr>
        <w:t xml:space="preserve"> </w:t>
      </w:r>
    </w:p>
    <w:p>
      <w:pPr>
        <w:spacing w:before="0" w:beforeAutospacing="0" w:after="2" w:afterAutospacing="0"/>
        <w:ind w:left="0" w:firstLine="660"/>
      </w:pPr>
      <w:r>
        <w:rPr>
          <w:rFonts w:ascii="宋体" w:hAnsi="宋体" w:eastAsia="宋体" w:cs="宋体"/>
          <w:b/>
          <w:bCs/>
          <w:color w:val="000000"/>
          <w:sz w:val="32"/>
          <w:szCs w:val="32"/>
        </w:rPr>
        <w:t>（一）基本支出：</w:t>
      </w:r>
      <w:r>
        <w:rPr>
          <w:rFonts w:ascii="宋体" w:hAnsi="宋体" w:eastAsia="宋体" w:cs="宋体"/>
          <w:color w:val="000000"/>
          <w:sz w:val="32"/>
          <w:szCs w:val="32"/>
        </w:rPr>
        <w:t>2023年本部门基本支出预算293.49万元，主要是为保障部门正常运转、完成日常工作任务而发生的各项支出，包括用于基本工资、津贴补贴等人员经费以及办公费、印刷费、水电费、办公设备购置等公用经费。</w:t>
      </w:r>
      <w:r>
        <w:rPr>
          <w:color w:val="000000"/>
        </w:rPr>
        <w:t xml:space="preserve"> </w:t>
      </w:r>
    </w:p>
    <w:p>
      <w:pPr>
        <w:spacing w:before="0" w:beforeAutospacing="0" w:after="2" w:afterAutospacing="0"/>
        <w:ind w:left="0" w:firstLine="660"/>
      </w:pPr>
      <w:r>
        <w:rPr>
          <w:rFonts w:ascii="宋体" w:hAnsi="宋体" w:eastAsia="宋体" w:cs="宋体"/>
          <w:b/>
          <w:bCs/>
          <w:color w:val="000000"/>
          <w:sz w:val="32"/>
          <w:szCs w:val="32"/>
        </w:rPr>
        <w:t>（二）项目支出：</w:t>
      </w:r>
      <w:r>
        <w:rPr>
          <w:rFonts w:ascii="宋体" w:hAnsi="宋体" w:eastAsia="宋体" w:cs="宋体"/>
          <w:color w:val="000000"/>
          <w:sz w:val="32"/>
          <w:szCs w:val="32"/>
        </w:rPr>
        <w:t>2023年本部门项目支出预算0万元，主要是部门为完成特定行政工作任务或事业发展目标而发生的支出，包括有关事业发展专项、专项业务费、基本建设支出等</w:t>
      </w:r>
      <w:r>
        <w:rPr>
          <w:color w:val="000000"/>
        </w:rPr>
        <w:t xml:space="preserve"> </w:t>
      </w:r>
      <w:r>
        <w:rPr>
          <w:rFonts w:hint="eastAsia"/>
          <w:color w:val="000000"/>
          <w:lang w:eastAsia="zh-CN"/>
        </w:rPr>
        <w:t>。</w:t>
      </w:r>
      <w:bookmarkStart w:id="0" w:name="_GoBack"/>
      <w:bookmarkEnd w:id="0"/>
    </w:p>
    <w:p>
      <w:pPr>
        <w:spacing w:before="0" w:beforeAutospacing="0" w:after="2" w:afterAutospacing="0"/>
        <w:ind w:left="0" w:firstLine="660"/>
        <w:rPr>
          <w:rFonts w:hint="default" w:ascii="仿宋_GB2312" w:eastAsia="仿宋_GB2312" w:cs="仿宋_GB2312"/>
          <w:sz w:val="21"/>
          <w:szCs w:val="21"/>
        </w:rPr>
      </w:pPr>
      <w:r>
        <w:rPr>
          <w:rStyle w:val="11"/>
          <w:rFonts w:ascii="宋体" w:hAnsi="宋体" w:eastAsia="宋体" w:cs="宋体"/>
          <w:color w:val="000000"/>
          <w:sz w:val="32"/>
          <w:szCs w:val="32"/>
        </w:rPr>
        <w:t>五、政府性基金预算支出</w:t>
      </w:r>
      <w:r>
        <w:rPr>
          <w:rFonts w:hint="default" w:ascii="仿宋_GB2312" w:eastAsia="仿宋_GB2312" w:cs="仿宋_GB2312"/>
          <w:color w:val="000000"/>
          <w:sz w:val="21"/>
          <w:szCs w:val="21"/>
        </w:rPr>
        <w:t xml:space="preserve"> </w:t>
      </w:r>
    </w:p>
    <w:p>
      <w:pPr>
        <w:spacing w:before="0" w:beforeAutospacing="0" w:after="2" w:afterAutospacing="0"/>
        <w:ind w:left="0" w:firstLine="660"/>
        <w:rPr>
          <w:rFonts w:hint="default" w:ascii="仿宋_GB2312" w:eastAsia="仿宋_GB2312" w:cs="仿宋_GB2312"/>
          <w:sz w:val="21"/>
          <w:szCs w:val="21"/>
        </w:rPr>
      </w:pPr>
      <w:r>
        <w:rPr>
          <w:rFonts w:hint="eastAsia" w:ascii="宋体" w:hAnsi="宋体" w:eastAsia="宋体" w:cs="宋体"/>
          <w:color w:val="000000"/>
          <w:sz w:val="32"/>
          <w:szCs w:val="32"/>
        </w:rPr>
        <w:t>2023年本部门无政府性基金安排的支出。</w:t>
      </w:r>
      <w:r>
        <w:rPr>
          <w:rFonts w:hint="default" w:ascii="仿宋_GB2312" w:eastAsia="仿宋_GB2312" w:cs="仿宋_GB2312"/>
          <w:color w:val="000000"/>
          <w:sz w:val="21"/>
          <w:szCs w:val="21"/>
        </w:rPr>
        <w:t xml:space="preserve"> </w:t>
      </w:r>
    </w:p>
    <w:p>
      <w:pPr>
        <w:spacing w:before="0" w:beforeAutospacing="0" w:after="2" w:afterAutospacing="0"/>
        <w:ind w:left="0" w:firstLine="660"/>
        <w:rPr>
          <w:rFonts w:hint="default" w:ascii="仿宋_GB2312" w:eastAsia="仿宋_GB2312" w:cs="仿宋_GB2312"/>
          <w:sz w:val="21"/>
          <w:szCs w:val="21"/>
        </w:rPr>
      </w:pPr>
      <w:r>
        <w:rPr>
          <w:rStyle w:val="11"/>
          <w:rFonts w:ascii="宋体" w:hAnsi="宋体" w:eastAsia="宋体" w:cs="宋体"/>
          <w:color w:val="000000"/>
          <w:sz w:val="32"/>
          <w:szCs w:val="32"/>
        </w:rPr>
        <w:t>六、其他重要事项的情况说明</w:t>
      </w:r>
      <w:r>
        <w:rPr>
          <w:rFonts w:hint="default" w:ascii="仿宋_GB2312" w:eastAsia="仿宋_GB2312" w:cs="仿宋_GB2312"/>
          <w:color w:val="000000"/>
          <w:sz w:val="21"/>
          <w:szCs w:val="21"/>
        </w:rPr>
        <w:t xml:space="preserve"> </w:t>
      </w:r>
    </w:p>
    <w:p>
      <w:pPr>
        <w:spacing w:before="0" w:beforeAutospacing="0" w:after="2" w:afterAutospacing="0"/>
        <w:ind w:left="0" w:firstLine="660"/>
      </w:pPr>
      <w:r>
        <w:rPr>
          <w:rFonts w:ascii="宋体" w:hAnsi="宋体" w:eastAsia="宋体" w:cs="宋体"/>
          <w:b/>
          <w:bCs/>
          <w:color w:val="000000"/>
          <w:sz w:val="32"/>
          <w:szCs w:val="32"/>
        </w:rPr>
        <w:t>（一）机关运行经费</w:t>
      </w:r>
      <w:r>
        <w:rPr>
          <w:rFonts w:hint="default" w:ascii="仿宋_GB2312" w:eastAsia="仿宋_GB2312" w:cs="仿宋_GB2312"/>
          <w:b/>
          <w:bCs/>
          <w:color w:val="000000"/>
          <w:sz w:val="32"/>
          <w:szCs w:val="32"/>
        </w:rPr>
        <w:t>：</w:t>
      </w:r>
      <w:r>
        <w:rPr>
          <w:rFonts w:hint="eastAsia" w:ascii="宋体" w:hAnsi="宋体" w:eastAsia="宋体" w:cs="宋体"/>
          <w:color w:val="000000"/>
          <w:sz w:val="32"/>
          <w:szCs w:val="32"/>
        </w:rPr>
        <w:t>2023年本部门未纳入机关运行经费统计范围，无机关运行经费。</w:t>
      </w:r>
      <w:r>
        <w:rPr>
          <w:rFonts w:ascii="宋体" w:hAnsi="宋体" w:eastAsia="宋体" w:cs="宋体"/>
          <w:color w:val="000000"/>
          <w:sz w:val="32"/>
          <w:szCs w:val="32"/>
        </w:rPr>
        <w:t xml:space="preserve"> </w:t>
      </w:r>
    </w:p>
    <w:p>
      <w:pPr>
        <w:spacing w:before="0" w:beforeAutospacing="0" w:after="2" w:afterAutospacing="0"/>
        <w:ind w:left="0" w:firstLine="660"/>
        <w:jc w:val="both"/>
      </w:pPr>
      <w:r>
        <w:rPr>
          <w:rFonts w:ascii="宋体" w:hAnsi="宋体" w:eastAsia="宋体" w:cs="宋体"/>
          <w:b/>
          <w:bCs/>
          <w:color w:val="000000"/>
          <w:sz w:val="32"/>
          <w:szCs w:val="32"/>
        </w:rPr>
        <w:t>（二）“三公”经费预算</w:t>
      </w:r>
      <w:r>
        <w:rPr>
          <w:b/>
          <w:bCs/>
          <w:color w:val="000000"/>
          <w:sz w:val="32"/>
          <w:szCs w:val="32"/>
        </w:rPr>
        <w:t>：</w:t>
      </w:r>
      <w:r>
        <w:rPr>
          <w:rFonts w:ascii="宋体" w:hAnsi="宋体" w:eastAsia="宋体" w:cs="宋体"/>
          <w:color w:val="000000"/>
          <w:sz w:val="32"/>
          <w:szCs w:val="32"/>
        </w:rPr>
        <w:t>2023年本部门“三公”经费预算数为0万元，其中，公务接待费0万元，公务用车购置及运行费0万元（其中，公务用车购置费0万元，公务用车运行费0万元），因公出国（境）费0万元。2023年“三公”经费预算较2022年持平。</w:t>
      </w:r>
      <w:r>
        <w:rPr>
          <w:color w:val="000000"/>
        </w:rPr>
        <w:t xml:space="preserve"> </w:t>
      </w:r>
    </w:p>
    <w:p>
      <w:pPr>
        <w:spacing w:before="0" w:beforeAutospacing="0" w:after="2" w:afterAutospacing="0"/>
        <w:ind w:left="0" w:firstLine="660"/>
        <w:jc w:val="both"/>
      </w:pPr>
      <w:r>
        <w:rPr>
          <w:rFonts w:ascii="宋体" w:hAnsi="宋体" w:eastAsia="宋体" w:cs="宋体"/>
          <w:b/>
          <w:bCs/>
          <w:color w:val="000000"/>
          <w:sz w:val="32"/>
          <w:szCs w:val="32"/>
        </w:rPr>
        <w:t>（三）一般性支出情况</w:t>
      </w:r>
      <w:r>
        <w:rPr>
          <w:b/>
          <w:bCs/>
          <w:color w:val="000000"/>
          <w:sz w:val="32"/>
          <w:szCs w:val="32"/>
        </w:rPr>
        <w:t>：</w:t>
      </w:r>
      <w:r>
        <w:rPr>
          <w:rFonts w:ascii="宋体" w:hAnsi="宋体" w:eastAsia="宋体" w:cs="宋体"/>
          <w:color w:val="000000"/>
          <w:sz w:val="32"/>
          <w:szCs w:val="32"/>
        </w:rPr>
        <w:t>2023年本部门会议费预算0.1万元，我单位</w:t>
      </w:r>
      <w:r>
        <w:rPr>
          <w:rFonts w:hint="eastAsia" w:ascii="宋体" w:hAnsi="宋体" w:eastAsia="宋体" w:cs="宋体"/>
          <w:color w:val="000000"/>
          <w:sz w:val="32"/>
          <w:szCs w:val="32"/>
          <w:lang w:eastAsia="zh-CN"/>
        </w:rPr>
        <w:t>有</w:t>
      </w:r>
      <w:r>
        <w:rPr>
          <w:rFonts w:ascii="宋体" w:hAnsi="宋体" w:eastAsia="宋体" w:cs="宋体"/>
          <w:color w:val="000000"/>
          <w:sz w:val="32"/>
          <w:szCs w:val="32"/>
        </w:rPr>
        <w:t>2023年度会议；培训费预算0.8万元，</w:t>
      </w:r>
      <w:r>
        <w:rPr>
          <w:rStyle w:val="14"/>
          <w:rFonts w:hint="eastAsia" w:ascii="宋体" w:hAnsi="宋体" w:eastAsia="宋体"/>
          <w:color w:val="000000"/>
          <w:sz w:val="32"/>
          <w:szCs w:val="32"/>
        </w:rPr>
        <w:t>学校</w:t>
      </w:r>
      <w:r>
        <w:rPr>
          <w:rStyle w:val="14"/>
          <w:rFonts w:hint="eastAsia" w:ascii="宋体" w:hAnsi="宋体" w:eastAsia="宋体"/>
          <w:color w:val="000000"/>
          <w:sz w:val="32"/>
          <w:szCs w:val="32"/>
          <w:lang w:val="en-US" w:eastAsia="zh-CN"/>
        </w:rPr>
        <w:t>21</w:t>
      </w:r>
      <w:r>
        <w:rPr>
          <w:rStyle w:val="14"/>
          <w:rFonts w:hint="eastAsia" w:ascii="宋体" w:hAnsi="宋体" w:eastAsia="宋体"/>
          <w:color w:val="000000"/>
          <w:sz w:val="32"/>
          <w:szCs w:val="32"/>
        </w:rPr>
        <w:t>名在职教师的继续教育，以及相关培训</w:t>
      </w:r>
      <w:r>
        <w:rPr>
          <w:rFonts w:ascii="宋体" w:hAnsi="宋体" w:eastAsia="宋体" w:cs="宋体"/>
          <w:color w:val="000000"/>
          <w:sz w:val="32"/>
          <w:szCs w:val="32"/>
        </w:rPr>
        <w:t>；拟举办0场节庆、晚会、论坛、赛事等活动，经费预算0万元，</w:t>
      </w:r>
      <w:r>
        <w:rPr>
          <w:rFonts w:hint="eastAsia" w:ascii="宋体" w:hAnsi="宋体" w:eastAsia="宋体" w:cs="宋体"/>
          <w:color w:val="000000"/>
          <w:sz w:val="32"/>
          <w:szCs w:val="32"/>
        </w:rPr>
        <w:t>没有举办此项活动</w:t>
      </w:r>
      <w:r>
        <w:rPr>
          <w:color w:val="000000"/>
        </w:rPr>
        <w:t xml:space="preserve">。 </w:t>
      </w:r>
    </w:p>
    <w:p>
      <w:pPr>
        <w:spacing w:before="0" w:beforeAutospacing="0" w:after="2" w:afterAutospacing="0"/>
        <w:ind w:left="0" w:firstLine="660"/>
        <w:jc w:val="both"/>
      </w:pPr>
      <w:r>
        <w:rPr>
          <w:rFonts w:ascii="宋体" w:hAnsi="宋体" w:eastAsia="宋体" w:cs="宋体"/>
          <w:b/>
          <w:bCs/>
          <w:color w:val="000000"/>
          <w:sz w:val="32"/>
          <w:szCs w:val="32"/>
        </w:rPr>
        <w:t>（四）政府采购情况</w:t>
      </w:r>
      <w:r>
        <w:rPr>
          <w:b/>
          <w:bCs/>
          <w:color w:val="000000"/>
          <w:sz w:val="32"/>
          <w:szCs w:val="32"/>
        </w:rPr>
        <w:t>：</w:t>
      </w:r>
      <w:r>
        <w:rPr>
          <w:rFonts w:ascii="宋体" w:hAnsi="宋体" w:eastAsia="宋体" w:cs="宋体"/>
          <w:color w:val="000000"/>
          <w:sz w:val="32"/>
          <w:szCs w:val="32"/>
        </w:rPr>
        <w:t>2023年本部门政府采购预算总额</w:t>
      </w:r>
      <w:r>
        <w:rPr>
          <w:rFonts w:hint="eastAsia" w:ascii="宋体" w:hAnsi="宋体" w:eastAsia="宋体" w:cs="宋体"/>
          <w:color w:val="000000"/>
          <w:sz w:val="32"/>
          <w:szCs w:val="32"/>
          <w:lang w:val="en-US" w:eastAsia="zh-CN"/>
        </w:rPr>
        <w:t>0.2</w:t>
      </w:r>
      <w:r>
        <w:rPr>
          <w:rFonts w:ascii="宋体" w:hAnsi="宋体" w:eastAsia="宋体" w:cs="宋体"/>
          <w:color w:val="000000"/>
          <w:sz w:val="32"/>
          <w:szCs w:val="32"/>
        </w:rPr>
        <w:t>万元，其中，货物类采购预算</w:t>
      </w:r>
      <w:r>
        <w:rPr>
          <w:rFonts w:hint="eastAsia" w:ascii="宋体" w:hAnsi="宋体" w:eastAsia="宋体" w:cs="宋体"/>
          <w:color w:val="000000"/>
          <w:sz w:val="32"/>
          <w:szCs w:val="32"/>
          <w:lang w:val="en-US" w:eastAsia="zh-CN"/>
        </w:rPr>
        <w:t>0.2</w:t>
      </w:r>
      <w:r>
        <w:rPr>
          <w:rFonts w:ascii="宋体" w:hAnsi="宋体" w:eastAsia="宋体" w:cs="宋体"/>
          <w:color w:val="000000"/>
          <w:sz w:val="32"/>
          <w:szCs w:val="32"/>
        </w:rPr>
        <w:t>万元；工程类采购预算</w:t>
      </w:r>
      <w:r>
        <w:rPr>
          <w:rFonts w:hint="eastAsia" w:ascii="宋体" w:hAnsi="宋体" w:eastAsia="宋体" w:cs="宋体"/>
          <w:color w:val="000000"/>
          <w:sz w:val="32"/>
          <w:szCs w:val="32"/>
          <w:lang w:val="en-US" w:eastAsia="zh-CN"/>
        </w:rPr>
        <w:t>0</w:t>
      </w:r>
      <w:r>
        <w:rPr>
          <w:rFonts w:ascii="宋体" w:hAnsi="宋体" w:eastAsia="宋体" w:cs="宋体"/>
          <w:color w:val="000000"/>
          <w:sz w:val="32"/>
          <w:szCs w:val="32"/>
        </w:rPr>
        <w:t>万元；服务类采购预算</w:t>
      </w:r>
      <w:r>
        <w:rPr>
          <w:rFonts w:hint="eastAsia" w:ascii="宋体" w:hAnsi="宋体" w:eastAsia="宋体" w:cs="宋体"/>
          <w:color w:val="000000"/>
          <w:sz w:val="32"/>
          <w:szCs w:val="32"/>
          <w:lang w:val="en-US" w:eastAsia="zh-CN"/>
        </w:rPr>
        <w:t>0</w:t>
      </w:r>
      <w:r>
        <w:rPr>
          <w:rFonts w:ascii="宋体" w:hAnsi="宋体" w:eastAsia="宋体" w:cs="宋体"/>
          <w:color w:val="000000"/>
          <w:sz w:val="32"/>
          <w:szCs w:val="32"/>
        </w:rPr>
        <w:t>万元。</w:t>
      </w:r>
      <w:r>
        <w:rPr>
          <w:color w:val="000000"/>
        </w:rPr>
        <w:t xml:space="preserve"> </w:t>
      </w:r>
    </w:p>
    <w:p>
      <w:pPr>
        <w:spacing w:before="0" w:beforeAutospacing="0" w:after="2" w:afterAutospacing="0"/>
        <w:ind w:left="0" w:firstLine="660"/>
      </w:pPr>
      <w:r>
        <w:rPr>
          <w:rFonts w:ascii="宋体" w:hAnsi="宋体" w:eastAsia="宋体" w:cs="宋体"/>
          <w:b/>
          <w:bCs/>
          <w:color w:val="000000"/>
          <w:sz w:val="32"/>
          <w:szCs w:val="32"/>
        </w:rPr>
        <w:t>（五）国有资产占用使用及新增资产配置情况</w:t>
      </w:r>
      <w:r>
        <w:rPr>
          <w:b/>
          <w:bCs/>
          <w:color w:val="000000"/>
          <w:sz w:val="32"/>
          <w:szCs w:val="32"/>
        </w:rPr>
        <w:t>：</w:t>
      </w:r>
      <w:r>
        <w:rPr>
          <w:rFonts w:ascii="宋体" w:hAnsi="宋体" w:eastAsia="宋体" w:cs="宋体"/>
          <w:color w:val="000000"/>
          <w:sz w:val="32"/>
          <w:szCs w:val="32"/>
        </w:rPr>
        <w:t>截至2022年12月底，本部门共有公务用车0辆，其中，机要通信用车0辆，应急保障用车0辆，执法执勤用车0辆，特种专业技术用车0辆，其他按照规定配备的公务用车0辆；单位价值50万元以上通用设备0台，单位价值100万元以上专用设备0台。2023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r>
        <w:rPr>
          <w:color w:val="000000"/>
        </w:rPr>
        <w:t xml:space="preserve"> </w:t>
      </w:r>
    </w:p>
    <w:p>
      <w:pPr>
        <w:spacing w:before="0" w:beforeAutospacing="0" w:after="2" w:afterAutospacing="0"/>
        <w:ind w:left="0" w:firstLine="660"/>
        <w:rPr>
          <w:sz w:val="21"/>
          <w:szCs w:val="21"/>
        </w:rPr>
      </w:pPr>
      <w:r>
        <w:rPr>
          <w:rFonts w:ascii="宋体" w:hAnsi="宋体" w:eastAsia="宋体" w:cs="宋体"/>
          <w:b/>
          <w:bCs/>
          <w:color w:val="000000"/>
          <w:sz w:val="32"/>
          <w:szCs w:val="32"/>
        </w:rPr>
        <w:t>（六）预算绩效目标说明：</w:t>
      </w:r>
      <w:r>
        <w:rPr>
          <w:rFonts w:ascii="宋体" w:hAnsi="宋体" w:eastAsia="宋体" w:cs="宋体"/>
          <w:color w:val="000000"/>
          <w:sz w:val="32"/>
          <w:szCs w:val="32"/>
        </w:rPr>
        <w:t>本部门所有支出实行绩效目标管理。纳入2023年部门整体支出绩效目标的金额为293.49万元，其中，基本支出293.49万元，项目支出0万元，具体绩效目标详见报表。</w:t>
      </w:r>
      <w:r>
        <w:rPr>
          <w:color w:val="000000"/>
          <w:sz w:val="21"/>
          <w:szCs w:val="21"/>
        </w:rPr>
        <w:t xml:space="preserve"> </w:t>
      </w:r>
    </w:p>
    <w:p>
      <w:pPr>
        <w:spacing w:before="0" w:beforeAutospacing="0" w:after="2" w:afterAutospacing="0"/>
        <w:ind w:left="0" w:firstLine="660"/>
        <w:jc w:val="both"/>
        <w:rPr>
          <w:rFonts w:hint="default" w:ascii="仿宋_GB2312" w:eastAsia="仿宋_GB2312" w:cs="仿宋_GB2312"/>
          <w:sz w:val="21"/>
          <w:szCs w:val="21"/>
        </w:rPr>
      </w:pPr>
      <w:r>
        <w:rPr>
          <w:rStyle w:val="11"/>
          <w:rFonts w:ascii="宋体" w:hAnsi="宋体" w:eastAsia="宋体" w:cs="宋体"/>
          <w:color w:val="000000"/>
          <w:sz w:val="32"/>
          <w:szCs w:val="32"/>
        </w:rPr>
        <w:t>七、名词解释</w:t>
      </w:r>
      <w:r>
        <w:rPr>
          <w:rFonts w:hint="default" w:ascii="仿宋_GB2312" w:eastAsia="仿宋_GB2312" w:cs="仿宋_GB2312"/>
          <w:color w:val="000000"/>
          <w:sz w:val="21"/>
          <w:szCs w:val="21"/>
        </w:rPr>
        <w:t xml:space="preserve"> </w:t>
      </w:r>
    </w:p>
    <w:p>
      <w:pPr>
        <w:spacing w:before="0" w:beforeAutospacing="0" w:after="2" w:afterAutospacing="0"/>
        <w:ind w:left="0" w:firstLine="643"/>
        <w:rPr>
          <w:rFonts w:hint="default" w:ascii="仿宋_GB2312" w:eastAsia="仿宋_GB2312" w:cs="仿宋_GB2312"/>
          <w:sz w:val="21"/>
          <w:szCs w:val="21"/>
        </w:rPr>
      </w:pPr>
      <w:r>
        <w:rPr>
          <w:rFonts w:ascii="宋体" w:hAnsi="宋体" w:eastAsia="宋体" w:cs="宋体"/>
          <w:color w:val="000000"/>
          <w:sz w:val="32"/>
          <w:szCs w:val="32"/>
        </w:rPr>
        <w:t>1、基本支出：是指为保障机构正常运转、完成日常工作任务而发生的各项支出，包括用于基本工资、津贴补贴等人员经费以及办公费、印刷费、水电费、办公设备购置等日常公用经费。</w:t>
      </w:r>
      <w:r>
        <w:rPr>
          <w:rFonts w:hint="default" w:ascii="仿宋_GB2312" w:eastAsia="仿宋_GB2312" w:cs="仿宋_GB2312"/>
          <w:color w:val="000000"/>
          <w:sz w:val="21"/>
          <w:szCs w:val="21"/>
        </w:rPr>
        <w:t xml:space="preserve"> </w:t>
      </w:r>
    </w:p>
    <w:p>
      <w:pPr>
        <w:spacing w:before="0" w:beforeAutospacing="0" w:after="2" w:afterAutospacing="0"/>
        <w:ind w:left="0" w:firstLine="643"/>
        <w:rPr>
          <w:rFonts w:hint="default" w:ascii="仿宋_GB2312" w:eastAsia="仿宋_GB2312" w:cs="仿宋_GB2312"/>
          <w:sz w:val="21"/>
          <w:szCs w:val="21"/>
        </w:rPr>
      </w:pPr>
      <w:r>
        <w:rPr>
          <w:rFonts w:ascii="宋体" w:hAnsi="宋体" w:eastAsia="宋体" w:cs="宋体"/>
          <w:color w:val="000000"/>
          <w:sz w:val="32"/>
          <w:szCs w:val="32"/>
        </w:rPr>
        <w:t>2、项目支出：是指在基本支出之外为完成特定行政工作任务和事业发展目标而发生的支出。</w:t>
      </w:r>
      <w:r>
        <w:rPr>
          <w:rFonts w:hint="default" w:ascii="仿宋_GB2312" w:eastAsia="仿宋_GB2312" w:cs="仿宋_GB2312"/>
          <w:color w:val="000000"/>
          <w:sz w:val="21"/>
          <w:szCs w:val="21"/>
        </w:rPr>
        <w:t xml:space="preserve"> </w:t>
      </w:r>
    </w:p>
    <w:p>
      <w:pPr>
        <w:spacing w:before="0" w:beforeAutospacing="0" w:after="2" w:afterAutospacing="0"/>
        <w:ind w:left="0" w:firstLine="643"/>
        <w:rPr>
          <w:rFonts w:hint="default" w:ascii="仿宋_GB2312" w:eastAsia="仿宋_GB2312" w:cs="仿宋_GB2312"/>
          <w:sz w:val="21"/>
          <w:szCs w:val="21"/>
        </w:rPr>
      </w:pPr>
      <w:r>
        <w:rPr>
          <w:rFonts w:ascii="宋体" w:hAnsi="宋体" w:eastAsia="宋体" w:cs="宋体"/>
          <w:color w:val="000000"/>
          <w:sz w:val="32"/>
          <w:szCs w:val="32"/>
        </w:rPr>
        <w:t>3、机关运行经费：是指为保障行政单位（包括参照公务员法管理的事业单位）运行用于购买货物和服务的各项资金，包括办公及印刷费、邮电费、差旅费、会议费、福利费、日常维修费、专用资料及一般设备购置费、办公用房水电费、办公用房取暖费、办公用房物业管理费、公务用车运行维护费以及其他费用。</w:t>
      </w:r>
      <w:r>
        <w:rPr>
          <w:rFonts w:hint="default" w:ascii="仿宋_GB2312" w:eastAsia="仿宋_GB2312" w:cs="仿宋_GB2312"/>
          <w:color w:val="000000"/>
          <w:sz w:val="21"/>
          <w:szCs w:val="21"/>
        </w:rPr>
        <w:t xml:space="preserve"> </w:t>
      </w:r>
    </w:p>
    <w:p>
      <w:pPr>
        <w:spacing w:before="0" w:beforeAutospacing="0" w:after="2" w:afterAutospacing="0"/>
        <w:ind w:left="0" w:firstLine="643"/>
        <w:rPr>
          <w:rFonts w:hint="default" w:ascii="仿宋_GB2312" w:eastAsia="仿宋_GB2312" w:cs="仿宋_GB2312"/>
          <w:sz w:val="21"/>
          <w:szCs w:val="21"/>
        </w:rPr>
      </w:pPr>
      <w:r>
        <w:rPr>
          <w:rFonts w:ascii="宋体" w:hAnsi="宋体" w:eastAsia="宋体" w:cs="宋体"/>
          <w:color w:val="000000"/>
          <w:sz w:val="32"/>
          <w:szCs w:val="32"/>
        </w:rPr>
        <w:t>4、“三公”经费：是指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hint="default" w:ascii="仿宋_GB2312" w:eastAsia="仿宋_GB2312" w:cs="仿宋_GB2312"/>
          <w:color w:val="000000"/>
          <w:sz w:val="21"/>
          <w:szCs w:val="21"/>
        </w:rPr>
        <w:t xml:space="preserve"> </w:t>
      </w:r>
    </w:p>
    <w:p>
      <w:pPr>
        <w:spacing w:before="0" w:beforeAutospacing="0" w:after="2" w:afterAutospacing="0"/>
        <w:ind w:left="0" w:firstLine="643"/>
        <w:rPr>
          <w:rFonts w:hint="default" w:ascii="仿宋_GB2312" w:eastAsia="仿宋_GB2312" w:cs="仿宋_GB2312"/>
          <w:sz w:val="21"/>
          <w:szCs w:val="21"/>
        </w:rPr>
      </w:pPr>
      <w:r>
        <w:rPr>
          <w:rFonts w:ascii="宋体" w:hAnsi="宋体" w:eastAsia="宋体" w:cs="宋体"/>
          <w:color w:val="000000"/>
          <w:sz w:val="32"/>
          <w:szCs w:val="32"/>
        </w:rPr>
        <w:t>5、一般性支出：是指用一般公共预算拨款安排的商品和服务支出中的办公费、印刷费、咨询费、水费、电费、邮电费、取暖费、物业管理费、差旅费、因公出国（境）费用、维修（护）费、租赁费、会议费、培训费、公务接待费、被装购置费、劳务费、委托业务费、公务用车运行维护费、其他交通费用和资本性支出中的房屋建筑物购建、办公设备购置、公务用车购置、其他交通工具购置。</w:t>
      </w:r>
      <w:r>
        <w:rPr>
          <w:rFonts w:hint="default" w:ascii="仿宋_GB2312" w:eastAsia="仿宋_GB2312" w:cs="仿宋_GB2312"/>
          <w:color w:val="000000"/>
          <w:sz w:val="21"/>
          <w:szCs w:val="21"/>
        </w:rPr>
        <w:t xml:space="preserve"> </w:t>
      </w:r>
    </w:p>
    <w:p>
      <w:pPr>
        <w:keepNext w:val="0"/>
        <w:keepLines w:val="0"/>
        <w:widowControl/>
        <w:suppressLineNumbers w:val="0"/>
        <w:jc w:val="left"/>
      </w:pPr>
    </w:p>
    <w:p>
      <w:pPr>
        <w:pStyle w:val="9"/>
        <w:keepNext w:val="0"/>
        <w:keepLines w:val="0"/>
        <w:widowControl/>
        <w:suppressLineNumbers w:val="0"/>
        <w:spacing w:before="0" w:beforeAutospacing="0" w:after="2" w:afterAutospacing="0"/>
      </w:pPr>
    </w:p>
    <w:p>
      <w:pPr>
        <w:keepNext w:val="0"/>
        <w:keepLines w:val="0"/>
        <w:widowControl/>
        <w:suppressLineNumbers w:val="0"/>
        <w:jc w:val="left"/>
      </w:pPr>
    </w:p>
    <w:p>
      <w:pPr>
        <w:pStyle w:val="9"/>
        <w:keepNext w:val="0"/>
        <w:keepLines w:val="0"/>
        <w:widowControl/>
        <w:suppressLineNumbers w:val="0"/>
        <w:spacing w:before="0" w:beforeAutospacing="0" w:after="2" w:afterAutospacing="0"/>
      </w:pPr>
    </w:p>
    <w:p>
      <w:pPr>
        <w:spacing w:before="0" w:beforeAutospacing="0" w:after="2" w:afterAutospacing="0"/>
        <w:ind w:left="0" w:firstLine="720"/>
        <w:jc w:val="center"/>
        <w:rPr>
          <w:rFonts w:hint="default" w:ascii="仿宋_GB2312" w:eastAsia="仿宋_GB2312" w:cs="仿宋_GB2312"/>
          <w:sz w:val="21"/>
          <w:szCs w:val="21"/>
        </w:rPr>
      </w:pPr>
      <w:r>
        <w:rPr>
          <w:rFonts w:ascii="宋体" w:hAnsi="宋体" w:eastAsia="宋体" w:cs="宋体"/>
          <w:color w:val="000000"/>
          <w:sz w:val="36"/>
          <w:szCs w:val="36"/>
        </w:rPr>
        <w:t>第二部分 2023年部门预算表</w:t>
      </w:r>
      <w:r>
        <w:rPr>
          <w:rFonts w:hint="default" w:ascii="仿宋_GB2312" w:eastAsia="仿宋_GB2312" w:cs="仿宋_GB2312"/>
          <w:color w:val="000000"/>
          <w:sz w:val="21"/>
          <w:szCs w:val="21"/>
        </w:rPr>
        <w:t xml:space="preserve"> </w:t>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Verdana">
    <w:panose1 w:val="020B0604030504040204"/>
    <w:charset w:val="00"/>
    <w:family w:val="auto"/>
    <w:pitch w:val="default"/>
    <w:sig w:usb0="A10006FF" w:usb1="4000205B" w:usb2="0000001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黑体">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宋体">
    <w:panose1 w:val="02010600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auto"/>
    <w:pitch w:val="default"/>
    <w:sig w:usb0="00000287" w:usb1="00000000" w:usb2="00000000" w:usb3="00000000" w:csb0="2000009F" w:csb1="DFD70000"/>
  </w:font>
  <w:font w:name="@新宋体">
    <w:panose1 w:val="02010609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NDU2YmI0MzcxYzE4ZDVmY2M1OTdjZjMyNTVjYzUifQ=="/>
  </w:docVars>
  <w:rsids>
    <w:rsidRoot w:val="00000000"/>
    <w:rsid w:val="0DB1068D"/>
    <w:rsid w:val="241D3952"/>
    <w:rsid w:val="28510B9E"/>
    <w:rsid w:val="5F531D5D"/>
    <w:rsid w:val="648050B9"/>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unhideWhenUsed/>
    <w:qFormat/>
    <w:uiPriority w:val="0"/>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unhideWhenUsed/>
    <w:qFormat/>
    <w:uiPriority w:val="0"/>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1">
    <w:name w:val="Strong"/>
    <w:basedOn w:val="10"/>
    <w:qFormat/>
    <w:uiPriority w:val="0"/>
    <w:rPr>
      <w:b/>
    </w:rPr>
  </w:style>
  <w:style w:type="paragraph" w:customStyle="1" w:styleId="13">
    <w:name w:val="18"/>
    <w:basedOn w:val="1"/>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character" w:customStyle="1" w:styleId="14">
    <w:name w:val="peoplefilling"/>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2656</Words>
  <Characters>2871</Characters>
  <Lines>0</Lines>
  <Paragraphs>0</Paragraphs>
  <TotalTime>0</TotalTime>
  <ScaleCrop>false</ScaleCrop>
  <LinksUpToDate>false</LinksUpToDate>
  <CharactersWithSpaces>2954</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2023-05-18T07:47:00Z</dcterms:created>
  <dc:creator>Administrator</dc:creator>
  <cp:lastModifiedBy>Administrator</cp:lastModifiedBy>
  <dcterms:modified xsi:type="dcterms:W3CDTF">2023-07-12T08:11:09Z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y fmtid="{D5CDD505-2E9C-101B-9397-08002B2CF9AE}" pid="3" name="ICV">
    <vt:lpwstr>650048ABC6BE4053B2E8802B4674D8CE_13</vt:lpwstr>
  </property>
</Properties>
</file>