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永州市冷水滩区公路局</w:t>
      </w:r>
    </w:p>
    <w:p>
      <w:pPr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2020年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部门</w:t>
      </w:r>
      <w:r>
        <w:rPr>
          <w:rFonts w:hint="eastAsia" w:ascii="黑体" w:hAnsi="黑体" w:eastAsia="黑体" w:cs="黑体"/>
          <w:b/>
          <w:sz w:val="44"/>
          <w:szCs w:val="44"/>
        </w:rPr>
        <w:t>预算公开</w:t>
      </w:r>
    </w:p>
    <w:p>
      <w:pPr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目 录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第一部分 </w:t>
      </w:r>
      <w:r>
        <w:rPr>
          <w:rFonts w:hint="eastAsia" w:eastAsia="方正小标宋_GBK"/>
          <w:b/>
          <w:bCs/>
          <w:kern w:val="0"/>
          <w:sz w:val="32"/>
          <w:szCs w:val="32"/>
          <w:lang w:val="en-US" w:eastAsia="zh-CN"/>
        </w:rPr>
        <w:t>2020</w:t>
      </w:r>
      <w:r>
        <w:rPr>
          <w:rFonts w:eastAsia="仿宋_GB2312"/>
          <w:b/>
          <w:bCs/>
          <w:kern w:val="0"/>
          <w:sz w:val="32"/>
          <w:szCs w:val="32"/>
        </w:rPr>
        <w:t>年部门预算说明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部门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基本概况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职能职责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机构设置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部门预算单位构成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部门收支总体情况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收入预算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支出预算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一般公共预算拨款支出预算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（一）基本支出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（二）项目支出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五、政府性基金预算支出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、其他重要事项的情况说明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（一）机关运行经费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（二）“三公”经费预算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（三）一般性支出情况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（四）政府采购情况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（五）国有资产占有使用情况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）重点项目预算的绩效目标等预算绩效情况说明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eastAsia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、名词解释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方正小标宋_GBK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第二部分 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2020</w:t>
      </w:r>
      <w:r>
        <w:rPr>
          <w:rFonts w:eastAsia="仿宋_GB2312"/>
          <w:b/>
          <w:bCs/>
          <w:kern w:val="0"/>
          <w:sz w:val="32"/>
          <w:szCs w:val="32"/>
        </w:rPr>
        <w:t>年部门预算表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1、部门收支总表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2、部门收入总表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3、部门支出总表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4、部门支出总表</w:t>
      </w:r>
      <w:r>
        <w:rPr>
          <w:rFonts w:hint="eastAsia" w:eastAsia="仿宋_GB2312"/>
          <w:sz w:val="32"/>
          <w:szCs w:val="32"/>
          <w:lang w:eastAsia="zh-CN"/>
        </w:rPr>
        <w:t>（分类）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5、</w:t>
      </w:r>
      <w:r>
        <w:rPr>
          <w:rFonts w:hint="eastAsia" w:eastAsia="仿宋_GB2312"/>
          <w:sz w:val="32"/>
          <w:szCs w:val="32"/>
          <w:lang w:eastAsia="zh-CN"/>
        </w:rPr>
        <w:t>基本支出预算明细表-工资福利支出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6、基本支出预算明细表-商品和服务支出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7、基本支出预算明细表-对个人和家庭的补助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8、财政拨款收支总表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9、一般公共预算支出情况表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10、一般公共预算基本支出情况表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11、一般公共预算基本支出预算明细表-工资福利支出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12、一般公共预算基本支出预算明细表-商品和服务支出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13、一般公共预算基本支出预算明细表-对个人和家庭的补助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14、政府基金预算支出表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15、财政专户管理的非税收入安排支出表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16、非财政专户管理的收入表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17、正常经费拨款表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18、专项资金预算汇总表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19、“三公”经费预算表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20、部门整体支出绩效目标申报表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21、专项资金绩效目标申报表</w:t>
      </w:r>
    </w:p>
    <w:p>
      <w:pPr>
        <w:widowControl/>
        <w:spacing w:line="600" w:lineRule="exact"/>
        <w:rPr>
          <w:rFonts w:asciiTheme="minorEastAsia" w:hAnsiTheme="minorEastAsia" w:eastAsiaTheme="minorEastAsia" w:cstheme="minorEastAsia"/>
          <w:b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注：以上部门预算报表中，空表表示本部门无相关收支情况。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 xml:space="preserve"> 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第一部分  部门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预算说明</w:t>
      </w:r>
    </w:p>
    <w:p>
      <w:pPr>
        <w:widowControl/>
        <w:spacing w:line="600" w:lineRule="exact"/>
        <w:ind w:firstLine="947" w:firstLineChars="2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一、部门基本概况</w:t>
      </w:r>
    </w:p>
    <w:p>
      <w:pPr>
        <w:spacing w:line="52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（一）职能职责</w:t>
      </w:r>
    </w:p>
    <w:p>
      <w:pPr>
        <w:spacing w:line="520" w:lineRule="exact"/>
        <w:ind w:firstLine="800" w:firstLineChars="25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负责冷水滩行政区划范围内国道、省道等干线及部分重要支线（县、乡道）公路养护；负责黄阳司渡口的车辆渡运。</w:t>
      </w:r>
    </w:p>
    <w:p>
      <w:pPr>
        <w:spacing w:line="520" w:lineRule="exact"/>
        <w:ind w:firstLine="800" w:firstLineChars="25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负责管辖范围内公路大修、中修、新建、改建及通乡公路建设。</w:t>
      </w:r>
    </w:p>
    <w:p>
      <w:pPr>
        <w:spacing w:line="520" w:lineRule="exact"/>
        <w:ind w:firstLine="800" w:firstLineChars="25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负责管辖范围内公路路政管理，依法查处各类公路违法案件维护路产、路权，保障公路畅通，依法整治辖区内超限运输等。</w:t>
      </w:r>
    </w:p>
    <w:p>
      <w:pPr>
        <w:widowControl/>
        <w:spacing w:line="600" w:lineRule="exact"/>
        <w:ind w:firstLine="630" w:firstLineChars="196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（二）机构设置</w:t>
      </w:r>
    </w:p>
    <w:p>
      <w:pPr>
        <w:widowControl/>
        <w:spacing w:line="600" w:lineRule="exact"/>
        <w:ind w:firstLine="627" w:firstLineChars="196"/>
        <w:jc w:val="left"/>
        <w:rPr>
          <w:rFonts w:eastAsia="黑体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局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共设有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11个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股室：办公室、纪检监察室、治超办公室、党建室、生产股、财务股、路政股、政工股、法制股和工程股；下辖2个公路站和1个所（黄阳司渡口管理所）。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          </w:t>
      </w:r>
    </w:p>
    <w:p>
      <w:pPr>
        <w:widowControl/>
        <w:spacing w:line="600" w:lineRule="exact"/>
        <w:ind w:firstLine="640" w:firstLineChars="200"/>
        <w:jc w:val="left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三、</w:t>
      </w:r>
      <w:r>
        <w:rPr>
          <w:rFonts w:eastAsia="黑体"/>
          <w:kern w:val="0"/>
          <w:sz w:val="32"/>
          <w:szCs w:val="32"/>
        </w:rPr>
        <w:t>部门预算单位构成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永州市冷水滩区公路局部门</w:t>
      </w:r>
      <w:r>
        <w:rPr>
          <w:rFonts w:eastAsia="仿宋_GB2312"/>
          <w:sz w:val="32"/>
          <w:szCs w:val="32"/>
        </w:rPr>
        <w:t>只有本级，没有其他预算单位，因此本部门预算仅含本级预算。</w:t>
      </w:r>
    </w:p>
    <w:p>
      <w:pPr>
        <w:widowControl/>
        <w:spacing w:line="600" w:lineRule="exact"/>
        <w:ind w:firstLine="627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三、部门收支总体情况</w:t>
      </w:r>
    </w:p>
    <w:p>
      <w:pPr>
        <w:widowControl/>
        <w:spacing w:line="600" w:lineRule="exact"/>
        <w:ind w:firstLine="630" w:firstLineChars="196"/>
        <w:rPr>
          <w:rFonts w:eastAsia="仿宋_GB2312"/>
          <w:b w:val="0"/>
          <w:bCs w:val="0"/>
          <w:sz w:val="32"/>
          <w:szCs w:val="32"/>
          <w:u w:val="none"/>
        </w:rPr>
      </w:pPr>
      <w:r>
        <w:rPr>
          <w:rFonts w:eastAsia="楷体_GB2312"/>
          <w:b/>
          <w:sz w:val="32"/>
          <w:szCs w:val="32"/>
        </w:rPr>
        <w:t>（一）收入预算</w:t>
      </w:r>
      <w:r>
        <w:rPr>
          <w:rFonts w:eastAsia="楷体_GB2312"/>
          <w:b/>
          <w:sz w:val="32"/>
          <w:szCs w:val="32"/>
          <w:u w:val="none"/>
        </w:rPr>
        <w:t>：</w:t>
      </w:r>
      <w:r>
        <w:rPr>
          <w:rFonts w:eastAsia="仿宋_GB2312"/>
          <w:sz w:val="32"/>
          <w:szCs w:val="32"/>
          <w:u w:val="none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2020</w:t>
      </w:r>
      <w:r>
        <w:rPr>
          <w:rFonts w:eastAsia="仿宋_GB2312"/>
          <w:sz w:val="32"/>
          <w:szCs w:val="32"/>
          <w:u w:val="none"/>
        </w:rPr>
        <w:t>年本部门收入预算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u w:val="none"/>
        </w:rPr>
        <w:t>0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76.238</w:t>
      </w:r>
      <w:r>
        <w:rPr>
          <w:rFonts w:eastAsia="仿宋_GB2312"/>
          <w:sz w:val="32"/>
          <w:szCs w:val="32"/>
          <w:u w:val="none"/>
        </w:rPr>
        <w:t>万元，其中，一般公共预算拨款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2076.238</w:t>
      </w:r>
      <w:r>
        <w:rPr>
          <w:rFonts w:eastAsia="仿宋_GB2312"/>
          <w:sz w:val="32"/>
          <w:szCs w:val="32"/>
          <w:u w:val="none"/>
        </w:rPr>
        <w:t xml:space="preserve">万元，政府性基金预算拨款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u w:val="none"/>
        </w:rPr>
        <w:t xml:space="preserve">  万元，国有资本经营预算拨款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u w:val="none"/>
        </w:rPr>
        <w:t>万元，纳入专户管理的非税收入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u w:val="none"/>
        </w:rPr>
        <w:t>万元</w:t>
      </w:r>
      <w:r>
        <w:rPr>
          <w:rFonts w:eastAsia="仿宋_GB2312"/>
          <w:b w:val="0"/>
          <w:bCs w:val="0"/>
          <w:sz w:val="32"/>
          <w:szCs w:val="32"/>
          <w:u w:val="none"/>
        </w:rPr>
        <w:t>。收入较去年</w:t>
      </w:r>
      <w:r>
        <w:rPr>
          <w:rFonts w:hint="eastAsia" w:eastAsia="仿宋_GB2312"/>
          <w:b w:val="0"/>
          <w:bCs w:val="0"/>
          <w:sz w:val="32"/>
          <w:szCs w:val="32"/>
          <w:u w:val="none"/>
          <w:lang w:eastAsia="zh-CN"/>
        </w:rPr>
        <w:t>增加</w:t>
      </w:r>
      <w:r>
        <w:rPr>
          <w:rFonts w:eastAsia="仿宋_GB2312"/>
          <w:b w:val="0"/>
          <w:bCs w:val="0"/>
          <w:sz w:val="32"/>
          <w:szCs w:val="32"/>
          <w:u w:val="none"/>
        </w:rPr>
        <w:t xml:space="preserve"> </w:t>
      </w:r>
      <w:r>
        <w:rPr>
          <w:rFonts w:hint="eastAsia" w:eastAsia="仿宋_GB2312"/>
          <w:b w:val="0"/>
          <w:bCs w:val="0"/>
          <w:sz w:val="32"/>
          <w:szCs w:val="32"/>
          <w:u w:val="none"/>
          <w:lang w:val="en-US" w:eastAsia="zh-CN"/>
        </w:rPr>
        <w:t>4.466</w:t>
      </w:r>
      <w:r>
        <w:rPr>
          <w:rFonts w:eastAsia="仿宋_GB2312"/>
          <w:b w:val="0"/>
          <w:bCs w:val="0"/>
          <w:sz w:val="32"/>
          <w:szCs w:val="32"/>
          <w:u w:val="none"/>
        </w:rPr>
        <w:t xml:space="preserve"> 万元，主要是</w:t>
      </w:r>
      <w:r>
        <w:rPr>
          <w:rFonts w:hint="eastAsia" w:eastAsia="仿宋_GB2312"/>
          <w:b w:val="0"/>
          <w:bCs w:val="0"/>
          <w:sz w:val="32"/>
          <w:szCs w:val="32"/>
          <w:u w:val="none"/>
          <w:lang w:eastAsia="zh-CN"/>
        </w:rPr>
        <w:t>机构改革、人员变动</w:t>
      </w:r>
      <w:r>
        <w:rPr>
          <w:rFonts w:eastAsia="仿宋_GB2312"/>
          <w:b w:val="0"/>
          <w:bCs w:val="0"/>
          <w:sz w:val="32"/>
          <w:szCs w:val="32"/>
          <w:u w:val="none"/>
        </w:rPr>
        <w:t>。</w:t>
      </w:r>
    </w:p>
    <w:p>
      <w:pPr>
        <w:widowControl/>
        <w:spacing w:line="600" w:lineRule="exact"/>
        <w:ind w:firstLine="630" w:firstLineChars="196"/>
        <w:rPr>
          <w:rFonts w:eastAsia="仿宋_GB2312"/>
          <w:b w:val="0"/>
          <w:bCs w:val="0"/>
          <w:sz w:val="32"/>
          <w:szCs w:val="32"/>
          <w:u w:val="none"/>
        </w:rPr>
      </w:pPr>
      <w:r>
        <w:rPr>
          <w:rFonts w:eastAsia="楷体_GB2312"/>
          <w:b/>
          <w:sz w:val="32"/>
          <w:szCs w:val="32"/>
          <w:u w:val="none"/>
        </w:rPr>
        <w:t>（二）支出预算：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2</w:t>
      </w:r>
      <w:r>
        <w:rPr>
          <w:rFonts w:hint="eastAsia" w:eastAsia="仿宋_GB2312"/>
          <w:b w:val="0"/>
          <w:bCs w:val="0"/>
          <w:sz w:val="32"/>
          <w:szCs w:val="32"/>
          <w:u w:val="none"/>
          <w:lang w:val="en-US" w:eastAsia="zh-CN"/>
        </w:rPr>
        <w:t>020</w:t>
      </w:r>
      <w:r>
        <w:rPr>
          <w:rFonts w:eastAsia="仿宋_GB2312"/>
          <w:b w:val="0"/>
          <w:bCs w:val="0"/>
          <w:sz w:val="32"/>
          <w:szCs w:val="32"/>
          <w:u w:val="none"/>
        </w:rPr>
        <w:t>年本部门支出预算</w:t>
      </w:r>
      <w:r>
        <w:rPr>
          <w:rFonts w:hint="eastAsia" w:eastAsia="仿宋_GB2312"/>
          <w:b w:val="0"/>
          <w:bCs w:val="0"/>
          <w:sz w:val="32"/>
          <w:szCs w:val="32"/>
          <w:u w:val="none"/>
          <w:lang w:val="en-US" w:eastAsia="zh-CN"/>
        </w:rPr>
        <w:t>2076.238</w:t>
      </w:r>
      <w:r>
        <w:rPr>
          <w:rFonts w:eastAsia="仿宋_GB2312"/>
          <w:b w:val="0"/>
          <w:bCs w:val="0"/>
          <w:sz w:val="32"/>
          <w:szCs w:val="32"/>
          <w:u w:val="none"/>
        </w:rPr>
        <w:t>万元，其中，</w:t>
      </w:r>
      <w:r>
        <w:rPr>
          <w:rFonts w:hint="eastAsia" w:eastAsia="仿宋_GB2312"/>
          <w:b w:val="0"/>
          <w:bCs w:val="0"/>
          <w:sz w:val="32"/>
          <w:szCs w:val="32"/>
          <w:u w:val="none"/>
          <w:lang w:eastAsia="zh-CN"/>
        </w:rPr>
        <w:t>交通运输支出</w:t>
      </w:r>
      <w:r>
        <w:rPr>
          <w:rFonts w:eastAsia="仿宋_GB2312"/>
          <w:b w:val="0"/>
          <w:bCs w:val="0"/>
          <w:sz w:val="32"/>
          <w:szCs w:val="32"/>
          <w:u w:val="none"/>
        </w:rPr>
        <w:t xml:space="preserve"> </w:t>
      </w:r>
      <w:r>
        <w:rPr>
          <w:rFonts w:hint="eastAsia" w:eastAsia="仿宋_GB2312"/>
          <w:b w:val="0"/>
          <w:bCs w:val="0"/>
          <w:sz w:val="32"/>
          <w:szCs w:val="32"/>
          <w:u w:val="none"/>
          <w:lang w:val="en-US" w:eastAsia="zh-CN"/>
        </w:rPr>
        <w:t>1965.585</w:t>
      </w:r>
      <w:r>
        <w:rPr>
          <w:rFonts w:eastAsia="仿宋_GB2312"/>
          <w:b w:val="0"/>
          <w:bCs w:val="0"/>
          <w:sz w:val="32"/>
          <w:szCs w:val="32"/>
          <w:u w:val="none"/>
        </w:rPr>
        <w:t xml:space="preserve"> 万元，公共安全 </w:t>
      </w:r>
      <w:r>
        <w:rPr>
          <w:rFonts w:hint="eastAsia" w:eastAsia="仿宋_GB2312"/>
          <w:b w:val="0"/>
          <w:bCs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 w:val="0"/>
          <w:bCs w:val="0"/>
          <w:sz w:val="32"/>
          <w:szCs w:val="32"/>
          <w:u w:val="none"/>
        </w:rPr>
        <w:t xml:space="preserve"> 万元，教育 </w:t>
      </w:r>
      <w:r>
        <w:rPr>
          <w:rFonts w:hint="eastAsia" w:eastAsia="仿宋_GB2312"/>
          <w:b w:val="0"/>
          <w:bCs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 w:val="0"/>
          <w:bCs w:val="0"/>
          <w:sz w:val="32"/>
          <w:szCs w:val="32"/>
          <w:u w:val="none"/>
        </w:rPr>
        <w:t xml:space="preserve"> 万元，科学技术 </w:t>
      </w:r>
      <w:r>
        <w:rPr>
          <w:rFonts w:hint="eastAsia" w:eastAsia="仿宋_GB2312"/>
          <w:b w:val="0"/>
          <w:bCs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 w:val="0"/>
          <w:bCs w:val="0"/>
          <w:sz w:val="32"/>
          <w:szCs w:val="32"/>
          <w:u w:val="none"/>
        </w:rPr>
        <w:t xml:space="preserve"> 万元，</w:t>
      </w:r>
      <w:r>
        <w:rPr>
          <w:rFonts w:hint="eastAsia" w:eastAsia="仿宋_GB2312"/>
          <w:b w:val="0"/>
          <w:bCs w:val="0"/>
          <w:sz w:val="32"/>
          <w:szCs w:val="32"/>
          <w:u w:val="none"/>
          <w:lang w:eastAsia="zh-CN"/>
        </w:rPr>
        <w:t>住房保障支出</w:t>
      </w:r>
      <w:r>
        <w:rPr>
          <w:rFonts w:hint="eastAsia" w:eastAsia="仿宋_GB2312"/>
          <w:b w:val="0"/>
          <w:bCs w:val="0"/>
          <w:sz w:val="32"/>
          <w:szCs w:val="32"/>
          <w:u w:val="none"/>
          <w:lang w:val="en-US" w:eastAsia="zh-CN"/>
        </w:rPr>
        <w:t>110.653</w:t>
      </w:r>
      <w:r>
        <w:rPr>
          <w:rFonts w:eastAsia="仿宋_GB2312"/>
          <w:b w:val="0"/>
          <w:bCs w:val="0"/>
          <w:sz w:val="32"/>
          <w:szCs w:val="32"/>
          <w:u w:val="none"/>
        </w:rPr>
        <w:t>万元。支出较去年</w:t>
      </w:r>
      <w:r>
        <w:rPr>
          <w:rFonts w:hint="eastAsia" w:eastAsia="仿宋_GB2312"/>
          <w:b w:val="0"/>
          <w:bCs w:val="0"/>
          <w:sz w:val="32"/>
          <w:szCs w:val="32"/>
          <w:u w:val="none"/>
          <w:lang w:eastAsia="zh-CN"/>
        </w:rPr>
        <w:t>增加</w:t>
      </w:r>
      <w:r>
        <w:rPr>
          <w:rFonts w:eastAsia="仿宋_GB2312"/>
          <w:b w:val="0"/>
          <w:bCs w:val="0"/>
          <w:sz w:val="32"/>
          <w:szCs w:val="32"/>
          <w:u w:val="none"/>
        </w:rPr>
        <w:t xml:space="preserve"> </w:t>
      </w:r>
      <w:r>
        <w:rPr>
          <w:rFonts w:hint="eastAsia" w:eastAsia="仿宋_GB2312"/>
          <w:b w:val="0"/>
          <w:bCs w:val="0"/>
          <w:sz w:val="32"/>
          <w:szCs w:val="32"/>
          <w:u w:val="none"/>
          <w:lang w:val="en-US" w:eastAsia="zh-CN"/>
        </w:rPr>
        <w:t>4.466</w:t>
      </w:r>
      <w:r>
        <w:rPr>
          <w:rFonts w:eastAsia="仿宋_GB2312"/>
          <w:b w:val="0"/>
          <w:bCs w:val="0"/>
          <w:sz w:val="32"/>
          <w:szCs w:val="32"/>
          <w:u w:val="none"/>
        </w:rPr>
        <w:t xml:space="preserve"> 万元，主要是</w:t>
      </w:r>
      <w:r>
        <w:rPr>
          <w:rFonts w:hint="eastAsia" w:eastAsia="仿宋_GB2312"/>
          <w:b w:val="0"/>
          <w:bCs w:val="0"/>
          <w:sz w:val="32"/>
          <w:szCs w:val="32"/>
          <w:u w:val="none"/>
          <w:lang w:eastAsia="zh-CN"/>
        </w:rPr>
        <w:t>机构改革、人员变动</w:t>
      </w:r>
      <w:r>
        <w:rPr>
          <w:rFonts w:eastAsia="仿宋_GB2312"/>
          <w:b w:val="0"/>
          <w:bCs w:val="0"/>
          <w:sz w:val="32"/>
          <w:szCs w:val="32"/>
          <w:u w:val="none"/>
        </w:rPr>
        <w:t>。</w:t>
      </w:r>
    </w:p>
    <w:p>
      <w:pPr>
        <w:widowControl/>
        <w:spacing w:line="600" w:lineRule="exact"/>
        <w:jc w:val="left"/>
        <w:rPr>
          <w:rFonts w:eastAsia="黑体"/>
          <w:sz w:val="32"/>
          <w:szCs w:val="32"/>
          <w:u w:val="none"/>
        </w:rPr>
      </w:pPr>
      <w:r>
        <w:rPr>
          <w:rFonts w:hint="eastAsia" w:eastAsia="黑体"/>
          <w:sz w:val="32"/>
          <w:szCs w:val="32"/>
          <w:u w:val="none"/>
          <w:lang w:val="en-US" w:eastAsia="zh-CN"/>
        </w:rPr>
        <w:t xml:space="preserve">     </w:t>
      </w:r>
      <w:r>
        <w:rPr>
          <w:rFonts w:eastAsia="黑体"/>
          <w:sz w:val="32"/>
          <w:szCs w:val="32"/>
          <w:u w:val="none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  <w:lang w:val="en-US" w:eastAsia="zh-CN"/>
        </w:rPr>
        <w:t>2020</w:t>
      </w:r>
      <w:r>
        <w:rPr>
          <w:rFonts w:eastAsia="仿宋_GB2312"/>
          <w:sz w:val="32"/>
          <w:szCs w:val="32"/>
          <w:u w:val="none"/>
        </w:rPr>
        <w:t xml:space="preserve">年本部门一般公共预算拨款支出预算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2076.238</w:t>
      </w:r>
      <w:r>
        <w:rPr>
          <w:rFonts w:eastAsia="仿宋_GB2312"/>
          <w:sz w:val="32"/>
          <w:szCs w:val="32"/>
          <w:u w:val="none"/>
        </w:rPr>
        <w:t xml:space="preserve"> 万元，其中，</w:t>
      </w:r>
      <w:r>
        <w:rPr>
          <w:rFonts w:hint="eastAsia" w:eastAsia="仿宋_GB2312"/>
          <w:sz w:val="32"/>
          <w:szCs w:val="32"/>
          <w:u w:val="none"/>
          <w:lang w:eastAsia="zh-CN"/>
        </w:rPr>
        <w:t>交通运输</w:t>
      </w:r>
      <w:r>
        <w:rPr>
          <w:rFonts w:eastAsia="仿宋_GB2312"/>
          <w:sz w:val="32"/>
          <w:szCs w:val="32"/>
          <w:u w:val="none"/>
        </w:rPr>
        <w:t xml:space="preserve">支出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1965.585</w:t>
      </w:r>
      <w:r>
        <w:rPr>
          <w:rFonts w:eastAsia="仿宋_GB2312"/>
          <w:sz w:val="32"/>
          <w:szCs w:val="32"/>
          <w:u w:val="none"/>
        </w:rPr>
        <w:t xml:space="preserve"> 万元，占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94.67</w:t>
      </w:r>
      <w:r>
        <w:rPr>
          <w:rFonts w:eastAsia="仿宋_GB2312"/>
          <w:sz w:val="32"/>
          <w:szCs w:val="32"/>
          <w:u w:val="none"/>
        </w:rPr>
        <w:t xml:space="preserve"> %；公共安全支出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u w:val="none"/>
        </w:rPr>
        <w:t xml:space="preserve"> 万元，占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u w:val="none"/>
        </w:rPr>
        <w:t xml:space="preserve"> %</w:t>
      </w:r>
      <w:r>
        <w:rPr>
          <w:rFonts w:hint="eastAsia" w:eastAsia="仿宋_GB2312"/>
          <w:sz w:val="32"/>
          <w:szCs w:val="32"/>
          <w:u w:val="none"/>
          <w:lang w:eastAsia="zh-CN"/>
        </w:rPr>
        <w:t>，</w:t>
      </w:r>
      <w:r>
        <w:rPr>
          <w:rFonts w:eastAsia="仿宋_GB2312"/>
          <w:sz w:val="32"/>
          <w:szCs w:val="32"/>
          <w:u w:val="none"/>
        </w:rPr>
        <w:t>教育</w:t>
      </w:r>
      <w:r>
        <w:rPr>
          <w:rFonts w:hint="eastAsia" w:eastAsia="仿宋_GB2312"/>
          <w:sz w:val="32"/>
          <w:szCs w:val="32"/>
          <w:u w:val="none"/>
          <w:lang w:eastAsia="zh-CN"/>
        </w:rPr>
        <w:t>支出</w:t>
      </w:r>
      <w:r>
        <w:rPr>
          <w:rFonts w:eastAsia="仿宋_GB2312"/>
          <w:sz w:val="32"/>
          <w:szCs w:val="32"/>
          <w:u w:val="none"/>
        </w:rPr>
        <w:t xml:space="preserve">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u w:val="none"/>
        </w:rPr>
        <w:t xml:space="preserve"> 万元，占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u w:val="none"/>
        </w:rPr>
        <w:t xml:space="preserve"> %</w:t>
      </w:r>
      <w:r>
        <w:rPr>
          <w:rFonts w:hint="eastAsia" w:eastAsia="仿宋_GB2312"/>
          <w:sz w:val="32"/>
          <w:szCs w:val="32"/>
          <w:u w:val="none"/>
          <w:lang w:eastAsia="zh-CN"/>
        </w:rPr>
        <w:t>，</w:t>
      </w:r>
      <w:r>
        <w:rPr>
          <w:rFonts w:eastAsia="仿宋_GB2312"/>
          <w:sz w:val="32"/>
          <w:szCs w:val="32"/>
          <w:u w:val="none"/>
        </w:rPr>
        <w:t>科学技术</w:t>
      </w:r>
      <w:r>
        <w:rPr>
          <w:rFonts w:hint="eastAsia" w:eastAsia="仿宋_GB2312"/>
          <w:sz w:val="32"/>
          <w:szCs w:val="32"/>
          <w:u w:val="none"/>
          <w:lang w:eastAsia="zh-CN"/>
        </w:rPr>
        <w:t>支出</w:t>
      </w:r>
      <w:r>
        <w:rPr>
          <w:rFonts w:eastAsia="仿宋_GB2312"/>
          <w:sz w:val="32"/>
          <w:szCs w:val="32"/>
          <w:u w:val="none"/>
        </w:rPr>
        <w:t xml:space="preserve">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u w:val="none"/>
        </w:rPr>
        <w:t xml:space="preserve"> 万元</w:t>
      </w:r>
      <w:r>
        <w:rPr>
          <w:rFonts w:hint="eastAsia" w:eastAsia="仿宋_GB2312"/>
          <w:sz w:val="32"/>
          <w:szCs w:val="32"/>
          <w:u w:val="none"/>
          <w:lang w:eastAsia="zh-CN"/>
        </w:rPr>
        <w:t>，</w:t>
      </w:r>
      <w:r>
        <w:rPr>
          <w:rFonts w:eastAsia="仿宋_GB2312"/>
          <w:sz w:val="32"/>
          <w:szCs w:val="32"/>
          <w:u w:val="none"/>
        </w:rPr>
        <w:t xml:space="preserve">占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u w:val="none"/>
        </w:rPr>
        <w:t xml:space="preserve"> %</w:t>
      </w:r>
      <w:r>
        <w:rPr>
          <w:rFonts w:hint="eastAsia" w:eastAsia="仿宋_GB2312"/>
          <w:sz w:val="32"/>
          <w:szCs w:val="32"/>
          <w:u w:val="none"/>
          <w:lang w:eastAsia="zh-CN"/>
        </w:rPr>
        <w:t>，住房保障支出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110.653</w:t>
      </w:r>
      <w:r>
        <w:rPr>
          <w:rFonts w:eastAsia="仿宋_GB2312"/>
          <w:sz w:val="32"/>
          <w:szCs w:val="32"/>
          <w:u w:val="none"/>
        </w:rPr>
        <w:t>万元</w:t>
      </w:r>
      <w:r>
        <w:rPr>
          <w:rFonts w:hint="eastAsia" w:eastAsia="仿宋_GB2312"/>
          <w:sz w:val="32"/>
          <w:szCs w:val="32"/>
          <w:u w:val="none"/>
          <w:lang w:eastAsia="zh-CN"/>
        </w:rPr>
        <w:t>，占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5.33</w:t>
      </w:r>
      <w:r>
        <w:rPr>
          <w:rFonts w:eastAsia="仿宋_GB2312"/>
          <w:sz w:val="32"/>
          <w:szCs w:val="32"/>
          <w:u w:val="none"/>
        </w:rPr>
        <w:t xml:space="preserve"> %。具体安排情况如下：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  <w:u w:val="none"/>
        </w:rPr>
      </w:pPr>
      <w:r>
        <w:rPr>
          <w:rFonts w:eastAsia="楷体_GB2312"/>
          <w:b/>
          <w:sz w:val="32"/>
          <w:szCs w:val="32"/>
          <w:u w:val="none"/>
        </w:rPr>
        <w:t>（一）基本支出：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2020</w:t>
      </w:r>
      <w:r>
        <w:rPr>
          <w:rFonts w:eastAsia="仿宋_GB2312"/>
          <w:sz w:val="32"/>
          <w:szCs w:val="32"/>
          <w:u w:val="none"/>
        </w:rPr>
        <w:t>年本部门基本支出预算数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1898.098</w:t>
      </w:r>
      <w:r>
        <w:rPr>
          <w:rFonts w:eastAsia="仿宋_GB2312"/>
          <w:sz w:val="32"/>
          <w:szCs w:val="32"/>
          <w:u w:val="none"/>
        </w:rPr>
        <w:t>万元，其中工资福利支出1807.664万元（含住房公积金110.653万元）；一般商品和服务支出78.5万元；对个人和家庭的补助支出11.934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  <w:u w:val="none"/>
        </w:rPr>
      </w:pPr>
      <w:r>
        <w:rPr>
          <w:rFonts w:eastAsia="楷体_GB2312"/>
          <w:b/>
          <w:sz w:val="32"/>
          <w:szCs w:val="32"/>
          <w:u w:val="none"/>
        </w:rPr>
        <w:t>（二）项目支出：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2020</w:t>
      </w:r>
      <w:r>
        <w:rPr>
          <w:rFonts w:eastAsia="仿宋_GB2312"/>
          <w:sz w:val="32"/>
          <w:szCs w:val="32"/>
          <w:u w:val="none"/>
        </w:rPr>
        <w:t xml:space="preserve">年本部门项目支出预算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178.14</w:t>
      </w:r>
      <w:r>
        <w:rPr>
          <w:rFonts w:eastAsia="仿宋_GB2312"/>
          <w:sz w:val="32"/>
          <w:szCs w:val="32"/>
          <w:u w:val="none"/>
        </w:rPr>
        <w:t xml:space="preserve"> 万元，主要是部门为完成特定行政工作任务或事业发展目标而发生的支出，包括有关事业发展专项、专项业务费、基本建设支出等，其中：</w:t>
      </w:r>
      <w:r>
        <w:rPr>
          <w:rFonts w:hint="eastAsia" w:eastAsia="仿宋_GB2312"/>
          <w:sz w:val="32"/>
          <w:szCs w:val="32"/>
          <w:u w:val="none"/>
          <w:lang w:eastAsia="zh-CN"/>
        </w:rPr>
        <w:t>公路养护安排</w:t>
      </w:r>
      <w:r>
        <w:rPr>
          <w:rFonts w:eastAsia="仿宋_GB2312"/>
          <w:sz w:val="32"/>
          <w:szCs w:val="32"/>
          <w:u w:val="none"/>
        </w:rPr>
        <w:t>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178.14</w:t>
      </w:r>
      <w:r>
        <w:rPr>
          <w:rFonts w:eastAsia="仿宋_GB2312"/>
          <w:sz w:val="32"/>
          <w:szCs w:val="32"/>
          <w:u w:val="none"/>
        </w:rPr>
        <w:t xml:space="preserve"> 万元，主要用于</w:t>
      </w:r>
      <w:r>
        <w:rPr>
          <w:rFonts w:hint="eastAsia" w:eastAsia="仿宋_GB2312"/>
          <w:sz w:val="32"/>
          <w:szCs w:val="32"/>
          <w:u w:val="none"/>
          <w:lang w:eastAsia="zh-CN"/>
        </w:rPr>
        <w:t>公路日常养护，保证公路畅通，正常运转等方面支出。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  <w:u w:val="none"/>
        </w:rPr>
      </w:pPr>
      <w:r>
        <w:rPr>
          <w:rFonts w:eastAsia="黑体"/>
          <w:sz w:val="32"/>
          <w:szCs w:val="32"/>
          <w:u w:val="none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sz w:val="32"/>
          <w:szCs w:val="32"/>
          <w:u w:val="none"/>
          <w:lang w:eastAsia="zh-CN"/>
        </w:rPr>
      </w:pPr>
      <w:r>
        <w:rPr>
          <w:rFonts w:hint="eastAsia" w:eastAsia="仿宋_GB2312"/>
          <w:sz w:val="32"/>
          <w:szCs w:val="32"/>
          <w:u w:val="none"/>
          <w:lang w:val="en-US" w:eastAsia="zh-CN"/>
        </w:rPr>
        <w:t>2020</w:t>
      </w:r>
      <w:r>
        <w:rPr>
          <w:rFonts w:eastAsia="仿宋_GB2312"/>
          <w:sz w:val="32"/>
          <w:szCs w:val="32"/>
          <w:u w:val="none"/>
        </w:rPr>
        <w:t>年本部门</w:t>
      </w:r>
      <w:r>
        <w:rPr>
          <w:rFonts w:hint="eastAsia" w:eastAsia="仿宋_GB2312"/>
          <w:sz w:val="32"/>
          <w:szCs w:val="32"/>
          <w:u w:val="none"/>
          <w:lang w:eastAsia="zh-CN"/>
        </w:rPr>
        <w:t>无政府</w:t>
      </w:r>
      <w:r>
        <w:rPr>
          <w:rFonts w:eastAsia="仿宋_GB2312"/>
          <w:sz w:val="32"/>
          <w:szCs w:val="32"/>
          <w:u w:val="none"/>
        </w:rPr>
        <w:t>基金</w:t>
      </w:r>
      <w:r>
        <w:rPr>
          <w:rFonts w:hint="eastAsia" w:eastAsia="仿宋_GB2312"/>
          <w:sz w:val="32"/>
          <w:szCs w:val="32"/>
          <w:u w:val="none"/>
          <w:lang w:eastAsia="zh-CN"/>
        </w:rPr>
        <w:t>预算安排的</w:t>
      </w:r>
      <w:r>
        <w:rPr>
          <w:rFonts w:eastAsia="仿宋_GB2312"/>
          <w:sz w:val="32"/>
          <w:szCs w:val="32"/>
          <w:u w:val="none"/>
        </w:rPr>
        <w:t>支出</w:t>
      </w:r>
      <w:r>
        <w:rPr>
          <w:rFonts w:hint="eastAsia" w:eastAsia="仿宋_GB2312"/>
          <w:sz w:val="32"/>
          <w:szCs w:val="32"/>
          <w:u w:val="none"/>
          <w:lang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  <w:u w:val="none"/>
        </w:rPr>
      </w:pPr>
      <w:r>
        <w:rPr>
          <w:rFonts w:eastAsia="黑体"/>
          <w:sz w:val="32"/>
          <w:szCs w:val="32"/>
          <w:u w:val="none"/>
        </w:rPr>
        <w:t>六、其他重要事项的情况说明</w:t>
      </w:r>
    </w:p>
    <w:p>
      <w:pPr>
        <w:widowControl/>
        <w:shd w:val="clear" w:color="auto" w:fill="FFFFFF"/>
        <w:spacing w:line="560" w:lineRule="exact"/>
        <w:ind w:firstLine="643" w:firstLineChars="200"/>
        <w:jc w:val="left"/>
        <w:rPr>
          <w:rFonts w:eastAsia="仿宋_GB2312"/>
          <w:sz w:val="32"/>
          <w:szCs w:val="32"/>
          <w:u w:val="none"/>
        </w:rPr>
      </w:pPr>
      <w:r>
        <w:rPr>
          <w:rFonts w:eastAsia="楷体_GB2312"/>
          <w:b/>
          <w:sz w:val="32"/>
          <w:szCs w:val="32"/>
          <w:u w:val="none"/>
        </w:rPr>
        <w:t>（一）机关运行经费：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2020</w:t>
      </w:r>
      <w:r>
        <w:rPr>
          <w:rFonts w:eastAsia="仿宋_GB2312"/>
          <w:sz w:val="32"/>
          <w:szCs w:val="32"/>
          <w:u w:val="none"/>
        </w:rPr>
        <w:t>年本部门机关本级行政事业单位的机关运行经费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78.5</w:t>
      </w:r>
      <w:r>
        <w:rPr>
          <w:rFonts w:eastAsia="仿宋_GB2312"/>
          <w:sz w:val="32"/>
          <w:szCs w:val="32"/>
          <w:u w:val="none"/>
        </w:rPr>
        <w:t>万元</w:t>
      </w:r>
      <w:r>
        <w:rPr>
          <w:rFonts w:eastAsia="仿宋_GB2312"/>
          <w:sz w:val="32"/>
          <w:szCs w:val="32"/>
          <w:highlight w:val="none"/>
          <w:u w:val="none"/>
        </w:rPr>
        <w:t>，比上年预算减少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65.95</w:t>
      </w:r>
      <w:r>
        <w:rPr>
          <w:rFonts w:eastAsia="仿宋_GB2312"/>
          <w:sz w:val="32"/>
          <w:szCs w:val="32"/>
          <w:highlight w:val="none"/>
          <w:u w:val="none"/>
        </w:rPr>
        <w:t>万</w:t>
      </w:r>
      <w:r>
        <w:rPr>
          <w:rFonts w:eastAsia="仿宋_GB2312"/>
          <w:sz w:val="32"/>
          <w:szCs w:val="32"/>
          <w:u w:val="none"/>
        </w:rPr>
        <w:t>元，下降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45.66</w:t>
      </w:r>
      <w:r>
        <w:rPr>
          <w:rFonts w:eastAsia="仿宋_GB2312"/>
          <w:sz w:val="32"/>
          <w:szCs w:val="32"/>
          <w:u w:val="none"/>
        </w:rPr>
        <w:t>%，主要</w:t>
      </w:r>
      <w:r>
        <w:rPr>
          <w:rFonts w:hint="eastAsia" w:eastAsia="仿宋_GB2312"/>
          <w:sz w:val="32"/>
          <w:szCs w:val="32"/>
          <w:u w:val="none"/>
          <w:lang w:eastAsia="zh-CN"/>
        </w:rPr>
        <w:t>原因</w:t>
      </w:r>
      <w:r>
        <w:rPr>
          <w:rFonts w:eastAsia="仿宋_GB2312"/>
          <w:sz w:val="32"/>
          <w:szCs w:val="32"/>
          <w:u w:val="none"/>
        </w:rPr>
        <w:t>是</w:t>
      </w:r>
      <w:r>
        <w:rPr>
          <w:rFonts w:hint="eastAsia" w:eastAsia="仿宋_GB2312"/>
          <w:sz w:val="32"/>
          <w:szCs w:val="32"/>
          <w:u w:val="none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none"/>
        </w:rPr>
        <w:t>一是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机构改革</w:t>
      </w:r>
      <w:r>
        <w:rPr>
          <w:rFonts w:hint="eastAsia" w:ascii="仿宋" w:hAnsi="仿宋" w:eastAsia="仿宋" w:cs="仿宋"/>
          <w:sz w:val="32"/>
          <w:szCs w:val="32"/>
          <w:u w:val="none"/>
        </w:rPr>
        <w:t>人员调出，相应减少了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公用</w:t>
      </w:r>
      <w:r>
        <w:rPr>
          <w:rFonts w:hint="eastAsia" w:ascii="仿宋" w:hAnsi="仿宋" w:eastAsia="仿宋" w:cs="仿宋"/>
          <w:sz w:val="32"/>
          <w:szCs w:val="32"/>
          <w:u w:val="none"/>
        </w:rPr>
        <w:t>经费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</w:rPr>
        <w:t>二是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党组织活动经费当年未再安排，三是</w:t>
      </w:r>
      <w:r>
        <w:rPr>
          <w:rFonts w:hint="eastAsia" w:ascii="仿宋" w:hAnsi="仿宋" w:eastAsia="仿宋" w:cs="仿宋"/>
          <w:bCs/>
          <w:sz w:val="32"/>
          <w:szCs w:val="32"/>
          <w:u w:val="none"/>
        </w:rPr>
        <w:t>纳入预算内管理的非税收入支出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安排到项目支出中进行列支</w:t>
      </w:r>
      <w:r>
        <w:rPr>
          <w:rFonts w:hint="eastAsia" w:ascii="仿宋" w:hAnsi="仿宋" w:eastAsia="仿宋" w:cs="仿宋"/>
          <w:sz w:val="32"/>
          <w:szCs w:val="32"/>
          <w:u w:val="none"/>
        </w:rPr>
        <w:t>。</w:t>
      </w:r>
    </w:p>
    <w:p>
      <w:pPr>
        <w:widowControl/>
        <w:shd w:val="clear" w:color="auto" w:fill="FFFFFF"/>
        <w:spacing w:line="560" w:lineRule="exact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eastAsia="楷体_GB2312"/>
          <w:b/>
          <w:sz w:val="32"/>
          <w:szCs w:val="32"/>
          <w:u w:val="none"/>
        </w:rPr>
        <w:t>（二）“三公”经费预算：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2020</w:t>
      </w:r>
      <w:r>
        <w:rPr>
          <w:rFonts w:eastAsia="仿宋_GB2312"/>
          <w:sz w:val="32"/>
          <w:szCs w:val="32"/>
          <w:u w:val="none"/>
        </w:rPr>
        <w:t>年本部门机关本级行政事业单位“三公”经费预算数为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8</w:t>
      </w:r>
      <w:r>
        <w:rPr>
          <w:rFonts w:eastAsia="仿宋_GB2312"/>
          <w:sz w:val="32"/>
          <w:szCs w:val="32"/>
          <w:u w:val="none"/>
        </w:rPr>
        <w:t>万元，其中，公务接待费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8</w:t>
      </w:r>
      <w:r>
        <w:rPr>
          <w:rFonts w:eastAsia="仿宋_GB2312"/>
          <w:sz w:val="32"/>
          <w:szCs w:val="32"/>
          <w:u w:val="none"/>
        </w:rPr>
        <w:t xml:space="preserve">万元，公务用车购置及运行费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u w:val="none"/>
        </w:rPr>
        <w:t xml:space="preserve"> 万元（其中公务用车购置费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u w:val="none"/>
        </w:rPr>
        <w:t>万元，公务用车运行费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u w:val="none"/>
        </w:rPr>
        <w:t xml:space="preserve">万元），因公出国（境）费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u w:val="none"/>
        </w:rPr>
        <w:t>万元。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2020</w:t>
      </w:r>
      <w:r>
        <w:rPr>
          <w:rFonts w:eastAsia="仿宋_GB2312"/>
          <w:sz w:val="32"/>
          <w:szCs w:val="32"/>
          <w:u w:val="none"/>
        </w:rPr>
        <w:t>年“三公”经费预算较20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19</w:t>
      </w:r>
      <w:r>
        <w:rPr>
          <w:rFonts w:eastAsia="仿宋_GB2312"/>
          <w:sz w:val="32"/>
          <w:szCs w:val="32"/>
          <w:u w:val="none"/>
        </w:rPr>
        <w:t>年减少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</w:t>
      </w:r>
      <w:r>
        <w:rPr>
          <w:rFonts w:eastAsia="仿宋_GB2312"/>
          <w:sz w:val="32"/>
          <w:szCs w:val="32"/>
          <w:u w:val="none"/>
        </w:rPr>
        <w:t>万元，主要</w:t>
      </w:r>
      <w:r>
        <w:rPr>
          <w:rFonts w:hint="eastAsia" w:eastAsia="仿宋_GB2312"/>
          <w:sz w:val="32"/>
          <w:szCs w:val="32"/>
          <w:u w:val="none"/>
          <w:lang w:eastAsia="zh-CN"/>
        </w:rPr>
        <w:t>原因</w:t>
      </w:r>
      <w:r>
        <w:rPr>
          <w:rFonts w:eastAsia="仿宋_GB2312"/>
          <w:sz w:val="32"/>
          <w:szCs w:val="32"/>
          <w:u w:val="none"/>
        </w:rPr>
        <w:t>是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：</w:t>
      </w:r>
      <w:r>
        <w:rPr>
          <w:rFonts w:hint="eastAsia" w:ascii="仿宋" w:hAnsi="仿宋" w:eastAsia="仿宋" w:cs="仿宋"/>
          <w:bCs/>
          <w:sz w:val="32"/>
          <w:szCs w:val="32"/>
          <w:u w:val="none"/>
        </w:rPr>
        <w:t>我单位严格执行中央八项规定，节源开流，减少公务接待开支</w:t>
      </w:r>
      <w:r>
        <w:rPr>
          <w:rFonts w:hint="eastAsia" w:ascii="仿宋" w:hAnsi="仿宋" w:eastAsia="仿宋" w:cs="仿宋"/>
          <w:bCs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</w:rPr>
        <w:t>进一步压缩三公经费。</w:t>
      </w:r>
    </w:p>
    <w:p>
      <w:pPr>
        <w:widowControl/>
        <w:spacing w:line="600" w:lineRule="exact"/>
        <w:ind w:firstLine="66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eastAsia="楷体_GB2312"/>
          <w:b/>
          <w:sz w:val="32"/>
          <w:szCs w:val="32"/>
          <w:u w:val="none"/>
        </w:rPr>
        <w:t>（三）一般性支出情况：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2020</w:t>
      </w:r>
      <w:r>
        <w:rPr>
          <w:rFonts w:eastAsia="仿宋_GB2312"/>
          <w:kern w:val="0"/>
          <w:sz w:val="32"/>
          <w:szCs w:val="32"/>
        </w:rPr>
        <w:t>年本部门会议费预算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</w:rPr>
        <w:t>万元</w:t>
      </w:r>
      <w:r>
        <w:rPr>
          <w:rFonts w:hint="eastAsia" w:eastAsia="仿宋_GB2312"/>
          <w:kern w:val="0"/>
          <w:sz w:val="32"/>
          <w:szCs w:val="32"/>
          <w:lang w:eastAsia="zh-CN"/>
        </w:rPr>
        <w:t>；培训费预算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0万元；未举办节庆、晚会、论坛、赛事活动，经费预算0万元。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  <w:u w:val="none"/>
        </w:rPr>
      </w:pPr>
      <w:r>
        <w:rPr>
          <w:rFonts w:eastAsia="楷体_GB2312"/>
          <w:b/>
          <w:sz w:val="32"/>
          <w:szCs w:val="32"/>
          <w:u w:val="none"/>
        </w:rPr>
        <w:t>（四）政府采购情况：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2020</w:t>
      </w:r>
      <w:r>
        <w:rPr>
          <w:rFonts w:eastAsia="仿宋_GB2312"/>
          <w:sz w:val="32"/>
          <w:szCs w:val="32"/>
          <w:u w:val="none"/>
        </w:rPr>
        <w:t>年本部门政府采购预算总额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166</w:t>
      </w:r>
      <w:r>
        <w:rPr>
          <w:rFonts w:hint="eastAsia" w:ascii="仿宋" w:hAnsi="仿宋" w:eastAsia="仿宋" w:cs="仿宋"/>
          <w:sz w:val="32"/>
          <w:szCs w:val="32"/>
          <w:u w:val="none"/>
        </w:rPr>
        <w:t>万元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，</w:t>
      </w:r>
      <w:r>
        <w:rPr>
          <w:rFonts w:eastAsia="仿宋_GB2312"/>
          <w:sz w:val="32"/>
          <w:szCs w:val="32"/>
          <w:u w:val="none"/>
        </w:rPr>
        <w:t>其中，货物类采购预算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10</w:t>
      </w:r>
      <w:r>
        <w:rPr>
          <w:rFonts w:eastAsia="仿宋_GB2312"/>
          <w:sz w:val="32"/>
          <w:szCs w:val="32"/>
          <w:u w:val="none"/>
        </w:rPr>
        <w:t xml:space="preserve">万元；工程类采购预算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156</w:t>
      </w:r>
      <w:r>
        <w:rPr>
          <w:rFonts w:eastAsia="仿宋_GB2312"/>
          <w:sz w:val="32"/>
          <w:szCs w:val="32"/>
          <w:u w:val="none"/>
        </w:rPr>
        <w:t xml:space="preserve"> 万元；服务类采购预算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u w:val="none"/>
        </w:rPr>
        <w:t>万元。</w:t>
      </w:r>
    </w:p>
    <w:p>
      <w:pPr>
        <w:widowControl/>
        <w:spacing w:line="600" w:lineRule="exact"/>
        <w:jc w:val="left"/>
        <w:rPr>
          <w:rFonts w:eastAsia="仿宋_GB2312"/>
          <w:bCs/>
          <w:kern w:val="0"/>
          <w:sz w:val="32"/>
          <w:szCs w:val="32"/>
          <w:u w:val="none"/>
        </w:rPr>
      </w:pPr>
      <w:r>
        <w:rPr>
          <w:rFonts w:hint="eastAsia" w:eastAsia="楷体_GB2312"/>
          <w:b/>
          <w:sz w:val="32"/>
          <w:szCs w:val="32"/>
          <w:u w:val="none"/>
          <w:lang w:val="en-US" w:eastAsia="zh-CN"/>
        </w:rPr>
        <w:t xml:space="preserve">    </w:t>
      </w:r>
      <w:r>
        <w:rPr>
          <w:rFonts w:eastAsia="楷体_GB2312"/>
          <w:b/>
          <w:sz w:val="32"/>
          <w:szCs w:val="32"/>
          <w:u w:val="none"/>
        </w:rPr>
        <w:t>（五）国有资产占用使用及新增资产配置情况：</w:t>
      </w:r>
      <w:r>
        <w:rPr>
          <w:rFonts w:eastAsia="仿宋_GB2312"/>
          <w:sz w:val="32"/>
          <w:szCs w:val="32"/>
          <w:u w:val="none"/>
        </w:rPr>
        <w:t>截至20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19</w:t>
      </w:r>
      <w:bookmarkStart w:id="0" w:name="_GoBack"/>
      <w:bookmarkEnd w:id="0"/>
      <w:r>
        <w:rPr>
          <w:rFonts w:eastAsia="仿宋_GB2312"/>
          <w:sz w:val="32"/>
          <w:szCs w:val="32"/>
          <w:u w:val="none"/>
        </w:rPr>
        <w:t>年12月底，本部门</w:t>
      </w:r>
      <w:r>
        <w:rPr>
          <w:rFonts w:eastAsia="仿宋_GB2312"/>
          <w:bCs/>
          <w:kern w:val="0"/>
          <w:sz w:val="32"/>
          <w:szCs w:val="32"/>
          <w:u w:val="none"/>
        </w:rPr>
        <w:t>共有公务用车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1</w:t>
      </w:r>
      <w:r>
        <w:rPr>
          <w:rFonts w:eastAsia="仿宋_GB2312"/>
          <w:bCs/>
          <w:kern w:val="0"/>
          <w:sz w:val="32"/>
          <w:szCs w:val="32"/>
          <w:u w:val="none"/>
        </w:rPr>
        <w:t>辆，其中，机要通信用车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u w:val="none"/>
        </w:rPr>
        <w:t>辆，应急保障用车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u w:val="none"/>
        </w:rPr>
        <w:t>辆，执法执勤用车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1</w:t>
      </w:r>
      <w:r>
        <w:rPr>
          <w:rFonts w:eastAsia="仿宋_GB2312"/>
          <w:bCs/>
          <w:kern w:val="0"/>
          <w:sz w:val="32"/>
          <w:szCs w:val="32"/>
          <w:u w:val="none"/>
        </w:rPr>
        <w:t xml:space="preserve"> 辆，特种专业技术用车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u w:val="none"/>
        </w:rPr>
        <w:t>辆，其他按照规定配备的公务用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1</w:t>
      </w:r>
      <w:r>
        <w:rPr>
          <w:rFonts w:eastAsia="仿宋_GB2312"/>
          <w:bCs/>
          <w:kern w:val="0"/>
          <w:sz w:val="32"/>
          <w:szCs w:val="32"/>
          <w:u w:val="none"/>
        </w:rPr>
        <w:t>辆；单位价值50万元以上通用设备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u w:val="none"/>
        </w:rPr>
        <w:t>台，单位价值100万元以上专用设备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u w:val="none"/>
        </w:rPr>
        <w:t>台。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2020</w:t>
      </w:r>
      <w:r>
        <w:rPr>
          <w:rFonts w:eastAsia="仿宋_GB2312"/>
          <w:bCs/>
          <w:kern w:val="0"/>
          <w:sz w:val="32"/>
          <w:szCs w:val="32"/>
          <w:u w:val="none"/>
        </w:rPr>
        <w:t>年拟新增配置公务用车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u w:val="none"/>
        </w:rPr>
        <w:t>辆，其中，机要通信用车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u w:val="none"/>
        </w:rPr>
        <w:t>辆，应急保障用车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u w:val="none"/>
        </w:rPr>
        <w:t>辆，执法执勤用车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u w:val="none"/>
        </w:rPr>
        <w:t>辆，特种专业技术用车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u w:val="none"/>
        </w:rPr>
        <w:t>辆，其他按照规定配备的公务用车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u w:val="none"/>
        </w:rPr>
        <w:t>辆；新增配备单位价值50万元以上通用设备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u w:val="none"/>
        </w:rPr>
        <w:t>台，单位价值100万元以上专用设备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u w:val="none"/>
        </w:rPr>
        <w:t>台。</w:t>
      </w:r>
    </w:p>
    <w:p>
      <w:pPr>
        <w:widowControl/>
        <w:spacing w:line="600" w:lineRule="exact"/>
        <w:ind w:firstLine="660"/>
        <w:jc w:val="left"/>
        <w:rPr>
          <w:rFonts w:eastAsia="仿宋_GB2312"/>
          <w:bCs/>
          <w:kern w:val="0"/>
          <w:sz w:val="32"/>
          <w:szCs w:val="32"/>
          <w:u w:val="none"/>
        </w:rPr>
      </w:pPr>
      <w:r>
        <w:rPr>
          <w:rFonts w:eastAsia="楷体_GB2312"/>
          <w:b/>
          <w:bCs/>
          <w:kern w:val="0"/>
          <w:sz w:val="32"/>
          <w:szCs w:val="32"/>
          <w:u w:val="none"/>
        </w:rPr>
        <w:t>（六）预算绩效目标说明：</w:t>
      </w:r>
      <w:r>
        <w:rPr>
          <w:rFonts w:eastAsia="仿宋_GB2312"/>
          <w:bCs/>
          <w:kern w:val="0"/>
          <w:sz w:val="32"/>
          <w:szCs w:val="32"/>
          <w:u w:val="none"/>
        </w:rPr>
        <w:t>本部门所有支出实行绩效目标管理。纳入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2020</w:t>
      </w:r>
      <w:r>
        <w:rPr>
          <w:rFonts w:eastAsia="仿宋_GB2312"/>
          <w:bCs/>
          <w:kern w:val="0"/>
          <w:sz w:val="32"/>
          <w:szCs w:val="32"/>
          <w:u w:val="none"/>
        </w:rPr>
        <w:t>年部门整体支出绩效目标的金额为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2076.238</w:t>
      </w:r>
      <w:r>
        <w:rPr>
          <w:rFonts w:eastAsia="仿宋_GB2312"/>
          <w:bCs/>
          <w:kern w:val="0"/>
          <w:sz w:val="32"/>
          <w:szCs w:val="32"/>
          <w:u w:val="none"/>
        </w:rPr>
        <w:t>万元，其中，基本支出</w:t>
      </w:r>
      <w:r>
        <w:rPr>
          <w:rFonts w:eastAsia="仿宋_GB2312"/>
          <w:sz w:val="32"/>
          <w:szCs w:val="32"/>
          <w:u w:val="none"/>
        </w:rPr>
        <w:t xml:space="preserve">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1898.098</w:t>
      </w:r>
      <w:r>
        <w:rPr>
          <w:rFonts w:eastAsia="仿宋_GB2312"/>
          <w:sz w:val="32"/>
          <w:szCs w:val="32"/>
          <w:u w:val="none"/>
        </w:rPr>
        <w:t xml:space="preserve"> </w:t>
      </w:r>
      <w:r>
        <w:rPr>
          <w:rFonts w:eastAsia="仿宋_GB2312"/>
          <w:bCs/>
          <w:kern w:val="0"/>
          <w:sz w:val="32"/>
          <w:szCs w:val="32"/>
          <w:u w:val="none"/>
        </w:rPr>
        <w:t>万元，项目支出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178.14</w:t>
      </w:r>
      <w:r>
        <w:rPr>
          <w:rFonts w:eastAsia="仿宋_GB2312"/>
          <w:sz w:val="32"/>
          <w:szCs w:val="32"/>
          <w:u w:val="none"/>
        </w:rPr>
        <w:t xml:space="preserve"> </w:t>
      </w:r>
      <w:r>
        <w:rPr>
          <w:rFonts w:eastAsia="仿宋_GB2312"/>
          <w:bCs/>
          <w:kern w:val="0"/>
          <w:sz w:val="32"/>
          <w:szCs w:val="32"/>
          <w:u w:val="none"/>
        </w:rPr>
        <w:t>万元，具体绩效目标详见报表。</w:t>
      </w:r>
    </w:p>
    <w:p>
      <w:pPr>
        <w:widowControl/>
        <w:spacing w:line="600" w:lineRule="exact"/>
        <w:ind w:firstLine="660"/>
        <w:rPr>
          <w:rFonts w:eastAsia="黑体"/>
          <w:sz w:val="32"/>
          <w:szCs w:val="32"/>
          <w:u w:val="none"/>
        </w:rPr>
      </w:pPr>
      <w:r>
        <w:rPr>
          <w:rFonts w:eastAsia="黑体"/>
          <w:sz w:val="32"/>
          <w:szCs w:val="32"/>
          <w:u w:val="none"/>
        </w:rPr>
        <w:t>七、名词解释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  <w:u w:val="none"/>
        </w:rPr>
      </w:pPr>
      <w:r>
        <w:rPr>
          <w:rFonts w:eastAsia="仿宋_GB2312"/>
          <w:sz w:val="32"/>
          <w:szCs w:val="32"/>
          <w:u w:val="none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  <w:u w:val="none"/>
        </w:rPr>
      </w:pPr>
      <w:r>
        <w:rPr>
          <w:rFonts w:eastAsia="仿宋_GB2312"/>
          <w:sz w:val="32"/>
          <w:szCs w:val="32"/>
          <w:u w:val="none"/>
        </w:rPr>
        <w:t>2、“三公”经费：纳入省（市/县）财政预算管理的“三公</w:t>
      </w:r>
      <w:r>
        <w:rPr>
          <w:rFonts w:hint="eastAsia" w:eastAsia="仿宋_GB2312"/>
          <w:sz w:val="32"/>
          <w:szCs w:val="32"/>
          <w:u w:val="none"/>
          <w:lang w:eastAsia="zh-CN"/>
        </w:rPr>
        <w:t>”</w:t>
      </w:r>
      <w:r>
        <w:rPr>
          <w:rFonts w:eastAsia="仿宋_GB2312"/>
          <w:sz w:val="32"/>
          <w:szCs w:val="32"/>
          <w:u w:val="none"/>
        </w:rPr>
        <w:t>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exact"/>
        <w:ind w:firstLine="720" w:firstLineChars="200"/>
        <w:jc w:val="center"/>
        <w:rPr>
          <w:rFonts w:eastAsia="方正小标宋_GBK"/>
          <w:bCs/>
          <w:kern w:val="0"/>
          <w:sz w:val="36"/>
          <w:szCs w:val="36"/>
          <w:u w:val="none"/>
        </w:rPr>
      </w:pPr>
    </w:p>
    <w:p>
      <w:pPr>
        <w:widowControl/>
        <w:spacing w:line="600" w:lineRule="exact"/>
        <w:ind w:firstLine="720" w:firstLineChars="200"/>
        <w:jc w:val="center"/>
        <w:rPr>
          <w:rFonts w:eastAsia="方正小标宋_GBK"/>
          <w:bCs/>
          <w:kern w:val="0"/>
          <w:sz w:val="36"/>
          <w:szCs w:val="36"/>
          <w:u w:val="none"/>
        </w:rPr>
      </w:pPr>
    </w:p>
    <w:p>
      <w:pPr>
        <w:widowControl/>
        <w:spacing w:line="600" w:lineRule="exact"/>
        <w:ind w:firstLine="720" w:firstLineChars="200"/>
        <w:jc w:val="center"/>
        <w:rPr>
          <w:rFonts w:eastAsia="方正小标宋_GBK"/>
          <w:bCs/>
          <w:kern w:val="0"/>
          <w:sz w:val="36"/>
          <w:szCs w:val="36"/>
          <w:u w:val="none"/>
        </w:rPr>
      </w:pPr>
    </w:p>
    <w:p>
      <w:pPr>
        <w:widowControl/>
        <w:spacing w:line="600" w:lineRule="exact"/>
        <w:ind w:firstLine="720" w:firstLineChars="200"/>
        <w:jc w:val="center"/>
        <w:rPr>
          <w:rFonts w:eastAsia="方正小标宋_GBK"/>
          <w:bCs/>
          <w:kern w:val="0"/>
          <w:sz w:val="36"/>
          <w:szCs w:val="36"/>
          <w:u w:val="none"/>
        </w:rPr>
      </w:pPr>
    </w:p>
    <w:p>
      <w:pPr>
        <w:widowControl/>
        <w:spacing w:line="600" w:lineRule="exact"/>
        <w:ind w:firstLine="720" w:firstLineChars="200"/>
        <w:jc w:val="center"/>
        <w:rPr>
          <w:rFonts w:eastAsia="方正小标宋_GBK"/>
          <w:bCs/>
          <w:kern w:val="0"/>
          <w:sz w:val="36"/>
          <w:szCs w:val="36"/>
          <w:u w:val="none"/>
        </w:rPr>
      </w:pPr>
    </w:p>
    <w:p>
      <w:pPr>
        <w:widowControl/>
        <w:spacing w:line="600" w:lineRule="exact"/>
        <w:ind w:firstLine="720" w:firstLineChars="200"/>
        <w:jc w:val="center"/>
        <w:rPr>
          <w:rFonts w:eastAsia="方正小标宋_GBK"/>
          <w:bCs/>
          <w:kern w:val="0"/>
          <w:sz w:val="36"/>
          <w:szCs w:val="36"/>
          <w:u w:val="none"/>
        </w:rPr>
      </w:pPr>
    </w:p>
    <w:p>
      <w:pPr>
        <w:widowControl/>
        <w:spacing w:line="600" w:lineRule="exact"/>
        <w:ind w:firstLine="720" w:firstLineChars="200"/>
        <w:jc w:val="center"/>
        <w:rPr>
          <w:rFonts w:eastAsia="方正小标宋_GBK"/>
          <w:bCs/>
          <w:kern w:val="0"/>
          <w:sz w:val="36"/>
          <w:szCs w:val="36"/>
          <w:u w:val="none"/>
        </w:rPr>
      </w:pPr>
    </w:p>
    <w:p>
      <w:pPr>
        <w:widowControl/>
        <w:spacing w:line="600" w:lineRule="exact"/>
        <w:ind w:firstLine="720" w:firstLineChars="200"/>
        <w:jc w:val="center"/>
        <w:rPr>
          <w:rFonts w:eastAsia="方正小标宋_GBK"/>
          <w:bCs/>
          <w:kern w:val="0"/>
          <w:sz w:val="36"/>
          <w:szCs w:val="36"/>
          <w:u w:val="none"/>
        </w:rPr>
      </w:pPr>
    </w:p>
    <w:p>
      <w:pPr>
        <w:widowControl/>
        <w:spacing w:line="600" w:lineRule="exact"/>
        <w:ind w:firstLine="720" w:firstLineChars="200"/>
        <w:jc w:val="center"/>
        <w:rPr>
          <w:rFonts w:eastAsia="方正小标宋_GBK"/>
          <w:bCs/>
          <w:kern w:val="0"/>
          <w:sz w:val="36"/>
          <w:szCs w:val="36"/>
          <w:u w:val="none"/>
        </w:rPr>
      </w:pPr>
    </w:p>
    <w:p>
      <w:pPr>
        <w:widowControl/>
        <w:spacing w:line="600" w:lineRule="exact"/>
        <w:ind w:firstLine="720" w:firstLineChars="200"/>
        <w:jc w:val="center"/>
        <w:rPr>
          <w:rFonts w:eastAsia="方正小标宋_GBK"/>
          <w:bCs/>
          <w:kern w:val="0"/>
          <w:sz w:val="36"/>
          <w:szCs w:val="36"/>
          <w:u w:val="none"/>
        </w:rPr>
      </w:pPr>
    </w:p>
    <w:p>
      <w:pPr>
        <w:widowControl/>
        <w:spacing w:line="600" w:lineRule="exact"/>
        <w:ind w:firstLine="720" w:firstLineChars="200"/>
        <w:jc w:val="center"/>
        <w:rPr>
          <w:rFonts w:eastAsia="方正小标宋_GBK"/>
          <w:bCs/>
          <w:kern w:val="0"/>
          <w:sz w:val="36"/>
          <w:szCs w:val="36"/>
          <w:u w:val="none"/>
        </w:rPr>
      </w:pPr>
    </w:p>
    <w:p>
      <w:pPr>
        <w:widowControl/>
        <w:spacing w:line="600" w:lineRule="exact"/>
        <w:ind w:firstLine="720" w:firstLineChars="200"/>
        <w:jc w:val="center"/>
        <w:rPr>
          <w:rFonts w:eastAsia="方正小标宋_GBK"/>
          <w:bCs/>
          <w:kern w:val="0"/>
          <w:sz w:val="36"/>
          <w:szCs w:val="36"/>
          <w:u w:val="none"/>
        </w:rPr>
      </w:pPr>
    </w:p>
    <w:p>
      <w:pPr>
        <w:widowControl/>
        <w:spacing w:line="600" w:lineRule="exact"/>
        <w:ind w:firstLine="720" w:firstLineChars="200"/>
        <w:jc w:val="center"/>
        <w:rPr>
          <w:rFonts w:eastAsia="方正小标宋_GBK"/>
          <w:bCs/>
          <w:kern w:val="0"/>
          <w:sz w:val="36"/>
          <w:szCs w:val="36"/>
          <w:u w:val="none"/>
        </w:rPr>
      </w:pPr>
    </w:p>
    <w:p>
      <w:pPr>
        <w:widowControl/>
        <w:spacing w:line="600" w:lineRule="exact"/>
        <w:ind w:firstLine="720" w:firstLineChars="200"/>
        <w:jc w:val="center"/>
        <w:rPr>
          <w:rFonts w:eastAsia="方正小标宋_GBK"/>
          <w:bCs/>
          <w:kern w:val="0"/>
          <w:sz w:val="36"/>
          <w:szCs w:val="36"/>
          <w:u w:val="none"/>
        </w:rPr>
      </w:pPr>
    </w:p>
    <w:p>
      <w:pPr>
        <w:widowControl/>
        <w:spacing w:line="600" w:lineRule="exact"/>
        <w:ind w:firstLine="720" w:firstLineChars="200"/>
        <w:jc w:val="center"/>
        <w:rPr>
          <w:rFonts w:eastAsia="方正小标宋_GBK"/>
          <w:bCs/>
          <w:kern w:val="0"/>
          <w:sz w:val="36"/>
          <w:szCs w:val="36"/>
          <w:u w:val="none"/>
        </w:rPr>
      </w:pPr>
    </w:p>
    <w:p>
      <w:pPr>
        <w:widowControl/>
        <w:spacing w:line="600" w:lineRule="exact"/>
        <w:ind w:firstLine="720" w:firstLineChars="200"/>
        <w:jc w:val="center"/>
        <w:rPr>
          <w:rFonts w:eastAsia="方正小标宋_GBK"/>
          <w:bCs/>
          <w:kern w:val="0"/>
          <w:sz w:val="36"/>
          <w:szCs w:val="36"/>
          <w:u w:val="none"/>
        </w:rPr>
      </w:pPr>
    </w:p>
    <w:p>
      <w:pPr>
        <w:widowControl/>
        <w:spacing w:line="600" w:lineRule="exact"/>
        <w:ind w:firstLine="720" w:firstLineChars="200"/>
        <w:jc w:val="center"/>
        <w:rPr>
          <w:rFonts w:eastAsia="方正小标宋_GBK"/>
          <w:bCs/>
          <w:kern w:val="0"/>
          <w:sz w:val="36"/>
          <w:szCs w:val="36"/>
          <w:u w:val="none"/>
        </w:rPr>
      </w:pPr>
    </w:p>
    <w:p>
      <w:pPr>
        <w:widowControl/>
        <w:spacing w:line="600" w:lineRule="exact"/>
        <w:jc w:val="both"/>
        <w:rPr>
          <w:rFonts w:eastAsia="方正小标宋_GBK"/>
          <w:bCs/>
          <w:kern w:val="0"/>
          <w:sz w:val="36"/>
          <w:szCs w:val="36"/>
          <w:u w:val="none"/>
        </w:rPr>
      </w:pPr>
    </w:p>
    <w:p>
      <w:pPr>
        <w:widowControl/>
        <w:spacing w:line="600" w:lineRule="exact"/>
        <w:ind w:firstLine="720" w:firstLineChars="200"/>
        <w:jc w:val="center"/>
        <w:rPr>
          <w:rFonts w:eastAsia="仿宋_GB2312"/>
          <w:bCs/>
          <w:kern w:val="0"/>
          <w:sz w:val="32"/>
          <w:szCs w:val="32"/>
          <w:u w:val="none"/>
        </w:rPr>
      </w:pPr>
      <w:r>
        <w:rPr>
          <w:rFonts w:eastAsia="方正小标宋_GBK"/>
          <w:bCs/>
          <w:kern w:val="0"/>
          <w:sz w:val="36"/>
          <w:szCs w:val="36"/>
          <w:u w:val="none"/>
        </w:rPr>
        <w:t xml:space="preserve">第二部分 </w:t>
      </w:r>
      <w:r>
        <w:rPr>
          <w:rFonts w:hint="eastAsia" w:eastAsia="方正小标宋_GBK"/>
          <w:bCs/>
          <w:kern w:val="0"/>
          <w:sz w:val="36"/>
          <w:szCs w:val="36"/>
          <w:u w:val="none"/>
        </w:rPr>
        <w:t>2020</w:t>
      </w:r>
      <w:r>
        <w:rPr>
          <w:rFonts w:eastAsia="方正小标宋_GBK"/>
          <w:bCs/>
          <w:kern w:val="0"/>
          <w:sz w:val="36"/>
          <w:szCs w:val="36"/>
          <w:u w:val="none"/>
        </w:rPr>
        <w:t>年部门预算表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1、部门收支总表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2、部门收入总表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3、部门支出总表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4、部门支出总表（分类）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5、基本支出预算明细表-工资福利支出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6、基本支出预算明细表-商品和服务支出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7、基本支出预算明细表-对个人和家庭的补助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8、财政拨款收支总表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9、一般公共预算支出情况表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10、一般公共预算基本支出情况表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11、一般公共预算基本支出预算明细表-工资福利支出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12、一般公共预算基本支出预算明细表-商品和服务支出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13、一般公共预算基本支出预算明细表-对个人和家庭的补助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14、政府基金预算支出表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15、财政专户管理的非税收入安排支出表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16、非财政专户管理的收入表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17、正常经费拨款表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18、专项资金预算汇总表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19、“三公”经费预算表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20、部门整体支出绩效目标申报表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21、专项资金绩效目标申报表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（具体表格见附件）</w:t>
      </w:r>
    </w:p>
    <w:p>
      <w:pPr>
        <w:widowControl/>
        <w:shd w:val="clear" w:color="auto" w:fill="FFFFFF"/>
        <w:spacing w:line="460" w:lineRule="exact"/>
        <w:ind w:firstLine="600"/>
        <w:jc w:val="lef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410EE0"/>
    <w:multiLevelType w:val="singleLevel"/>
    <w:tmpl w:val="9F410EE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55A2983"/>
    <w:multiLevelType w:val="singleLevel"/>
    <w:tmpl w:val="255A29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9DC88A3"/>
    <w:multiLevelType w:val="singleLevel"/>
    <w:tmpl w:val="49DC88A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CAA"/>
    <w:rsid w:val="0000135F"/>
    <w:rsid w:val="000175B4"/>
    <w:rsid w:val="00187C18"/>
    <w:rsid w:val="00286BB9"/>
    <w:rsid w:val="0028726C"/>
    <w:rsid w:val="003010C7"/>
    <w:rsid w:val="00310421"/>
    <w:rsid w:val="00452599"/>
    <w:rsid w:val="0059751D"/>
    <w:rsid w:val="00620CAA"/>
    <w:rsid w:val="00CE4FAB"/>
    <w:rsid w:val="00D41A0D"/>
    <w:rsid w:val="00D85BDE"/>
    <w:rsid w:val="09C17EEE"/>
    <w:rsid w:val="0B9E42AD"/>
    <w:rsid w:val="0BBE0E5D"/>
    <w:rsid w:val="0D2750EF"/>
    <w:rsid w:val="150E511C"/>
    <w:rsid w:val="1926676B"/>
    <w:rsid w:val="21994366"/>
    <w:rsid w:val="259A11DF"/>
    <w:rsid w:val="26FE34E4"/>
    <w:rsid w:val="35367A5B"/>
    <w:rsid w:val="3DCE6547"/>
    <w:rsid w:val="3FC751CA"/>
    <w:rsid w:val="42B832D9"/>
    <w:rsid w:val="4ABF341E"/>
    <w:rsid w:val="4EA478F7"/>
    <w:rsid w:val="51CB4B2B"/>
    <w:rsid w:val="53593120"/>
    <w:rsid w:val="58CF129D"/>
    <w:rsid w:val="5F0767EC"/>
    <w:rsid w:val="742002A9"/>
    <w:rsid w:val="7B4E53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nhideWhenUsed="0" w:uiPriority="99" w:semiHidden="0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99"/>
    <w:rPr>
      <w:rFonts w:cs="Times New Roman"/>
      <w:color w:val="333333"/>
      <w:u w:val="none"/>
    </w:rPr>
  </w:style>
  <w:style w:type="character" w:styleId="7">
    <w:name w:val="Emphasis"/>
    <w:basedOn w:val="5"/>
    <w:qFormat/>
    <w:uiPriority w:val="99"/>
    <w:rPr>
      <w:rFonts w:cs="Times New Roman"/>
    </w:rPr>
  </w:style>
  <w:style w:type="character" w:styleId="8">
    <w:name w:val="HTML Definition"/>
    <w:basedOn w:val="5"/>
    <w:qFormat/>
    <w:uiPriority w:val="99"/>
    <w:rPr>
      <w:rFonts w:cs="Times New Roman"/>
    </w:rPr>
  </w:style>
  <w:style w:type="character" w:styleId="9">
    <w:name w:val="HTML Acronym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333333"/>
      <w:u w:val="none"/>
    </w:rPr>
  </w:style>
  <w:style w:type="character" w:styleId="12">
    <w:name w:val="HTML Code"/>
    <w:basedOn w:val="5"/>
    <w:qFormat/>
    <w:uiPriority w:val="99"/>
    <w:rPr>
      <w:rFonts w:ascii="Courier New" w:hAnsi="Courier New" w:cs="Times New Roman"/>
      <w:sz w:val="20"/>
    </w:rPr>
  </w:style>
  <w:style w:type="character" w:styleId="13">
    <w:name w:val="HTML Cite"/>
    <w:basedOn w:val="5"/>
    <w:qFormat/>
    <w:uiPriority w:val="99"/>
    <w:rPr>
      <w:rFonts w:cs="Times New Roman"/>
    </w:rPr>
  </w:style>
  <w:style w:type="character" w:customStyle="1" w:styleId="14">
    <w:name w:val="页眉 Char"/>
    <w:basedOn w:val="5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页脚 Char"/>
    <w:basedOn w:val="5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468</Words>
  <Characters>2668</Characters>
  <Lines>22</Lines>
  <Paragraphs>6</Paragraphs>
  <TotalTime>3</TotalTime>
  <ScaleCrop>false</ScaleCrop>
  <LinksUpToDate>false</LinksUpToDate>
  <CharactersWithSpaces>3130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红丶提</cp:lastModifiedBy>
  <dcterms:modified xsi:type="dcterms:W3CDTF">2021-06-07T08:35:10Z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10B1D75EE5614FB2ABCE0EDB16256287</vt:lpwstr>
  </property>
</Properties>
</file>