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方正小标宋简体" w:eastAsia="方正小标宋简体"/>
          <w:kern w:val="0"/>
          <w:sz w:val="36"/>
          <w:szCs w:val="36"/>
        </w:rPr>
      </w:pPr>
      <w:r>
        <w:rPr>
          <w:rFonts w:hint="eastAsia" w:ascii="仿宋_GB2312" w:hAnsi="仿宋_GB2312" w:eastAsia="仿宋_GB2312" w:cs="仿宋_GB2312"/>
          <w:bCs/>
          <w:kern w:val="0"/>
          <w:sz w:val="32"/>
          <w:szCs w:val="32"/>
        </w:rPr>
        <w:t>附件1</w:t>
      </w:r>
    </w:p>
    <w:p>
      <w:pPr>
        <w:spacing w:line="620" w:lineRule="exact"/>
        <w:ind w:firstLine="1080" w:firstLineChars="300"/>
        <w:rPr>
          <w:rFonts w:ascii="方正小标宋简体" w:eastAsia="方正小标宋简体"/>
          <w:kern w:val="0"/>
          <w:sz w:val="36"/>
          <w:szCs w:val="36"/>
        </w:rPr>
      </w:pPr>
      <w:bookmarkStart w:id="0" w:name="_GoBack"/>
      <w:r>
        <w:rPr>
          <w:rFonts w:hint="eastAsia" w:ascii="方正小标宋简体" w:eastAsia="方正小标宋简体"/>
          <w:kern w:val="0"/>
          <w:sz w:val="36"/>
          <w:szCs w:val="36"/>
        </w:rPr>
        <w:t>永州市冷水滩区档案馆2021年度专项</w:t>
      </w:r>
    </w:p>
    <w:p>
      <w:pPr>
        <w:spacing w:line="620" w:lineRule="exact"/>
        <w:ind w:firstLine="1800" w:firstLineChars="500"/>
        <w:rPr>
          <w:rFonts w:ascii="方正小标宋简体" w:eastAsia="方正小标宋简体"/>
          <w:kern w:val="0"/>
          <w:sz w:val="36"/>
          <w:szCs w:val="36"/>
        </w:rPr>
      </w:pPr>
      <w:r>
        <w:rPr>
          <w:rFonts w:hint="eastAsia" w:ascii="方正小标宋简体" w:eastAsia="方正小标宋简体"/>
          <w:kern w:val="0"/>
          <w:sz w:val="36"/>
          <w:szCs w:val="36"/>
        </w:rPr>
        <w:t>（项目）资金绩效自评报告</w:t>
      </w:r>
    </w:p>
    <w:bookmarkEnd w:id="0"/>
    <w:p>
      <w:pPr>
        <w:spacing w:line="620" w:lineRule="exact"/>
        <w:ind w:firstLine="640" w:firstLineChars="200"/>
        <w:rPr>
          <w:rFonts w:ascii="黑体" w:eastAsia="黑体"/>
          <w:kern w:val="0"/>
          <w:sz w:val="32"/>
          <w:szCs w:val="32"/>
        </w:rPr>
      </w:pPr>
      <w:r>
        <w:rPr>
          <w:rFonts w:hint="eastAsia" w:ascii="黑体" w:eastAsia="黑体"/>
          <w:kern w:val="0"/>
          <w:sz w:val="32"/>
          <w:szCs w:val="32"/>
        </w:rPr>
        <w:t>一、项目概况</w:t>
      </w:r>
    </w:p>
    <w:p>
      <w:pPr>
        <w:spacing w:line="620" w:lineRule="exact"/>
        <w:ind w:firstLine="640" w:firstLineChars="200"/>
        <w:rPr>
          <w:rFonts w:eastAsia="仿宋_GB2312"/>
          <w:kern w:val="0"/>
          <w:sz w:val="32"/>
          <w:szCs w:val="32"/>
        </w:rPr>
      </w:pPr>
      <w:r>
        <w:rPr>
          <w:rFonts w:eastAsia="仿宋_GB2312"/>
          <w:kern w:val="0"/>
          <w:sz w:val="32"/>
          <w:szCs w:val="32"/>
        </w:rPr>
        <w:t>（一）项目单位基本情况</w:t>
      </w:r>
      <w:r>
        <w:rPr>
          <w:rFonts w:hint="eastAsia" w:eastAsia="仿宋_GB2312"/>
          <w:kern w:val="0"/>
          <w:sz w:val="32"/>
          <w:szCs w:val="32"/>
        </w:rPr>
        <w:t>：</w:t>
      </w:r>
    </w:p>
    <w:p>
      <w:pPr>
        <w:spacing w:line="620" w:lineRule="exact"/>
        <w:ind w:firstLine="640" w:firstLineChars="200"/>
        <w:rPr>
          <w:rFonts w:eastAsia="仿宋_GB2312"/>
          <w:kern w:val="0"/>
          <w:sz w:val="32"/>
          <w:szCs w:val="32"/>
        </w:rPr>
      </w:pPr>
      <w:r>
        <w:rPr>
          <w:rFonts w:hint="eastAsia" w:eastAsia="仿宋_GB2312"/>
          <w:kern w:val="0"/>
          <w:sz w:val="32"/>
          <w:szCs w:val="32"/>
        </w:rPr>
        <w:t>本单位核定总编制人数13人，年末实有在编人员6人，其中：事业编制6人。</w:t>
      </w:r>
    </w:p>
    <w:p>
      <w:pPr>
        <w:spacing w:line="62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项目</w:t>
      </w:r>
      <w:r>
        <w:rPr>
          <w:rFonts w:hint="eastAsia" w:eastAsia="仿宋_GB2312"/>
          <w:kern w:val="0"/>
          <w:sz w:val="32"/>
          <w:szCs w:val="32"/>
        </w:rPr>
        <w:t>预算和绩效目标</w:t>
      </w:r>
      <w:r>
        <w:rPr>
          <w:rFonts w:eastAsia="仿宋_GB2312"/>
          <w:kern w:val="0"/>
          <w:sz w:val="32"/>
          <w:szCs w:val="32"/>
        </w:rPr>
        <w:t>情况简介</w:t>
      </w:r>
      <w:r>
        <w:rPr>
          <w:rFonts w:hint="eastAsia" w:eastAsia="仿宋_GB2312"/>
          <w:kern w:val="0"/>
          <w:sz w:val="32"/>
          <w:szCs w:val="32"/>
        </w:rPr>
        <w:t>：</w:t>
      </w:r>
    </w:p>
    <w:p>
      <w:pPr>
        <w:spacing w:line="620" w:lineRule="exact"/>
        <w:ind w:firstLine="800" w:firstLineChars="250"/>
        <w:rPr>
          <w:rFonts w:eastAsia="仿宋_GB2312"/>
          <w:kern w:val="0"/>
          <w:sz w:val="32"/>
          <w:szCs w:val="32"/>
        </w:rPr>
      </w:pPr>
      <w:r>
        <w:rPr>
          <w:rFonts w:hint="eastAsia" w:eastAsia="仿宋_GB2312"/>
          <w:kern w:val="0"/>
          <w:sz w:val="32"/>
          <w:szCs w:val="32"/>
        </w:rPr>
        <w:t>冷水滩区档案馆2021年度专项经费为17.7万元，其中档案运行费17.7万元，本项目为延续性项目，立项起始年份为2019年，主要用于全面开展传统国家综合档案等重要纸质档案的数字化转换工作。</w:t>
      </w:r>
    </w:p>
    <w:p>
      <w:pPr>
        <w:spacing w:line="620" w:lineRule="exact"/>
        <w:rPr>
          <w:rFonts w:eastAsia="仿宋_GB2312"/>
          <w:kern w:val="0"/>
          <w:sz w:val="32"/>
          <w:szCs w:val="32"/>
        </w:rPr>
      </w:pPr>
      <w:r>
        <w:rPr>
          <w:rFonts w:hint="eastAsia" w:ascii="黑体" w:eastAsia="黑体"/>
          <w:kern w:val="0"/>
          <w:sz w:val="32"/>
          <w:szCs w:val="32"/>
        </w:rPr>
        <w:t>二、项目组织实施情况</w:t>
      </w:r>
    </w:p>
    <w:p>
      <w:pPr>
        <w:spacing w:line="610" w:lineRule="exact"/>
        <w:rPr>
          <w:rFonts w:ascii="楷体" w:eastAsia="楷体" w:cs="楷体"/>
          <w:sz w:val="32"/>
          <w:szCs w:val="32"/>
        </w:rPr>
      </w:pPr>
      <w:r>
        <w:rPr>
          <w:rFonts w:hint="eastAsia" w:ascii="楷体" w:eastAsia="楷体" w:cs="楷体"/>
          <w:sz w:val="32"/>
          <w:szCs w:val="32"/>
        </w:rPr>
        <w:t>（一）扎实开展脱贫攻坚与疫情防控档案进馆工作</w:t>
      </w:r>
    </w:p>
    <w:p>
      <w:pPr>
        <w:spacing w:line="570" w:lineRule="exact"/>
        <w:ind w:firstLine="640" w:firstLineChars="200"/>
        <w:rPr>
          <w:rFonts w:ascii="仿宋" w:eastAsia="仿宋" w:cs="仿宋"/>
          <w:sz w:val="32"/>
          <w:szCs w:val="32"/>
        </w:rPr>
      </w:pPr>
      <w:r>
        <w:rPr>
          <w:rFonts w:hint="eastAsia" w:ascii="仿宋" w:eastAsia="仿宋" w:cs="仿宋"/>
          <w:sz w:val="32"/>
          <w:szCs w:val="32"/>
        </w:rPr>
        <w:t>区档案馆积极谋划、主动作为,采取多项举措确保脱贫攻坚与疫情防控档案顺利进馆。</w:t>
      </w:r>
    </w:p>
    <w:p>
      <w:pPr>
        <w:spacing w:line="610" w:lineRule="exact"/>
        <w:rPr>
          <w:rFonts w:ascii="黑体" w:eastAsia="黑体" w:cs="黑体"/>
          <w:sz w:val="32"/>
          <w:szCs w:val="32"/>
        </w:rPr>
      </w:pPr>
      <w:r>
        <w:rPr>
          <w:rFonts w:hint="eastAsia" w:ascii="楷体" w:eastAsia="楷体" w:cs="楷体"/>
          <w:sz w:val="32"/>
          <w:szCs w:val="32"/>
        </w:rPr>
        <w:t>（二）建立健全档案馆藏资源体系</w:t>
      </w:r>
    </w:p>
    <w:p>
      <w:pPr>
        <w:spacing w:line="610" w:lineRule="exact"/>
        <w:ind w:firstLine="640" w:firstLineChars="200"/>
        <w:rPr>
          <w:rFonts w:ascii="楷体" w:eastAsia="楷体" w:cs="楷体"/>
          <w:sz w:val="32"/>
          <w:szCs w:val="32"/>
        </w:rPr>
      </w:pPr>
      <w:r>
        <w:rPr>
          <w:rFonts w:hint="eastAsia" w:ascii="仿宋" w:eastAsia="仿宋" w:cs="仿宋"/>
          <w:sz w:val="32"/>
          <w:szCs w:val="32"/>
        </w:rPr>
        <w:t>全面收集各类档案资料，重点做好全区脱贫攻坚档案、疫情防控档案移交进馆和各类档案数据库建设。一是全力接收全区脱贫攻坚与疫情防控档案,加强了馆藏资源建设。二是做好冷水滩区农村土地确权颁证档案入馆工作。三是大力接收</w:t>
      </w:r>
      <w:r>
        <w:rPr>
          <w:rFonts w:ascii="仿宋" w:eastAsia="仿宋" w:cs="仿宋"/>
          <w:sz w:val="32"/>
          <w:szCs w:val="32"/>
        </w:rPr>
        <w:t>了</w:t>
      </w:r>
      <w:r>
        <w:rPr>
          <w:rFonts w:hint="eastAsia" w:ascii="仿宋" w:eastAsia="仿宋" w:cs="仿宋"/>
          <w:sz w:val="32"/>
          <w:szCs w:val="32"/>
        </w:rPr>
        <w:t>到期应</w:t>
      </w:r>
      <w:r>
        <w:rPr>
          <w:rFonts w:ascii="仿宋" w:eastAsia="仿宋" w:cs="仿宋"/>
          <w:sz w:val="32"/>
          <w:szCs w:val="32"/>
        </w:rPr>
        <w:t>移交</w:t>
      </w:r>
      <w:r>
        <w:rPr>
          <w:rFonts w:hint="eastAsia" w:ascii="仿宋" w:eastAsia="仿宋" w:cs="仿宋"/>
          <w:sz w:val="32"/>
          <w:szCs w:val="32"/>
        </w:rPr>
        <w:t>进馆</w:t>
      </w:r>
      <w:r>
        <w:rPr>
          <w:rFonts w:ascii="仿宋" w:eastAsia="仿宋" w:cs="仿宋"/>
          <w:sz w:val="32"/>
          <w:szCs w:val="32"/>
        </w:rPr>
        <w:t>的</w:t>
      </w:r>
      <w:r>
        <w:rPr>
          <w:rFonts w:hint="eastAsia" w:ascii="仿宋" w:eastAsia="仿宋" w:cs="仿宋"/>
          <w:sz w:val="32"/>
          <w:szCs w:val="32"/>
        </w:rPr>
        <w:t>档案。</w:t>
      </w:r>
    </w:p>
    <w:p>
      <w:pPr>
        <w:spacing w:line="620" w:lineRule="exact"/>
        <w:ind w:firstLine="640" w:firstLineChars="200"/>
        <w:rPr>
          <w:rFonts w:ascii="黑体" w:eastAsia="黑体"/>
          <w:kern w:val="0"/>
          <w:sz w:val="32"/>
          <w:szCs w:val="32"/>
        </w:rPr>
      </w:pPr>
      <w:r>
        <w:rPr>
          <w:rFonts w:hint="eastAsia" w:ascii="黑体" w:eastAsia="黑体"/>
          <w:kern w:val="0"/>
          <w:sz w:val="32"/>
          <w:szCs w:val="32"/>
        </w:rPr>
        <w:t>三、项目资金使用及管理情况</w:t>
      </w:r>
    </w:p>
    <w:p>
      <w:pPr>
        <w:spacing w:line="620" w:lineRule="exact"/>
        <w:ind w:firstLine="640" w:firstLineChars="200"/>
        <w:rPr>
          <w:rFonts w:eastAsia="仿宋_GB2312"/>
          <w:kern w:val="0"/>
          <w:sz w:val="32"/>
          <w:szCs w:val="32"/>
        </w:rPr>
      </w:pPr>
      <w:r>
        <w:rPr>
          <w:rFonts w:hint="eastAsia" w:eastAsia="仿宋_GB2312"/>
          <w:kern w:val="0"/>
          <w:sz w:val="32"/>
          <w:szCs w:val="32"/>
        </w:rPr>
        <w:t>（一）项目资金（包括财政资金、自筹资金等）安排落实、总投入等情况分析:</w:t>
      </w:r>
    </w:p>
    <w:p>
      <w:pPr>
        <w:spacing w:line="620" w:lineRule="exact"/>
        <w:ind w:firstLine="640" w:firstLineChars="200"/>
        <w:rPr>
          <w:rFonts w:eastAsia="仿宋_GB2312"/>
          <w:kern w:val="0"/>
          <w:sz w:val="32"/>
          <w:szCs w:val="32"/>
        </w:rPr>
      </w:pPr>
      <w:r>
        <w:rPr>
          <w:rFonts w:hint="eastAsia" w:eastAsia="仿宋_GB2312"/>
          <w:kern w:val="0"/>
          <w:sz w:val="32"/>
          <w:szCs w:val="32"/>
        </w:rPr>
        <w:t>按节约的原则，2021年冷水滩本级部门安排项目经费安排落实、总投入17.70万元，项目资金到位率100%。</w:t>
      </w:r>
    </w:p>
    <w:p>
      <w:pPr>
        <w:numPr>
          <w:ilvl w:val="0"/>
          <w:numId w:val="1"/>
        </w:numPr>
        <w:spacing w:line="620" w:lineRule="exact"/>
        <w:ind w:firstLine="640" w:firstLineChars="200"/>
        <w:rPr>
          <w:rFonts w:eastAsia="仿宋_GB2312"/>
          <w:kern w:val="0"/>
          <w:sz w:val="32"/>
          <w:szCs w:val="32"/>
        </w:rPr>
      </w:pPr>
      <w:r>
        <w:rPr>
          <w:rFonts w:hint="eastAsia" w:eastAsia="仿宋_GB2312"/>
          <w:kern w:val="0"/>
          <w:sz w:val="32"/>
          <w:szCs w:val="32"/>
        </w:rPr>
        <w:t>项目资金（主要是指财政资金）实际使用情况分析:</w:t>
      </w:r>
    </w:p>
    <w:p>
      <w:pPr>
        <w:pStyle w:val="5"/>
        <w:widowControl/>
        <w:spacing w:before="105" w:beforeAutospacing="0" w:after="105" w:afterAutospacing="0" w:line="30" w:lineRule="atLeast"/>
        <w:ind w:firstLine="420"/>
        <w:rPr>
          <w:rFonts w:eastAsia="仿宋_GB2312"/>
          <w:sz w:val="32"/>
          <w:szCs w:val="32"/>
        </w:rPr>
      </w:pPr>
      <w:r>
        <w:rPr>
          <w:rFonts w:hint="eastAsia" w:eastAsia="仿宋_GB2312"/>
          <w:sz w:val="32"/>
          <w:szCs w:val="32"/>
        </w:rPr>
        <w:t>项目资金实际支出主要包括：冷水滩区数字档案馆项目后期维护经费、全省档案资料共享利用平台构建经费、档案数据化扫描经费、</w:t>
      </w:r>
      <w:r>
        <w:rPr>
          <w:rFonts w:eastAsia="仿宋_GB2312"/>
          <w:sz w:val="32"/>
          <w:szCs w:val="32"/>
        </w:rPr>
        <w:t>农村土地承包经营权的农户档案、文书档案、成果类档案及照片档案</w:t>
      </w:r>
      <w:r>
        <w:rPr>
          <w:rFonts w:hint="eastAsia" w:eastAsia="仿宋_GB2312"/>
          <w:sz w:val="32"/>
          <w:szCs w:val="32"/>
        </w:rPr>
        <w:t>、</w:t>
      </w:r>
      <w:r>
        <w:rPr>
          <w:rFonts w:hint="eastAsia" w:ascii="仿宋" w:eastAsia="仿宋" w:cs="仿宋"/>
          <w:sz w:val="32"/>
          <w:szCs w:val="32"/>
        </w:rPr>
        <w:t>全区脱贫攻坚档案、疫情防控档案和各类档案数据库建设</w:t>
      </w:r>
      <w:r>
        <w:rPr>
          <w:rFonts w:hint="eastAsia" w:eastAsia="仿宋_GB2312"/>
          <w:sz w:val="32"/>
          <w:szCs w:val="32"/>
        </w:rPr>
        <w:t>、全区脱贫攻坚档案和疫情防</w:t>
      </w:r>
      <w:r>
        <w:rPr>
          <w:rFonts w:hint="eastAsia" w:eastAsia="仿宋_GB2312"/>
          <w:sz w:val="32"/>
          <w:szCs w:val="32"/>
          <w:lang w:val="en-US" w:eastAsia="zh-CN"/>
        </w:rPr>
        <w:t>控</w:t>
      </w:r>
      <w:r>
        <w:rPr>
          <w:rFonts w:hint="eastAsia" w:eastAsia="仿宋_GB2312"/>
          <w:sz w:val="32"/>
          <w:szCs w:val="32"/>
        </w:rPr>
        <w:t>档案专题培训会等。我馆严格执行档案保护费的管理和使用，项目资金使用合规，不存在截留、挤占、虚列等违规情况。</w:t>
      </w:r>
    </w:p>
    <w:p>
      <w:pPr>
        <w:numPr>
          <w:ilvl w:val="0"/>
          <w:numId w:val="1"/>
        </w:numPr>
        <w:spacing w:line="620" w:lineRule="exact"/>
        <w:ind w:firstLine="640" w:firstLineChars="200"/>
        <w:rPr>
          <w:rFonts w:eastAsia="仿宋_GB2312"/>
          <w:kern w:val="0"/>
          <w:sz w:val="32"/>
          <w:szCs w:val="32"/>
        </w:rPr>
      </w:pPr>
      <w:r>
        <w:rPr>
          <w:rFonts w:hint="eastAsia" w:eastAsia="仿宋_GB2312"/>
          <w:kern w:val="0"/>
          <w:sz w:val="32"/>
          <w:szCs w:val="32"/>
        </w:rPr>
        <w:t>项目资金管理情况分析，主要包括管理制度、办法的制订及执行情况。</w:t>
      </w:r>
    </w:p>
    <w:p>
      <w:pPr>
        <w:pStyle w:val="5"/>
        <w:widowControl/>
        <w:spacing w:before="105" w:beforeAutospacing="0" w:after="105" w:afterAutospacing="0" w:line="30" w:lineRule="atLeast"/>
        <w:ind w:firstLine="420"/>
        <w:rPr>
          <w:rFonts w:eastAsia="仿宋_GB2312"/>
          <w:sz w:val="32"/>
          <w:szCs w:val="32"/>
        </w:rPr>
      </w:pPr>
      <w:r>
        <w:rPr>
          <w:rFonts w:hint="eastAsia" w:eastAsia="仿宋_GB2312"/>
          <w:sz w:val="32"/>
          <w:szCs w:val="32"/>
        </w:rPr>
        <w:t>冷水滩区档案馆2021年度项目经费开支共17.70万元，</w:t>
      </w:r>
    </w:p>
    <w:p>
      <w:pPr>
        <w:pStyle w:val="5"/>
        <w:widowControl/>
        <w:spacing w:before="105" w:beforeAutospacing="0" w:after="105" w:afterAutospacing="0" w:line="30" w:lineRule="atLeast"/>
        <w:ind w:firstLine="420"/>
        <w:rPr>
          <w:rFonts w:eastAsia="仿宋_GB2312"/>
          <w:sz w:val="32"/>
          <w:szCs w:val="32"/>
        </w:rPr>
      </w:pPr>
      <w:r>
        <w:rPr>
          <w:rFonts w:hint="eastAsia" w:eastAsia="仿宋_GB2312"/>
          <w:sz w:val="32"/>
          <w:szCs w:val="32"/>
        </w:rPr>
        <w:t>主要用于做好数字档案馆项目、全区档案资料共享利用平台、按照国家《文书档案案卷格式》（GB/T 9705—2008）、《归档文件整理规则》（DA/T 22-2015）、《永州市脱贫攻坚档案整理操作规程》</w:t>
      </w:r>
      <w:r>
        <w:rPr>
          <w:rFonts w:eastAsia="仿宋_GB2312"/>
          <w:sz w:val="32"/>
          <w:szCs w:val="32"/>
        </w:rPr>
        <w:t>以及《湖南省档案局关于做好</w:t>
      </w:r>
      <w:r>
        <w:rPr>
          <w:rFonts w:hint="eastAsia" w:eastAsia="仿宋_GB2312"/>
          <w:sz w:val="32"/>
          <w:szCs w:val="32"/>
          <w:lang w:eastAsia="zh-CN"/>
        </w:rPr>
        <w:t>新型冠状病毒感染的肺炎</w:t>
      </w:r>
      <w:r>
        <w:rPr>
          <w:rFonts w:eastAsia="仿宋_GB2312"/>
          <w:sz w:val="32"/>
          <w:szCs w:val="32"/>
        </w:rPr>
        <w:t>疫情防控工作文件材料收集归档工作的通知》</w:t>
      </w:r>
      <w:r>
        <w:rPr>
          <w:rFonts w:hint="eastAsia" w:eastAsia="仿宋_GB2312"/>
          <w:sz w:val="32"/>
          <w:szCs w:val="32"/>
        </w:rPr>
        <w:t>（</w:t>
      </w:r>
      <w:r>
        <w:rPr>
          <w:rFonts w:eastAsia="仿宋_GB2312"/>
          <w:sz w:val="32"/>
          <w:szCs w:val="32"/>
        </w:rPr>
        <w:t>湘档通</w:t>
      </w:r>
      <w:r>
        <w:rPr>
          <w:rFonts w:hint="eastAsia" w:eastAsia="仿宋_GB2312"/>
          <w:sz w:val="32"/>
          <w:szCs w:val="32"/>
        </w:rPr>
        <w:t>〔</w:t>
      </w:r>
      <w:r>
        <w:rPr>
          <w:rFonts w:eastAsia="仿宋_GB2312"/>
          <w:sz w:val="32"/>
          <w:szCs w:val="32"/>
        </w:rPr>
        <w:t>2020</w:t>
      </w:r>
      <w:r>
        <w:rPr>
          <w:rFonts w:hint="eastAsia" w:eastAsia="仿宋_GB2312"/>
          <w:sz w:val="32"/>
          <w:szCs w:val="32"/>
        </w:rPr>
        <w:t>〕</w:t>
      </w:r>
      <w:r>
        <w:rPr>
          <w:rFonts w:eastAsia="仿宋_GB2312"/>
          <w:sz w:val="32"/>
          <w:szCs w:val="32"/>
        </w:rPr>
        <w:t>1号</w:t>
      </w:r>
      <w:r>
        <w:rPr>
          <w:rFonts w:hint="eastAsia" w:eastAsia="仿宋_GB2312"/>
          <w:sz w:val="32"/>
          <w:szCs w:val="32"/>
        </w:rPr>
        <w:t>）</w:t>
      </w:r>
      <w:r>
        <w:rPr>
          <w:rFonts w:eastAsia="仿宋_GB2312"/>
          <w:sz w:val="32"/>
          <w:szCs w:val="32"/>
        </w:rPr>
        <w:t>和《湖南省精准扶贫档案管理实施办法的通知》</w:t>
      </w:r>
      <w:r>
        <w:rPr>
          <w:rFonts w:hint="eastAsia" w:eastAsia="仿宋_GB2312"/>
          <w:sz w:val="32"/>
          <w:szCs w:val="32"/>
        </w:rPr>
        <w:t>（</w:t>
      </w:r>
      <w:r>
        <w:rPr>
          <w:rFonts w:eastAsia="仿宋_GB2312"/>
          <w:sz w:val="32"/>
          <w:szCs w:val="32"/>
        </w:rPr>
        <w:t>湘档通</w:t>
      </w:r>
      <w:r>
        <w:rPr>
          <w:rFonts w:hint="eastAsia" w:eastAsia="仿宋_GB2312"/>
          <w:sz w:val="32"/>
          <w:szCs w:val="32"/>
        </w:rPr>
        <w:t>〔</w:t>
      </w:r>
      <w:r>
        <w:rPr>
          <w:rFonts w:eastAsia="仿宋_GB2312"/>
          <w:sz w:val="32"/>
          <w:szCs w:val="32"/>
        </w:rPr>
        <w:t>2017</w:t>
      </w:r>
      <w:r>
        <w:rPr>
          <w:rFonts w:hint="eastAsia" w:eastAsia="仿宋_GB2312"/>
          <w:sz w:val="32"/>
          <w:szCs w:val="32"/>
        </w:rPr>
        <w:t>〕</w:t>
      </w:r>
      <w:r>
        <w:rPr>
          <w:rFonts w:eastAsia="仿宋_GB2312"/>
          <w:sz w:val="32"/>
          <w:szCs w:val="32"/>
        </w:rPr>
        <w:t>62号</w:t>
      </w:r>
      <w:r>
        <w:rPr>
          <w:rFonts w:hint="eastAsia" w:eastAsia="仿宋_GB2312"/>
          <w:sz w:val="32"/>
          <w:szCs w:val="32"/>
        </w:rPr>
        <w:t>）等规范和</w:t>
      </w:r>
      <w:r>
        <w:rPr>
          <w:rFonts w:eastAsia="仿宋_GB2312"/>
          <w:sz w:val="32"/>
          <w:szCs w:val="32"/>
        </w:rPr>
        <w:t>文件要求，</w:t>
      </w:r>
      <w:r>
        <w:rPr>
          <w:rFonts w:hint="eastAsia" w:eastAsia="仿宋_GB2312"/>
          <w:sz w:val="32"/>
          <w:szCs w:val="32"/>
        </w:rPr>
        <w:t>结合冷水滩区“</w:t>
      </w:r>
      <w:r>
        <w:rPr>
          <w:rFonts w:eastAsia="仿宋_GB2312"/>
          <w:sz w:val="32"/>
          <w:szCs w:val="32"/>
        </w:rPr>
        <w:t>两类</w:t>
      </w:r>
      <w:r>
        <w:rPr>
          <w:rFonts w:hint="eastAsia" w:eastAsia="仿宋_GB2312"/>
          <w:sz w:val="32"/>
          <w:szCs w:val="32"/>
        </w:rPr>
        <w:t>”</w:t>
      </w:r>
      <w:r>
        <w:rPr>
          <w:rFonts w:eastAsia="仿宋_GB2312"/>
          <w:sz w:val="32"/>
          <w:szCs w:val="32"/>
        </w:rPr>
        <w:t>档案</w:t>
      </w:r>
      <w:r>
        <w:rPr>
          <w:rFonts w:hint="eastAsia" w:eastAsia="仿宋_GB2312"/>
          <w:sz w:val="32"/>
          <w:szCs w:val="32"/>
        </w:rPr>
        <w:t>实际情况，</w:t>
      </w:r>
      <w:r>
        <w:rPr>
          <w:rFonts w:eastAsia="仿宋_GB2312"/>
          <w:sz w:val="32"/>
          <w:szCs w:val="32"/>
        </w:rPr>
        <w:t>我</w:t>
      </w:r>
      <w:r>
        <w:rPr>
          <w:rFonts w:hint="eastAsia" w:eastAsia="仿宋_GB2312"/>
          <w:sz w:val="32"/>
          <w:szCs w:val="32"/>
        </w:rPr>
        <w:t>馆制定了《冷水滩区脱贫攻坚档案归档文件整理标准》、《冷水滩区疫情防控档案归档文件整理标准》</w:t>
      </w:r>
      <w:r>
        <w:rPr>
          <w:rFonts w:eastAsia="仿宋_GB2312"/>
          <w:sz w:val="32"/>
          <w:szCs w:val="32"/>
        </w:rPr>
        <w:t>及《冷水滩区</w:t>
      </w:r>
      <w:r>
        <w:rPr>
          <w:rFonts w:hint="eastAsia" w:eastAsia="仿宋_GB2312"/>
          <w:sz w:val="32"/>
          <w:szCs w:val="32"/>
        </w:rPr>
        <w:t>“</w:t>
      </w:r>
      <w:r>
        <w:rPr>
          <w:rFonts w:eastAsia="仿宋_GB2312"/>
          <w:sz w:val="32"/>
          <w:szCs w:val="32"/>
        </w:rPr>
        <w:t>两类</w:t>
      </w:r>
      <w:r>
        <w:rPr>
          <w:rFonts w:hint="eastAsia" w:eastAsia="仿宋_GB2312"/>
          <w:sz w:val="32"/>
          <w:szCs w:val="32"/>
        </w:rPr>
        <w:t>”</w:t>
      </w:r>
      <w:r>
        <w:rPr>
          <w:rFonts w:eastAsia="仿宋_GB2312"/>
          <w:sz w:val="32"/>
          <w:szCs w:val="32"/>
        </w:rPr>
        <w:t>档案移交进馆规定》</w:t>
      </w:r>
      <w:r>
        <w:rPr>
          <w:rFonts w:hint="eastAsia" w:eastAsia="仿宋_GB2312"/>
          <w:sz w:val="32"/>
          <w:szCs w:val="32"/>
        </w:rPr>
        <w:t>等相关整理标准，规范“</w:t>
      </w:r>
      <w:r>
        <w:rPr>
          <w:rFonts w:eastAsia="仿宋_GB2312"/>
          <w:sz w:val="32"/>
          <w:szCs w:val="32"/>
        </w:rPr>
        <w:t>两类</w:t>
      </w:r>
      <w:r>
        <w:rPr>
          <w:rFonts w:hint="eastAsia" w:eastAsia="仿宋_GB2312"/>
          <w:sz w:val="32"/>
          <w:szCs w:val="32"/>
        </w:rPr>
        <w:t>”档案收集、鉴定、整理、分类、排列、编号工作。</w:t>
      </w:r>
    </w:p>
    <w:p>
      <w:pPr>
        <w:spacing w:line="620" w:lineRule="exact"/>
        <w:ind w:firstLine="640" w:firstLineChars="200"/>
        <w:rPr>
          <w:rFonts w:ascii="黑体" w:eastAsia="黑体"/>
          <w:kern w:val="0"/>
          <w:sz w:val="32"/>
          <w:szCs w:val="32"/>
        </w:rPr>
      </w:pPr>
      <w:r>
        <w:rPr>
          <w:rFonts w:hint="eastAsia" w:ascii="黑体" w:eastAsia="黑体"/>
          <w:kern w:val="0"/>
          <w:sz w:val="32"/>
          <w:szCs w:val="32"/>
        </w:rPr>
        <w:t>四、项目绩效指标完成情况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p>
    <w:p>
      <w:pPr>
        <w:spacing w:line="610" w:lineRule="exact"/>
        <w:ind w:firstLine="640" w:firstLineChars="200"/>
        <w:rPr>
          <w:rFonts w:ascii="仿宋" w:eastAsia="仿宋" w:cs="仿宋"/>
          <w:sz w:val="32"/>
          <w:szCs w:val="32"/>
        </w:rPr>
      </w:pPr>
      <w:r>
        <w:rPr>
          <w:rFonts w:hint="eastAsia" w:ascii="仿宋_GB2312" w:eastAsia="仿宋_GB2312"/>
          <w:sz w:val="32"/>
          <w:szCs w:val="32"/>
        </w:rPr>
        <w:t>1、数量指标：（1）开展资料采集、非编、录入工作，通过非编系统和转码工作站完善档案馆声像资料制作体系，超额完成预期计划，且质量达标，</w:t>
      </w:r>
      <w:r>
        <w:rPr>
          <w:rFonts w:hint="eastAsia" w:ascii="仿宋" w:eastAsia="仿宋" w:cs="仿宋"/>
          <w:sz w:val="32"/>
          <w:szCs w:val="32"/>
        </w:rPr>
        <w:t>接收了区委办、区环保局、区园林处、区人社局、乡村振兴局、区园艺场等</w:t>
      </w:r>
      <w:r>
        <w:rPr>
          <w:rFonts w:ascii="仿宋" w:eastAsia="仿宋" w:cs="仿宋"/>
          <w:sz w:val="32"/>
          <w:szCs w:val="32"/>
        </w:rPr>
        <w:t>15家</w:t>
      </w:r>
      <w:r>
        <w:rPr>
          <w:rFonts w:hint="eastAsia" w:ascii="仿宋" w:eastAsia="仿宋" w:cs="仿宋"/>
          <w:sz w:val="32"/>
          <w:szCs w:val="32"/>
        </w:rPr>
        <w:t>单位的文书档案14596件834</w:t>
      </w:r>
      <w:r>
        <w:rPr>
          <w:rFonts w:ascii="仿宋" w:eastAsia="仿宋" w:cs="仿宋"/>
          <w:sz w:val="32"/>
          <w:szCs w:val="32"/>
        </w:rPr>
        <w:t>册</w:t>
      </w:r>
      <w:r>
        <w:rPr>
          <w:rFonts w:hint="eastAsia" w:ascii="仿宋" w:eastAsia="仿宋" w:cs="仿宋"/>
          <w:sz w:val="32"/>
          <w:szCs w:val="32"/>
        </w:rPr>
        <w:t>，馆藏档案日益丰富。同步接收电子档案，积极构建面向民生的多元化馆藏资源数字化建设，</w:t>
      </w:r>
      <w:r>
        <w:rPr>
          <w:rFonts w:hint="eastAsia" w:ascii="仿宋_GB2312" w:eastAsia="仿宋_GB2312"/>
          <w:sz w:val="32"/>
          <w:szCs w:val="32"/>
        </w:rPr>
        <w:t>全年各项档案数字化工作均按合同约定时间完成，指标值100%；（2）</w:t>
      </w:r>
      <w:r>
        <w:rPr>
          <w:rFonts w:hint="eastAsia" w:ascii="仿宋" w:eastAsia="仿宋" w:cs="仿宋"/>
          <w:sz w:val="32"/>
          <w:szCs w:val="32"/>
        </w:rPr>
        <w:t>接待查询档案1万2千余人次,利用档案1万余卷(件)次,免费为档案利用者复制档案资料2万余页，利用档案化解多起矛盾纠纷</w:t>
      </w:r>
      <w:r>
        <w:rPr>
          <w:rFonts w:hint="eastAsia" w:ascii="仿宋_GB2312" w:eastAsia="仿宋_GB2312"/>
          <w:sz w:val="32"/>
          <w:szCs w:val="32"/>
        </w:rPr>
        <w:t>，指标值100%；（3）</w:t>
      </w:r>
      <w:r>
        <w:rPr>
          <w:rFonts w:hint="eastAsia" w:ascii="仿宋" w:eastAsia="仿宋" w:cs="仿宋"/>
          <w:sz w:val="32"/>
          <w:szCs w:val="32"/>
        </w:rPr>
        <w:t>加强了馆藏资源建设，本年度共计接收脱贫攻坚文书档案5122件665盒、贫困户档案2414 件499盒、照片档案9册、实物档案2件，疫情防控文书档案436件46盒，</w:t>
      </w:r>
      <w:r>
        <w:rPr>
          <w:rFonts w:hint="eastAsia" w:ascii="仿宋_GB2312" w:eastAsia="仿宋_GB2312"/>
          <w:sz w:val="32"/>
          <w:szCs w:val="32"/>
        </w:rPr>
        <w:t>指标值100%；（4）</w:t>
      </w:r>
      <w:r>
        <w:rPr>
          <w:rFonts w:ascii="仿宋" w:eastAsia="仿宋" w:cs="仿宋"/>
          <w:sz w:val="32"/>
          <w:szCs w:val="32"/>
        </w:rPr>
        <w:t>对</w:t>
      </w:r>
      <w:r>
        <w:rPr>
          <w:rFonts w:hint="eastAsia" w:ascii="仿宋" w:eastAsia="仿宋" w:cs="仿宋"/>
          <w:sz w:val="32"/>
          <w:szCs w:val="32"/>
        </w:rPr>
        <w:t>219个行政村农村土地承包经营权确权登记颁证实体档案</w:t>
      </w:r>
      <w:r>
        <w:rPr>
          <w:rFonts w:ascii="仿宋" w:eastAsia="仿宋" w:cs="仿宋"/>
          <w:sz w:val="32"/>
          <w:szCs w:val="32"/>
        </w:rPr>
        <w:t>开展了档案抽检验收接交进馆工作，11月02日，由省农业农村局刘胜轩处长领导的全省农村土地确权交叉检查小组抽检了我区进馆的</w:t>
      </w:r>
      <w:r>
        <w:rPr>
          <w:rFonts w:hint="eastAsia" w:ascii="仿宋" w:eastAsia="仿宋" w:cs="仿宋"/>
          <w:sz w:val="32"/>
          <w:szCs w:val="32"/>
        </w:rPr>
        <w:t>11754盒71706卷</w:t>
      </w:r>
      <w:r>
        <w:rPr>
          <w:rFonts w:ascii="仿宋" w:eastAsia="仿宋" w:cs="仿宋"/>
          <w:sz w:val="32"/>
          <w:szCs w:val="32"/>
        </w:rPr>
        <w:t>农村土地承包经营权的农户档案、文书档案、成果类档案及照片档案，对我区农村土地承包经营权档案圆满进馆给予了高度满意，进一步</w:t>
      </w:r>
      <w:r>
        <w:rPr>
          <w:rFonts w:hint="eastAsia" w:ascii="仿宋" w:eastAsia="仿宋" w:cs="仿宋"/>
          <w:sz w:val="32"/>
          <w:szCs w:val="32"/>
        </w:rPr>
        <w:t>充实了本馆档案资源。</w:t>
      </w:r>
    </w:p>
    <w:p>
      <w:pPr>
        <w:pStyle w:val="5"/>
        <w:widowControl/>
        <w:spacing w:before="105" w:beforeAutospacing="0" w:after="105" w:afterAutospacing="0" w:line="30" w:lineRule="atLeast"/>
        <w:ind w:firstLine="320" w:firstLineChars="100"/>
        <w:rPr>
          <w:rFonts w:ascii="仿宋_GB2312" w:eastAsia="仿宋_GB2312"/>
          <w:kern w:val="2"/>
          <w:sz w:val="32"/>
          <w:szCs w:val="32"/>
        </w:rPr>
      </w:pPr>
      <w:r>
        <w:rPr>
          <w:rFonts w:hint="eastAsia" w:ascii="仿宋_GB2312" w:eastAsia="仿宋_GB2312"/>
          <w:kern w:val="2"/>
          <w:sz w:val="32"/>
          <w:szCs w:val="32"/>
        </w:rPr>
        <w:t>2、质量指标：完成各项目标任务，指标值100%；</w:t>
      </w:r>
    </w:p>
    <w:p>
      <w:pPr>
        <w:numPr>
          <w:ilvl w:val="0"/>
          <w:numId w:val="2"/>
        </w:numPr>
        <w:spacing w:line="540" w:lineRule="exact"/>
        <w:ind w:firstLine="640" w:firstLineChars="200"/>
        <w:rPr>
          <w:rFonts w:ascii="仿宋_GB2312" w:eastAsia="仿宋_GB2312"/>
          <w:sz w:val="32"/>
          <w:szCs w:val="32"/>
        </w:rPr>
      </w:pPr>
      <w:r>
        <w:rPr>
          <w:rFonts w:hint="eastAsia" w:ascii="仿宋_GB2312" w:eastAsia="仿宋_GB2312"/>
          <w:sz w:val="32"/>
          <w:szCs w:val="32"/>
        </w:rPr>
        <w:t>效益指标完成情况分析：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经济效益：严格控制预算，</w:t>
      </w:r>
      <w:r>
        <w:rPr>
          <w:rFonts w:hint="eastAsia" w:ascii="仿宋_GB2312" w:eastAsia="仿宋_GB2312"/>
          <w:sz w:val="32"/>
          <w:szCs w:val="32"/>
          <w:lang w:eastAsia="zh-CN"/>
        </w:rPr>
        <w:t>厉行节约</w:t>
      </w:r>
      <w:r>
        <w:rPr>
          <w:rFonts w:hint="eastAsia" w:ascii="仿宋_GB2312" w:eastAsia="仿宋_GB2312"/>
          <w:sz w:val="32"/>
          <w:szCs w:val="32"/>
        </w:rPr>
        <w:t>，降低三公经费，压缩办公经费，指标值100%；</w:t>
      </w:r>
    </w:p>
    <w:p>
      <w:pPr>
        <w:spacing w:line="610" w:lineRule="exact"/>
        <w:ind w:firstLine="640" w:firstLineChars="200"/>
        <w:rPr>
          <w:rFonts w:ascii="仿宋_GB2312" w:eastAsia="仿宋_GB2312"/>
          <w:sz w:val="32"/>
          <w:szCs w:val="32"/>
        </w:rPr>
      </w:pPr>
      <w:r>
        <w:rPr>
          <w:rFonts w:hint="eastAsia" w:ascii="仿宋_GB2312" w:eastAsia="仿宋_GB2312"/>
          <w:sz w:val="32"/>
          <w:szCs w:val="32"/>
        </w:rPr>
        <w:t>社会效益：通过档案数字化项目工作，对提高档案保护和利用效益作用显著，</w:t>
      </w:r>
      <w:r>
        <w:rPr>
          <w:rFonts w:ascii="仿宋" w:eastAsia="仿宋" w:cs="仿宋"/>
          <w:sz w:val="32"/>
          <w:szCs w:val="32"/>
        </w:rPr>
        <w:t>在原有馆蒧数字化的基础上，新增原</w:t>
      </w:r>
      <w:r>
        <w:rPr>
          <w:rFonts w:hint="eastAsia" w:ascii="仿宋" w:eastAsia="仿宋" w:cs="仿宋"/>
          <w:sz w:val="32"/>
          <w:szCs w:val="32"/>
        </w:rPr>
        <w:t>区扶贫办、国有企业退休人员人事档案、</w:t>
      </w:r>
      <w:r>
        <w:rPr>
          <w:rFonts w:ascii="仿宋" w:eastAsia="仿宋" w:cs="仿宋"/>
          <w:sz w:val="32"/>
          <w:szCs w:val="32"/>
        </w:rPr>
        <w:t>区委办、</w:t>
      </w:r>
      <w:r>
        <w:rPr>
          <w:rFonts w:hint="eastAsia" w:ascii="仿宋" w:eastAsia="仿宋" w:cs="仿宋"/>
          <w:sz w:val="32"/>
          <w:szCs w:val="32"/>
        </w:rPr>
        <w:t>宋家洲项目档案、区政法委</w:t>
      </w:r>
      <w:r>
        <w:rPr>
          <w:rFonts w:ascii="仿宋" w:eastAsia="仿宋" w:cs="仿宋"/>
          <w:sz w:val="32"/>
          <w:szCs w:val="32"/>
        </w:rPr>
        <w:t>、人社局、移民局、</w:t>
      </w:r>
      <w:r>
        <w:rPr>
          <w:rFonts w:hint="eastAsia" w:ascii="仿宋" w:eastAsia="仿宋" w:cs="仿宋"/>
          <w:sz w:val="32"/>
          <w:szCs w:val="32"/>
        </w:rPr>
        <w:t>文书档案等3万余卷档案</w:t>
      </w:r>
      <w:r>
        <w:rPr>
          <w:rFonts w:ascii="仿宋" w:eastAsia="仿宋" w:cs="仿宋"/>
          <w:sz w:val="32"/>
          <w:szCs w:val="32"/>
        </w:rPr>
        <w:t>进行了</w:t>
      </w:r>
      <w:r>
        <w:rPr>
          <w:rFonts w:hint="eastAsia" w:ascii="仿宋" w:eastAsia="仿宋" w:cs="仿宋"/>
          <w:sz w:val="32"/>
          <w:szCs w:val="32"/>
        </w:rPr>
        <w:t>数字化处理</w:t>
      </w:r>
      <w:r>
        <w:rPr>
          <w:rFonts w:ascii="仿宋" w:eastAsia="仿宋" w:cs="仿宋"/>
          <w:sz w:val="32"/>
          <w:szCs w:val="32"/>
        </w:rPr>
        <w:t>，馆藏档案</w:t>
      </w:r>
      <w:r>
        <w:rPr>
          <w:rFonts w:hint="eastAsia" w:ascii="仿宋" w:eastAsia="仿宋" w:cs="仿宋"/>
          <w:sz w:val="32"/>
          <w:szCs w:val="32"/>
        </w:rPr>
        <w:t>全文扫描</w:t>
      </w:r>
      <w:r>
        <w:rPr>
          <w:rFonts w:ascii="仿宋" w:eastAsia="仿宋" w:cs="仿宋"/>
          <w:sz w:val="32"/>
          <w:szCs w:val="32"/>
        </w:rPr>
        <w:t>达到206万</w:t>
      </w:r>
      <w:r>
        <w:rPr>
          <w:rFonts w:hint="eastAsia" w:ascii="仿宋" w:eastAsia="仿宋" w:cs="仿宋"/>
          <w:sz w:val="32"/>
          <w:szCs w:val="32"/>
        </w:rPr>
        <w:t>页，卷内录入电子目录3</w:t>
      </w:r>
      <w:r>
        <w:rPr>
          <w:rFonts w:ascii="仿宋" w:eastAsia="仿宋" w:cs="仿宋"/>
          <w:sz w:val="32"/>
          <w:szCs w:val="32"/>
        </w:rPr>
        <w:t>5</w:t>
      </w:r>
      <w:r>
        <w:rPr>
          <w:rFonts w:hint="eastAsia" w:ascii="仿宋" w:eastAsia="仿宋" w:cs="仿宋"/>
          <w:sz w:val="32"/>
          <w:szCs w:val="32"/>
        </w:rPr>
        <w:t>万条，</w:t>
      </w:r>
      <w:r>
        <w:rPr>
          <w:rFonts w:hint="eastAsia" w:ascii="仿宋_GB2312" w:eastAsia="仿宋_GB2312"/>
          <w:sz w:val="32"/>
          <w:szCs w:val="32"/>
        </w:rPr>
        <w:t>指标值100%；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生态效益：通过档案数字化建设，节约了纸张等自然资源，提升生态效益效，指标值100%。</w:t>
      </w:r>
    </w:p>
    <w:p>
      <w:pPr>
        <w:numPr>
          <w:ilvl w:val="0"/>
          <w:numId w:val="2"/>
        </w:numPr>
        <w:spacing w:line="540" w:lineRule="exact"/>
        <w:ind w:firstLine="640" w:firstLineChars="200"/>
        <w:rPr>
          <w:rFonts w:ascii="仿宋_GB2312" w:eastAsia="仿宋_GB2312"/>
          <w:sz w:val="32"/>
          <w:szCs w:val="32"/>
        </w:rPr>
      </w:pPr>
      <w:r>
        <w:rPr>
          <w:rFonts w:hint="eastAsia" w:ascii="仿宋_GB2312" w:eastAsia="仿宋_GB2312"/>
          <w:sz w:val="32"/>
          <w:szCs w:val="32"/>
        </w:rPr>
        <w:t>可持续影响：通过档案数字化建设，将长期延续档案使用时间，但另一方面档案信息化建设还受到了硬件设施和软件操作系统需要不断更新换代的影响，可持续影响受限，改进措施加强对软硬件系统的维护，延长数字化档案的使用寿命，通过综合分析评价，可持续效益较显著，指标值100%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（三）满意度指标完成情况分析。</w:t>
      </w:r>
    </w:p>
    <w:p>
      <w:pPr>
        <w:pStyle w:val="5"/>
        <w:widowControl/>
        <w:spacing w:before="105" w:beforeAutospacing="0" w:after="105" w:afterAutospacing="0" w:line="30" w:lineRule="atLeast"/>
        <w:ind w:firstLine="420"/>
        <w:rPr>
          <w:rFonts w:ascii="仿宋_GB2312" w:eastAsia="仿宋_GB2312"/>
          <w:kern w:val="2"/>
          <w:sz w:val="32"/>
          <w:szCs w:val="32"/>
        </w:rPr>
      </w:pPr>
      <w:r>
        <w:rPr>
          <w:rFonts w:hint="eastAsia" w:ascii="仿宋" w:hAnsi="仿宋" w:eastAsia="仿宋" w:cs="仿宋"/>
          <w:sz w:val="30"/>
          <w:szCs w:val="30"/>
        </w:rPr>
        <w:t xml:space="preserve"> </w:t>
      </w:r>
      <w:r>
        <w:rPr>
          <w:rFonts w:hint="eastAsia" w:ascii="仿宋_GB2312" w:eastAsia="仿宋_GB2312"/>
          <w:kern w:val="2"/>
          <w:sz w:val="32"/>
          <w:szCs w:val="32"/>
        </w:rPr>
        <w:t>通过档案数字化建设，对方便档案使用者效果显著，档案数字化建设，服务受众面对于老年人团体来说，使用相对受限，改进措施在今后档案信息系统升级换代中不断改进查询界面，简化查询步骤，使受众面不断扩大，受此因素影响，社会公众对我馆档案工作满意度极高。</w:t>
      </w:r>
    </w:p>
    <w:p>
      <w:pPr>
        <w:numPr>
          <w:ilvl w:val="0"/>
          <w:numId w:val="3"/>
        </w:num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下一步改进措施：</w:t>
      </w:r>
    </w:p>
    <w:p>
      <w:pPr>
        <w:widowControl/>
        <w:shd w:val="clear" w:color="auto" w:fill="FFFFFF"/>
        <w:spacing w:before="100" w:after="100" w:line="360" w:lineRule="auto"/>
        <w:jc w:val="left"/>
        <w:rPr>
          <w:rFonts w:ascii="仿宋_GB2312" w:eastAsia="仿宋_GB2312"/>
          <w:sz w:val="32"/>
          <w:szCs w:val="32"/>
        </w:rPr>
      </w:pPr>
      <w:r>
        <w:rPr>
          <w:rFonts w:hint="eastAsia" w:ascii="黑体" w:hAnsi="黑体" w:eastAsia="黑体" w:cs="黑体"/>
          <w:b/>
          <w:bCs/>
          <w:sz w:val="32"/>
          <w:szCs w:val="32"/>
        </w:rPr>
        <w:t xml:space="preserve">   </w:t>
      </w:r>
      <w:r>
        <w:rPr>
          <w:rFonts w:hint="eastAsia" w:ascii="仿宋_GB2312" w:eastAsia="仿宋_GB2312"/>
          <w:sz w:val="32"/>
          <w:szCs w:val="32"/>
        </w:rPr>
        <w:t xml:space="preserve"> 根据2021年的实际情况，制定贴合实际的绩效目标，结合2021年的资金使用和管理的情况，发现不足，找出问题，力求完善资金管理的各项制度。档案数字化数据的保护是档案数字化建设中的重中之重，积极改进措施，增强数据备份频率和份数，力争将档案数字化数据的丢失风险降到最低，为保持机构正常运转，保证项目如期完工，顺利完成本年度工作任务和区政府下达的中心工作，保证本年支出不超预算收入，合理安排机关和项目的各项支出，顺利地完成各项预算收支任务，提高服务水平，做好档案查阅利用工作，做到服务质量高，群众满意度高。</w:t>
      </w:r>
    </w:p>
    <w:p>
      <w:pPr>
        <w:numPr>
          <w:ilvl w:val="0"/>
          <w:numId w:val="3"/>
        </w:num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widowControl/>
        <w:shd w:val="clear" w:color="auto" w:fill="FFFFFF"/>
        <w:spacing w:before="100" w:after="100" w:line="360" w:lineRule="auto"/>
        <w:ind w:firstLine="320" w:firstLineChars="100"/>
        <w:jc w:val="left"/>
        <w:rPr>
          <w:rFonts w:ascii="仿宋_GB2312" w:eastAsia="仿宋_GB2312"/>
          <w:sz w:val="32"/>
          <w:szCs w:val="32"/>
        </w:rPr>
      </w:pPr>
      <w:r>
        <w:rPr>
          <w:rFonts w:hint="eastAsia" w:ascii="仿宋_GB2312" w:eastAsia="仿宋_GB2312"/>
          <w:sz w:val="32"/>
          <w:szCs w:val="32"/>
        </w:rPr>
        <w:t>1、2021年区档案馆自评得分为95分，等级优秀。</w:t>
      </w:r>
    </w:p>
    <w:p>
      <w:pPr>
        <w:widowControl/>
        <w:shd w:val="clear" w:color="auto" w:fill="FFFFFF"/>
        <w:spacing w:before="100" w:after="100" w:line="360" w:lineRule="auto"/>
        <w:ind w:firstLine="320" w:firstLineChars="100"/>
        <w:jc w:val="left"/>
        <w:rPr>
          <w:rFonts w:ascii="仿宋_GB2312" w:eastAsia="仿宋_GB2312"/>
          <w:sz w:val="32"/>
          <w:szCs w:val="32"/>
        </w:rPr>
      </w:pPr>
      <w:r>
        <w:rPr>
          <w:rFonts w:hint="eastAsia" w:ascii="仿宋_GB2312" w:eastAsia="仿宋_GB2312"/>
          <w:sz w:val="32"/>
          <w:szCs w:val="32"/>
        </w:rPr>
        <w:t>2、拟应用和公开情况：下一步将会将绩效所产生的结果反馈于各项目单位上，用于指导、改进、加强，尤其是在各专项工作所产生的效益（人民群众的满意度、社会效益、经济效益等）下功夫，确保各专项资金使用到位，完成指数高；并将按照政府和财政要求在政府门户网站进行公开。</w:t>
      </w:r>
    </w:p>
    <w:p>
      <w:pPr>
        <w:numPr>
          <w:ilvl w:val="0"/>
          <w:numId w:val="3"/>
        </w:numPr>
        <w:spacing w:line="620" w:lineRule="exact"/>
        <w:ind w:firstLine="643" w:firstLineChars="200"/>
        <w:rPr>
          <w:rFonts w:ascii="黑体" w:hAnsi="黑体" w:eastAsia="黑体" w:cs="黑体"/>
          <w:b/>
          <w:bCs/>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kern w:val="0"/>
          <w:sz w:val="32"/>
          <w:szCs w:val="32"/>
        </w:rPr>
        <w:t>主要包括资金安排、使用过程中的经验、做法、存在的问题、改进措施和有关建议等。</w:t>
      </w:r>
    </w:p>
    <w:p>
      <w:pPr>
        <w:widowControl/>
        <w:shd w:val="clear" w:color="auto" w:fill="FFFFFF"/>
        <w:spacing w:before="100" w:after="100" w:line="360" w:lineRule="auto"/>
        <w:jc w:val="left"/>
        <w:rPr>
          <w:rFonts w:ascii="仿宋_GB2312" w:eastAsia="仿宋_GB2312"/>
          <w:sz w:val="32"/>
          <w:szCs w:val="32"/>
        </w:rPr>
      </w:pPr>
      <w:r>
        <w:rPr>
          <w:rFonts w:hint="eastAsia" w:ascii="仿宋_GB2312" w:eastAsia="仿宋_GB2312"/>
          <w:sz w:val="32"/>
          <w:szCs w:val="32"/>
        </w:rPr>
        <w:t>2021年区档案馆建议措施：</w:t>
      </w:r>
    </w:p>
    <w:p>
      <w:pPr>
        <w:spacing w:line="560" w:lineRule="exact"/>
        <w:ind w:firstLine="600" w:firstLineChars="200"/>
        <w:rPr>
          <w:rFonts w:ascii="仿宋" w:eastAsia="仿宋" w:cs="仿宋"/>
          <w:sz w:val="32"/>
          <w:szCs w:val="32"/>
        </w:rPr>
      </w:pPr>
      <w:r>
        <w:rPr>
          <w:rFonts w:hint="eastAsia" w:ascii="仿宋" w:eastAsia="仿宋" w:cs="仿宋"/>
          <w:sz w:val="30"/>
          <w:szCs w:val="30"/>
        </w:rPr>
        <w:t>1.根据全省档案“十四五”规划及2021年省、市档案工作会议要求，“十四五”期间全省各级综合档案馆馆藏档案需100%建立文件级机读目录，纸质档案数字化覆盖率需超过70%。目前，冷水滩区数字化档案馆系统第一期项目建设完成了馆藏档案的</w:t>
      </w:r>
      <w:r>
        <w:rPr>
          <w:rFonts w:ascii="仿宋" w:eastAsia="仿宋" w:cs="仿宋"/>
          <w:sz w:val="30"/>
          <w:szCs w:val="30"/>
        </w:rPr>
        <w:t>45</w:t>
      </w:r>
      <w:r>
        <w:rPr>
          <w:rFonts w:hint="eastAsia" w:ascii="仿宋" w:eastAsia="仿宋" w:cs="仿宋"/>
          <w:sz w:val="30"/>
          <w:szCs w:val="30"/>
        </w:rPr>
        <w:t>%，馆内</w:t>
      </w:r>
      <w:r>
        <w:rPr>
          <w:rFonts w:hint="eastAsia" w:ascii="仿宋" w:eastAsia="仿宋" w:cs="仿宋"/>
          <w:sz w:val="32"/>
          <w:szCs w:val="32"/>
        </w:rPr>
        <w:t>档案数字化二期工作丞需启动。</w:t>
      </w:r>
    </w:p>
    <w:p>
      <w:pPr>
        <w:spacing w:line="560" w:lineRule="exact"/>
        <w:ind w:firstLine="480" w:firstLineChars="150"/>
        <w:rPr>
          <w:rFonts w:ascii="仿宋" w:eastAsia="仿宋" w:cs="仿宋"/>
          <w:sz w:val="32"/>
          <w:szCs w:val="32"/>
        </w:rPr>
      </w:pPr>
      <w:r>
        <w:rPr>
          <w:rFonts w:hint="eastAsia" w:ascii="仿宋" w:eastAsia="仿宋" w:cs="仿宋"/>
          <w:sz w:val="32"/>
          <w:szCs w:val="32"/>
        </w:rPr>
        <w:t>2.区管单位对档案工作的重视程度参差不齐，档案征集、归档移交工作进展缓慢，对档案的利用服务带来一些影响。</w:t>
      </w:r>
    </w:p>
    <w:p>
      <w:pPr>
        <w:spacing w:line="560" w:lineRule="exact"/>
        <w:ind w:firstLine="480" w:firstLineChars="150"/>
        <w:rPr>
          <w:rFonts w:ascii="仿宋" w:eastAsia="仿宋" w:cs="仿宋"/>
          <w:sz w:val="32"/>
          <w:szCs w:val="32"/>
        </w:rPr>
      </w:pPr>
      <w:r>
        <w:rPr>
          <w:rFonts w:hint="eastAsia" w:ascii="仿宋" w:eastAsia="仿宋" w:cs="仿宋"/>
          <w:sz w:val="32"/>
          <w:szCs w:val="32"/>
        </w:rPr>
        <w:t>3.馆内珍藏的民国档案共计299卷，因年代久远，保管条件受限，导致现有的档案中破损、霉变、虫蛀严重，急需要档案专业修复人员开展抢救工作。</w:t>
      </w:r>
    </w:p>
    <w:p>
      <w:pPr>
        <w:numPr>
          <w:ilvl w:val="0"/>
          <w:numId w:val="3"/>
        </w:numPr>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其他需说明的问题：无。</w:t>
      </w:r>
    </w:p>
    <w:p>
      <w:pPr>
        <w:spacing w:line="540" w:lineRule="exact"/>
        <w:ind w:left="420" w:leftChars="200" w:firstLine="964" w:firstLineChars="300"/>
        <w:rPr>
          <w:rFonts w:ascii="黑体" w:hAnsi="黑体" w:eastAsia="黑体" w:cs="黑体"/>
          <w:b/>
          <w:bCs/>
          <w:sz w:val="32"/>
          <w:szCs w:val="32"/>
        </w:rPr>
      </w:pPr>
      <w:r>
        <w:rPr>
          <w:rFonts w:hint="eastAsia" w:ascii="黑体" w:hAnsi="黑体" w:eastAsia="黑体" w:cs="黑体"/>
          <w:b/>
          <w:bCs/>
          <w:sz w:val="32"/>
          <w:szCs w:val="32"/>
        </w:rPr>
        <w:t xml:space="preserve"> </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                            永州市冷水滩区档案馆</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                               2022年8月22日</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                            </w:t>
      </w:r>
    </w:p>
    <w:p>
      <w:pPr>
        <w:spacing w:line="540" w:lineRule="exact"/>
        <w:ind w:firstLine="640" w:firstLineChars="200"/>
        <w:rPr>
          <w:rFonts w:ascii="黑体" w:hAnsi="黑体" w:eastAsia="黑体" w:cs="黑体"/>
          <w:bCs/>
          <w:sz w:val="32"/>
          <w:szCs w:val="32"/>
        </w:rPr>
      </w:pPr>
    </w:p>
    <w:p>
      <w:pPr>
        <w:spacing w:line="540" w:lineRule="exact"/>
        <w:ind w:firstLine="640" w:firstLineChars="200"/>
        <w:rPr>
          <w:rFonts w:ascii="黑体" w:hAnsi="黑体" w:eastAsia="黑体" w:cs="黑体"/>
          <w:bCs/>
          <w:sz w:val="32"/>
          <w:szCs w:val="32"/>
        </w:rPr>
      </w:pPr>
    </w:p>
    <w:p>
      <w:pPr>
        <w:spacing w:line="560" w:lineRule="exact"/>
        <w:rPr>
          <w:kern w:val="0"/>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eastAsia="方正小标宋简体"/>
          <w:kern w:val="0"/>
          <w:sz w:val="36"/>
          <w:szCs w:val="36"/>
        </w:rPr>
        <w:t>永州市冷水滩区档案馆</w:t>
      </w:r>
      <w:r>
        <w:rPr>
          <w:rFonts w:hint="eastAsia" w:ascii="方正小标宋简体" w:hAnsi="方正小标宋简体" w:eastAsia="方正小标宋简体" w:cs="方正小标宋简体"/>
          <w:kern w:val="0"/>
          <w:sz w:val="36"/>
          <w:szCs w:val="36"/>
        </w:rPr>
        <w:t>2021年度财政</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6"/>
        <w:tblW w:w="10608" w:type="dxa"/>
        <w:jc w:val="center"/>
        <w:tblLayout w:type="fixed"/>
        <w:tblCellMar>
          <w:top w:w="0" w:type="dxa"/>
          <w:left w:w="108" w:type="dxa"/>
          <w:bottom w:w="0" w:type="dxa"/>
          <w:right w:w="108" w:type="dxa"/>
        </w:tblCellMar>
      </w:tblPr>
      <w:tblGrid>
        <w:gridCol w:w="656"/>
        <w:gridCol w:w="710"/>
        <w:gridCol w:w="1275"/>
        <w:gridCol w:w="3080"/>
        <w:gridCol w:w="4428"/>
        <w:gridCol w:w="459"/>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kern w:val="0"/>
                <w:sz w:val="20"/>
                <w:szCs w:val="20"/>
              </w:rPr>
            </w:pPr>
            <w:r>
              <w:rPr>
                <w:rFonts w:hint="eastAsia" w:eastAsia="仿宋_GB2312"/>
                <w:b/>
                <w:bCs/>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kern w:val="0"/>
                <w:sz w:val="20"/>
                <w:szCs w:val="20"/>
              </w:rPr>
            </w:pPr>
            <w:r>
              <w:rPr>
                <w:rFonts w:hint="eastAsia" w:eastAsia="仿宋_GB2312"/>
                <w:b/>
                <w:bCs/>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kern w:val="0"/>
                <w:sz w:val="20"/>
                <w:szCs w:val="20"/>
              </w:rPr>
            </w:pPr>
            <w:r>
              <w:rPr>
                <w:rFonts w:hint="eastAsia" w:eastAsia="仿宋_GB2312"/>
                <w:b/>
                <w:bCs/>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kern w:val="0"/>
                <w:sz w:val="20"/>
                <w:szCs w:val="20"/>
              </w:rPr>
            </w:pPr>
            <w:r>
              <w:rPr>
                <w:rFonts w:hint="eastAsia" w:eastAsia="仿宋_GB2312"/>
                <w:b/>
                <w:bCs/>
                <w:kern w:val="0"/>
                <w:sz w:val="20"/>
                <w:szCs w:val="20"/>
              </w:rPr>
              <w:t>指标解释</w:t>
            </w:r>
          </w:p>
        </w:tc>
        <w:tc>
          <w:tcPr>
            <w:tcW w:w="442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kern w:val="0"/>
                <w:sz w:val="20"/>
                <w:szCs w:val="20"/>
              </w:rPr>
            </w:pPr>
            <w:r>
              <w:rPr>
                <w:rFonts w:hint="eastAsia" w:eastAsia="仿宋_GB2312"/>
                <w:b/>
                <w:bCs/>
                <w:kern w:val="0"/>
                <w:sz w:val="20"/>
                <w:szCs w:val="20"/>
              </w:rPr>
              <w:t>指标说明</w:t>
            </w:r>
          </w:p>
        </w:tc>
        <w:tc>
          <w:tcPr>
            <w:tcW w:w="459"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kern w:val="0"/>
                <w:sz w:val="20"/>
                <w:szCs w:val="20"/>
              </w:rPr>
            </w:pPr>
            <w:r>
              <w:rPr>
                <w:rFonts w:hint="eastAsia" w:eastAsia="仿宋_GB2312"/>
                <w:b/>
                <w:bCs/>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 w:val="20"/>
                <w:szCs w:val="20"/>
              </w:rPr>
            </w:pPr>
            <w:r>
              <w:rPr>
                <w:rFonts w:hint="eastAsia" w:eastAsia="仿宋_GB2312"/>
                <w:b/>
                <w:bCs/>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kern w:val="0"/>
                <w:sz w:val="20"/>
                <w:szCs w:val="20"/>
              </w:rPr>
            </w:pPr>
            <w:r>
              <w:rPr>
                <w:rFonts w:hint="eastAsia" w:eastAsia="仿宋_GB2312"/>
                <w:b/>
                <w:bCs/>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kern w:val="0"/>
                <w:sz w:val="20"/>
                <w:szCs w:val="20"/>
              </w:rPr>
            </w:pPr>
          </w:p>
        </w:tc>
        <w:tc>
          <w:tcPr>
            <w:tcW w:w="442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kern w:val="0"/>
                <w:sz w:val="20"/>
                <w:szCs w:val="20"/>
              </w:rPr>
            </w:pPr>
          </w:p>
        </w:tc>
        <w:tc>
          <w:tcPr>
            <w:tcW w:w="459" w:type="dxa"/>
            <w:vMerge w:val="continue"/>
            <w:tcBorders>
              <w:left w:val="single" w:color="auto" w:sz="4" w:space="0"/>
              <w:bottom w:val="single" w:color="000000" w:sz="4" w:space="0"/>
              <w:right w:val="single" w:color="auto" w:sz="4" w:space="0"/>
            </w:tcBorders>
          </w:tcPr>
          <w:p>
            <w:pPr>
              <w:widowControl/>
              <w:jc w:val="left"/>
              <w:rPr>
                <w:rFonts w:eastAsia="仿宋_GB2312"/>
                <w:b/>
                <w:bCs/>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投入</w:t>
            </w:r>
          </w:p>
          <w:p>
            <w:pPr>
              <w:widowControl/>
              <w:spacing w:line="280" w:lineRule="exact"/>
              <w:jc w:val="center"/>
              <w:rPr>
                <w:rFonts w:ascii="宋体"/>
                <w:kern w:val="0"/>
                <w:sz w:val="24"/>
              </w:rPr>
            </w:pPr>
            <w:r>
              <w:rPr>
                <w:rFonts w:hint="eastAsia" w:ascii="仿宋_GB2312" w:hAnsi="宋体" w:eastAsia="仿宋_GB2312"/>
                <w:kern w:val="0"/>
                <w:sz w:val="20"/>
                <w:szCs w:val="20"/>
              </w:rPr>
              <w:t>（</w:t>
            </w:r>
            <w:r>
              <w:rPr>
                <w:rFonts w:ascii="仿宋_GB2312" w:hAnsi="宋体" w:eastAsia="仿宋_GB2312"/>
                <w:kern w:val="0"/>
                <w:sz w:val="20"/>
                <w:szCs w:val="20"/>
              </w:rPr>
              <w:t>20</w:t>
            </w:r>
            <w:r>
              <w:rPr>
                <w:rFonts w:hint="eastAsia" w:ascii="仿宋_GB2312" w:hAnsi="宋体" w:eastAsia="仿宋_GB2312"/>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项目立项</w:t>
            </w:r>
          </w:p>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12</w:t>
            </w:r>
            <w:r>
              <w:rPr>
                <w:rFonts w:hint="eastAsia" w:ascii="仿宋_GB2312" w:hAnsi="宋体" w:eastAsia="仿宋_GB2312"/>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项目立项规范性</w:t>
            </w:r>
          </w:p>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4</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项目的申请、设立过程是否符合相关要求，用以反映和考核项目立项的规范情况。</w:t>
            </w: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评价要点：</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①项目是否按照规定的程序申请设立；</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②所提交的文件、材料是否符合相关要求；</w:t>
            </w:r>
          </w:p>
        </w:tc>
        <w:tc>
          <w:tcPr>
            <w:tcW w:w="459" w:type="dxa"/>
            <w:tcBorders>
              <w:top w:val="nil"/>
              <w:left w:val="nil"/>
              <w:bottom w:val="nil"/>
              <w:right w:val="single" w:color="auto" w:sz="4" w:space="0"/>
            </w:tcBorders>
          </w:tcPr>
          <w:p>
            <w:pPr>
              <w:widowControl/>
              <w:spacing w:line="280" w:lineRule="exact"/>
              <w:rPr>
                <w:rFonts w:ascii="宋体"/>
                <w:kern w:val="0"/>
                <w:sz w:val="24"/>
              </w:rPr>
            </w:pPr>
            <w:r>
              <w:rPr>
                <w:rFonts w:hint="eastAsia" w:ascii="宋体"/>
                <w:kern w:val="0"/>
                <w:sz w:val="24"/>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③事前是否已经过必要的可行性研究、专家论证、风险评估、集体决策等。</w:t>
            </w:r>
          </w:p>
        </w:tc>
        <w:tc>
          <w:tcPr>
            <w:tcW w:w="459" w:type="dxa"/>
            <w:tcBorders>
              <w:top w:val="nil"/>
              <w:left w:val="nil"/>
              <w:bottom w:val="single" w:color="auto" w:sz="4" w:space="0"/>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绩效目标合理性</w:t>
            </w:r>
          </w:p>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4</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项目所设定的绩效目标是否依据充分，是否符合客观实际，用以反映和考核项目绩效目标与项目实施的相符情况。</w:t>
            </w: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评价要点：</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①是否符合国家相关法律法规，国民经济发展规划和党委政府决策；</w:t>
            </w:r>
          </w:p>
        </w:tc>
        <w:tc>
          <w:tcPr>
            <w:tcW w:w="459" w:type="dxa"/>
            <w:tcBorders>
              <w:top w:val="nil"/>
              <w:left w:val="nil"/>
              <w:bottom w:val="nil"/>
              <w:right w:val="single" w:color="auto" w:sz="4" w:space="0"/>
            </w:tcBorders>
          </w:tcPr>
          <w:p>
            <w:pPr>
              <w:widowControl/>
              <w:spacing w:line="280" w:lineRule="exact"/>
              <w:rPr>
                <w:rFonts w:ascii="宋体"/>
                <w:kern w:val="0"/>
                <w:sz w:val="24"/>
              </w:rPr>
            </w:pPr>
            <w:r>
              <w:rPr>
                <w:rFonts w:hint="eastAsia" w:ascii="宋体"/>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②是否与项目实施单位或委托单位职责密切相关；</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③项目是否为促进事业发展所必需；</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④项目预期产出效益和效果是否符合正常的业绩水平。</w:t>
            </w:r>
          </w:p>
        </w:tc>
        <w:tc>
          <w:tcPr>
            <w:tcW w:w="459" w:type="dxa"/>
            <w:tcBorders>
              <w:top w:val="nil"/>
              <w:left w:val="nil"/>
              <w:bottom w:val="single" w:color="auto" w:sz="4" w:space="0"/>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绩效指标明确性</w:t>
            </w:r>
          </w:p>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4</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依据绩效目标设定的绩效指标是否清晰、细化、可衡量等，用以反映和考核项目绩效目标的明细化情况。</w:t>
            </w: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评价要点：</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①是否将项目绩效目标细化分解为具体的绩效指标；</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②是否通过清晰、可衡量的指标值予以体现；</w:t>
            </w:r>
          </w:p>
        </w:tc>
        <w:tc>
          <w:tcPr>
            <w:tcW w:w="459" w:type="dxa"/>
            <w:tcBorders>
              <w:top w:val="nil"/>
              <w:left w:val="nil"/>
              <w:bottom w:val="nil"/>
              <w:right w:val="single" w:color="auto" w:sz="4" w:space="0"/>
            </w:tcBorders>
          </w:tcPr>
          <w:p>
            <w:pPr>
              <w:widowControl/>
              <w:spacing w:line="280" w:lineRule="exact"/>
              <w:rPr>
                <w:rFonts w:ascii="宋体"/>
                <w:kern w:val="0"/>
                <w:sz w:val="24"/>
              </w:rPr>
            </w:pPr>
            <w:r>
              <w:rPr>
                <w:rFonts w:hint="eastAsia" w:ascii="宋体"/>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③是否与项目年度任务教或计划数相对应；</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④是否与预期确定的项目投资额或资金量相匹配。</w:t>
            </w:r>
          </w:p>
        </w:tc>
        <w:tc>
          <w:tcPr>
            <w:tcW w:w="459" w:type="dxa"/>
            <w:tcBorders>
              <w:top w:val="nil"/>
              <w:left w:val="nil"/>
              <w:bottom w:val="single" w:color="auto" w:sz="4" w:space="0"/>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资金落实</w:t>
            </w:r>
          </w:p>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8</w:t>
            </w:r>
            <w:r>
              <w:rPr>
                <w:rFonts w:hint="eastAsia" w:ascii="仿宋_GB2312" w:hAnsi="宋体" w:eastAsia="仿宋_GB2312"/>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资金到位率（</w:t>
            </w:r>
            <w:r>
              <w:rPr>
                <w:rFonts w:ascii="仿宋_GB2312" w:hAnsi="宋体" w:eastAsia="仿宋_GB2312"/>
                <w:kern w:val="0"/>
                <w:sz w:val="20"/>
                <w:szCs w:val="20"/>
              </w:rPr>
              <w:t>4</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实际到位资金与计划投入资金的比率，用以反映和考核资金落实情况对项目实施的总体保障程度。</w:t>
            </w: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资金到位率</w:t>
            </w:r>
            <w:r>
              <w:rPr>
                <w:rFonts w:ascii="仿宋_GB2312" w:hAnsi="宋体" w:eastAsia="仿宋_GB2312"/>
                <w:kern w:val="0"/>
                <w:sz w:val="20"/>
                <w:szCs w:val="20"/>
              </w:rPr>
              <w:t>=</w:t>
            </w:r>
            <w:r>
              <w:rPr>
                <w:rFonts w:hint="eastAsia" w:ascii="仿宋_GB2312" w:hAnsi="宋体" w:eastAsia="仿宋_GB2312"/>
                <w:kern w:val="0"/>
                <w:sz w:val="20"/>
                <w:szCs w:val="20"/>
              </w:rPr>
              <w:t>（实际到位资金</w:t>
            </w:r>
            <w:r>
              <w:rPr>
                <w:rFonts w:ascii="仿宋_GB2312" w:hAnsi="宋体" w:eastAsia="仿宋_GB2312"/>
                <w:kern w:val="0"/>
                <w:sz w:val="20"/>
                <w:szCs w:val="20"/>
              </w:rPr>
              <w:t>/</w:t>
            </w:r>
            <w:r>
              <w:rPr>
                <w:rFonts w:hint="eastAsia" w:ascii="仿宋_GB2312" w:hAnsi="宋体" w:eastAsia="仿宋_GB2312"/>
                <w:kern w:val="0"/>
                <w:sz w:val="20"/>
                <w:szCs w:val="20"/>
              </w:rPr>
              <w:t>计划投入资金）×</w:t>
            </w:r>
            <w:r>
              <w:rPr>
                <w:rFonts w:ascii="仿宋_GB2312" w:hAnsi="宋体" w:eastAsia="仿宋_GB2312"/>
                <w:kern w:val="0"/>
                <w:sz w:val="20"/>
                <w:szCs w:val="20"/>
              </w:rPr>
              <w:t>100%</w:t>
            </w:r>
            <w:r>
              <w:rPr>
                <w:rFonts w:hint="eastAsia" w:ascii="仿宋_GB2312" w:hAnsi="宋体" w:eastAsia="仿宋_GB2312"/>
                <w:kern w:val="0"/>
                <w:sz w:val="20"/>
                <w:szCs w:val="20"/>
              </w:rPr>
              <w:t>。</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实际到位资金：一定时期（本年度或项目期）内实际落实到具体项目的资金。</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计划投入资金：一定时期（本年度或项目期）内计划投入到具体项目的资金。</w:t>
            </w:r>
          </w:p>
        </w:tc>
        <w:tc>
          <w:tcPr>
            <w:tcW w:w="459" w:type="dxa"/>
            <w:tcBorders>
              <w:top w:val="nil"/>
              <w:left w:val="nil"/>
              <w:bottom w:val="single" w:color="auto" w:sz="4" w:space="0"/>
              <w:right w:val="single" w:color="auto" w:sz="4" w:space="0"/>
            </w:tcBorders>
          </w:tcPr>
          <w:p>
            <w:pPr>
              <w:widowControl/>
              <w:spacing w:line="280" w:lineRule="exact"/>
              <w:rPr>
                <w:rFonts w:ascii="宋体"/>
                <w:kern w:val="0"/>
                <w:sz w:val="24"/>
              </w:rPr>
            </w:pPr>
            <w:r>
              <w:rPr>
                <w:rFonts w:hint="eastAsia" w:ascii="宋体"/>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到位及时率（</w:t>
            </w:r>
            <w:r>
              <w:rPr>
                <w:rFonts w:ascii="仿宋_GB2312" w:hAnsi="宋体" w:eastAsia="仿宋_GB2312"/>
                <w:kern w:val="0"/>
                <w:sz w:val="20"/>
                <w:szCs w:val="20"/>
              </w:rPr>
              <w:t>4</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及时到位资金与应到位资金的比率，用以反映和考核项目资金落实的及时性程度。</w:t>
            </w: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到位及时率＝（及时到位资金</w:t>
            </w:r>
            <w:r>
              <w:rPr>
                <w:rFonts w:ascii="仿宋_GB2312" w:hAnsi="宋体" w:eastAsia="仿宋_GB2312"/>
                <w:kern w:val="0"/>
                <w:sz w:val="20"/>
                <w:szCs w:val="20"/>
              </w:rPr>
              <w:t>/</w:t>
            </w:r>
            <w:r>
              <w:rPr>
                <w:rFonts w:hint="eastAsia" w:ascii="仿宋_GB2312" w:hAnsi="宋体" w:eastAsia="仿宋_GB2312"/>
                <w:kern w:val="0"/>
                <w:sz w:val="20"/>
                <w:szCs w:val="20"/>
              </w:rPr>
              <w:t>应到位资金）×</w:t>
            </w:r>
            <w:r>
              <w:rPr>
                <w:rFonts w:ascii="仿宋_GB2312" w:hAnsi="宋体" w:eastAsia="仿宋_GB2312"/>
                <w:kern w:val="0"/>
                <w:sz w:val="20"/>
                <w:szCs w:val="20"/>
              </w:rPr>
              <w:t>100%</w:t>
            </w:r>
            <w:r>
              <w:rPr>
                <w:rFonts w:hint="eastAsia" w:ascii="仿宋_GB2312" w:hAnsi="宋体" w:eastAsia="仿宋_GB2312"/>
                <w:kern w:val="0"/>
                <w:sz w:val="20"/>
                <w:szCs w:val="20"/>
              </w:rPr>
              <w:t>。</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及时到位资金：截至规定时点实际落实到具体项目的资金。</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应到位资金：按照合同或项目进度要求截至规定时点应落实到具体项目的资金。</w:t>
            </w:r>
          </w:p>
        </w:tc>
        <w:tc>
          <w:tcPr>
            <w:tcW w:w="459" w:type="dxa"/>
            <w:tcBorders>
              <w:top w:val="nil"/>
              <w:left w:val="nil"/>
              <w:bottom w:val="single" w:color="auto" w:sz="4" w:space="0"/>
              <w:right w:val="single" w:color="auto" w:sz="4" w:space="0"/>
            </w:tcBorders>
          </w:tcPr>
          <w:p>
            <w:pPr>
              <w:widowControl/>
              <w:spacing w:line="280" w:lineRule="exact"/>
              <w:rPr>
                <w:rFonts w:ascii="宋体"/>
                <w:kern w:val="0"/>
                <w:sz w:val="24"/>
              </w:rPr>
            </w:pPr>
            <w:r>
              <w:rPr>
                <w:rFonts w:hint="eastAsia" w:ascii="宋体"/>
                <w:kern w:val="0"/>
                <w:sz w:val="24"/>
              </w:rPr>
              <w:t>3</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kern w:val="0"/>
                <w:sz w:val="20"/>
                <w:szCs w:val="20"/>
              </w:rPr>
            </w:pPr>
            <w:r>
              <w:rPr>
                <w:rFonts w:hint="eastAsia" w:ascii="仿宋_GB2312" w:hAnsi="宋体" w:eastAsia="仿宋_GB2312"/>
                <w:kern w:val="0"/>
                <w:sz w:val="20"/>
                <w:szCs w:val="20"/>
              </w:rPr>
              <w:t>过程</w:t>
            </w:r>
          </w:p>
          <w:p>
            <w:pPr>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30</w:t>
            </w:r>
            <w:r>
              <w:rPr>
                <w:rFonts w:hint="eastAsia" w:ascii="仿宋_GB2312" w:hAnsi="宋体" w:eastAsia="仿宋_GB2312"/>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业务管理</w:t>
            </w:r>
          </w:p>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10</w:t>
            </w:r>
            <w:r>
              <w:rPr>
                <w:rFonts w:hint="eastAsia" w:ascii="仿宋_GB2312" w:hAnsi="宋体" w:eastAsia="仿宋_GB2312"/>
                <w:kern w:val="0"/>
                <w:sz w:val="20"/>
                <w:szCs w:val="20"/>
              </w:rPr>
              <w:t>分）</w:t>
            </w:r>
          </w:p>
          <w:p>
            <w:pPr>
              <w:jc w:val="left"/>
              <w:rPr>
                <w:rFonts w:ascii="仿宋_GB2312" w:hAnsi="宋体" w:eastAsia="仿宋_GB2312"/>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管理制度健全</w:t>
            </w:r>
          </w:p>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3</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项目实施单位的业务管理制度是否健全，用以反映和考核业务管理制度对项目顺利实施的保障情况。</w:t>
            </w: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评价要点：</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①是否已制定或具有相应的业务管理制度；</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②业务管理制度是否合法、合规、完整。</w:t>
            </w:r>
          </w:p>
        </w:tc>
        <w:tc>
          <w:tcPr>
            <w:tcW w:w="459" w:type="dxa"/>
            <w:tcBorders>
              <w:top w:val="nil"/>
              <w:left w:val="nil"/>
              <w:bottom w:val="single" w:color="auto" w:sz="4" w:space="0"/>
              <w:right w:val="single" w:color="auto" w:sz="4" w:space="0"/>
            </w:tcBorders>
          </w:tcPr>
          <w:p>
            <w:pPr>
              <w:widowControl/>
              <w:spacing w:line="280" w:lineRule="exact"/>
              <w:rPr>
                <w:rFonts w:ascii="宋体"/>
                <w:kern w:val="0"/>
                <w:sz w:val="24"/>
              </w:rPr>
            </w:pPr>
            <w:r>
              <w:rPr>
                <w:rFonts w:hint="eastAsia" w:ascii="宋体"/>
                <w:kern w:val="0"/>
                <w:sz w:val="24"/>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制度执行有效性</w:t>
            </w:r>
          </w:p>
          <w:p>
            <w:pPr>
              <w:widowControl/>
              <w:spacing w:line="280" w:lineRule="exact"/>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3</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项目实施是否符合相关业务管理规定，用以反映和考核业务管理制度的有效执行情况。</w:t>
            </w: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评价要点：</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kern w:val="0"/>
                <w:sz w:val="24"/>
              </w:rPr>
            </w:pPr>
          </w:p>
        </w:tc>
        <w:tc>
          <w:tcPr>
            <w:tcW w:w="710" w:type="dxa"/>
            <w:vMerge w:val="continue"/>
            <w:tcBorders>
              <w:left w:val="single" w:color="auto" w:sz="4" w:space="0"/>
              <w:right w:val="single" w:color="auto" w:sz="4" w:space="0"/>
            </w:tcBorders>
            <w:vAlign w:val="center"/>
          </w:tcPr>
          <w:p>
            <w:pPr>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①是否遵守相关法律法规和业务管理规定；</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kern w:val="0"/>
                <w:sz w:val="24"/>
              </w:rPr>
            </w:pPr>
          </w:p>
        </w:tc>
        <w:tc>
          <w:tcPr>
            <w:tcW w:w="710" w:type="dxa"/>
            <w:vMerge w:val="continue"/>
            <w:tcBorders>
              <w:left w:val="single" w:color="auto" w:sz="4" w:space="0"/>
              <w:right w:val="single" w:color="auto" w:sz="4" w:space="0"/>
            </w:tcBorders>
            <w:vAlign w:val="center"/>
          </w:tcPr>
          <w:p>
            <w:pPr>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②项目调整及支出调整手续是否完备；</w:t>
            </w:r>
          </w:p>
        </w:tc>
        <w:tc>
          <w:tcPr>
            <w:tcW w:w="459" w:type="dxa"/>
            <w:tcBorders>
              <w:top w:val="nil"/>
              <w:left w:val="nil"/>
              <w:bottom w:val="nil"/>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kern w:val="0"/>
                <w:sz w:val="24"/>
              </w:rPr>
            </w:pPr>
          </w:p>
        </w:tc>
        <w:tc>
          <w:tcPr>
            <w:tcW w:w="710" w:type="dxa"/>
            <w:vMerge w:val="continue"/>
            <w:tcBorders>
              <w:left w:val="single" w:color="auto" w:sz="4" w:space="0"/>
              <w:right w:val="single" w:color="auto" w:sz="4" w:space="0"/>
            </w:tcBorders>
            <w:vAlign w:val="center"/>
          </w:tcPr>
          <w:p>
            <w:pPr>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4428" w:type="dxa"/>
            <w:tcBorders>
              <w:top w:val="nil"/>
              <w:left w:val="nil"/>
              <w:bottom w:val="nil"/>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③项目合同书、验收报告、技术审定等资料是否齐全并及时归档</w:t>
            </w:r>
            <w:r>
              <w:rPr>
                <w:rFonts w:ascii="仿宋_GB2312" w:hAnsi="宋体" w:eastAsia="仿宋_GB2312"/>
                <w:kern w:val="0"/>
                <w:sz w:val="20"/>
                <w:szCs w:val="20"/>
              </w:rPr>
              <w:t>;</w:t>
            </w:r>
          </w:p>
        </w:tc>
        <w:tc>
          <w:tcPr>
            <w:tcW w:w="459" w:type="dxa"/>
            <w:tcBorders>
              <w:top w:val="nil"/>
              <w:left w:val="nil"/>
              <w:bottom w:val="nil"/>
              <w:right w:val="single" w:color="auto" w:sz="4" w:space="0"/>
            </w:tcBorders>
          </w:tcPr>
          <w:p>
            <w:pPr>
              <w:widowControl/>
              <w:spacing w:line="280" w:lineRule="exact"/>
              <w:rPr>
                <w:rFonts w:ascii="宋体"/>
                <w:kern w:val="0"/>
                <w:sz w:val="24"/>
              </w:rPr>
            </w:pPr>
            <w:r>
              <w:rPr>
                <w:rFonts w:hint="eastAsia" w:ascii="宋体"/>
                <w:kern w:val="0"/>
                <w:sz w:val="24"/>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kern w:val="0"/>
                <w:sz w:val="24"/>
              </w:rPr>
            </w:pPr>
          </w:p>
        </w:tc>
        <w:tc>
          <w:tcPr>
            <w:tcW w:w="710" w:type="dxa"/>
            <w:vMerge w:val="continue"/>
            <w:tcBorders>
              <w:left w:val="single" w:color="auto" w:sz="4" w:space="0"/>
              <w:right w:val="single" w:color="auto" w:sz="4" w:space="0"/>
            </w:tcBorders>
            <w:vAlign w:val="center"/>
          </w:tcPr>
          <w:p>
            <w:pPr>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kern w:val="0"/>
                <w:sz w:val="24"/>
              </w:rPr>
            </w:pPr>
          </w:p>
        </w:tc>
        <w:tc>
          <w:tcPr>
            <w:tcW w:w="4428"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kern w:val="0"/>
                <w:sz w:val="20"/>
                <w:szCs w:val="20"/>
              </w:rPr>
            </w:pPr>
            <w:r>
              <w:rPr>
                <w:rFonts w:hint="eastAsia" w:ascii="仿宋_GB2312" w:hAnsi="宋体" w:eastAsia="仿宋_GB2312"/>
                <w:kern w:val="0"/>
                <w:sz w:val="20"/>
                <w:szCs w:val="20"/>
              </w:rPr>
              <w:t>④项目实施的人员条件、场地设备，信息支撑等是否落实到位。</w:t>
            </w:r>
          </w:p>
        </w:tc>
        <w:tc>
          <w:tcPr>
            <w:tcW w:w="459" w:type="dxa"/>
            <w:tcBorders>
              <w:top w:val="nil"/>
              <w:left w:val="nil"/>
              <w:bottom w:val="single" w:color="auto" w:sz="4" w:space="0"/>
              <w:right w:val="single" w:color="auto" w:sz="4" w:space="0"/>
            </w:tcBorders>
          </w:tcPr>
          <w:p>
            <w:pPr>
              <w:widowControl/>
              <w:spacing w:line="280" w:lineRule="exac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项目质量可控性</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4</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项目实施单位是否为达到项目质量要求而采取了必需的措施，用以反映和考核项目实施单位对项目质量的控制情况。</w:t>
            </w:r>
          </w:p>
        </w:tc>
        <w:tc>
          <w:tcPr>
            <w:tcW w:w="4428" w:type="dxa"/>
            <w:tcBorders>
              <w:top w:val="nil"/>
              <w:left w:val="nil"/>
              <w:bottom w:val="nil"/>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评价要点：</w:t>
            </w:r>
          </w:p>
        </w:tc>
        <w:tc>
          <w:tcPr>
            <w:tcW w:w="459" w:type="dxa"/>
            <w:tcBorders>
              <w:top w:val="nil"/>
              <w:left w:val="nil"/>
              <w:bottom w:val="nil"/>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①是否已制定或其有相应的项目质量要求或标准；</w:t>
            </w:r>
          </w:p>
        </w:tc>
        <w:tc>
          <w:tcPr>
            <w:tcW w:w="459" w:type="dxa"/>
            <w:tcBorders>
              <w:top w:val="nil"/>
              <w:left w:val="nil"/>
              <w:bottom w:val="nil"/>
              <w:right w:val="single" w:color="auto" w:sz="4" w:space="0"/>
            </w:tcBorders>
          </w:tcPr>
          <w:p>
            <w:pPr>
              <w:widowControl/>
              <w:rPr>
                <w:rFonts w:ascii="宋体"/>
                <w:kern w:val="0"/>
                <w:sz w:val="24"/>
              </w:rPr>
            </w:pPr>
            <w:r>
              <w:rPr>
                <w:rFonts w:hint="eastAsia" w:ascii="宋体"/>
                <w:kern w:val="0"/>
                <w:sz w:val="24"/>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②是否采取了相应的项目质量检查、验收等必需的控制措施或手段。</w:t>
            </w:r>
          </w:p>
        </w:tc>
        <w:tc>
          <w:tcPr>
            <w:tcW w:w="459" w:type="dxa"/>
            <w:tcBorders>
              <w:top w:val="nil"/>
              <w:left w:val="nil"/>
              <w:bottom w:val="single" w:color="auto" w:sz="4" w:space="0"/>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财务管理</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20</w:t>
            </w:r>
            <w:r>
              <w:rPr>
                <w:rFonts w:hint="eastAsia" w:ascii="仿宋_GB2312" w:hAnsi="宋体" w:eastAsia="仿宋_GB2312"/>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管理制度健全性</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5</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项目实施单位的财务制度是否健全，用以反映和考核财务管理制度对资金规范安全运行的保障情况。</w:t>
            </w: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评价要点：</w:t>
            </w:r>
          </w:p>
        </w:tc>
        <w:tc>
          <w:tcPr>
            <w:tcW w:w="459" w:type="dxa"/>
            <w:tcBorders>
              <w:top w:val="nil"/>
              <w:left w:val="nil"/>
              <w:bottom w:val="nil"/>
              <w:right w:val="single" w:color="auto" w:sz="4" w:space="0"/>
            </w:tcBorders>
          </w:tcPr>
          <w:p>
            <w:pPr>
              <w:widowControl/>
              <w:jc w:val="lef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①是否已制定或具有相应的项目资金管理办法；</w:t>
            </w:r>
          </w:p>
        </w:tc>
        <w:tc>
          <w:tcPr>
            <w:tcW w:w="459" w:type="dxa"/>
            <w:tcBorders>
              <w:top w:val="nil"/>
              <w:left w:val="nil"/>
              <w:bottom w:val="nil"/>
              <w:right w:val="single" w:color="auto" w:sz="4" w:space="0"/>
            </w:tcBorders>
          </w:tcPr>
          <w:p>
            <w:pPr>
              <w:widowControl/>
              <w:jc w:val="left"/>
              <w:rPr>
                <w:rFonts w:ascii="宋体"/>
                <w:kern w:val="0"/>
                <w:sz w:val="24"/>
              </w:rPr>
            </w:pPr>
            <w:r>
              <w:rPr>
                <w:rFonts w:hint="eastAsia" w:ascii="宋体"/>
                <w:kern w:val="0"/>
                <w:sz w:val="24"/>
              </w:rPr>
              <w:t>5</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②项目资金管理办法是否符合相关财务会计制度的规定。</w:t>
            </w:r>
          </w:p>
        </w:tc>
        <w:tc>
          <w:tcPr>
            <w:tcW w:w="459" w:type="dxa"/>
            <w:tcBorders>
              <w:top w:val="nil"/>
              <w:left w:val="nil"/>
              <w:bottom w:val="single" w:color="auto" w:sz="4" w:space="0"/>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资金使用合规性</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7</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项目资金使用是否符合相关的财务管理制度规定，用以反映和考核项目资金的规范运行情况。</w:t>
            </w:r>
          </w:p>
        </w:tc>
        <w:tc>
          <w:tcPr>
            <w:tcW w:w="4428" w:type="dxa"/>
            <w:tcBorders>
              <w:top w:val="nil"/>
              <w:left w:val="nil"/>
              <w:bottom w:val="nil"/>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评价要点：</w:t>
            </w:r>
          </w:p>
        </w:tc>
        <w:tc>
          <w:tcPr>
            <w:tcW w:w="459" w:type="dxa"/>
            <w:tcBorders>
              <w:top w:val="nil"/>
              <w:left w:val="nil"/>
              <w:bottom w:val="nil"/>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①是否符合国家财经法规和财务管理以及有关专项资金管理办法的规定；</w:t>
            </w:r>
          </w:p>
        </w:tc>
        <w:tc>
          <w:tcPr>
            <w:tcW w:w="459" w:type="dxa"/>
            <w:tcBorders>
              <w:top w:val="nil"/>
              <w:left w:val="nil"/>
              <w:bottom w:val="nil"/>
              <w:right w:val="single" w:color="auto" w:sz="4" w:space="0"/>
            </w:tcBorders>
          </w:tcPr>
          <w:p>
            <w:pPr>
              <w:widowControl/>
              <w:rPr>
                <w:rFonts w:ascii="宋体"/>
                <w:kern w:val="0"/>
                <w:sz w:val="24"/>
              </w:rPr>
            </w:pPr>
            <w:r>
              <w:rPr>
                <w:rFonts w:hint="eastAsia" w:ascii="宋体"/>
                <w:kern w:val="0"/>
                <w:sz w:val="24"/>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②资金的拨付是否有完整的审批程序和手续；</w:t>
            </w:r>
          </w:p>
        </w:tc>
        <w:tc>
          <w:tcPr>
            <w:tcW w:w="459" w:type="dxa"/>
            <w:tcBorders>
              <w:top w:val="nil"/>
              <w:left w:val="nil"/>
              <w:bottom w:val="nil"/>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③项目的重大开支是否经过评估认证；</w:t>
            </w:r>
          </w:p>
        </w:tc>
        <w:tc>
          <w:tcPr>
            <w:tcW w:w="459" w:type="dxa"/>
            <w:tcBorders>
              <w:top w:val="nil"/>
              <w:left w:val="nil"/>
              <w:bottom w:val="nil"/>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④是否符合项目预算批复或合同规定的用途；</w:t>
            </w:r>
          </w:p>
        </w:tc>
        <w:tc>
          <w:tcPr>
            <w:tcW w:w="459" w:type="dxa"/>
            <w:tcBorders>
              <w:top w:val="nil"/>
              <w:left w:val="nil"/>
              <w:bottom w:val="nil"/>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⑤是否存在截留、挤占、挪用、虚列支出等情况。</w:t>
            </w:r>
          </w:p>
        </w:tc>
        <w:tc>
          <w:tcPr>
            <w:tcW w:w="459" w:type="dxa"/>
            <w:tcBorders>
              <w:top w:val="nil"/>
              <w:left w:val="nil"/>
              <w:bottom w:val="single" w:color="auto" w:sz="4" w:space="0"/>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财务监控有效性</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8</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项目实施单位是否为保障资金的安全、规范运行而采取了必要的监控措施，用以反映和考核项目实施单位对资金运行的控制情况。</w:t>
            </w: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评价要点：</w:t>
            </w:r>
          </w:p>
        </w:tc>
        <w:tc>
          <w:tcPr>
            <w:tcW w:w="459" w:type="dxa"/>
            <w:tcBorders>
              <w:top w:val="nil"/>
              <w:left w:val="nil"/>
              <w:bottom w:val="nil"/>
              <w:right w:val="single" w:color="auto" w:sz="4" w:space="0"/>
            </w:tcBorders>
          </w:tcPr>
          <w:p>
            <w:pPr>
              <w:widowControl/>
              <w:jc w:val="lef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①是否已制定或具有相应的监控机制；</w:t>
            </w:r>
          </w:p>
        </w:tc>
        <w:tc>
          <w:tcPr>
            <w:tcW w:w="459" w:type="dxa"/>
            <w:tcBorders>
              <w:top w:val="nil"/>
              <w:left w:val="nil"/>
              <w:bottom w:val="nil"/>
              <w:right w:val="single" w:color="auto" w:sz="4" w:space="0"/>
            </w:tcBorders>
          </w:tcPr>
          <w:p>
            <w:pPr>
              <w:widowControl/>
              <w:jc w:val="left"/>
              <w:rPr>
                <w:rFonts w:ascii="宋体"/>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②是否采取了相应的财务检查等必要的监控措施或手段。</w:t>
            </w:r>
          </w:p>
        </w:tc>
        <w:tc>
          <w:tcPr>
            <w:tcW w:w="459" w:type="dxa"/>
            <w:tcBorders>
              <w:top w:val="nil"/>
              <w:left w:val="nil"/>
              <w:bottom w:val="single" w:color="auto" w:sz="4" w:space="0"/>
              <w:right w:val="single" w:color="auto" w:sz="4" w:space="0"/>
            </w:tcBorders>
          </w:tcPr>
          <w:p>
            <w:pPr>
              <w:widowControl/>
              <w:rPr>
                <w:rFonts w:ascii="宋体"/>
                <w:kern w:val="0"/>
                <w:sz w:val="24"/>
              </w:rPr>
            </w:pPr>
            <w:r>
              <w:rPr>
                <w:rFonts w:hint="eastAsia" w:ascii="宋体"/>
                <w:kern w:val="0"/>
                <w:sz w:val="24"/>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产出</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30</w:t>
            </w:r>
            <w:r>
              <w:rPr>
                <w:rFonts w:hint="eastAsia" w:ascii="仿宋_GB2312" w:hAnsi="宋体" w:eastAsia="仿宋_GB2312"/>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项目产出</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30</w:t>
            </w:r>
            <w:r>
              <w:rPr>
                <w:rFonts w:hint="eastAsia" w:ascii="仿宋_GB2312" w:hAnsi="宋体" w:eastAsia="仿宋_GB2312"/>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实际完成率（</w:t>
            </w:r>
            <w:r>
              <w:rPr>
                <w:rFonts w:ascii="仿宋_GB2312" w:hAnsi="宋体" w:eastAsia="仿宋_GB2312"/>
                <w:kern w:val="0"/>
                <w:sz w:val="20"/>
                <w:szCs w:val="20"/>
              </w:rPr>
              <w:t>7</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项目实施的实际产出数与计划产出数的比率，用以反映和考核项目产出数量目标的实现程度。</w:t>
            </w: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实际完成率＝（实际产出数</w:t>
            </w:r>
            <w:r>
              <w:rPr>
                <w:rFonts w:ascii="仿宋_GB2312" w:hAnsi="宋体" w:eastAsia="仿宋_GB2312"/>
                <w:kern w:val="0"/>
                <w:sz w:val="20"/>
                <w:szCs w:val="20"/>
              </w:rPr>
              <w:t>/</w:t>
            </w:r>
            <w:r>
              <w:rPr>
                <w:rFonts w:hint="eastAsia" w:ascii="仿宋_GB2312" w:hAnsi="宋体" w:eastAsia="仿宋_GB2312"/>
                <w:kern w:val="0"/>
                <w:sz w:val="20"/>
                <w:szCs w:val="20"/>
              </w:rPr>
              <w:t>计划产出数）×</w:t>
            </w:r>
            <w:r>
              <w:rPr>
                <w:rFonts w:ascii="仿宋_GB2312" w:hAnsi="宋体" w:eastAsia="仿宋_GB2312"/>
                <w:kern w:val="0"/>
                <w:sz w:val="20"/>
                <w:szCs w:val="20"/>
              </w:rPr>
              <w:t>100%</w:t>
            </w:r>
            <w:r>
              <w:rPr>
                <w:rFonts w:hint="eastAsia" w:ascii="仿宋_GB2312" w:hAnsi="宋体" w:eastAsia="仿宋_GB2312"/>
                <w:kern w:val="0"/>
                <w:sz w:val="20"/>
                <w:szCs w:val="20"/>
              </w:rPr>
              <w:t>。</w:t>
            </w:r>
          </w:p>
        </w:tc>
        <w:tc>
          <w:tcPr>
            <w:tcW w:w="459" w:type="dxa"/>
            <w:tcBorders>
              <w:top w:val="nil"/>
              <w:left w:val="nil"/>
              <w:bottom w:val="nil"/>
              <w:right w:val="single" w:color="auto" w:sz="4" w:space="0"/>
            </w:tcBorders>
          </w:tcPr>
          <w:p>
            <w:pPr>
              <w:widowControl/>
              <w:jc w:val="left"/>
              <w:rPr>
                <w:rFonts w:ascii="宋体"/>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实际产出数：一定时期（本年度或项目期）内项目实际产出的产品或提供的服务数。</w:t>
            </w:r>
          </w:p>
        </w:tc>
        <w:tc>
          <w:tcPr>
            <w:tcW w:w="459" w:type="dxa"/>
            <w:tcBorders>
              <w:top w:val="nil"/>
              <w:left w:val="nil"/>
              <w:bottom w:val="nil"/>
              <w:right w:val="single" w:color="auto" w:sz="4" w:space="0"/>
            </w:tcBorders>
          </w:tcPr>
          <w:p>
            <w:pPr>
              <w:widowControl/>
              <w:jc w:val="left"/>
              <w:rPr>
                <w:rFonts w:ascii="宋体"/>
                <w:kern w:val="0"/>
                <w:sz w:val="24"/>
              </w:rPr>
            </w:pPr>
            <w:r>
              <w:rPr>
                <w:rFonts w:hint="eastAsia" w:ascii="宋体"/>
                <w:kern w:val="0"/>
                <w:sz w:val="24"/>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计划产出数：项目绩效目标确定的在一定时期（本年度或项目期）内计划产出的产品或提供的服务数量。</w:t>
            </w:r>
          </w:p>
        </w:tc>
        <w:tc>
          <w:tcPr>
            <w:tcW w:w="459" w:type="dxa"/>
            <w:tcBorders>
              <w:top w:val="nil"/>
              <w:left w:val="nil"/>
              <w:bottom w:val="single" w:color="auto" w:sz="4" w:space="0"/>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完成及时率</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7</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项目实际提前完成时间与计划完成时间的比率，用以反映和考核项目产出时效目标的实现程度</w:t>
            </w: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完成及时率</w:t>
            </w:r>
            <w:r>
              <w:rPr>
                <w:rFonts w:ascii="仿宋_GB2312" w:hAnsi="宋体" w:eastAsia="仿宋_GB2312"/>
                <w:kern w:val="0"/>
                <w:sz w:val="20"/>
                <w:szCs w:val="20"/>
              </w:rPr>
              <w:t>[ (</w:t>
            </w:r>
            <w:r>
              <w:rPr>
                <w:rFonts w:hint="eastAsia" w:ascii="仿宋_GB2312" w:hAnsi="宋体" w:eastAsia="仿宋_GB2312"/>
                <w:kern w:val="0"/>
                <w:sz w:val="20"/>
                <w:szCs w:val="20"/>
              </w:rPr>
              <w:t>计划完成时间</w:t>
            </w:r>
            <w:r>
              <w:rPr>
                <w:rFonts w:ascii="仿宋_GB2312" w:hAnsi="宋体" w:eastAsia="仿宋_GB2312"/>
                <w:kern w:val="0"/>
                <w:sz w:val="20"/>
                <w:szCs w:val="20"/>
              </w:rPr>
              <w:t>-</w:t>
            </w:r>
            <w:r>
              <w:rPr>
                <w:rFonts w:hint="eastAsia" w:ascii="仿宋_GB2312" w:hAnsi="宋体" w:eastAsia="仿宋_GB2312"/>
                <w:kern w:val="0"/>
                <w:sz w:val="20"/>
                <w:szCs w:val="20"/>
              </w:rPr>
              <w:t>实际完成时间）</w:t>
            </w:r>
            <w:r>
              <w:rPr>
                <w:rFonts w:ascii="仿宋_GB2312" w:hAnsi="宋体" w:eastAsia="仿宋_GB2312"/>
                <w:kern w:val="0"/>
                <w:sz w:val="20"/>
                <w:szCs w:val="20"/>
              </w:rPr>
              <w:t>/</w:t>
            </w:r>
            <w:r>
              <w:rPr>
                <w:rFonts w:hint="eastAsia" w:ascii="仿宋_GB2312" w:hAnsi="宋体" w:eastAsia="仿宋_GB2312"/>
                <w:kern w:val="0"/>
                <w:sz w:val="20"/>
                <w:szCs w:val="20"/>
              </w:rPr>
              <w:t>计划完成时间</w:t>
            </w:r>
            <w:r>
              <w:rPr>
                <w:rFonts w:ascii="仿宋_GB2312" w:hAnsi="宋体" w:eastAsia="仿宋_GB2312"/>
                <w:kern w:val="0"/>
                <w:sz w:val="20"/>
                <w:szCs w:val="20"/>
              </w:rPr>
              <w:t>]</w:t>
            </w:r>
            <w:r>
              <w:rPr>
                <w:rFonts w:ascii="宋体" w:hAnsi="宋体" w:eastAsia="仿宋_GB2312"/>
                <w:kern w:val="0"/>
                <w:sz w:val="20"/>
                <w:szCs w:val="20"/>
              </w:rPr>
              <w:t> </w:t>
            </w:r>
            <w:r>
              <w:rPr>
                <w:rFonts w:hint="eastAsia" w:ascii="仿宋_GB2312" w:hAnsi="宋体" w:eastAsia="仿宋_GB2312"/>
                <w:kern w:val="0"/>
                <w:sz w:val="20"/>
                <w:szCs w:val="20"/>
              </w:rPr>
              <w:t>×</w:t>
            </w:r>
            <w:r>
              <w:rPr>
                <w:rFonts w:ascii="仿宋_GB2312" w:hAnsi="宋体" w:eastAsia="仿宋_GB2312"/>
                <w:kern w:val="0"/>
                <w:sz w:val="20"/>
                <w:szCs w:val="20"/>
              </w:rPr>
              <w:t>100%</w:t>
            </w:r>
            <w:r>
              <w:rPr>
                <w:rFonts w:hint="eastAsia" w:ascii="仿宋_GB2312" w:hAnsi="宋体" w:eastAsia="仿宋_GB2312"/>
                <w:kern w:val="0"/>
                <w:sz w:val="20"/>
                <w:szCs w:val="20"/>
              </w:rPr>
              <w:t>。</w:t>
            </w:r>
          </w:p>
        </w:tc>
        <w:tc>
          <w:tcPr>
            <w:tcW w:w="459" w:type="dxa"/>
            <w:tcBorders>
              <w:top w:val="nil"/>
              <w:left w:val="nil"/>
              <w:bottom w:val="nil"/>
              <w:right w:val="single" w:color="auto" w:sz="4" w:space="0"/>
            </w:tcBorders>
          </w:tcPr>
          <w:p>
            <w:pPr>
              <w:widowControl/>
              <w:jc w:val="lef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实际完成时间：项目实施单位完成该项目实际所耗用的时间。</w:t>
            </w:r>
          </w:p>
        </w:tc>
        <w:tc>
          <w:tcPr>
            <w:tcW w:w="459" w:type="dxa"/>
            <w:tcBorders>
              <w:top w:val="nil"/>
              <w:left w:val="nil"/>
              <w:bottom w:val="nil"/>
              <w:right w:val="single" w:color="auto" w:sz="4" w:space="0"/>
            </w:tcBorders>
          </w:tcPr>
          <w:p>
            <w:pPr>
              <w:widowControl/>
              <w:jc w:val="left"/>
              <w:rPr>
                <w:rFonts w:ascii="宋体"/>
                <w:kern w:val="0"/>
                <w:sz w:val="24"/>
              </w:rPr>
            </w:pPr>
            <w:r>
              <w:rPr>
                <w:rFonts w:hint="eastAsia" w:ascii="宋体"/>
                <w:kern w:val="0"/>
                <w:sz w:val="24"/>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计划完成时间：按照项目实施计划或相关规定完成该项目所需的时间。</w:t>
            </w:r>
          </w:p>
        </w:tc>
        <w:tc>
          <w:tcPr>
            <w:tcW w:w="459" w:type="dxa"/>
            <w:tcBorders>
              <w:top w:val="nil"/>
              <w:left w:val="nil"/>
              <w:bottom w:val="single" w:color="auto" w:sz="4" w:space="0"/>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质量达标率</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8</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项目完成的质量达标产出数与实际产出数的比率，用以反映和考核项目产出质量目标的实现程度。</w:t>
            </w: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质量达标率＝（质量达标产出数</w:t>
            </w:r>
            <w:r>
              <w:rPr>
                <w:rFonts w:ascii="仿宋_GB2312" w:hAnsi="宋体" w:eastAsia="仿宋_GB2312"/>
                <w:kern w:val="0"/>
                <w:sz w:val="20"/>
                <w:szCs w:val="20"/>
              </w:rPr>
              <w:t>/</w:t>
            </w:r>
            <w:r>
              <w:rPr>
                <w:rFonts w:hint="eastAsia" w:ascii="仿宋_GB2312" w:hAnsi="宋体" w:eastAsia="仿宋_GB2312"/>
                <w:kern w:val="0"/>
                <w:sz w:val="20"/>
                <w:szCs w:val="20"/>
              </w:rPr>
              <w:t>实际产出数）</w:t>
            </w:r>
            <w:r>
              <w:rPr>
                <w:rFonts w:ascii="仿宋_GB2312" w:hAnsi="宋体" w:eastAsia="仿宋_GB2312"/>
                <w:kern w:val="0"/>
                <w:sz w:val="20"/>
                <w:szCs w:val="20"/>
              </w:rPr>
              <w:t>/100%</w:t>
            </w:r>
            <w:r>
              <w:rPr>
                <w:rFonts w:hint="eastAsia" w:ascii="仿宋_GB2312" w:hAnsi="宋体" w:eastAsia="仿宋_GB2312"/>
                <w:kern w:val="0"/>
                <w:sz w:val="20"/>
                <w:szCs w:val="20"/>
              </w:rPr>
              <w:t>。</w:t>
            </w:r>
          </w:p>
        </w:tc>
        <w:tc>
          <w:tcPr>
            <w:tcW w:w="459" w:type="dxa"/>
            <w:tcBorders>
              <w:top w:val="nil"/>
              <w:left w:val="nil"/>
              <w:bottom w:val="nil"/>
              <w:right w:val="single" w:color="auto" w:sz="4" w:space="0"/>
            </w:tcBorders>
          </w:tcPr>
          <w:p>
            <w:pPr>
              <w:widowControl/>
              <w:jc w:val="lef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质量达标产出数：一定时期（本年度或项目期）内实际达到既定质量标准的产品或服务数量。</w:t>
            </w:r>
          </w:p>
        </w:tc>
        <w:tc>
          <w:tcPr>
            <w:tcW w:w="459" w:type="dxa"/>
            <w:tcBorders>
              <w:top w:val="nil"/>
              <w:left w:val="nil"/>
              <w:bottom w:val="nil"/>
              <w:right w:val="single" w:color="auto" w:sz="4" w:space="0"/>
            </w:tcBorders>
          </w:tcPr>
          <w:p>
            <w:pPr>
              <w:widowControl/>
              <w:jc w:val="left"/>
              <w:rPr>
                <w:rFonts w:ascii="宋体"/>
                <w:kern w:val="0"/>
                <w:sz w:val="24"/>
              </w:rPr>
            </w:pPr>
            <w:r>
              <w:rPr>
                <w:rFonts w:hint="eastAsia" w:ascii="宋体"/>
                <w:kern w:val="0"/>
                <w:sz w:val="24"/>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既定质量标准是指项目实施单位设立绩效目标时依据计划标准、行业标准、历史标准或其他标准而设定的绩效指标值。</w:t>
            </w:r>
          </w:p>
        </w:tc>
        <w:tc>
          <w:tcPr>
            <w:tcW w:w="459" w:type="dxa"/>
            <w:tcBorders>
              <w:top w:val="nil"/>
              <w:left w:val="nil"/>
              <w:bottom w:val="single" w:color="auto" w:sz="4" w:space="0"/>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成本节约率</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8</w:t>
            </w:r>
            <w:r>
              <w:rPr>
                <w:rFonts w:hint="eastAsia" w:ascii="仿宋_GB2312" w:hAnsi="宋体" w:eastAsia="仿宋_GB2312"/>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完成项目计划工作目标的实际节约成本与计划成本的比率，用以反映和考核项目的成本节约程度。</w:t>
            </w: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成本节约率＝</w:t>
            </w:r>
            <w:r>
              <w:rPr>
                <w:rFonts w:ascii="仿宋_GB2312" w:hAnsi="宋体" w:eastAsia="仿宋_GB2312"/>
                <w:kern w:val="0"/>
                <w:sz w:val="20"/>
                <w:szCs w:val="20"/>
              </w:rPr>
              <w:t>(</w:t>
            </w:r>
            <w:r>
              <w:rPr>
                <w:rFonts w:hint="eastAsia" w:ascii="仿宋_GB2312" w:hAnsi="宋体" w:eastAsia="仿宋_GB2312"/>
                <w:kern w:val="0"/>
                <w:sz w:val="20"/>
                <w:szCs w:val="20"/>
              </w:rPr>
              <w:t>计划成本</w:t>
            </w:r>
            <w:r>
              <w:rPr>
                <w:rFonts w:ascii="仿宋_GB2312" w:hAnsi="宋体" w:eastAsia="仿宋_GB2312"/>
                <w:kern w:val="0"/>
                <w:sz w:val="20"/>
                <w:szCs w:val="20"/>
              </w:rPr>
              <w:t>-</w:t>
            </w:r>
            <w:r>
              <w:rPr>
                <w:rFonts w:hint="eastAsia" w:ascii="仿宋_GB2312" w:hAnsi="宋体" w:eastAsia="仿宋_GB2312"/>
                <w:kern w:val="0"/>
                <w:sz w:val="20"/>
                <w:szCs w:val="20"/>
              </w:rPr>
              <w:t>实际成本</w:t>
            </w:r>
            <w:r>
              <w:rPr>
                <w:rFonts w:ascii="仿宋_GB2312" w:hAnsi="宋体" w:eastAsia="仿宋_GB2312"/>
                <w:kern w:val="0"/>
                <w:sz w:val="20"/>
                <w:szCs w:val="20"/>
              </w:rPr>
              <w:t>)</w:t>
            </w:r>
            <w:r>
              <w:rPr>
                <w:rFonts w:ascii="宋体" w:hAnsi="宋体" w:eastAsia="仿宋_GB2312"/>
                <w:kern w:val="0"/>
                <w:sz w:val="20"/>
                <w:szCs w:val="20"/>
              </w:rPr>
              <w:t> </w:t>
            </w:r>
            <w:r>
              <w:rPr>
                <w:rFonts w:ascii="仿宋_GB2312" w:hAnsi="宋体" w:eastAsia="仿宋_GB2312"/>
                <w:kern w:val="0"/>
                <w:sz w:val="20"/>
                <w:szCs w:val="20"/>
              </w:rPr>
              <w:t>/</w:t>
            </w:r>
            <w:r>
              <w:rPr>
                <w:rFonts w:hint="eastAsia" w:ascii="仿宋_GB2312" w:hAnsi="宋体" w:eastAsia="仿宋_GB2312"/>
                <w:kern w:val="0"/>
                <w:sz w:val="20"/>
                <w:szCs w:val="20"/>
              </w:rPr>
              <w:t>计划成本×</w:t>
            </w:r>
            <w:r>
              <w:rPr>
                <w:rFonts w:ascii="仿宋_GB2312" w:hAnsi="宋体" w:eastAsia="仿宋_GB2312"/>
                <w:kern w:val="0"/>
                <w:sz w:val="20"/>
                <w:szCs w:val="20"/>
              </w:rPr>
              <w:t>100%</w:t>
            </w:r>
            <w:r>
              <w:rPr>
                <w:rFonts w:hint="eastAsia" w:ascii="仿宋_GB2312" w:hAnsi="宋体" w:eastAsia="仿宋_GB2312"/>
                <w:kern w:val="0"/>
                <w:sz w:val="20"/>
                <w:szCs w:val="20"/>
              </w:rPr>
              <w:t>。</w:t>
            </w:r>
          </w:p>
        </w:tc>
        <w:tc>
          <w:tcPr>
            <w:tcW w:w="459" w:type="dxa"/>
            <w:tcBorders>
              <w:top w:val="nil"/>
              <w:left w:val="nil"/>
              <w:bottom w:val="nil"/>
              <w:right w:val="single" w:color="auto" w:sz="4" w:space="0"/>
            </w:tcBorders>
          </w:tcPr>
          <w:p>
            <w:pPr>
              <w:widowControl/>
              <w:jc w:val="left"/>
              <w:rPr>
                <w:rFonts w:ascii="宋体"/>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nil"/>
              <w:right w:val="single" w:color="auto" w:sz="4" w:space="0"/>
            </w:tcBorders>
            <w:vAlign w:val="center"/>
          </w:tcPr>
          <w:p>
            <w:pPr>
              <w:widowControl/>
              <w:jc w:val="left"/>
              <w:rPr>
                <w:rFonts w:ascii="仿宋_GB2312" w:hAnsi="宋体" w:eastAsia="仿宋_GB2312"/>
                <w:kern w:val="0"/>
                <w:sz w:val="20"/>
                <w:szCs w:val="20"/>
              </w:rPr>
            </w:pPr>
            <w:r>
              <w:rPr>
                <w:rFonts w:hint="eastAsia" w:ascii="仿宋_GB2312" w:hAnsi="宋体" w:eastAsia="仿宋_GB2312"/>
                <w:kern w:val="0"/>
                <w:sz w:val="20"/>
                <w:szCs w:val="20"/>
              </w:rPr>
              <w:t>实际成本：项目实施单位如期、保质、保量完成既定工作目标实际所耗费的支出。</w:t>
            </w:r>
          </w:p>
        </w:tc>
        <w:tc>
          <w:tcPr>
            <w:tcW w:w="459" w:type="dxa"/>
            <w:tcBorders>
              <w:top w:val="nil"/>
              <w:left w:val="nil"/>
              <w:bottom w:val="nil"/>
              <w:right w:val="single" w:color="auto" w:sz="4" w:space="0"/>
            </w:tcBorders>
          </w:tcPr>
          <w:p>
            <w:pPr>
              <w:widowControl/>
              <w:jc w:val="left"/>
              <w:rPr>
                <w:rFonts w:ascii="宋体"/>
                <w:kern w:val="0"/>
                <w:sz w:val="24"/>
              </w:rPr>
            </w:pPr>
            <w:r>
              <w:rPr>
                <w:rFonts w:hint="eastAsia" w:ascii="宋体"/>
                <w:kern w:val="0"/>
                <w:sz w:val="24"/>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0"/>
                <w:szCs w:val="20"/>
              </w:rPr>
            </w:pPr>
          </w:p>
        </w:tc>
        <w:tc>
          <w:tcPr>
            <w:tcW w:w="4428" w:type="dxa"/>
            <w:tcBorders>
              <w:top w:val="nil"/>
              <w:left w:val="nil"/>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计划成本：项目实施单位为完成工作目标计划安排的支出，一般以项目预算为参考。</w:t>
            </w:r>
          </w:p>
        </w:tc>
        <w:tc>
          <w:tcPr>
            <w:tcW w:w="459" w:type="dxa"/>
            <w:tcBorders>
              <w:top w:val="nil"/>
              <w:left w:val="nil"/>
              <w:bottom w:val="single" w:color="auto" w:sz="4" w:space="0"/>
              <w:right w:val="single" w:color="auto" w:sz="4" w:space="0"/>
            </w:tcBorders>
          </w:tcPr>
          <w:p>
            <w:pPr>
              <w:widowControl/>
              <w:rPr>
                <w:rFonts w:ascii="宋体"/>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效果</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20</w:t>
            </w:r>
            <w:r>
              <w:rPr>
                <w:rFonts w:hint="eastAsia" w:ascii="仿宋_GB2312" w:hAnsi="宋体" w:eastAsia="仿宋_GB2312"/>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项目效益</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20</w:t>
            </w:r>
            <w:r>
              <w:rPr>
                <w:rFonts w:hint="eastAsia" w:ascii="仿宋_GB2312" w:hAnsi="宋体" w:eastAsia="仿宋_GB2312"/>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经济效益</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4</w:t>
            </w:r>
            <w:r>
              <w:rPr>
                <w:rFonts w:hint="eastAsia" w:ascii="仿宋_GB2312" w:hAnsi="宋体" w:eastAsia="仿宋_GB2312"/>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项目实施对经济发展所带来的直接或间接影响情况。</w:t>
            </w:r>
          </w:p>
        </w:tc>
        <w:tc>
          <w:tcPr>
            <w:tcW w:w="442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此四项指标为设置项目支出</w:t>
            </w:r>
            <w:r>
              <w:rPr>
                <w:rFonts w:hint="eastAsia" w:ascii="仿宋_GB2312" w:hAnsi="宋体"/>
                <w:kern w:val="0"/>
                <w:sz w:val="20"/>
                <w:szCs w:val="20"/>
              </w:rPr>
              <w:t>績</w:t>
            </w:r>
            <w:r>
              <w:rPr>
                <w:rFonts w:hint="eastAsia" w:ascii="仿宋_GB2312" w:hAnsi="宋体" w:eastAsia="仿宋_GB2312"/>
                <w:kern w:val="0"/>
                <w:sz w:val="20"/>
                <w:szCs w:val="20"/>
              </w:rPr>
              <w:t>效评价指标时必须考虑的共性要素，可根据项目实际并结合绩效目标设立情况有选择的进行设置，并将其细化为相应的个性化指标。</w:t>
            </w:r>
          </w:p>
        </w:tc>
        <w:tc>
          <w:tcPr>
            <w:tcW w:w="459" w:type="dxa"/>
            <w:tcBorders>
              <w:top w:val="single" w:color="auto" w:sz="4" w:space="0"/>
              <w:left w:val="single" w:color="auto" w:sz="4" w:space="0"/>
              <w:bottom w:val="single" w:color="auto" w:sz="4" w:space="0"/>
              <w:right w:val="single" w:color="auto" w:sz="4" w:space="0"/>
            </w:tcBorders>
          </w:tcPr>
          <w:p>
            <w:pPr>
              <w:widowControl/>
              <w:rPr>
                <w:rFonts w:ascii="宋体"/>
                <w:kern w:val="0"/>
                <w:sz w:val="24"/>
              </w:rPr>
            </w:pPr>
          </w:p>
          <w:p>
            <w:pPr>
              <w:widowControl/>
              <w:rPr>
                <w:rFonts w:ascii="宋体"/>
                <w:kern w:val="0"/>
                <w:sz w:val="24"/>
              </w:rPr>
            </w:pPr>
            <w:r>
              <w:rPr>
                <w:rFonts w:hint="eastAsia" w:ascii="宋体"/>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社会效益</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3</w:t>
            </w:r>
            <w:r>
              <w:rPr>
                <w:rFonts w:hint="eastAsia" w:ascii="仿宋_GB2312" w:hAnsi="宋体" w:eastAsia="仿宋_GB2312"/>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项目实施对社会发展所带来的直接或间接影响情况。</w:t>
            </w:r>
          </w:p>
        </w:tc>
        <w:tc>
          <w:tcPr>
            <w:tcW w:w="44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0"/>
                <w:szCs w:val="20"/>
              </w:rPr>
            </w:pPr>
          </w:p>
        </w:tc>
        <w:tc>
          <w:tcPr>
            <w:tcW w:w="459" w:type="dxa"/>
            <w:tcBorders>
              <w:top w:val="single" w:color="auto" w:sz="4" w:space="0"/>
              <w:left w:val="single" w:color="auto" w:sz="4" w:space="0"/>
              <w:bottom w:val="single" w:color="auto" w:sz="4" w:space="0"/>
              <w:right w:val="single" w:color="auto" w:sz="4" w:space="0"/>
            </w:tcBorders>
          </w:tcPr>
          <w:p>
            <w:pPr>
              <w:widowControl/>
              <w:jc w:val="left"/>
              <w:rPr>
                <w:rFonts w:ascii="宋体"/>
                <w:kern w:val="0"/>
                <w:sz w:val="24"/>
              </w:rPr>
            </w:pPr>
          </w:p>
          <w:p>
            <w:pPr>
              <w:widowControl/>
              <w:jc w:val="left"/>
              <w:rPr>
                <w:rFonts w:ascii="宋体"/>
                <w:kern w:val="0"/>
                <w:sz w:val="24"/>
              </w:rPr>
            </w:pPr>
            <w:r>
              <w:rPr>
                <w:rFonts w:hint="eastAsia" w:ascii="宋体"/>
                <w:kern w:val="0"/>
                <w:sz w:val="24"/>
              </w:rPr>
              <w:t>2</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生态效益</w:t>
            </w:r>
          </w:p>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w:t>
            </w:r>
            <w:r>
              <w:rPr>
                <w:rFonts w:ascii="仿宋_GB2312" w:hAnsi="宋体" w:eastAsia="仿宋_GB2312"/>
                <w:kern w:val="0"/>
                <w:sz w:val="20"/>
                <w:szCs w:val="20"/>
              </w:rPr>
              <w:t>3</w:t>
            </w:r>
            <w:r>
              <w:rPr>
                <w:rFonts w:hint="eastAsia" w:ascii="仿宋_GB2312" w:hAnsi="宋体" w:eastAsia="仿宋_GB2312"/>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项目实施对生态环境所带来的直接或间接影响情况。</w:t>
            </w:r>
          </w:p>
        </w:tc>
        <w:tc>
          <w:tcPr>
            <w:tcW w:w="44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kern w:val="0"/>
                <w:sz w:val="20"/>
                <w:szCs w:val="20"/>
              </w:rPr>
            </w:pPr>
          </w:p>
        </w:tc>
        <w:tc>
          <w:tcPr>
            <w:tcW w:w="459" w:type="dxa"/>
            <w:tcBorders>
              <w:top w:val="single" w:color="auto" w:sz="4" w:space="0"/>
              <w:left w:val="single" w:color="auto" w:sz="4" w:space="0"/>
              <w:bottom w:val="single" w:color="auto" w:sz="4" w:space="0"/>
              <w:right w:val="single" w:color="auto" w:sz="4" w:space="0"/>
            </w:tcBorders>
          </w:tcPr>
          <w:p>
            <w:pPr>
              <w:widowControl/>
              <w:jc w:val="left"/>
              <w:rPr>
                <w:rFonts w:ascii="宋体"/>
                <w:kern w:val="0"/>
                <w:sz w:val="24"/>
              </w:rPr>
            </w:pPr>
          </w:p>
          <w:p>
            <w:pPr>
              <w:widowControl/>
              <w:jc w:val="left"/>
              <w:rPr>
                <w:rFonts w:ascii="宋体"/>
                <w:kern w:val="0"/>
                <w:sz w:val="24"/>
              </w:rPr>
            </w:pPr>
            <w:r>
              <w:rPr>
                <w:rFonts w:hint="eastAsia" w:ascii="宋体"/>
                <w:kern w:val="0"/>
                <w:sz w:val="24"/>
              </w:rPr>
              <w:t>2</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20"/>
                <w:szCs w:val="20"/>
              </w:rPr>
            </w:pPr>
            <w:r>
              <w:rPr>
                <w:rFonts w:hint="eastAsia" w:ascii="仿宋_GB2312" w:hAnsi="宋体" w:eastAsia="仿宋_GB2312"/>
                <w:kern w:val="0"/>
                <w:sz w:val="20"/>
                <w:szCs w:val="20"/>
              </w:rPr>
              <w:t>可持续影响（</w:t>
            </w:r>
            <w:r>
              <w:rPr>
                <w:rFonts w:ascii="仿宋_GB2312" w:hAnsi="宋体" w:eastAsia="仿宋_GB2312"/>
                <w:kern w:val="0"/>
                <w:sz w:val="20"/>
                <w:szCs w:val="20"/>
              </w:rPr>
              <w:t>4</w:t>
            </w:r>
            <w:r>
              <w:rPr>
                <w:rFonts w:hint="eastAsia" w:ascii="仿宋_GB2312" w:hAnsi="宋体" w:eastAsia="仿宋_GB2312"/>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项目后续运行及成效发挥的可持续影响情况。</w:t>
            </w:r>
          </w:p>
        </w:tc>
        <w:tc>
          <w:tcPr>
            <w:tcW w:w="44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459" w:type="dxa"/>
            <w:tcBorders>
              <w:top w:val="single" w:color="auto" w:sz="4" w:space="0"/>
              <w:left w:val="single" w:color="auto" w:sz="4" w:space="0"/>
              <w:bottom w:val="single" w:color="auto" w:sz="4" w:space="0"/>
              <w:right w:val="single" w:color="auto" w:sz="4" w:space="0"/>
            </w:tcBorders>
          </w:tcPr>
          <w:p>
            <w:pPr>
              <w:widowControl/>
              <w:jc w:val="left"/>
              <w:rPr>
                <w:rFonts w:ascii="宋体"/>
                <w:kern w:val="0"/>
                <w:sz w:val="24"/>
              </w:rPr>
            </w:pPr>
          </w:p>
          <w:p>
            <w:pPr>
              <w:widowControl/>
              <w:jc w:val="left"/>
              <w:rPr>
                <w:rFonts w:ascii="宋体"/>
                <w:kern w:val="0"/>
                <w:sz w:val="24"/>
              </w:rPr>
            </w:pPr>
            <w:r>
              <w:rPr>
                <w:rFonts w:hint="eastAsia" w:ascii="宋体"/>
                <w:kern w:val="0"/>
                <w:sz w:val="24"/>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18"/>
                <w:szCs w:val="18"/>
              </w:rPr>
            </w:pPr>
            <w:r>
              <w:rPr>
                <w:rFonts w:hint="eastAsia" w:ascii="仿宋_GB2312" w:hAnsi="宋体" w:eastAsia="仿宋_GB2312"/>
                <w:kern w:val="0"/>
                <w:sz w:val="18"/>
                <w:szCs w:val="18"/>
              </w:rPr>
              <w:t>社会公众或服务对象满意度（</w:t>
            </w:r>
            <w:r>
              <w:rPr>
                <w:rFonts w:ascii="仿宋_GB2312" w:hAnsi="宋体" w:eastAsia="仿宋_GB2312"/>
                <w:kern w:val="0"/>
                <w:sz w:val="18"/>
                <w:szCs w:val="18"/>
              </w:rPr>
              <w:t>6</w:t>
            </w:r>
            <w:r>
              <w:rPr>
                <w:rFonts w:hint="eastAsia" w:ascii="仿宋_GB2312" w:hAnsi="宋体" w:eastAsia="仿宋_GB2312"/>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kern w:val="0"/>
                <w:sz w:val="20"/>
                <w:szCs w:val="20"/>
              </w:rPr>
            </w:pPr>
            <w:r>
              <w:rPr>
                <w:rFonts w:hint="eastAsia" w:ascii="仿宋_GB2312" w:hAnsi="宋体" w:eastAsia="仿宋_GB2312"/>
                <w:kern w:val="0"/>
                <w:sz w:val="20"/>
                <w:szCs w:val="20"/>
              </w:rPr>
              <w:t>社会公众或服务对象对项目实施效策的满意程度</w:t>
            </w:r>
          </w:p>
        </w:tc>
        <w:tc>
          <w:tcPr>
            <w:tcW w:w="4428"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kern w:val="0"/>
                <w:sz w:val="18"/>
                <w:szCs w:val="18"/>
              </w:rPr>
            </w:pPr>
            <w:r>
              <w:rPr>
                <w:rFonts w:hint="eastAsia" w:ascii="仿宋_GB2312" w:hAnsi="宋体" w:eastAsia="仿宋_GB2312"/>
                <w:kern w:val="0"/>
                <w:sz w:val="18"/>
                <w:szCs w:val="18"/>
              </w:rPr>
              <w:t>社会公众或服务对象是指因该项目实施而受到影响的部门</w:t>
            </w:r>
            <w:r>
              <w:rPr>
                <w:rFonts w:ascii="仿宋_GB2312" w:hAnsi="宋体" w:eastAsia="仿宋_GB2312"/>
                <w:kern w:val="0"/>
                <w:sz w:val="18"/>
                <w:szCs w:val="18"/>
              </w:rPr>
              <w:t>(</w:t>
            </w:r>
            <w:r>
              <w:rPr>
                <w:rFonts w:hint="eastAsia" w:ascii="仿宋_GB2312" w:hAnsi="宋体" w:eastAsia="仿宋_GB2312"/>
                <w:kern w:val="0"/>
                <w:sz w:val="18"/>
                <w:szCs w:val="18"/>
              </w:rPr>
              <w:t>单位</w:t>
            </w:r>
            <w:r>
              <w:rPr>
                <w:rFonts w:ascii="仿宋_GB2312" w:hAnsi="宋体" w:eastAsia="仿宋_GB2312"/>
                <w:kern w:val="0"/>
                <w:sz w:val="18"/>
                <w:szCs w:val="18"/>
              </w:rPr>
              <w:t>)</w:t>
            </w:r>
            <w:r>
              <w:rPr>
                <w:rFonts w:hint="eastAsia" w:ascii="仿宋_GB2312" w:hAnsi="宋体" w:eastAsia="仿宋_GB2312"/>
                <w:kern w:val="0"/>
                <w:sz w:val="18"/>
                <w:szCs w:val="18"/>
              </w:rPr>
              <w:t>、群体或个人。一般采取社会调查的方式。</w:t>
            </w:r>
          </w:p>
        </w:tc>
        <w:tc>
          <w:tcPr>
            <w:tcW w:w="459" w:type="dxa"/>
            <w:tcBorders>
              <w:top w:val="single" w:color="auto" w:sz="4" w:space="0"/>
              <w:left w:val="single" w:color="auto" w:sz="4" w:space="0"/>
              <w:bottom w:val="single" w:color="auto" w:sz="4" w:space="0"/>
              <w:right w:val="single" w:color="auto" w:sz="4" w:space="0"/>
            </w:tcBorders>
          </w:tcPr>
          <w:p>
            <w:pPr>
              <w:widowControl/>
              <w:rPr>
                <w:rFonts w:ascii="宋体"/>
                <w:kern w:val="0"/>
                <w:sz w:val="24"/>
              </w:rPr>
            </w:pPr>
          </w:p>
          <w:p>
            <w:pPr>
              <w:widowControl/>
              <w:rPr>
                <w:rFonts w:ascii="宋体"/>
                <w:kern w:val="0"/>
                <w:sz w:val="24"/>
              </w:rPr>
            </w:pPr>
            <w:r>
              <w:rPr>
                <w:rFonts w:hint="eastAsia" w:ascii="宋体"/>
                <w:kern w:val="0"/>
                <w:sz w:val="24"/>
              </w:rPr>
              <w:t>5</w:t>
            </w:r>
          </w:p>
        </w:tc>
      </w:tr>
      <w:tr>
        <w:tblPrEx>
          <w:tblCellMar>
            <w:top w:w="0" w:type="dxa"/>
            <w:left w:w="108" w:type="dxa"/>
            <w:bottom w:w="0" w:type="dxa"/>
            <w:right w:w="108" w:type="dxa"/>
          </w:tblCellMar>
        </w:tblPrEx>
        <w:trPr>
          <w:trHeight w:val="916" w:hRule="atLeast"/>
          <w:jc w:val="center"/>
        </w:trPr>
        <w:tc>
          <w:tcPr>
            <w:tcW w:w="101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kern w:val="0"/>
                <w:sz w:val="18"/>
                <w:szCs w:val="18"/>
              </w:rPr>
            </w:pPr>
            <w:r>
              <w:rPr>
                <w:rFonts w:hint="eastAsia" w:ascii="仿宋_GB2312" w:hAnsi="宋体" w:eastAsia="仿宋_GB2312"/>
                <w:kern w:val="0"/>
                <w:sz w:val="24"/>
                <w:szCs w:val="24"/>
              </w:rPr>
              <w:t>合计得分</w:t>
            </w:r>
          </w:p>
        </w:tc>
        <w:tc>
          <w:tcPr>
            <w:tcW w:w="459" w:type="dxa"/>
            <w:tcBorders>
              <w:top w:val="single" w:color="auto" w:sz="4" w:space="0"/>
              <w:left w:val="single" w:color="auto" w:sz="4" w:space="0"/>
              <w:bottom w:val="single" w:color="auto" w:sz="4" w:space="0"/>
              <w:right w:val="single" w:color="auto" w:sz="4" w:space="0"/>
            </w:tcBorders>
          </w:tcPr>
          <w:p>
            <w:pPr>
              <w:widowControl/>
              <w:rPr>
                <w:rFonts w:ascii="宋体"/>
                <w:kern w:val="0"/>
                <w:sz w:val="24"/>
              </w:rPr>
            </w:pPr>
          </w:p>
          <w:p>
            <w:pPr>
              <w:widowControl/>
              <w:rPr>
                <w:rFonts w:ascii="宋体"/>
                <w:kern w:val="0"/>
                <w:sz w:val="24"/>
              </w:rPr>
            </w:pPr>
            <w:r>
              <w:rPr>
                <w:rFonts w:hint="eastAsia" w:ascii="宋体"/>
                <w:kern w:val="0"/>
                <w:sz w:val="24"/>
              </w:rPr>
              <w:t>95</w:t>
            </w:r>
          </w:p>
        </w:tc>
      </w:tr>
    </w:tbl>
    <w:p>
      <w:pPr>
        <w:rPr>
          <w:rFonts w:eastAsia="仿宋_GB2312"/>
          <w:sz w:val="32"/>
          <w:szCs w:val="32"/>
        </w:rPr>
      </w:pPr>
      <w:r>
        <w:rPr>
          <w:rFonts w:ascii="仿宋_GB2312" w:eastAsia="仿宋_GB2312"/>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kern w:val="0"/>
          <w:sz w:val="36"/>
          <w:szCs w:val="36"/>
        </w:rPr>
        <w:t>永州市冷水滩区档案馆</w:t>
      </w:r>
      <w:r>
        <w:rPr>
          <w:rFonts w:hint="eastAsia" w:ascii="方正小标宋简体" w:eastAsia="方正小标宋简体"/>
          <w:sz w:val="36"/>
          <w:szCs w:val="36"/>
        </w:rPr>
        <w:t>2021</w:t>
      </w:r>
      <w:r>
        <w:rPr>
          <w:rFonts w:eastAsia="方正小标宋简体"/>
          <w:sz w:val="36"/>
          <w:szCs w:val="36"/>
        </w:rPr>
        <w:t>年度部门</w:t>
      </w:r>
    </w:p>
    <w:p>
      <w:pPr>
        <w:jc w:val="center"/>
      </w:pPr>
      <w:r>
        <w:rPr>
          <w:rFonts w:eastAsia="方正小标宋简体"/>
          <w:sz w:val="36"/>
          <w:szCs w:val="36"/>
        </w:rPr>
        <w:t>整体支出绩效自评报告</w:t>
      </w:r>
    </w:p>
    <w:p>
      <w:pPr>
        <w:rPr>
          <w:rFonts w:ascii="宋体" w:hAnsi="宋体"/>
          <w:b/>
          <w:sz w:val="30"/>
          <w:szCs w:val="30"/>
        </w:rPr>
      </w:pPr>
      <w:r>
        <w:rPr>
          <w:rFonts w:ascii="宋体" w:hAnsi="宋体"/>
          <w:b/>
          <w:sz w:val="30"/>
          <w:szCs w:val="30"/>
        </w:rPr>
        <w:t>一、部门概况</w:t>
      </w:r>
    </w:p>
    <w:p>
      <w:pPr>
        <w:ind w:firstLine="643" w:firstLineChars="200"/>
        <w:rPr>
          <w:rFonts w:eastAsia="仿宋_GB2312"/>
          <w:b/>
          <w:bCs/>
          <w:kern w:val="0"/>
          <w:sz w:val="32"/>
          <w:szCs w:val="32"/>
        </w:rPr>
      </w:pPr>
      <w:r>
        <w:rPr>
          <w:rFonts w:hint="eastAsia" w:eastAsia="仿宋_GB2312"/>
          <w:b/>
          <w:bCs/>
          <w:kern w:val="0"/>
          <w:sz w:val="32"/>
          <w:szCs w:val="32"/>
        </w:rPr>
        <w:t>（一）部门基本情况。</w:t>
      </w:r>
    </w:p>
    <w:p>
      <w:pPr>
        <w:snapToGrid w:val="0"/>
        <w:spacing w:line="360" w:lineRule="auto"/>
        <w:ind w:firstLine="640" w:firstLineChars="200"/>
        <w:rPr>
          <w:rFonts w:ascii="宋体" w:hAnsi="宋体" w:cs="宋体"/>
          <w:sz w:val="30"/>
          <w:szCs w:val="30"/>
        </w:rPr>
      </w:pPr>
      <w:r>
        <w:rPr>
          <w:rFonts w:hint="eastAsia" w:eastAsia="仿宋_GB2312"/>
          <w:kern w:val="0"/>
          <w:sz w:val="32"/>
          <w:szCs w:val="32"/>
        </w:rPr>
        <w:t>本单位核定总编制人数13人，年末实有在编人员6人，其中：事业编制6人。</w:t>
      </w:r>
    </w:p>
    <w:p>
      <w:pPr>
        <w:snapToGrid w:val="0"/>
        <w:spacing w:line="360" w:lineRule="auto"/>
        <w:ind w:firstLine="643" w:firstLineChars="200"/>
        <w:rPr>
          <w:rFonts w:eastAsia="仿宋_GB2312"/>
          <w:b/>
          <w:bCs/>
          <w:kern w:val="0"/>
          <w:sz w:val="32"/>
          <w:szCs w:val="32"/>
        </w:rPr>
      </w:pPr>
      <w:r>
        <w:rPr>
          <w:rFonts w:hint="eastAsia" w:eastAsia="仿宋_GB2312"/>
          <w:b/>
          <w:bCs/>
          <w:kern w:val="0"/>
          <w:sz w:val="32"/>
          <w:szCs w:val="32"/>
        </w:rPr>
        <w:t>（二）2021年的重点工作</w:t>
      </w:r>
    </w:p>
    <w:p>
      <w:pPr>
        <w:spacing w:line="610" w:lineRule="exact"/>
        <w:ind w:left="851"/>
        <w:rPr>
          <w:rFonts w:ascii="楷体" w:eastAsia="楷体" w:cs="楷体"/>
          <w:sz w:val="32"/>
          <w:szCs w:val="32"/>
        </w:rPr>
      </w:pPr>
      <w:r>
        <w:rPr>
          <w:rFonts w:hint="eastAsia" w:ascii="楷体" w:eastAsia="楷体" w:cs="楷体"/>
          <w:sz w:val="32"/>
          <w:szCs w:val="32"/>
        </w:rPr>
        <w:t>（1）扎实开展脱贫攻坚与疫情防控档案进馆工作</w:t>
      </w:r>
    </w:p>
    <w:p>
      <w:pPr>
        <w:tabs>
          <w:tab w:val="left" w:pos="0"/>
        </w:tabs>
        <w:spacing w:line="570" w:lineRule="exact"/>
        <w:ind w:firstLine="640" w:firstLineChars="200"/>
        <w:rPr>
          <w:rFonts w:ascii="仿宋" w:eastAsia="仿宋" w:cs="仿宋"/>
          <w:sz w:val="32"/>
          <w:szCs w:val="32"/>
        </w:rPr>
      </w:pPr>
      <w:r>
        <w:rPr>
          <w:rFonts w:hint="eastAsia" w:ascii="仿宋" w:eastAsia="仿宋" w:cs="仿宋"/>
          <w:sz w:val="32"/>
          <w:szCs w:val="32"/>
        </w:rPr>
        <w:t>区档案馆积极谋划、主动作为,采取多项举措确保脱贫攻坚与疫情防控档案顺利进馆。</w:t>
      </w:r>
    </w:p>
    <w:p>
      <w:pPr>
        <w:tabs>
          <w:tab w:val="left" w:pos="0"/>
        </w:tabs>
        <w:spacing w:line="570" w:lineRule="exact"/>
        <w:ind w:firstLine="640" w:firstLineChars="200"/>
        <w:rPr>
          <w:rFonts w:ascii="黑体" w:eastAsia="黑体" w:cs="黑体"/>
          <w:sz w:val="32"/>
          <w:szCs w:val="32"/>
        </w:rPr>
      </w:pPr>
      <w:r>
        <w:rPr>
          <w:rFonts w:hint="eastAsia" w:ascii="楷体" w:eastAsia="楷体" w:cs="楷体"/>
          <w:sz w:val="32"/>
          <w:szCs w:val="32"/>
        </w:rPr>
        <w:t>（2））建立健全档案馆藏资源体系</w:t>
      </w:r>
    </w:p>
    <w:p>
      <w:pPr>
        <w:tabs>
          <w:tab w:val="left" w:pos="0"/>
        </w:tabs>
        <w:spacing w:line="610" w:lineRule="exact"/>
        <w:ind w:firstLine="640" w:firstLineChars="200"/>
        <w:rPr>
          <w:rFonts w:ascii="仿宋" w:eastAsia="仿宋" w:cs="仿宋"/>
          <w:sz w:val="32"/>
          <w:szCs w:val="32"/>
        </w:rPr>
      </w:pPr>
      <w:r>
        <w:rPr>
          <w:rFonts w:hint="eastAsia" w:ascii="仿宋" w:eastAsia="仿宋" w:cs="仿宋"/>
          <w:sz w:val="32"/>
          <w:szCs w:val="32"/>
        </w:rPr>
        <w:t>全面收集各类档案资料，重点做好全区脱贫攻坚档案、疫情防控档案移交进馆和各类档案数据库建设。</w:t>
      </w:r>
    </w:p>
    <w:p>
      <w:pPr>
        <w:tabs>
          <w:tab w:val="left" w:pos="0"/>
        </w:tabs>
        <w:spacing w:line="610" w:lineRule="exact"/>
        <w:ind w:firstLine="640" w:firstLineChars="200"/>
        <w:rPr>
          <w:rFonts w:ascii="黑体" w:eastAsia="黑体" w:cs="黑体"/>
          <w:sz w:val="32"/>
          <w:szCs w:val="32"/>
        </w:rPr>
      </w:pPr>
      <w:r>
        <w:rPr>
          <w:rFonts w:hint="eastAsia" w:ascii="楷体" w:eastAsia="楷体" w:cs="楷体"/>
          <w:sz w:val="32"/>
          <w:szCs w:val="32"/>
        </w:rPr>
        <w:t>（3）抓细抓实档案安全管理工作</w:t>
      </w:r>
    </w:p>
    <w:p>
      <w:pPr>
        <w:spacing w:line="560" w:lineRule="exact"/>
        <w:ind w:firstLine="640" w:firstLineChars="200"/>
        <w:rPr>
          <w:rFonts w:ascii="仿宋" w:eastAsia="仿宋" w:cs="仿宋"/>
          <w:sz w:val="32"/>
          <w:szCs w:val="32"/>
        </w:rPr>
      </w:pPr>
      <w:r>
        <w:rPr>
          <w:rFonts w:hint="eastAsia" w:ascii="仿宋" w:eastAsia="仿宋" w:cs="仿宋"/>
          <w:sz w:val="32"/>
          <w:szCs w:val="32"/>
        </w:rPr>
        <w:t>立足档案工作实际,</w:t>
      </w:r>
      <w:r>
        <w:fldChar w:fldCharType="begin"/>
      </w:r>
      <w:r>
        <w:instrText xml:space="preserve"> HYPERLINK "http://www.baidu.com/link?url=c5OCI2SbFbsiOS03GLTwOCrUIHHGKcfYZej3nsnX54vPLKJ7gNJyFI3moTSOuDWeJh7uzgJvdKEmcnSHa28fTK" </w:instrText>
      </w:r>
      <w:r>
        <w:fldChar w:fldCharType="separate"/>
      </w:r>
      <w:r>
        <w:rPr>
          <w:rFonts w:hint="eastAsia" w:ascii="仿宋" w:eastAsia="仿宋" w:cs="仿宋"/>
          <w:sz w:val="32"/>
          <w:szCs w:val="32"/>
        </w:rPr>
        <w:t>多措并举</w:t>
      </w:r>
      <w:r>
        <w:rPr>
          <w:rFonts w:hint="eastAsia" w:ascii="仿宋" w:eastAsia="仿宋" w:cs="仿宋"/>
          <w:sz w:val="32"/>
          <w:szCs w:val="32"/>
        </w:rPr>
        <w:fldChar w:fldCharType="end"/>
      </w:r>
      <w:r>
        <w:rPr>
          <w:rFonts w:hint="eastAsia" w:ascii="仿宋" w:eastAsia="仿宋" w:cs="仿宋"/>
          <w:sz w:val="32"/>
          <w:szCs w:val="32"/>
        </w:rPr>
        <w:t>切实加强档案安全管理及隐患排查整治工作，促进档案工作持续健康发展。区档案馆进一步落实档案安全责任制,建立健全档案收集、保管、统计、利用、鉴定、销毁和应急预案等各项档案安全制度，坚持每日做好馆库区内档案安全巡查，对新入馆档案进行消毒杀虫处理，确保馆藏档案安全。到防患于未然。</w:t>
      </w:r>
    </w:p>
    <w:p>
      <w:pPr>
        <w:spacing w:line="610" w:lineRule="exact"/>
        <w:ind w:left="851"/>
        <w:rPr>
          <w:rFonts w:ascii="黑体" w:eastAsia="黑体" w:cs="黑体"/>
          <w:sz w:val="32"/>
          <w:szCs w:val="32"/>
        </w:rPr>
      </w:pPr>
      <w:r>
        <w:rPr>
          <w:rFonts w:hint="eastAsia" w:ascii="楷体" w:eastAsia="楷体" w:cs="楷体"/>
          <w:sz w:val="32"/>
          <w:szCs w:val="32"/>
        </w:rPr>
        <w:t>（4）提高档案利用服务水平</w:t>
      </w:r>
    </w:p>
    <w:p>
      <w:pPr>
        <w:spacing w:line="610" w:lineRule="exact"/>
        <w:ind w:firstLine="640" w:firstLineChars="200"/>
        <w:rPr>
          <w:rFonts w:ascii="仿宋" w:eastAsia="仿宋" w:cs="仿宋"/>
          <w:sz w:val="32"/>
          <w:szCs w:val="32"/>
        </w:rPr>
      </w:pPr>
      <w:r>
        <w:rPr>
          <w:rFonts w:hint="eastAsia" w:ascii="仿宋" w:eastAsia="仿宋" w:cs="仿宋"/>
          <w:sz w:val="32"/>
          <w:szCs w:val="32"/>
        </w:rPr>
        <w:t>立足主责主业,积极服务全区工作、服务社会民生。为全力服务建党百年庆祝活动和党史学习教育大局，区档案馆立足馆藏资源，选出具有重要历史意义和教育意义的红色档案，举办了“档案话党史，百年寻初心”为主题的冷水滩红色档案和冷水滩发展史陈展活动；编写红色档案利用典型事例，向永州市局报送了“红六军行军粗麻白布包袱的故事”典型事例，进一步扩大档案和档案工作的社会知晓度和影响力,增强全社会档案意识,拓展档案服务功能。</w:t>
      </w:r>
    </w:p>
    <w:p>
      <w:pPr>
        <w:snapToGrid w:val="0"/>
        <w:spacing w:line="360" w:lineRule="auto"/>
        <w:ind w:firstLine="643" w:firstLineChars="200"/>
        <w:rPr>
          <w:rFonts w:eastAsia="仿宋_GB2312"/>
          <w:b/>
          <w:bCs/>
          <w:kern w:val="0"/>
          <w:sz w:val="32"/>
          <w:szCs w:val="32"/>
        </w:rPr>
      </w:pPr>
      <w:r>
        <w:rPr>
          <w:rFonts w:hint="eastAsia" w:eastAsia="仿宋_GB2312"/>
          <w:b/>
          <w:bCs/>
          <w:kern w:val="0"/>
          <w:sz w:val="32"/>
          <w:szCs w:val="32"/>
        </w:rPr>
        <w:t>（三）部门整体支出情况</w:t>
      </w:r>
    </w:p>
    <w:p>
      <w:pPr>
        <w:snapToGrid w:val="0"/>
        <w:spacing w:line="360" w:lineRule="auto"/>
        <w:ind w:firstLine="640" w:firstLineChars="200"/>
        <w:rPr>
          <w:rFonts w:eastAsia="仿宋_GB2312"/>
          <w:b/>
          <w:kern w:val="0"/>
          <w:sz w:val="32"/>
          <w:szCs w:val="32"/>
        </w:rPr>
      </w:pPr>
      <w:r>
        <w:rPr>
          <w:rFonts w:hint="eastAsia" w:eastAsia="仿宋_GB2312"/>
          <w:kern w:val="0"/>
          <w:sz w:val="32"/>
          <w:szCs w:val="32"/>
        </w:rPr>
        <w:t xml:space="preserve"> 2021年部门整体总支出48.16万元，其中：基本支出30.46万元；专项商品和服务支出17.70万元。</w:t>
      </w:r>
    </w:p>
    <w:p>
      <w:pPr>
        <w:rPr>
          <w:rFonts w:ascii="宋体" w:hAnsi="宋体"/>
          <w:b/>
          <w:sz w:val="30"/>
          <w:szCs w:val="30"/>
        </w:rPr>
      </w:pPr>
      <w:r>
        <w:rPr>
          <w:rFonts w:ascii="宋体" w:hAnsi="宋体"/>
          <w:b/>
          <w:sz w:val="30"/>
          <w:szCs w:val="30"/>
        </w:rPr>
        <w:t>二、部门整体支出管理及使用情况</w:t>
      </w:r>
    </w:p>
    <w:p>
      <w:pPr>
        <w:snapToGrid w:val="0"/>
        <w:spacing w:line="360" w:lineRule="auto"/>
        <w:ind w:firstLine="643" w:firstLineChars="200"/>
        <w:rPr>
          <w:rFonts w:eastAsia="仿宋_GB2312"/>
          <w:b/>
          <w:bCs/>
          <w:kern w:val="0"/>
          <w:sz w:val="32"/>
          <w:szCs w:val="32"/>
        </w:rPr>
      </w:pPr>
      <w:r>
        <w:rPr>
          <w:rFonts w:hint="eastAsia" w:eastAsia="仿宋_GB2312"/>
          <w:b/>
          <w:bCs/>
          <w:kern w:val="0"/>
          <w:sz w:val="32"/>
          <w:szCs w:val="32"/>
        </w:rPr>
        <w:t>（一）基本支出情况：</w:t>
      </w:r>
    </w:p>
    <w:p>
      <w:pPr>
        <w:snapToGrid w:val="0"/>
        <w:spacing w:line="360" w:lineRule="auto"/>
        <w:ind w:firstLine="640" w:firstLineChars="200"/>
        <w:rPr>
          <w:rFonts w:eastAsia="仿宋_GB2312"/>
          <w:kern w:val="0"/>
          <w:sz w:val="32"/>
          <w:szCs w:val="32"/>
        </w:rPr>
      </w:pPr>
      <w:r>
        <w:rPr>
          <w:rFonts w:hint="eastAsia" w:eastAsia="仿宋_GB2312"/>
          <w:kern w:val="0"/>
          <w:sz w:val="32"/>
          <w:szCs w:val="32"/>
        </w:rPr>
        <w:t>基本支出30.46万元。</w:t>
      </w:r>
    </w:p>
    <w:p>
      <w:pPr>
        <w:snapToGrid w:val="0"/>
        <w:spacing w:line="360" w:lineRule="auto"/>
        <w:ind w:firstLine="643" w:firstLineChars="200"/>
        <w:rPr>
          <w:rFonts w:eastAsia="仿宋_GB2312"/>
          <w:b/>
          <w:bCs/>
          <w:kern w:val="0"/>
          <w:sz w:val="32"/>
          <w:szCs w:val="32"/>
        </w:rPr>
      </w:pPr>
      <w:r>
        <w:rPr>
          <w:rFonts w:hint="eastAsia" w:eastAsia="仿宋_GB2312"/>
          <w:b/>
          <w:bCs/>
          <w:kern w:val="0"/>
          <w:sz w:val="32"/>
          <w:szCs w:val="32"/>
        </w:rPr>
        <w:t>（二）项目支出情况：</w:t>
      </w:r>
    </w:p>
    <w:p>
      <w:pPr>
        <w:snapToGrid w:val="0"/>
        <w:spacing w:line="360" w:lineRule="auto"/>
        <w:ind w:firstLine="640" w:firstLineChars="200"/>
        <w:rPr>
          <w:rFonts w:eastAsia="仿宋_GB2312"/>
          <w:kern w:val="0"/>
          <w:sz w:val="32"/>
          <w:szCs w:val="32"/>
        </w:rPr>
      </w:pPr>
      <w:r>
        <w:rPr>
          <w:rFonts w:hint="eastAsia" w:eastAsia="仿宋_GB2312"/>
          <w:kern w:val="0"/>
          <w:sz w:val="32"/>
          <w:szCs w:val="32"/>
        </w:rPr>
        <w:t>专项商品和服务支出17.70万元。</w:t>
      </w:r>
    </w:p>
    <w:p>
      <w:pPr>
        <w:snapToGrid w:val="0"/>
        <w:spacing w:line="360" w:lineRule="auto"/>
        <w:ind w:firstLine="643" w:firstLineChars="200"/>
        <w:rPr>
          <w:rFonts w:eastAsia="仿宋_GB2312"/>
          <w:b/>
          <w:bCs/>
          <w:kern w:val="0"/>
          <w:sz w:val="32"/>
          <w:szCs w:val="32"/>
        </w:rPr>
      </w:pPr>
      <w:r>
        <w:rPr>
          <w:rFonts w:hint="eastAsia" w:eastAsia="仿宋_GB2312"/>
          <w:b/>
          <w:bCs/>
          <w:kern w:val="0"/>
          <w:sz w:val="32"/>
          <w:szCs w:val="32"/>
        </w:rPr>
        <w:t>（三）“三公”经费情况：</w:t>
      </w:r>
    </w:p>
    <w:p>
      <w:pPr>
        <w:snapToGrid w:val="0"/>
        <w:spacing w:line="360" w:lineRule="auto"/>
        <w:ind w:firstLine="640" w:firstLineChars="200"/>
        <w:rPr>
          <w:rFonts w:eastAsia="仿宋_GB2312"/>
          <w:kern w:val="0"/>
          <w:sz w:val="32"/>
          <w:szCs w:val="32"/>
        </w:rPr>
      </w:pPr>
      <w:r>
        <w:rPr>
          <w:rFonts w:hint="eastAsia" w:eastAsia="仿宋_GB2312"/>
          <w:kern w:val="0"/>
          <w:sz w:val="32"/>
          <w:szCs w:val="32"/>
        </w:rPr>
        <w:t>1．无因公出国（境）费用；</w:t>
      </w:r>
    </w:p>
    <w:p>
      <w:pPr>
        <w:snapToGrid w:val="0"/>
        <w:spacing w:line="360" w:lineRule="auto"/>
        <w:ind w:firstLine="640" w:firstLineChars="200"/>
        <w:rPr>
          <w:rFonts w:eastAsia="仿宋_GB2312"/>
          <w:kern w:val="0"/>
          <w:sz w:val="32"/>
          <w:szCs w:val="32"/>
        </w:rPr>
      </w:pPr>
      <w:r>
        <w:rPr>
          <w:rFonts w:hint="eastAsia" w:eastAsia="仿宋_GB2312"/>
          <w:kern w:val="0"/>
          <w:sz w:val="32"/>
          <w:szCs w:val="32"/>
        </w:rPr>
        <w:t>2．公务接待费：2020年度全年公务接待费为0.13万元，公务接待2批次10人次，我单位按照中央、省委、省政府等要求，厉行节约，继续严控“三公”经费；</w:t>
      </w:r>
    </w:p>
    <w:p>
      <w:pPr>
        <w:snapToGrid w:val="0"/>
        <w:spacing w:line="360" w:lineRule="auto"/>
        <w:ind w:firstLine="640" w:firstLineChars="200"/>
        <w:rPr>
          <w:rFonts w:eastAsia="仿宋_GB2312"/>
          <w:kern w:val="0"/>
          <w:sz w:val="32"/>
          <w:szCs w:val="32"/>
        </w:rPr>
      </w:pPr>
      <w:r>
        <w:rPr>
          <w:rFonts w:hint="eastAsia" w:eastAsia="仿宋_GB2312"/>
          <w:kern w:val="0"/>
          <w:sz w:val="32"/>
          <w:szCs w:val="32"/>
        </w:rPr>
        <w:t>3．无公务用车购置及运行费。</w:t>
      </w:r>
    </w:p>
    <w:p>
      <w:pPr>
        <w:snapToGrid w:val="0"/>
        <w:spacing w:line="360" w:lineRule="auto"/>
        <w:ind w:firstLine="643" w:firstLineChars="200"/>
        <w:rPr>
          <w:rFonts w:eastAsia="仿宋_GB2312"/>
          <w:b/>
          <w:bCs/>
          <w:kern w:val="0"/>
          <w:sz w:val="32"/>
          <w:szCs w:val="32"/>
        </w:rPr>
      </w:pPr>
      <w:r>
        <w:rPr>
          <w:rFonts w:hint="eastAsia" w:eastAsia="仿宋_GB2312"/>
          <w:b/>
          <w:bCs/>
          <w:kern w:val="0"/>
          <w:sz w:val="32"/>
          <w:szCs w:val="32"/>
        </w:rPr>
        <w:t>三、部门整体支出绩效情况</w:t>
      </w:r>
    </w:p>
    <w:p>
      <w:pPr>
        <w:tabs>
          <w:tab w:val="left" w:pos="0"/>
        </w:tabs>
        <w:spacing w:line="610" w:lineRule="exact"/>
        <w:ind w:firstLine="640" w:firstLineChars="200"/>
        <w:rPr>
          <w:rFonts w:ascii="仿宋" w:eastAsia="仿宋" w:cs="仿宋"/>
          <w:sz w:val="32"/>
          <w:szCs w:val="32"/>
        </w:rPr>
      </w:pPr>
      <w:r>
        <w:rPr>
          <w:rFonts w:hint="eastAsia" w:ascii="仿宋" w:eastAsia="仿宋" w:cs="仿宋"/>
          <w:sz w:val="32"/>
          <w:szCs w:val="32"/>
        </w:rPr>
        <w:t>区档案馆始终坚守“为党管档，为国守史，为民服务”的理想信念，坚持以</w:t>
      </w:r>
      <w:r>
        <w:rPr>
          <w:rFonts w:hint="eastAsia" w:ascii="仿宋" w:eastAsia="仿宋" w:cs="仿宋"/>
          <w:sz w:val="32"/>
          <w:szCs w:val="32"/>
          <w:lang w:val="en-US" w:eastAsia="zh-CN"/>
        </w:rPr>
        <w:t>习近平</w:t>
      </w:r>
      <w:r>
        <w:rPr>
          <w:rFonts w:hint="eastAsia" w:ascii="仿宋" w:eastAsia="仿宋" w:cs="仿宋"/>
          <w:sz w:val="32"/>
          <w:szCs w:val="32"/>
        </w:rPr>
        <w:t>总书记重要批示为指引，紧紧围绕四个“好”和两个“服务”的目标任务，紧紧围绕服务区委、区政府的发展大局，守正创新，求实求效，努力开创新时代档案事业高质量发展新局面。</w:t>
      </w:r>
    </w:p>
    <w:p>
      <w:pPr>
        <w:spacing w:line="610" w:lineRule="exact"/>
        <w:ind w:firstLine="480" w:firstLineChars="150"/>
        <w:rPr>
          <w:rFonts w:ascii="黑体" w:eastAsia="黑体" w:cs="黑体"/>
          <w:sz w:val="32"/>
          <w:szCs w:val="32"/>
        </w:rPr>
      </w:pPr>
      <w:r>
        <w:rPr>
          <w:rFonts w:hint="eastAsia" w:ascii="楷体" w:eastAsia="楷体" w:cs="楷体"/>
          <w:sz w:val="32"/>
          <w:szCs w:val="32"/>
        </w:rPr>
        <w:t>建立健全档案馆藏资源体系，</w:t>
      </w:r>
      <w:r>
        <w:rPr>
          <w:rFonts w:hint="eastAsia" w:ascii="仿宋" w:eastAsia="仿宋" w:cs="仿宋"/>
          <w:sz w:val="32"/>
          <w:szCs w:val="32"/>
        </w:rPr>
        <w:t>全面收集各类档案资料，重点做好全区脱贫攻坚档案、疫情防控档案移交进馆和各类档案数据库建设。一是全力接收全区脱贫攻坚与疫情防控档案,加强了馆藏资源建设，共计接收脱贫攻坚文书档案5122件665盒、贫困户档案2414 件499盒、照片档案9册、实物档案2件，疫情防控文书档案436件46盒。二是做好冷水滩区农村土地确权颁证档案入馆工作，</w:t>
      </w:r>
      <w:r>
        <w:rPr>
          <w:rFonts w:ascii="仿宋" w:eastAsia="仿宋" w:cs="仿宋"/>
          <w:sz w:val="32"/>
          <w:szCs w:val="32"/>
        </w:rPr>
        <w:t>对</w:t>
      </w:r>
      <w:r>
        <w:rPr>
          <w:rFonts w:hint="eastAsia" w:ascii="仿宋" w:eastAsia="仿宋" w:cs="仿宋"/>
          <w:sz w:val="32"/>
          <w:szCs w:val="32"/>
        </w:rPr>
        <w:t>219个行政村农村土地承包经营权确权登记颁证实体档案</w:t>
      </w:r>
      <w:r>
        <w:rPr>
          <w:rFonts w:ascii="仿宋" w:eastAsia="仿宋" w:cs="仿宋"/>
          <w:sz w:val="32"/>
          <w:szCs w:val="32"/>
        </w:rPr>
        <w:t>开展了档案抽检验收接交进馆工作，11月02日，由省农业农村局刘胜轩处长领导的全省农村土地确权交叉检查小组抽检了我区进馆的</w:t>
      </w:r>
      <w:r>
        <w:rPr>
          <w:rFonts w:hint="eastAsia" w:ascii="仿宋" w:eastAsia="仿宋" w:cs="仿宋"/>
          <w:sz w:val="32"/>
          <w:szCs w:val="32"/>
        </w:rPr>
        <w:t>11754盒71706卷</w:t>
      </w:r>
      <w:r>
        <w:rPr>
          <w:rFonts w:ascii="仿宋" w:eastAsia="仿宋" w:cs="仿宋"/>
          <w:sz w:val="32"/>
          <w:szCs w:val="32"/>
        </w:rPr>
        <w:t>农村土地承包经营权的农户档案、文书档案、成果类档案及照片档案，进一步</w:t>
      </w:r>
      <w:r>
        <w:rPr>
          <w:rFonts w:hint="eastAsia" w:ascii="仿宋" w:eastAsia="仿宋" w:cs="仿宋"/>
          <w:sz w:val="32"/>
          <w:szCs w:val="32"/>
        </w:rPr>
        <w:t>充实了本馆档案资源。三是大力接收</w:t>
      </w:r>
      <w:r>
        <w:rPr>
          <w:rFonts w:ascii="仿宋" w:eastAsia="仿宋" w:cs="仿宋"/>
          <w:sz w:val="32"/>
          <w:szCs w:val="32"/>
        </w:rPr>
        <w:t>了</w:t>
      </w:r>
      <w:r>
        <w:rPr>
          <w:rFonts w:hint="eastAsia" w:ascii="仿宋" w:eastAsia="仿宋" w:cs="仿宋"/>
          <w:sz w:val="32"/>
          <w:szCs w:val="32"/>
        </w:rPr>
        <w:t>到期应</w:t>
      </w:r>
      <w:r>
        <w:rPr>
          <w:rFonts w:ascii="仿宋" w:eastAsia="仿宋" w:cs="仿宋"/>
          <w:sz w:val="32"/>
          <w:szCs w:val="32"/>
        </w:rPr>
        <w:t>移交</w:t>
      </w:r>
      <w:r>
        <w:rPr>
          <w:rFonts w:hint="eastAsia" w:ascii="仿宋" w:eastAsia="仿宋" w:cs="仿宋"/>
          <w:sz w:val="32"/>
          <w:szCs w:val="32"/>
        </w:rPr>
        <w:t>进馆</w:t>
      </w:r>
      <w:r>
        <w:rPr>
          <w:rFonts w:ascii="仿宋" w:eastAsia="仿宋" w:cs="仿宋"/>
          <w:sz w:val="32"/>
          <w:szCs w:val="32"/>
        </w:rPr>
        <w:t>的</w:t>
      </w:r>
      <w:r>
        <w:rPr>
          <w:rFonts w:hint="eastAsia" w:ascii="仿宋" w:eastAsia="仿宋" w:cs="仿宋"/>
          <w:sz w:val="32"/>
          <w:szCs w:val="32"/>
        </w:rPr>
        <w:t>档案，共接收了区委办、区环保局、区园林处、区人社局等</w:t>
      </w:r>
      <w:r>
        <w:rPr>
          <w:rFonts w:ascii="仿宋" w:eastAsia="仿宋" w:cs="仿宋"/>
          <w:sz w:val="32"/>
          <w:szCs w:val="32"/>
        </w:rPr>
        <w:t>15家</w:t>
      </w:r>
      <w:r>
        <w:rPr>
          <w:rFonts w:hint="eastAsia" w:ascii="仿宋" w:eastAsia="仿宋" w:cs="仿宋"/>
          <w:sz w:val="32"/>
          <w:szCs w:val="32"/>
        </w:rPr>
        <w:t>单位的文书档案14596件834</w:t>
      </w:r>
      <w:r>
        <w:rPr>
          <w:rFonts w:ascii="仿宋" w:eastAsia="仿宋" w:cs="仿宋"/>
          <w:sz w:val="32"/>
          <w:szCs w:val="32"/>
        </w:rPr>
        <w:t>册</w:t>
      </w:r>
      <w:r>
        <w:rPr>
          <w:rFonts w:hint="eastAsia" w:ascii="仿宋" w:eastAsia="仿宋" w:cs="仿宋"/>
          <w:sz w:val="32"/>
          <w:szCs w:val="32"/>
        </w:rPr>
        <w:t>，馆藏档案日益丰富。四是同步接收电子档案，积极构建面向民生的多元化馆藏资源数字化建设。</w:t>
      </w:r>
      <w:r>
        <w:rPr>
          <w:rFonts w:ascii="仿宋" w:eastAsia="仿宋" w:cs="仿宋"/>
          <w:sz w:val="32"/>
          <w:szCs w:val="32"/>
        </w:rPr>
        <w:t>2019年以来冷水滩区财政投入近300万余元开展了档案第一期数字化信息处理工作，今年在原有馆蒧数字化的基础上，新增原</w:t>
      </w:r>
      <w:r>
        <w:rPr>
          <w:rFonts w:hint="eastAsia" w:ascii="仿宋" w:eastAsia="仿宋" w:cs="仿宋"/>
          <w:sz w:val="32"/>
          <w:szCs w:val="32"/>
        </w:rPr>
        <w:t>区扶贫办、国有企业退休人员人事档案、</w:t>
      </w:r>
      <w:r>
        <w:rPr>
          <w:rFonts w:ascii="仿宋" w:eastAsia="仿宋" w:cs="仿宋"/>
          <w:sz w:val="32"/>
          <w:szCs w:val="32"/>
        </w:rPr>
        <w:t>区委办、</w:t>
      </w:r>
      <w:r>
        <w:rPr>
          <w:rFonts w:hint="eastAsia" w:ascii="仿宋" w:eastAsia="仿宋" w:cs="仿宋"/>
          <w:sz w:val="32"/>
          <w:szCs w:val="32"/>
        </w:rPr>
        <w:t>宋家洲项目档案、区政法委等3万余卷档案</w:t>
      </w:r>
      <w:r>
        <w:rPr>
          <w:rFonts w:ascii="仿宋" w:eastAsia="仿宋" w:cs="仿宋"/>
          <w:sz w:val="32"/>
          <w:szCs w:val="32"/>
        </w:rPr>
        <w:t>进行了</w:t>
      </w:r>
      <w:r>
        <w:rPr>
          <w:rFonts w:hint="eastAsia" w:ascii="仿宋" w:eastAsia="仿宋" w:cs="仿宋"/>
          <w:sz w:val="32"/>
          <w:szCs w:val="32"/>
        </w:rPr>
        <w:t>数字化处理</w:t>
      </w:r>
      <w:r>
        <w:rPr>
          <w:rFonts w:ascii="仿宋" w:eastAsia="仿宋" w:cs="仿宋"/>
          <w:sz w:val="32"/>
          <w:szCs w:val="32"/>
        </w:rPr>
        <w:t>，馆藏档案</w:t>
      </w:r>
      <w:r>
        <w:rPr>
          <w:rFonts w:hint="eastAsia" w:ascii="仿宋" w:eastAsia="仿宋" w:cs="仿宋"/>
          <w:sz w:val="32"/>
          <w:szCs w:val="32"/>
        </w:rPr>
        <w:t>全文扫描</w:t>
      </w:r>
      <w:r>
        <w:rPr>
          <w:rFonts w:ascii="仿宋" w:eastAsia="仿宋" w:cs="仿宋"/>
          <w:sz w:val="32"/>
          <w:szCs w:val="32"/>
        </w:rPr>
        <w:t>达到206万</w:t>
      </w:r>
      <w:r>
        <w:rPr>
          <w:rFonts w:hint="eastAsia" w:ascii="仿宋" w:eastAsia="仿宋" w:cs="仿宋"/>
          <w:sz w:val="32"/>
          <w:szCs w:val="32"/>
        </w:rPr>
        <w:t>页，卷内录入电子目录3</w:t>
      </w:r>
      <w:r>
        <w:rPr>
          <w:rFonts w:ascii="仿宋" w:eastAsia="仿宋" w:cs="仿宋"/>
          <w:sz w:val="32"/>
          <w:szCs w:val="32"/>
        </w:rPr>
        <w:t>5.</w:t>
      </w:r>
      <w:r>
        <w:rPr>
          <w:rFonts w:hint="eastAsia" w:ascii="仿宋" w:eastAsia="仿宋" w:cs="仿宋"/>
          <w:sz w:val="32"/>
          <w:szCs w:val="32"/>
        </w:rPr>
        <w:t>1条</w:t>
      </w:r>
      <w:r>
        <w:rPr>
          <w:rFonts w:ascii="仿宋" w:eastAsia="仿宋" w:cs="仿宋"/>
          <w:sz w:val="32"/>
          <w:szCs w:val="32"/>
        </w:rPr>
        <w:t>，</w:t>
      </w:r>
      <w:r>
        <w:rPr>
          <w:rFonts w:hint="eastAsia" w:ascii="仿宋" w:eastAsia="仿宋" w:cs="仿宋"/>
          <w:sz w:val="32"/>
          <w:szCs w:val="32"/>
          <w:lang w:eastAsia="zh-CN"/>
        </w:rPr>
        <w:t>截至目前</w:t>
      </w:r>
      <w:r>
        <w:rPr>
          <w:rFonts w:ascii="仿宋" w:eastAsia="仿宋" w:cs="仿宋"/>
          <w:sz w:val="32"/>
          <w:szCs w:val="32"/>
        </w:rPr>
        <w:t>，进行了数字化的档案占馆藏档案的45%。</w:t>
      </w:r>
      <w:r>
        <w:rPr>
          <w:rFonts w:hint="eastAsia" w:ascii="仿宋" w:eastAsia="仿宋" w:cs="仿宋"/>
          <w:sz w:val="32"/>
          <w:szCs w:val="32"/>
        </w:rPr>
        <w:t>五是主动邀请冷水滩区消防支队讲师对馆内全体工作人员和区委办档案行政管理人员开展了消防安全知识授课，牢固树立档案安全责任人人有责的思想意识。为实现档案“安全第一，预防为主”的目标，区档案馆在财政困难的条件下，从政府采购平台上新增购了15套灭火炸弹，在库房内和信息化机房内的用电设施处全部放置了灭火炸弹，做到防患于未然。六是立足主责主业,积极服务全区工作、服务社会民生。为全力服务建党百年庆祝活动和党史学习教育大局，区档案馆立足馆藏资源，选出具有重要历史意义和教育意义的红色档案，举办了“档案话党史，百年寻初心”为主题的冷水滩红色档案和冷水滩发展史陈展活动；编写红色档案利用典型事例，向永州市局报送了“红六军行军粗麻白布包袱的故事”典型事例，进一步扩大档案和档案工作的社会知晓度和影响力,增强全社会档案意识,拓展档案服务功能。</w:t>
      </w:r>
    </w:p>
    <w:p>
      <w:pPr>
        <w:snapToGrid w:val="0"/>
        <w:spacing w:line="360" w:lineRule="auto"/>
        <w:ind w:firstLine="643" w:firstLineChars="200"/>
        <w:rPr>
          <w:rFonts w:eastAsia="仿宋_GB2312"/>
          <w:b/>
          <w:bCs/>
          <w:kern w:val="0"/>
          <w:sz w:val="32"/>
          <w:szCs w:val="32"/>
        </w:rPr>
      </w:pPr>
      <w:r>
        <w:rPr>
          <w:rFonts w:hint="eastAsia" w:eastAsia="仿宋_GB2312"/>
          <w:b/>
          <w:bCs/>
          <w:kern w:val="0"/>
          <w:sz w:val="32"/>
          <w:szCs w:val="32"/>
        </w:rPr>
        <w:t>四、绩效自评得分情况及绩效等级。</w:t>
      </w:r>
    </w:p>
    <w:p>
      <w:pPr>
        <w:snapToGrid w:val="0"/>
        <w:spacing w:line="360" w:lineRule="auto"/>
        <w:ind w:firstLine="640" w:firstLineChars="200"/>
        <w:rPr>
          <w:rFonts w:eastAsia="仿宋_GB2312"/>
          <w:kern w:val="0"/>
          <w:sz w:val="32"/>
          <w:szCs w:val="32"/>
        </w:rPr>
      </w:pPr>
      <w:r>
        <w:rPr>
          <w:rFonts w:hint="eastAsia" w:eastAsia="仿宋_GB2312"/>
          <w:kern w:val="0"/>
          <w:sz w:val="32"/>
          <w:szCs w:val="32"/>
        </w:rPr>
        <w:t xml:space="preserve">  2021年度绩效自评得分为：95分。绩效等级：优秀。</w:t>
      </w:r>
    </w:p>
    <w:p>
      <w:pPr>
        <w:snapToGrid w:val="0"/>
        <w:spacing w:line="360" w:lineRule="auto"/>
        <w:ind w:firstLine="643" w:firstLineChars="200"/>
        <w:rPr>
          <w:rFonts w:eastAsia="仿宋_GB2312"/>
          <w:b/>
          <w:bCs/>
          <w:kern w:val="0"/>
          <w:sz w:val="32"/>
          <w:szCs w:val="32"/>
        </w:rPr>
      </w:pPr>
      <w:r>
        <w:rPr>
          <w:rFonts w:hint="eastAsia" w:eastAsia="仿宋_GB2312"/>
          <w:b/>
          <w:bCs/>
          <w:kern w:val="0"/>
          <w:sz w:val="32"/>
          <w:szCs w:val="32"/>
        </w:rPr>
        <w:t>五、存在的问题</w:t>
      </w:r>
    </w:p>
    <w:p>
      <w:pPr>
        <w:snapToGrid w:val="0"/>
        <w:spacing w:line="360" w:lineRule="auto"/>
        <w:ind w:firstLine="640" w:firstLineChars="200"/>
        <w:rPr>
          <w:rFonts w:eastAsia="仿宋_GB2312"/>
          <w:b/>
          <w:bCs/>
          <w:kern w:val="0"/>
          <w:sz w:val="32"/>
          <w:szCs w:val="32"/>
        </w:rPr>
      </w:pPr>
      <w:r>
        <w:rPr>
          <w:rFonts w:hint="eastAsia" w:eastAsia="仿宋_GB2312"/>
          <w:kern w:val="0"/>
          <w:sz w:val="32"/>
          <w:szCs w:val="32"/>
        </w:rPr>
        <w:t xml:space="preserve"> 2021年主要存在的问题有：</w:t>
      </w:r>
    </w:p>
    <w:p>
      <w:pPr>
        <w:spacing w:line="560" w:lineRule="exact"/>
        <w:ind w:firstLine="480" w:firstLineChars="150"/>
        <w:rPr>
          <w:rFonts w:ascii="仿宋" w:eastAsia="仿宋" w:cs="仿宋"/>
          <w:sz w:val="32"/>
          <w:szCs w:val="32"/>
        </w:rPr>
      </w:pPr>
      <w:r>
        <w:rPr>
          <w:rFonts w:hint="eastAsia" w:ascii="仿宋" w:eastAsia="仿宋" w:cs="仿宋"/>
          <w:sz w:val="32"/>
          <w:szCs w:val="32"/>
        </w:rPr>
        <w:t>1、随着土地确权档案、脱贫攻坚和疫情防控实体档案的移交进馆，现馆内库房面积已不足50平米，馆库面积扩容</w:t>
      </w:r>
      <w:r>
        <w:rPr>
          <w:rFonts w:hint="eastAsia" w:ascii="仿宋" w:eastAsia="仿宋" w:cs="仿宋"/>
          <w:sz w:val="32"/>
          <w:szCs w:val="32"/>
          <w:lang w:eastAsia="zh-CN"/>
        </w:rPr>
        <w:t>迫在眉睫</w:t>
      </w:r>
      <w:r>
        <w:rPr>
          <w:rFonts w:hint="eastAsia" w:ascii="仿宋" w:eastAsia="仿宋" w:cs="仿宋"/>
          <w:sz w:val="32"/>
          <w:szCs w:val="32"/>
        </w:rPr>
        <w:t>。</w:t>
      </w:r>
    </w:p>
    <w:p>
      <w:pPr>
        <w:spacing w:line="560" w:lineRule="exact"/>
        <w:ind w:firstLine="480" w:firstLineChars="150"/>
        <w:rPr>
          <w:rFonts w:ascii="仿宋" w:eastAsia="仿宋" w:cs="仿宋"/>
          <w:sz w:val="32"/>
          <w:szCs w:val="32"/>
        </w:rPr>
      </w:pPr>
      <w:r>
        <w:rPr>
          <w:rFonts w:hint="eastAsia" w:ascii="仿宋" w:eastAsia="仿宋" w:cs="仿宋"/>
          <w:sz w:val="32"/>
          <w:szCs w:val="32"/>
        </w:rPr>
        <w:t>2、</w:t>
      </w:r>
      <w:r>
        <w:rPr>
          <w:rFonts w:hint="eastAsia" w:ascii="仿宋" w:eastAsia="仿宋" w:cs="仿宋"/>
          <w:sz w:val="30"/>
          <w:szCs w:val="30"/>
        </w:rPr>
        <w:t>根据全省档案“十四五”规划及2021年省、市档案工作会议要求，“十四五”期间全省各级综合档案馆馆藏档案需100%建立文件级机读目录，纸质档案数字化覆盖率需超过70%。目前，冷水滩区数字化档案馆系统第一期项目建设完成了馆藏档案的</w:t>
      </w:r>
      <w:r>
        <w:rPr>
          <w:rFonts w:ascii="仿宋" w:eastAsia="仿宋" w:cs="仿宋"/>
          <w:sz w:val="30"/>
          <w:szCs w:val="30"/>
        </w:rPr>
        <w:t>45</w:t>
      </w:r>
      <w:r>
        <w:rPr>
          <w:rFonts w:hint="eastAsia" w:ascii="仿宋" w:eastAsia="仿宋" w:cs="仿宋"/>
          <w:sz w:val="30"/>
          <w:szCs w:val="30"/>
        </w:rPr>
        <w:t>%，馆内</w:t>
      </w:r>
      <w:r>
        <w:rPr>
          <w:rFonts w:hint="eastAsia" w:ascii="仿宋" w:eastAsia="仿宋" w:cs="仿宋"/>
          <w:sz w:val="32"/>
          <w:szCs w:val="32"/>
        </w:rPr>
        <w:t>档案数字化二期工作丞需启动。</w:t>
      </w:r>
    </w:p>
    <w:p>
      <w:pPr>
        <w:spacing w:line="560" w:lineRule="exact"/>
        <w:ind w:firstLine="480" w:firstLineChars="150"/>
        <w:rPr>
          <w:rFonts w:ascii="仿宋" w:eastAsia="仿宋" w:cs="仿宋"/>
          <w:sz w:val="32"/>
          <w:szCs w:val="32"/>
        </w:rPr>
      </w:pPr>
      <w:r>
        <w:rPr>
          <w:rFonts w:hint="eastAsia" w:ascii="仿宋" w:eastAsia="仿宋" w:cs="仿宋"/>
          <w:sz w:val="32"/>
          <w:szCs w:val="32"/>
        </w:rPr>
        <w:t>3、区管单位对档案工作的重视程度参差不齐，档案征集、归档移交工作进展缓慢，对档案的利用服务带来一些影响。</w:t>
      </w:r>
    </w:p>
    <w:p>
      <w:pPr>
        <w:spacing w:line="560" w:lineRule="exact"/>
        <w:ind w:firstLine="480" w:firstLineChars="150"/>
        <w:rPr>
          <w:rFonts w:ascii="仿宋" w:eastAsia="仿宋" w:cs="仿宋"/>
          <w:sz w:val="32"/>
          <w:szCs w:val="32"/>
        </w:rPr>
      </w:pPr>
      <w:r>
        <w:rPr>
          <w:rFonts w:hint="eastAsia" w:ascii="仿宋" w:eastAsia="仿宋" w:cs="仿宋"/>
          <w:sz w:val="32"/>
          <w:szCs w:val="32"/>
        </w:rPr>
        <w:t>4、馆内珍藏的民国档案共计299卷，因年代久远，曾经保管条件受限，导致现有的档案中破损、霉变、虫蛀严重，急需要档案专业修复人员开展抢救工作。</w:t>
      </w:r>
    </w:p>
    <w:p>
      <w:pPr>
        <w:snapToGrid w:val="0"/>
        <w:spacing w:line="360" w:lineRule="auto"/>
        <w:ind w:firstLine="643" w:firstLineChars="200"/>
        <w:rPr>
          <w:rFonts w:eastAsia="仿宋_GB2312"/>
          <w:b/>
          <w:bCs/>
          <w:kern w:val="0"/>
          <w:sz w:val="32"/>
          <w:szCs w:val="32"/>
        </w:rPr>
      </w:pPr>
      <w:r>
        <w:rPr>
          <w:rFonts w:hint="eastAsia" w:eastAsia="仿宋_GB2312"/>
          <w:b/>
          <w:bCs/>
          <w:kern w:val="0"/>
          <w:sz w:val="32"/>
          <w:szCs w:val="32"/>
        </w:rPr>
        <w:t>六、改进措施和有关建议</w:t>
      </w:r>
    </w:p>
    <w:p>
      <w:pPr>
        <w:snapToGrid w:val="0"/>
        <w:spacing w:line="360" w:lineRule="auto"/>
        <w:ind w:firstLine="640" w:firstLineChars="200"/>
        <w:rPr>
          <w:rFonts w:eastAsia="仿宋_GB2312"/>
          <w:kern w:val="0"/>
          <w:sz w:val="32"/>
          <w:szCs w:val="32"/>
        </w:rPr>
      </w:pPr>
      <w:r>
        <w:rPr>
          <w:rFonts w:hint="eastAsia" w:eastAsia="仿宋_GB2312"/>
          <w:kern w:val="0"/>
          <w:sz w:val="32"/>
          <w:szCs w:val="32"/>
        </w:rPr>
        <w:t>2021年改进措施：1、进一步加强单位的资金使用管理规范意识，严格按照预要求合理优化支出，优先保障固定性的、相对刚性的费用支出项目，尽量压缩变动性的、有控制空间的费用项目，进一步提高资金利用的科学性、严谨性和可控性，提高合理性和准确性；2、科学合理地设置绩效指标，提高预算绩效指标的针对性和可测性，充分发挥预算绩效目标管理的导向作用；3、将预算编制与部门工作有机结合，进一步强化预算执行，提升财政资金使用效益；4、做好基础信息的收集和分析工作，建立相关数据库，为绩效指标值的设置提高有益参考。</w:t>
      </w:r>
    </w:p>
    <w:p>
      <w:pPr>
        <w:spacing w:line="540" w:lineRule="exact"/>
        <w:ind w:firstLine="640" w:firstLineChars="200"/>
        <w:rPr>
          <w:rFonts w:ascii="黑体" w:hAnsi="黑体" w:eastAsia="黑体" w:cs="黑体"/>
          <w:bCs/>
          <w:sz w:val="32"/>
          <w:szCs w:val="32"/>
        </w:rPr>
      </w:pPr>
      <w:r>
        <w:rPr>
          <w:rFonts w:hint="eastAsia" w:eastAsia="仿宋_GB2312"/>
          <w:kern w:val="0"/>
          <w:sz w:val="32"/>
          <w:szCs w:val="32"/>
        </w:rPr>
        <w:t xml:space="preserve">                           </w:t>
      </w:r>
      <w:r>
        <w:rPr>
          <w:rFonts w:hint="eastAsia" w:ascii="黑体" w:hAnsi="黑体" w:eastAsia="黑体" w:cs="黑体"/>
          <w:bCs/>
          <w:sz w:val="32"/>
          <w:szCs w:val="32"/>
        </w:rPr>
        <w:t>永州市冷水滩区档案馆</w:t>
      </w:r>
    </w:p>
    <w:p>
      <w:pPr>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 xml:space="preserve">                               2022年8月22日</w:t>
      </w: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ascii="宋体" w:hAnsi="宋体" w:cs="宋体"/>
          <w:kern w:val="0"/>
          <w:sz w:val="44"/>
          <w:szCs w:val="44"/>
        </w:rPr>
      </w:pPr>
      <w:r>
        <w:rPr>
          <w:rFonts w:hint="eastAsia" w:ascii="宋体" w:hAnsi="宋体" w:cs="宋体"/>
          <w:kern w:val="0"/>
          <w:sz w:val="44"/>
          <w:szCs w:val="44"/>
        </w:rPr>
        <w:t>永州市冷水滩区档案馆2021年度</w:t>
      </w:r>
    </w:p>
    <w:p>
      <w:pPr>
        <w:spacing w:line="560" w:lineRule="exact"/>
        <w:jc w:val="center"/>
        <w:rPr>
          <w:rFonts w:eastAsia="方正小标宋_GBK"/>
          <w:kern w:val="0"/>
          <w:sz w:val="44"/>
          <w:szCs w:val="44"/>
        </w:rPr>
      </w:pPr>
      <w:r>
        <w:rPr>
          <w:rFonts w:hint="eastAsia" w:eastAsia="方正小标宋_GBK"/>
          <w:kern w:val="0"/>
          <w:sz w:val="44"/>
          <w:szCs w:val="44"/>
        </w:rPr>
        <w:t>部门整体支出绩效评价表</w:t>
      </w:r>
    </w:p>
    <w:tbl>
      <w:tblPr>
        <w:tblStyle w:val="6"/>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7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9</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331"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95</w:t>
            </w:r>
          </w:p>
        </w:tc>
      </w:tr>
    </w:tbl>
    <w:p>
      <w:pPr>
        <w:spacing w:line="600" w:lineRule="exact"/>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EFA1A"/>
    <w:multiLevelType w:val="singleLevel"/>
    <w:tmpl w:val="A4AEFA1A"/>
    <w:lvl w:ilvl="0" w:tentative="0">
      <w:start w:val="2"/>
      <w:numFmt w:val="chineseCounting"/>
      <w:suff w:val="nothing"/>
      <w:lvlText w:val="（%1）"/>
      <w:lvlJc w:val="left"/>
      <w:rPr>
        <w:rFonts w:hint="eastAsia"/>
      </w:rPr>
    </w:lvl>
  </w:abstractNum>
  <w:abstractNum w:abstractNumId="1">
    <w:nsid w:val="021973D4"/>
    <w:multiLevelType w:val="singleLevel"/>
    <w:tmpl w:val="021973D4"/>
    <w:lvl w:ilvl="0" w:tentative="0">
      <w:start w:val="5"/>
      <w:numFmt w:val="chineseCounting"/>
      <w:suff w:val="nothing"/>
      <w:lvlText w:val="%1、"/>
      <w:lvlJc w:val="left"/>
      <w:rPr>
        <w:rFonts w:hint="eastAsia"/>
      </w:rPr>
    </w:lvl>
  </w:abstractNum>
  <w:abstractNum w:abstractNumId="2">
    <w:nsid w:val="55842070"/>
    <w:multiLevelType w:val="singleLevel"/>
    <w:tmpl w:val="5584207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785137E4"/>
    <w:rsid w:val="00037E67"/>
    <w:rsid w:val="000454DA"/>
    <w:rsid w:val="0029209A"/>
    <w:rsid w:val="002B0263"/>
    <w:rsid w:val="002C488B"/>
    <w:rsid w:val="00365D92"/>
    <w:rsid w:val="004163BC"/>
    <w:rsid w:val="00443E67"/>
    <w:rsid w:val="004933EC"/>
    <w:rsid w:val="00495A04"/>
    <w:rsid w:val="004B3E04"/>
    <w:rsid w:val="004D00CF"/>
    <w:rsid w:val="00566747"/>
    <w:rsid w:val="00576428"/>
    <w:rsid w:val="005F7E7F"/>
    <w:rsid w:val="00612026"/>
    <w:rsid w:val="006A7D8E"/>
    <w:rsid w:val="00741142"/>
    <w:rsid w:val="00765022"/>
    <w:rsid w:val="007B5BF5"/>
    <w:rsid w:val="007E466A"/>
    <w:rsid w:val="008F5953"/>
    <w:rsid w:val="00965185"/>
    <w:rsid w:val="009D4482"/>
    <w:rsid w:val="00A106DA"/>
    <w:rsid w:val="00A734E7"/>
    <w:rsid w:val="00A736E6"/>
    <w:rsid w:val="00B5739C"/>
    <w:rsid w:val="00BC7B98"/>
    <w:rsid w:val="00BD0165"/>
    <w:rsid w:val="00BD2F3F"/>
    <w:rsid w:val="00CE7F0D"/>
    <w:rsid w:val="00D0364F"/>
    <w:rsid w:val="00D72963"/>
    <w:rsid w:val="00DD6505"/>
    <w:rsid w:val="00E410D0"/>
    <w:rsid w:val="00EC36E0"/>
    <w:rsid w:val="00ED4C7F"/>
    <w:rsid w:val="00EF3EF6"/>
    <w:rsid w:val="00F874CC"/>
    <w:rsid w:val="00FB440E"/>
    <w:rsid w:val="01540DA8"/>
    <w:rsid w:val="015A3131"/>
    <w:rsid w:val="01F00097"/>
    <w:rsid w:val="02FB23C3"/>
    <w:rsid w:val="032E5565"/>
    <w:rsid w:val="034D33C8"/>
    <w:rsid w:val="039A2954"/>
    <w:rsid w:val="03AE7CEF"/>
    <w:rsid w:val="040C5D7B"/>
    <w:rsid w:val="051D30EA"/>
    <w:rsid w:val="07991921"/>
    <w:rsid w:val="07CE4C09"/>
    <w:rsid w:val="07CF5715"/>
    <w:rsid w:val="09BC29F3"/>
    <w:rsid w:val="09C31645"/>
    <w:rsid w:val="0A193011"/>
    <w:rsid w:val="0A244495"/>
    <w:rsid w:val="0C1D6C41"/>
    <w:rsid w:val="0C51098C"/>
    <w:rsid w:val="0D087ADC"/>
    <w:rsid w:val="0D3419B4"/>
    <w:rsid w:val="0DA24064"/>
    <w:rsid w:val="0DDB5759"/>
    <w:rsid w:val="0DEE7047"/>
    <w:rsid w:val="0E505044"/>
    <w:rsid w:val="0FE35445"/>
    <w:rsid w:val="104A59B1"/>
    <w:rsid w:val="108A2FEB"/>
    <w:rsid w:val="114C59C8"/>
    <w:rsid w:val="12426120"/>
    <w:rsid w:val="13B754C4"/>
    <w:rsid w:val="14A8424C"/>
    <w:rsid w:val="158D6BD1"/>
    <w:rsid w:val="15D17A57"/>
    <w:rsid w:val="16975046"/>
    <w:rsid w:val="170C49E3"/>
    <w:rsid w:val="17E31494"/>
    <w:rsid w:val="17F71488"/>
    <w:rsid w:val="19472E9D"/>
    <w:rsid w:val="198F6483"/>
    <w:rsid w:val="1A304F0B"/>
    <w:rsid w:val="1B3F26D7"/>
    <w:rsid w:val="1C3A2CE9"/>
    <w:rsid w:val="1C3C23EC"/>
    <w:rsid w:val="1C7C6CF9"/>
    <w:rsid w:val="1D26154D"/>
    <w:rsid w:val="1D5132B3"/>
    <w:rsid w:val="1D6B0BB6"/>
    <w:rsid w:val="1E0C6A27"/>
    <w:rsid w:val="1F087DCC"/>
    <w:rsid w:val="1FDF6FFB"/>
    <w:rsid w:val="20B3075D"/>
    <w:rsid w:val="2155192D"/>
    <w:rsid w:val="22D740B8"/>
    <w:rsid w:val="22E90356"/>
    <w:rsid w:val="237139EF"/>
    <w:rsid w:val="23943EF5"/>
    <w:rsid w:val="240B63D5"/>
    <w:rsid w:val="241E60EA"/>
    <w:rsid w:val="24793C83"/>
    <w:rsid w:val="24846367"/>
    <w:rsid w:val="24A203D0"/>
    <w:rsid w:val="258018C0"/>
    <w:rsid w:val="2659509A"/>
    <w:rsid w:val="26855DED"/>
    <w:rsid w:val="26B11A3A"/>
    <w:rsid w:val="26BC35E6"/>
    <w:rsid w:val="26FE4A5E"/>
    <w:rsid w:val="272D2202"/>
    <w:rsid w:val="280F6BF0"/>
    <w:rsid w:val="29231FF2"/>
    <w:rsid w:val="29EC32BE"/>
    <w:rsid w:val="2B290E1D"/>
    <w:rsid w:val="2BD44DBF"/>
    <w:rsid w:val="2C944963"/>
    <w:rsid w:val="2CBB7616"/>
    <w:rsid w:val="2D6A6A2A"/>
    <w:rsid w:val="2D8F4E75"/>
    <w:rsid w:val="2E3511A9"/>
    <w:rsid w:val="2E67596C"/>
    <w:rsid w:val="2F1601FA"/>
    <w:rsid w:val="2F4B29B9"/>
    <w:rsid w:val="2F94112D"/>
    <w:rsid w:val="300031FE"/>
    <w:rsid w:val="302D030C"/>
    <w:rsid w:val="31467ACC"/>
    <w:rsid w:val="31D17FF8"/>
    <w:rsid w:val="31E14F9D"/>
    <w:rsid w:val="32193617"/>
    <w:rsid w:val="33A65985"/>
    <w:rsid w:val="3417744D"/>
    <w:rsid w:val="357B7AED"/>
    <w:rsid w:val="358D7AC9"/>
    <w:rsid w:val="35D72F64"/>
    <w:rsid w:val="36787D35"/>
    <w:rsid w:val="36F764EF"/>
    <w:rsid w:val="374E666C"/>
    <w:rsid w:val="37526F85"/>
    <w:rsid w:val="378259C8"/>
    <w:rsid w:val="37EB5A18"/>
    <w:rsid w:val="38190CD5"/>
    <w:rsid w:val="385B3896"/>
    <w:rsid w:val="39312CA9"/>
    <w:rsid w:val="3A993323"/>
    <w:rsid w:val="3AAB44BD"/>
    <w:rsid w:val="3B900107"/>
    <w:rsid w:val="3BE06DF3"/>
    <w:rsid w:val="3DC46684"/>
    <w:rsid w:val="3DEA73E6"/>
    <w:rsid w:val="3E493596"/>
    <w:rsid w:val="3F0E6116"/>
    <w:rsid w:val="3F314B2B"/>
    <w:rsid w:val="3F5C55B9"/>
    <w:rsid w:val="3F880CCF"/>
    <w:rsid w:val="3FF91EED"/>
    <w:rsid w:val="402A3780"/>
    <w:rsid w:val="404F0CAC"/>
    <w:rsid w:val="406B4965"/>
    <w:rsid w:val="412D6CEB"/>
    <w:rsid w:val="418B0C90"/>
    <w:rsid w:val="41AC61FC"/>
    <w:rsid w:val="41C67B7A"/>
    <w:rsid w:val="425716E5"/>
    <w:rsid w:val="435B27DD"/>
    <w:rsid w:val="43A1030A"/>
    <w:rsid w:val="441F217E"/>
    <w:rsid w:val="447C705D"/>
    <w:rsid w:val="44966123"/>
    <w:rsid w:val="44CE6F68"/>
    <w:rsid w:val="45666821"/>
    <w:rsid w:val="459B564D"/>
    <w:rsid w:val="460168EC"/>
    <w:rsid w:val="478351E1"/>
    <w:rsid w:val="48035DFE"/>
    <w:rsid w:val="4A820533"/>
    <w:rsid w:val="4B2B73DF"/>
    <w:rsid w:val="4B7F71D1"/>
    <w:rsid w:val="4B871BD8"/>
    <w:rsid w:val="4B9879B3"/>
    <w:rsid w:val="4B9941D0"/>
    <w:rsid w:val="4BCD286E"/>
    <w:rsid w:val="4BEE5FF6"/>
    <w:rsid w:val="4CF657D3"/>
    <w:rsid w:val="4E096FC5"/>
    <w:rsid w:val="4E1F59D2"/>
    <w:rsid w:val="4F564F38"/>
    <w:rsid w:val="50A826C6"/>
    <w:rsid w:val="50EF391A"/>
    <w:rsid w:val="50F22717"/>
    <w:rsid w:val="51393A66"/>
    <w:rsid w:val="51524FCA"/>
    <w:rsid w:val="51C870B0"/>
    <w:rsid w:val="523A25B9"/>
    <w:rsid w:val="534A56E2"/>
    <w:rsid w:val="537E5A22"/>
    <w:rsid w:val="53A73ADE"/>
    <w:rsid w:val="53F605A7"/>
    <w:rsid w:val="54040CEA"/>
    <w:rsid w:val="548E40AB"/>
    <w:rsid w:val="549601D4"/>
    <w:rsid w:val="54D7618A"/>
    <w:rsid w:val="54DD7C84"/>
    <w:rsid w:val="54FF0268"/>
    <w:rsid w:val="55A06089"/>
    <w:rsid w:val="566468C9"/>
    <w:rsid w:val="58231176"/>
    <w:rsid w:val="589D2CCD"/>
    <w:rsid w:val="58B46A59"/>
    <w:rsid w:val="59343D70"/>
    <w:rsid w:val="595F096B"/>
    <w:rsid w:val="59793404"/>
    <w:rsid w:val="59D722C0"/>
    <w:rsid w:val="5AE64F25"/>
    <w:rsid w:val="5B0528C6"/>
    <w:rsid w:val="5BA97499"/>
    <w:rsid w:val="5C531035"/>
    <w:rsid w:val="5CC2177A"/>
    <w:rsid w:val="5CE52CDA"/>
    <w:rsid w:val="5DCC0630"/>
    <w:rsid w:val="5E6E0407"/>
    <w:rsid w:val="5E700D43"/>
    <w:rsid w:val="61167DCB"/>
    <w:rsid w:val="612F0C4A"/>
    <w:rsid w:val="620C7F2C"/>
    <w:rsid w:val="62B979B9"/>
    <w:rsid w:val="62F3266E"/>
    <w:rsid w:val="634907A3"/>
    <w:rsid w:val="63FD4981"/>
    <w:rsid w:val="64BC353F"/>
    <w:rsid w:val="6524032D"/>
    <w:rsid w:val="66196EC7"/>
    <w:rsid w:val="67F05181"/>
    <w:rsid w:val="67F114AF"/>
    <w:rsid w:val="68477978"/>
    <w:rsid w:val="68532135"/>
    <w:rsid w:val="68C32CA2"/>
    <w:rsid w:val="692F2A6C"/>
    <w:rsid w:val="69C65D42"/>
    <w:rsid w:val="6AB22489"/>
    <w:rsid w:val="6ADC5613"/>
    <w:rsid w:val="6B072228"/>
    <w:rsid w:val="6B187AD2"/>
    <w:rsid w:val="6C5E26CA"/>
    <w:rsid w:val="6D03067C"/>
    <w:rsid w:val="6D1F6202"/>
    <w:rsid w:val="6D37115D"/>
    <w:rsid w:val="6D535020"/>
    <w:rsid w:val="6DA10E55"/>
    <w:rsid w:val="6DC31AA8"/>
    <w:rsid w:val="6DF36BBE"/>
    <w:rsid w:val="6F816AC5"/>
    <w:rsid w:val="6FEC6C62"/>
    <w:rsid w:val="70A55C94"/>
    <w:rsid w:val="718E3A5C"/>
    <w:rsid w:val="71AE7FEB"/>
    <w:rsid w:val="71F0545F"/>
    <w:rsid w:val="73C23E03"/>
    <w:rsid w:val="757B3D8D"/>
    <w:rsid w:val="75871E6E"/>
    <w:rsid w:val="75940776"/>
    <w:rsid w:val="75AB21CA"/>
    <w:rsid w:val="75C076F3"/>
    <w:rsid w:val="7661781D"/>
    <w:rsid w:val="776C2435"/>
    <w:rsid w:val="7777743F"/>
    <w:rsid w:val="77A51C83"/>
    <w:rsid w:val="783918AB"/>
    <w:rsid w:val="785137E4"/>
    <w:rsid w:val="79274980"/>
    <w:rsid w:val="79A921A9"/>
    <w:rsid w:val="7B2E4CBA"/>
    <w:rsid w:val="7BB02D9A"/>
    <w:rsid w:val="7BC861A8"/>
    <w:rsid w:val="7D813CAB"/>
    <w:rsid w:val="7DA0495D"/>
    <w:rsid w:val="7F362DFE"/>
    <w:rsid w:val="7F56772D"/>
    <w:rsid w:val="7F7208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locked/>
    <w:uiPriority w:val="99"/>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99"/>
    <w:rPr>
      <w:color w:val="0000FF"/>
      <w:u w:val="single"/>
    </w:rPr>
  </w:style>
  <w:style w:type="character" w:customStyle="1" w:styleId="10">
    <w:name w:val="页脚 Char"/>
    <w:basedOn w:val="8"/>
    <w:link w:val="3"/>
    <w:semiHidden/>
    <w:qFormat/>
    <w:locked/>
    <w:uiPriority w:val="99"/>
    <w:rPr>
      <w:rFonts w:ascii="Calibri" w:hAnsi="Calibri" w:eastAsia="宋体" w:cs="Calibri"/>
      <w:sz w:val="18"/>
      <w:szCs w:val="18"/>
    </w:rPr>
  </w:style>
  <w:style w:type="character" w:customStyle="1" w:styleId="11">
    <w:name w:val="页眉 Char"/>
    <w:basedOn w:val="8"/>
    <w:link w:val="4"/>
    <w:semiHidden/>
    <w:qFormat/>
    <w:locked/>
    <w:uiPriority w:val="99"/>
    <w:rPr>
      <w:rFonts w:ascii="Calibri" w:hAnsi="Calibri" w:eastAsia="宋体" w:cs="Calibri"/>
      <w:sz w:val="18"/>
      <w:szCs w:val="18"/>
    </w:rPr>
  </w:style>
  <w:style w:type="character" w:customStyle="1" w:styleId="12">
    <w:name w:val="bsharetext"/>
    <w:basedOn w:val="8"/>
    <w:qFormat/>
    <w:uiPriority w:val="0"/>
  </w:style>
  <w:style w:type="paragraph" w:styleId="13">
    <w:name w:val="List Paragraph"/>
    <w:basedOn w:val="1"/>
    <w:unhideWhenUsed/>
    <w:uiPriority w:val="99"/>
    <w:pPr>
      <w:ind w:firstLine="420" w:firstLineChars="200"/>
    </w:pPr>
  </w:style>
  <w:style w:type="character" w:customStyle="1" w:styleId="14">
    <w:name w:val="日期 Char"/>
    <w:basedOn w:val="8"/>
    <w:link w:val="2"/>
    <w:semiHidden/>
    <w:uiPriority w:val="99"/>
    <w:rPr>
      <w:rFonts w:ascii="Calibri" w:hAnsi="Calibri"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9326</Words>
  <Characters>9737</Characters>
  <Lines>78</Lines>
  <Paragraphs>22</Paragraphs>
  <TotalTime>397</TotalTime>
  <ScaleCrop>false</ScaleCrop>
  <LinksUpToDate>false</LinksUpToDate>
  <CharactersWithSpaces>10194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2021-09-02T00:39:00Z</cp:lastPrinted>
  <dcterms:modified xsi:type="dcterms:W3CDTF">2023-11-07T08:25:59Z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A6DD134A5DCE4AF4B9B7F8A07EFF204F</vt:lpwstr>
  </property>
</Properties>
</file>