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416" w:rsidRDefault="00A33E16">
      <w:pPr>
        <w:spacing w:line="620" w:lineRule="exact"/>
        <w:rPr>
          <w:rFonts w:eastAsia="仿宋_GB2312"/>
          <w:sz w:val="32"/>
          <w:szCs w:val="32"/>
        </w:rPr>
      </w:pPr>
      <w:r>
        <w:rPr>
          <w:rFonts w:eastAsia="仿宋_GB2312"/>
          <w:sz w:val="32"/>
          <w:szCs w:val="32"/>
        </w:rPr>
        <w:t>附件</w:t>
      </w:r>
      <w:r>
        <w:rPr>
          <w:rFonts w:eastAsia="仿宋_GB2312" w:hint="eastAsia"/>
          <w:sz w:val="32"/>
          <w:szCs w:val="32"/>
        </w:rPr>
        <w:t>1</w:t>
      </w:r>
      <w:r>
        <w:rPr>
          <w:rFonts w:eastAsia="仿宋_GB2312" w:hint="eastAsia"/>
          <w:sz w:val="32"/>
          <w:szCs w:val="32"/>
        </w:rPr>
        <w:t>：</w:t>
      </w:r>
      <w:r>
        <w:rPr>
          <w:rFonts w:eastAsia="仿宋_GB2312"/>
          <w:sz w:val="32"/>
          <w:szCs w:val="32"/>
        </w:rPr>
        <w:tab/>
      </w:r>
    </w:p>
    <w:p w:rsidR="0092406F" w:rsidRPr="000F6935" w:rsidRDefault="0092406F" w:rsidP="002F0258">
      <w:pPr>
        <w:jc w:val="center"/>
        <w:rPr>
          <w:rFonts w:ascii="宋体" w:hAnsi="宋体"/>
          <w:b/>
          <w:sz w:val="44"/>
          <w:szCs w:val="44"/>
        </w:rPr>
      </w:pPr>
      <w:r w:rsidRPr="000F6935">
        <w:rPr>
          <w:rFonts w:ascii="宋体" w:hAnsi="宋体" w:hint="eastAsia"/>
          <w:b/>
          <w:sz w:val="44"/>
          <w:szCs w:val="44"/>
        </w:rPr>
        <w:t>冷水滩区</w:t>
      </w:r>
      <w:r>
        <w:rPr>
          <w:rFonts w:ascii="宋体" w:hAnsi="宋体" w:hint="eastAsia"/>
          <w:b/>
          <w:sz w:val="44"/>
          <w:szCs w:val="44"/>
        </w:rPr>
        <w:t>林业局202</w:t>
      </w:r>
      <w:r w:rsidR="00744F9A">
        <w:rPr>
          <w:rFonts w:ascii="宋体" w:hAnsi="宋体" w:hint="eastAsia"/>
          <w:b/>
          <w:sz w:val="44"/>
          <w:szCs w:val="44"/>
        </w:rPr>
        <w:t>1</w:t>
      </w:r>
      <w:r w:rsidRPr="000F6935">
        <w:rPr>
          <w:rFonts w:ascii="宋体" w:hAnsi="宋体" w:hint="eastAsia"/>
          <w:b/>
          <w:sz w:val="44"/>
          <w:szCs w:val="44"/>
        </w:rPr>
        <w:t>年度</w:t>
      </w:r>
      <w:r w:rsidRPr="000F2BFF">
        <w:rPr>
          <w:rFonts w:ascii="宋体" w:hAnsi="宋体" w:hint="eastAsia"/>
          <w:b/>
          <w:sz w:val="44"/>
          <w:szCs w:val="44"/>
        </w:rPr>
        <w:t>专项</w:t>
      </w:r>
      <w:r>
        <w:rPr>
          <w:rFonts w:ascii="宋体" w:hAnsi="宋体" w:hint="eastAsia"/>
          <w:b/>
          <w:sz w:val="44"/>
          <w:szCs w:val="44"/>
        </w:rPr>
        <w:t>（项目）</w:t>
      </w:r>
      <w:r w:rsidRPr="000F2BFF">
        <w:rPr>
          <w:rFonts w:ascii="宋体" w:hAnsi="宋体" w:hint="eastAsia"/>
          <w:b/>
          <w:sz w:val="44"/>
          <w:szCs w:val="44"/>
        </w:rPr>
        <w:t>资金</w:t>
      </w:r>
      <w:r w:rsidRPr="000F6935">
        <w:rPr>
          <w:rFonts w:ascii="宋体" w:hAnsi="宋体" w:hint="eastAsia"/>
          <w:b/>
          <w:sz w:val="44"/>
          <w:szCs w:val="44"/>
        </w:rPr>
        <w:t>绩效自评报告</w:t>
      </w:r>
    </w:p>
    <w:p w:rsidR="0092406F" w:rsidRPr="00C5364C" w:rsidRDefault="0092406F" w:rsidP="0092406F">
      <w:pPr>
        <w:rPr>
          <w:rFonts w:ascii="仿宋_GB2312" w:eastAsia="仿宋_GB2312"/>
          <w:sz w:val="32"/>
          <w:szCs w:val="32"/>
        </w:rPr>
      </w:pPr>
    </w:p>
    <w:p w:rsidR="0092406F" w:rsidRPr="00D40E04" w:rsidRDefault="0092406F" w:rsidP="0092406F">
      <w:pPr>
        <w:ind w:firstLineChars="200" w:firstLine="640"/>
        <w:rPr>
          <w:rFonts w:ascii="方正仿宋_GBK" w:eastAsia="方正仿宋_GBK" w:hAnsi="华文仿宋"/>
          <w:sz w:val="32"/>
          <w:szCs w:val="32"/>
        </w:rPr>
      </w:pPr>
      <w:r w:rsidRPr="00D40E04">
        <w:rPr>
          <w:rFonts w:ascii="方正仿宋_GBK" w:eastAsia="方正仿宋_GBK" w:hAnsi="华文仿宋" w:hint="eastAsia"/>
          <w:sz w:val="32"/>
          <w:szCs w:val="32"/>
        </w:rPr>
        <w:t>根据</w:t>
      </w:r>
      <w:r>
        <w:rPr>
          <w:rFonts w:ascii="方正仿宋_GBK" w:eastAsia="方正仿宋_GBK" w:hAnsi="华文仿宋" w:hint="eastAsia"/>
          <w:sz w:val="32"/>
          <w:szCs w:val="32"/>
        </w:rPr>
        <w:t>有关</w:t>
      </w:r>
      <w:r w:rsidRPr="00D40E04">
        <w:rPr>
          <w:rFonts w:ascii="方正仿宋_GBK" w:eastAsia="方正仿宋_GBK" w:hAnsi="华文仿宋" w:hint="eastAsia"/>
          <w:sz w:val="32"/>
          <w:szCs w:val="32"/>
        </w:rPr>
        <w:t>文件精神，我局按照通知要求组织相关具体负责项目实施的工作部门和技术人员，对20</w:t>
      </w:r>
      <w:r>
        <w:rPr>
          <w:rFonts w:ascii="方正仿宋_GBK" w:eastAsia="方正仿宋_GBK" w:hAnsi="华文仿宋" w:hint="eastAsia"/>
          <w:sz w:val="32"/>
          <w:szCs w:val="32"/>
        </w:rPr>
        <w:t>2</w:t>
      </w:r>
      <w:r w:rsidR="00744F9A">
        <w:rPr>
          <w:rFonts w:ascii="方正仿宋_GBK" w:eastAsia="方正仿宋_GBK" w:hAnsi="华文仿宋" w:hint="eastAsia"/>
          <w:sz w:val="32"/>
          <w:szCs w:val="32"/>
        </w:rPr>
        <w:t>1</w:t>
      </w:r>
      <w:r w:rsidRPr="00D40E04">
        <w:rPr>
          <w:rFonts w:ascii="方正仿宋_GBK" w:eastAsia="方正仿宋_GBK" w:hAnsi="华文仿宋" w:hint="eastAsia"/>
          <w:sz w:val="32"/>
          <w:szCs w:val="32"/>
        </w:rPr>
        <w:t>年度区级林业局部门预算专项资金项目行了自查和自评，形成报告如下：</w:t>
      </w:r>
    </w:p>
    <w:p w:rsidR="0092406F" w:rsidRPr="00D40E04" w:rsidRDefault="0092406F" w:rsidP="0092406F">
      <w:pPr>
        <w:ind w:firstLineChars="200" w:firstLine="643"/>
        <w:rPr>
          <w:rFonts w:ascii="方正仿宋_GBK" w:eastAsia="方正仿宋_GBK" w:hAnsi="华文仿宋"/>
          <w:b/>
          <w:sz w:val="32"/>
          <w:szCs w:val="32"/>
        </w:rPr>
      </w:pPr>
      <w:r w:rsidRPr="00D40E04">
        <w:rPr>
          <w:rFonts w:ascii="方正仿宋_GBK" w:eastAsia="方正仿宋_GBK" w:hAnsi="华文仿宋" w:hint="eastAsia"/>
          <w:b/>
          <w:sz w:val="32"/>
          <w:szCs w:val="32"/>
        </w:rPr>
        <w:t>一、项目概况</w:t>
      </w:r>
    </w:p>
    <w:p w:rsidR="0092406F" w:rsidRPr="00D40E04" w:rsidRDefault="0092406F" w:rsidP="0092406F">
      <w:pPr>
        <w:ind w:firstLineChars="200" w:firstLine="643"/>
        <w:rPr>
          <w:rFonts w:ascii="方正仿宋_GBK" w:eastAsia="方正仿宋_GBK" w:hAnsi="华文仿宋"/>
          <w:b/>
          <w:sz w:val="32"/>
          <w:szCs w:val="32"/>
        </w:rPr>
      </w:pPr>
      <w:r w:rsidRPr="00D40E04">
        <w:rPr>
          <w:rFonts w:ascii="方正仿宋_GBK" w:eastAsia="方正仿宋_GBK" w:hAnsi="华文仿宋" w:hint="eastAsia"/>
          <w:b/>
          <w:sz w:val="32"/>
          <w:szCs w:val="32"/>
        </w:rPr>
        <w:t>（一）项目单位基本情况</w:t>
      </w:r>
    </w:p>
    <w:p w:rsidR="00F46348" w:rsidRDefault="00F46348" w:rsidP="0092406F">
      <w:pPr>
        <w:ind w:firstLineChars="250" w:firstLine="800"/>
        <w:rPr>
          <w:rFonts w:ascii="方正仿宋_GBK" w:eastAsia="方正仿宋_GBK" w:hAnsi="华文仿宋"/>
          <w:sz w:val="32"/>
          <w:szCs w:val="32"/>
        </w:rPr>
      </w:pPr>
      <w:r w:rsidRPr="00F46348">
        <w:rPr>
          <w:rFonts w:ascii="方正仿宋_GBK" w:eastAsia="方正仿宋_GBK" w:hAnsi="华文仿宋" w:hint="eastAsia"/>
          <w:sz w:val="32"/>
          <w:szCs w:val="32"/>
        </w:rPr>
        <w:t>冷水滩区林业局内设办公室、造林绿化股（区绿化委员会办公室、区退耕还林办公室）、行政审批股（加挂政策法规股、森林资源保护股、森林公园管理办公室、湿地公园管理办公室、风景名胜区管理办公室牌子）、野生动植物保护股、林木种苗管理股、计划财务股、政工股、森林防火股8个机构，所属行政单位1个（森林公安分局），下辖区林业综合执法大队、森林绿化事务中心、林业科技推广站、区森林病虫害防治检疫站、区野生动植物保护管理站、四明山森林公园管理处、林长制事务中心、区林业科学研究所（加挂“马坪国有林场”牌子）、湿地公园管理事务中心、黄阳司林业工作中心站、岚角山林业工作中心站、普利桥林业工作中心站、曲河林业工作中心站等13个事业单位。</w:t>
      </w:r>
    </w:p>
    <w:p w:rsidR="0092406F" w:rsidRPr="00D40E04" w:rsidRDefault="0092406F" w:rsidP="0092406F">
      <w:pPr>
        <w:ind w:firstLineChars="250" w:firstLine="800"/>
        <w:rPr>
          <w:rFonts w:ascii="方正仿宋_GBK" w:eastAsia="方正仿宋_GBK" w:hAnsi="华文仿宋"/>
          <w:sz w:val="32"/>
          <w:szCs w:val="32"/>
        </w:rPr>
      </w:pPr>
      <w:r w:rsidRPr="00D40E04">
        <w:rPr>
          <w:rFonts w:ascii="方正仿宋_GBK" w:eastAsia="方正仿宋_GBK" w:hint="eastAsia"/>
          <w:sz w:val="32"/>
          <w:szCs w:val="32"/>
        </w:rPr>
        <w:t>永州市森林公安局冷水滩分局，在公安序列称为永州市</w:t>
      </w:r>
      <w:r w:rsidRPr="00D40E04">
        <w:rPr>
          <w:rFonts w:ascii="方正仿宋_GBK" w:eastAsia="方正仿宋_GBK" w:hint="eastAsia"/>
          <w:sz w:val="32"/>
          <w:szCs w:val="32"/>
        </w:rPr>
        <w:lastRenderedPageBreak/>
        <w:t>公安局冷水滩分局森林大队，核定政法编制数为10人，设局长、政委、副局长三个领导职位，局长、政委高配正科，副局长高配副科，内设办公室，法制股、刑侦治安股，实行林业和公安部门双重领导管理体制，党政工作以区林业局管理为主，公安业务工作以区公安局管理为主。目前永州市森林公安局冷水滩分局实有在职民警</w:t>
      </w:r>
      <w:r>
        <w:rPr>
          <w:rFonts w:ascii="方正仿宋_GBK" w:eastAsia="方正仿宋_GBK" w:hint="eastAsia"/>
          <w:sz w:val="32"/>
          <w:szCs w:val="32"/>
        </w:rPr>
        <w:t>9</w:t>
      </w:r>
      <w:r w:rsidRPr="00D40E04">
        <w:rPr>
          <w:rFonts w:ascii="方正仿宋_GBK" w:eastAsia="方正仿宋_GBK" w:hint="eastAsia"/>
          <w:sz w:val="32"/>
          <w:szCs w:val="32"/>
        </w:rPr>
        <w:t>人，退休民警3名，其中局长1名（政委位置空缺），民警</w:t>
      </w:r>
      <w:r>
        <w:rPr>
          <w:rFonts w:ascii="方正仿宋_GBK" w:eastAsia="方正仿宋_GBK" w:hint="eastAsia"/>
          <w:sz w:val="32"/>
          <w:szCs w:val="32"/>
        </w:rPr>
        <w:t>9</w:t>
      </w:r>
      <w:r w:rsidRPr="00D40E04">
        <w:rPr>
          <w:rFonts w:ascii="方正仿宋_GBK" w:eastAsia="方正仿宋_GBK" w:hint="eastAsia"/>
          <w:sz w:val="32"/>
          <w:szCs w:val="32"/>
        </w:rPr>
        <w:t>名，暂时空编</w:t>
      </w:r>
      <w:r>
        <w:rPr>
          <w:rFonts w:ascii="方正仿宋_GBK" w:eastAsia="方正仿宋_GBK" w:hint="eastAsia"/>
          <w:sz w:val="32"/>
          <w:szCs w:val="32"/>
        </w:rPr>
        <w:t>1</w:t>
      </w:r>
      <w:r w:rsidRPr="00D40E04">
        <w:rPr>
          <w:rFonts w:ascii="方正仿宋_GBK" w:eastAsia="方正仿宋_GBK" w:hint="eastAsia"/>
          <w:sz w:val="32"/>
          <w:szCs w:val="32"/>
        </w:rPr>
        <w:t>个。</w:t>
      </w:r>
    </w:p>
    <w:p w:rsidR="0092406F" w:rsidRPr="00D40E04" w:rsidRDefault="0092406F" w:rsidP="00531313">
      <w:pPr>
        <w:ind w:firstLineChars="200" w:firstLine="640"/>
        <w:rPr>
          <w:rFonts w:ascii="方正仿宋_GBK" w:eastAsia="方正仿宋_GBK" w:hAnsi="华文仿宋"/>
          <w:b/>
          <w:sz w:val="32"/>
          <w:szCs w:val="32"/>
        </w:rPr>
      </w:pPr>
      <w:r w:rsidRPr="00D40E04">
        <w:rPr>
          <w:rFonts w:ascii="方正仿宋_GBK" w:eastAsia="方正仿宋_GBK" w:hAnsi="华文仿宋" w:hint="eastAsia"/>
          <w:sz w:val="32"/>
          <w:szCs w:val="32"/>
        </w:rPr>
        <w:t>区林业局人员编制情况：在职实有人数</w:t>
      </w:r>
      <w:r w:rsidR="00B001E8">
        <w:rPr>
          <w:rFonts w:ascii="方正仿宋_GBK" w:eastAsia="方正仿宋_GBK" w:hAnsi="华文仿宋" w:hint="eastAsia"/>
          <w:sz w:val="32"/>
          <w:szCs w:val="32"/>
        </w:rPr>
        <w:t>211</w:t>
      </w:r>
      <w:r w:rsidRPr="00D40E04">
        <w:rPr>
          <w:rFonts w:ascii="方正仿宋_GBK" w:eastAsia="方正仿宋_GBK" w:hAnsi="华文仿宋" w:hint="eastAsia"/>
          <w:sz w:val="32"/>
          <w:szCs w:val="32"/>
        </w:rPr>
        <w:t>人（其中</w:t>
      </w:r>
      <w:r w:rsidR="00B001E8">
        <w:rPr>
          <w:rFonts w:ascii="方正仿宋_GBK" w:eastAsia="方正仿宋_GBK" w:hAnsi="华文仿宋" w:hint="eastAsia"/>
          <w:sz w:val="32"/>
          <w:szCs w:val="32"/>
        </w:rPr>
        <w:t>区林科所7</w:t>
      </w:r>
      <w:r w:rsidRPr="00D40E04">
        <w:rPr>
          <w:rFonts w:ascii="方正仿宋_GBK" w:eastAsia="方正仿宋_GBK" w:hAnsi="华文仿宋" w:hint="eastAsia"/>
          <w:sz w:val="32"/>
          <w:szCs w:val="32"/>
        </w:rPr>
        <w:t>人），退休人员</w:t>
      </w:r>
      <w:r w:rsidR="00B001E8">
        <w:rPr>
          <w:rFonts w:ascii="方正仿宋_GBK" w:eastAsia="方正仿宋_GBK" w:hAnsi="华文仿宋" w:hint="eastAsia"/>
          <w:sz w:val="32"/>
          <w:szCs w:val="32"/>
        </w:rPr>
        <w:t>8</w:t>
      </w:r>
      <w:r w:rsidR="00020745">
        <w:rPr>
          <w:rFonts w:ascii="方正仿宋_GBK" w:eastAsia="方正仿宋_GBK" w:hAnsi="华文仿宋" w:hint="eastAsia"/>
          <w:sz w:val="32"/>
          <w:szCs w:val="32"/>
        </w:rPr>
        <w:t>8</w:t>
      </w:r>
      <w:r w:rsidRPr="00D40E04">
        <w:rPr>
          <w:rFonts w:ascii="方正仿宋_GBK" w:eastAsia="方正仿宋_GBK" w:hAnsi="华文仿宋" w:hint="eastAsia"/>
          <w:sz w:val="32"/>
          <w:szCs w:val="32"/>
        </w:rPr>
        <w:t>人（其中</w:t>
      </w:r>
      <w:r w:rsidR="00B001E8">
        <w:rPr>
          <w:rFonts w:ascii="方正仿宋_GBK" w:eastAsia="方正仿宋_GBK" w:hAnsi="华文仿宋" w:hint="eastAsia"/>
          <w:sz w:val="32"/>
          <w:szCs w:val="32"/>
        </w:rPr>
        <w:t>区林科所</w:t>
      </w:r>
      <w:r w:rsidR="00020745">
        <w:rPr>
          <w:rFonts w:ascii="方正仿宋_GBK" w:eastAsia="方正仿宋_GBK" w:hAnsi="华文仿宋" w:hint="eastAsia"/>
          <w:sz w:val="32"/>
          <w:szCs w:val="32"/>
        </w:rPr>
        <w:t>36</w:t>
      </w:r>
      <w:r w:rsidR="00B001E8" w:rsidRPr="00D40E04">
        <w:rPr>
          <w:rFonts w:ascii="方正仿宋_GBK" w:eastAsia="方正仿宋_GBK" w:hAnsi="华文仿宋" w:hint="eastAsia"/>
          <w:sz w:val="32"/>
          <w:szCs w:val="32"/>
        </w:rPr>
        <w:t>人</w:t>
      </w:r>
      <w:r w:rsidRPr="00D40E04">
        <w:rPr>
          <w:rFonts w:ascii="方正仿宋_GBK" w:eastAsia="方正仿宋_GBK" w:hAnsi="华文仿宋" w:hint="eastAsia"/>
          <w:sz w:val="32"/>
          <w:szCs w:val="32"/>
        </w:rPr>
        <w:t>），聘用人员7人。车辆编制情况：现有执法执勤、森林消防车辆共计</w:t>
      </w:r>
      <w:r w:rsidR="002131B5">
        <w:rPr>
          <w:rFonts w:ascii="方正仿宋_GBK" w:eastAsia="方正仿宋_GBK" w:hAnsi="华文仿宋" w:hint="eastAsia"/>
          <w:sz w:val="32"/>
          <w:szCs w:val="32"/>
        </w:rPr>
        <w:t>3</w:t>
      </w:r>
      <w:r w:rsidRPr="00D40E04">
        <w:rPr>
          <w:rFonts w:ascii="方正仿宋_GBK" w:eastAsia="方正仿宋_GBK" w:hAnsi="华文仿宋" w:hint="eastAsia"/>
          <w:sz w:val="32"/>
          <w:szCs w:val="32"/>
        </w:rPr>
        <w:t>辆。</w:t>
      </w:r>
    </w:p>
    <w:p w:rsidR="0092406F" w:rsidRPr="00D40E04" w:rsidRDefault="0092406F" w:rsidP="0092406F">
      <w:pPr>
        <w:ind w:firstLineChars="200" w:firstLine="643"/>
        <w:rPr>
          <w:rFonts w:ascii="方正仿宋_GBK" w:eastAsia="方正仿宋_GBK" w:hAnsi="华文仿宋"/>
          <w:b/>
          <w:sz w:val="32"/>
          <w:szCs w:val="32"/>
        </w:rPr>
      </w:pPr>
      <w:r>
        <w:rPr>
          <w:rFonts w:ascii="方正仿宋_GBK" w:eastAsia="方正仿宋_GBK" w:hAnsi="华文仿宋" w:hint="eastAsia"/>
          <w:b/>
          <w:sz w:val="32"/>
          <w:szCs w:val="32"/>
        </w:rPr>
        <w:t>（</w:t>
      </w:r>
      <w:r w:rsidRPr="00D40E04">
        <w:rPr>
          <w:rFonts w:ascii="方正仿宋_GBK" w:eastAsia="方正仿宋_GBK" w:hAnsi="华文仿宋" w:hint="eastAsia"/>
          <w:b/>
          <w:sz w:val="32"/>
          <w:szCs w:val="32"/>
        </w:rPr>
        <w:t>二）项目预算和绩效目标情况简介</w:t>
      </w:r>
    </w:p>
    <w:p w:rsidR="0092406F" w:rsidRPr="00D40E04" w:rsidRDefault="0092406F" w:rsidP="0092406F">
      <w:pPr>
        <w:ind w:firstLineChars="200" w:firstLine="640"/>
        <w:rPr>
          <w:rFonts w:ascii="方正仿宋_GBK" w:eastAsia="方正仿宋_GBK" w:hAnsi="华文仿宋"/>
          <w:sz w:val="32"/>
          <w:szCs w:val="32"/>
        </w:rPr>
      </w:pPr>
      <w:r w:rsidRPr="00EA7DED">
        <w:rPr>
          <w:rFonts w:ascii="方正仿宋_GBK" w:eastAsia="方正仿宋_GBK" w:hAnsi="华文仿宋" w:hint="eastAsia"/>
          <w:sz w:val="32"/>
          <w:szCs w:val="32"/>
        </w:rPr>
        <w:t>202</w:t>
      </w:r>
      <w:r w:rsidR="006D676C" w:rsidRPr="00EA7DED">
        <w:rPr>
          <w:rFonts w:ascii="方正仿宋_GBK" w:eastAsia="方正仿宋_GBK" w:hAnsi="华文仿宋" w:hint="eastAsia"/>
          <w:sz w:val="32"/>
          <w:szCs w:val="32"/>
        </w:rPr>
        <w:t>1</w:t>
      </w:r>
      <w:r w:rsidRPr="00EA7DED">
        <w:rPr>
          <w:rFonts w:ascii="方正仿宋_GBK" w:eastAsia="方正仿宋_GBK" w:hAnsi="华文仿宋" w:hint="eastAsia"/>
          <w:sz w:val="32"/>
          <w:szCs w:val="32"/>
        </w:rPr>
        <w:t>年度区级预算安排项目有区级生态公益林补助5</w:t>
      </w:r>
      <w:r w:rsidR="006D676C" w:rsidRPr="00EA7DED">
        <w:rPr>
          <w:rFonts w:ascii="方正仿宋_GBK" w:eastAsia="方正仿宋_GBK" w:hAnsi="华文仿宋" w:hint="eastAsia"/>
          <w:sz w:val="32"/>
          <w:szCs w:val="32"/>
        </w:rPr>
        <w:t>4</w:t>
      </w:r>
      <w:r w:rsidRPr="00EA7DED">
        <w:rPr>
          <w:rFonts w:ascii="方正仿宋_GBK" w:eastAsia="方正仿宋_GBK" w:hAnsi="华文仿宋" w:hint="eastAsia"/>
          <w:sz w:val="32"/>
          <w:szCs w:val="32"/>
        </w:rPr>
        <w:t>万元、森林公安工作经费1</w:t>
      </w:r>
      <w:r w:rsidR="006D676C" w:rsidRPr="00EA7DED">
        <w:rPr>
          <w:rFonts w:ascii="方正仿宋_GBK" w:eastAsia="方正仿宋_GBK" w:hAnsi="华文仿宋" w:hint="eastAsia"/>
          <w:sz w:val="32"/>
          <w:szCs w:val="32"/>
        </w:rPr>
        <w:t>5.2</w:t>
      </w:r>
      <w:r w:rsidRPr="00EA7DED">
        <w:rPr>
          <w:rFonts w:ascii="方正仿宋_GBK" w:eastAsia="方正仿宋_GBK" w:hAnsi="华文仿宋" w:hint="eastAsia"/>
          <w:sz w:val="32"/>
          <w:szCs w:val="32"/>
        </w:rPr>
        <w:t>万元，共计6</w:t>
      </w:r>
      <w:r w:rsidR="006D676C" w:rsidRPr="00EA7DED">
        <w:rPr>
          <w:rFonts w:ascii="方正仿宋_GBK" w:eastAsia="方正仿宋_GBK" w:hAnsi="华文仿宋" w:hint="eastAsia"/>
          <w:sz w:val="32"/>
          <w:szCs w:val="32"/>
        </w:rPr>
        <w:t>9.2</w:t>
      </w:r>
      <w:r w:rsidRPr="00EA7DED">
        <w:rPr>
          <w:rFonts w:ascii="方正仿宋_GBK" w:eastAsia="方正仿宋_GBK" w:hAnsi="华文仿宋" w:hint="eastAsia"/>
          <w:sz w:val="32"/>
          <w:szCs w:val="32"/>
        </w:rPr>
        <w:t>万元，</w:t>
      </w:r>
      <w:r w:rsidRPr="00D40E04">
        <w:rPr>
          <w:rFonts w:ascii="方正仿宋_GBK" w:eastAsia="方正仿宋_GBK" w:hAnsi="华文仿宋" w:hint="eastAsia"/>
          <w:sz w:val="32"/>
          <w:szCs w:val="32"/>
        </w:rPr>
        <w:t>其中：区级森林生态效益补偿基金5</w:t>
      </w:r>
      <w:r w:rsidR="006D676C">
        <w:rPr>
          <w:rFonts w:ascii="方正仿宋_GBK" w:eastAsia="方正仿宋_GBK" w:hAnsi="华文仿宋" w:hint="eastAsia"/>
          <w:sz w:val="32"/>
          <w:szCs w:val="32"/>
        </w:rPr>
        <w:t>4</w:t>
      </w:r>
      <w:r w:rsidRPr="00D40E04">
        <w:rPr>
          <w:rFonts w:ascii="方正仿宋_GBK" w:eastAsia="方正仿宋_GBK" w:hAnsi="华文仿宋" w:hint="eastAsia"/>
          <w:sz w:val="32"/>
          <w:szCs w:val="32"/>
        </w:rPr>
        <w:t>万元，补助面积</w:t>
      </w:r>
      <w:r w:rsidRPr="00D40E04">
        <w:rPr>
          <w:rFonts w:ascii="方正仿宋_GBK" w:eastAsia="方正仿宋_GBK" w:hAnsi="仿宋" w:hint="eastAsia"/>
          <w:sz w:val="32"/>
          <w:szCs w:val="32"/>
        </w:rPr>
        <w:t>2.9871万亩，分布在杨村甸乡7个村，由区林业局公益林办组织实施。</w:t>
      </w:r>
      <w:r w:rsidRPr="00D40E04">
        <w:rPr>
          <w:rFonts w:ascii="方正仿宋_GBK" w:eastAsia="方正仿宋_GBK" w:hAnsi="华文仿宋" w:hint="eastAsia"/>
          <w:sz w:val="32"/>
          <w:szCs w:val="32"/>
        </w:rPr>
        <w:t>森林公安工作经费1</w:t>
      </w:r>
      <w:r w:rsidR="006D676C">
        <w:rPr>
          <w:rFonts w:ascii="方正仿宋_GBK" w:eastAsia="方正仿宋_GBK" w:hAnsi="华文仿宋" w:hint="eastAsia"/>
          <w:sz w:val="32"/>
          <w:szCs w:val="32"/>
        </w:rPr>
        <w:t>5.2</w:t>
      </w:r>
      <w:r w:rsidRPr="00D40E04">
        <w:rPr>
          <w:rFonts w:ascii="方正仿宋_GBK" w:eastAsia="方正仿宋_GBK" w:hAnsi="华文仿宋" w:hint="eastAsia"/>
          <w:sz w:val="32"/>
          <w:szCs w:val="32"/>
        </w:rPr>
        <w:t>万元，用于森林公安办案经费和装备购置，由区森林公安分局组织实施。</w:t>
      </w:r>
    </w:p>
    <w:p w:rsidR="0092406F" w:rsidRPr="00D40E04" w:rsidRDefault="0092406F" w:rsidP="0092406F">
      <w:pPr>
        <w:spacing w:before="240"/>
        <w:ind w:firstLineChars="200" w:firstLine="643"/>
        <w:rPr>
          <w:rFonts w:ascii="方正仿宋_GBK" w:eastAsia="方正仿宋_GBK" w:hAnsi="华文仿宋"/>
          <w:b/>
          <w:sz w:val="32"/>
          <w:szCs w:val="32"/>
        </w:rPr>
      </w:pPr>
      <w:r w:rsidRPr="00D40E04">
        <w:rPr>
          <w:rFonts w:ascii="方正仿宋_GBK" w:eastAsia="方正仿宋_GBK" w:hAnsi="华文仿宋" w:hint="eastAsia"/>
          <w:b/>
          <w:sz w:val="32"/>
          <w:szCs w:val="32"/>
        </w:rPr>
        <w:t>二、项目组织实施情况</w:t>
      </w:r>
    </w:p>
    <w:p w:rsidR="0092406F" w:rsidRPr="00D40E04" w:rsidRDefault="0092406F" w:rsidP="0092406F">
      <w:pPr>
        <w:spacing w:before="240"/>
        <w:ind w:firstLineChars="200" w:firstLine="643"/>
        <w:rPr>
          <w:rFonts w:ascii="方正仿宋_GBK" w:eastAsia="方正仿宋_GBK" w:hAnsi="华文仿宋"/>
          <w:b/>
          <w:sz w:val="32"/>
          <w:szCs w:val="32"/>
        </w:rPr>
      </w:pPr>
      <w:r w:rsidRPr="00D40E04">
        <w:rPr>
          <w:rFonts w:ascii="方正仿宋_GBK" w:eastAsia="方正仿宋_GBK" w:hAnsi="华文仿宋" w:hint="eastAsia"/>
          <w:b/>
          <w:sz w:val="32"/>
          <w:szCs w:val="32"/>
        </w:rPr>
        <w:t>（一）项目组织情况分析</w:t>
      </w:r>
    </w:p>
    <w:p w:rsidR="0092406F" w:rsidRPr="00D40E04" w:rsidRDefault="0092406F" w:rsidP="0092406F">
      <w:pPr>
        <w:ind w:firstLineChars="200" w:firstLine="640"/>
        <w:rPr>
          <w:rFonts w:ascii="方正仿宋_GBK" w:eastAsia="方正仿宋_GBK" w:hAnsi="仿宋"/>
          <w:sz w:val="32"/>
          <w:szCs w:val="32"/>
        </w:rPr>
      </w:pPr>
      <w:r w:rsidRPr="00D40E04">
        <w:rPr>
          <w:rFonts w:ascii="方正仿宋_GBK" w:eastAsia="方正仿宋_GBK" w:hAnsi="仿宋" w:hint="eastAsia"/>
          <w:sz w:val="32"/>
          <w:szCs w:val="32"/>
        </w:rPr>
        <w:t>我区2016年区划界定区级生态公益林，原定计划是3万</w:t>
      </w:r>
      <w:r w:rsidRPr="00D40E04">
        <w:rPr>
          <w:rFonts w:ascii="方正仿宋_GBK" w:eastAsia="方正仿宋_GBK" w:hAnsi="仿宋" w:hint="eastAsia"/>
          <w:sz w:val="32"/>
          <w:szCs w:val="32"/>
        </w:rPr>
        <w:lastRenderedPageBreak/>
        <w:t>亩。后在区划界定后，按照林农自愿原则在和林农签订管护协议时共签订下2.9871万亩的区级生态公益林，通过2016年8月15日的区政府第35次常务会议将这2.9871万亩区级生态公益林的补偿资金，</w:t>
      </w:r>
      <w:r w:rsidR="00F54BDD" w:rsidRPr="00047165">
        <w:rPr>
          <w:rFonts w:ascii="方正仿宋_GBK" w:eastAsia="方正仿宋_GBK" w:hAnsi="仿宋" w:hint="eastAsia"/>
          <w:sz w:val="32"/>
          <w:szCs w:val="32"/>
        </w:rPr>
        <w:t xml:space="preserve"> </w:t>
      </w:r>
      <w:r w:rsidR="00047165" w:rsidRPr="00047165">
        <w:rPr>
          <w:rFonts w:ascii="方正仿宋_GBK" w:eastAsia="方正仿宋_GBK" w:hAnsi="仿宋" w:hint="eastAsia"/>
          <w:sz w:val="32"/>
          <w:szCs w:val="32"/>
        </w:rPr>
        <w:t>2021年开始将区级公益林补偿标准</w:t>
      </w:r>
      <w:r w:rsidR="00F54BDD">
        <w:rPr>
          <w:rFonts w:ascii="方正仿宋_GBK" w:eastAsia="方正仿宋_GBK" w:hAnsi="仿宋" w:hint="eastAsia"/>
          <w:sz w:val="32"/>
          <w:szCs w:val="32"/>
        </w:rPr>
        <w:t>由</w:t>
      </w:r>
      <w:r w:rsidR="00F54BDD" w:rsidRPr="00047165">
        <w:rPr>
          <w:rFonts w:ascii="方正仿宋_GBK" w:eastAsia="方正仿宋_GBK" w:hAnsi="仿宋" w:hint="eastAsia"/>
          <w:sz w:val="32"/>
          <w:szCs w:val="32"/>
        </w:rPr>
        <w:t>1</w:t>
      </w:r>
      <w:r w:rsidR="00F54BDD">
        <w:rPr>
          <w:rFonts w:ascii="方正仿宋_GBK" w:eastAsia="方正仿宋_GBK" w:hAnsi="仿宋" w:hint="eastAsia"/>
          <w:sz w:val="32"/>
          <w:szCs w:val="32"/>
        </w:rPr>
        <w:t>7</w:t>
      </w:r>
      <w:r w:rsidR="00F54BDD" w:rsidRPr="00047165">
        <w:rPr>
          <w:rFonts w:ascii="方正仿宋_GBK" w:eastAsia="方正仿宋_GBK" w:hAnsi="仿宋" w:hint="eastAsia"/>
          <w:sz w:val="32"/>
          <w:szCs w:val="32"/>
        </w:rPr>
        <w:t>元/亩.年</w:t>
      </w:r>
      <w:r w:rsidR="00047165" w:rsidRPr="00047165">
        <w:rPr>
          <w:rFonts w:ascii="方正仿宋_GBK" w:eastAsia="方正仿宋_GBK" w:hAnsi="仿宋" w:hint="eastAsia"/>
          <w:sz w:val="32"/>
          <w:szCs w:val="32"/>
        </w:rPr>
        <w:t>提高到18元/亩.年</w:t>
      </w:r>
      <w:r w:rsidR="00047165">
        <w:rPr>
          <w:rFonts w:ascii="方正仿宋_GBK" w:eastAsia="方正仿宋_GBK" w:hAnsi="仿宋" w:hint="eastAsia"/>
          <w:sz w:val="32"/>
          <w:szCs w:val="32"/>
        </w:rPr>
        <w:t>，</w:t>
      </w:r>
      <w:r w:rsidRPr="00D40E04">
        <w:rPr>
          <w:rFonts w:ascii="方正仿宋_GBK" w:eastAsia="方正仿宋_GBK" w:hAnsi="仿宋" w:hint="eastAsia"/>
          <w:sz w:val="32"/>
          <w:szCs w:val="32"/>
        </w:rPr>
        <w:t>纳入了区级财政预算。</w:t>
      </w:r>
    </w:p>
    <w:p w:rsidR="0092406F" w:rsidRPr="00D40E04" w:rsidRDefault="0092406F" w:rsidP="0092406F">
      <w:pPr>
        <w:ind w:firstLineChars="200" w:firstLine="640"/>
        <w:rPr>
          <w:rFonts w:ascii="方正仿宋_GBK" w:eastAsia="方正仿宋_GBK" w:hAnsi="仿宋"/>
          <w:sz w:val="32"/>
          <w:szCs w:val="32"/>
        </w:rPr>
      </w:pPr>
      <w:r w:rsidRPr="00D40E04">
        <w:rPr>
          <w:rFonts w:ascii="方正仿宋_GBK" w:eastAsia="方正仿宋_GBK" w:hAnsi="仿宋" w:hint="eastAsia"/>
          <w:sz w:val="32"/>
          <w:szCs w:val="32"/>
        </w:rPr>
        <w:t>根据市编办《关于下达全市森林公安政府专项编制等事项的通知》（永编办发[2009]51号）文件，核定我区森林公安政法专项编制10名（现实有编制为</w:t>
      </w:r>
      <w:r>
        <w:rPr>
          <w:rFonts w:ascii="方正仿宋_GBK" w:eastAsia="方正仿宋_GBK" w:hAnsi="仿宋" w:hint="eastAsia"/>
          <w:sz w:val="32"/>
          <w:szCs w:val="32"/>
        </w:rPr>
        <w:t>9</w:t>
      </w:r>
      <w:r w:rsidRPr="00D40E04">
        <w:rPr>
          <w:rFonts w:ascii="方正仿宋_GBK" w:eastAsia="方正仿宋_GBK" w:hAnsi="仿宋" w:hint="eastAsia"/>
          <w:sz w:val="32"/>
          <w:szCs w:val="32"/>
        </w:rPr>
        <w:t>名），根据湖南省委办公厅《湖南省政法经费分类保障办法(试行)》（湘财行[2009]28号）文件精神，确定森林公安机关公用经费人均不低于2.5万元，按实有编制人数5*2.5=12.5万元，其中一般预算已安排办公经费5*0.5=2.5万元。森林公安工作经费预算安排1</w:t>
      </w:r>
      <w:r w:rsidR="00A46C78">
        <w:rPr>
          <w:rFonts w:ascii="方正仿宋_GBK" w:eastAsia="方正仿宋_GBK" w:hAnsi="仿宋" w:hint="eastAsia"/>
          <w:sz w:val="32"/>
          <w:szCs w:val="32"/>
        </w:rPr>
        <w:t>5.2</w:t>
      </w:r>
      <w:r w:rsidRPr="00D40E04">
        <w:rPr>
          <w:rFonts w:ascii="方正仿宋_GBK" w:eastAsia="方正仿宋_GBK" w:hAnsi="仿宋" w:hint="eastAsia"/>
          <w:sz w:val="32"/>
          <w:szCs w:val="32"/>
        </w:rPr>
        <w:t>万元。</w:t>
      </w:r>
    </w:p>
    <w:p w:rsidR="0092406F" w:rsidRPr="00D40E04" w:rsidRDefault="0092406F" w:rsidP="0092406F">
      <w:pPr>
        <w:ind w:firstLineChars="200" w:firstLine="640"/>
        <w:rPr>
          <w:rFonts w:ascii="方正仿宋_GBK" w:eastAsia="方正仿宋_GBK" w:hAnsi="华文仿宋"/>
          <w:sz w:val="32"/>
          <w:szCs w:val="32"/>
        </w:rPr>
      </w:pPr>
      <w:r w:rsidRPr="00D40E04">
        <w:rPr>
          <w:rFonts w:ascii="方正仿宋_GBK" w:eastAsia="方正仿宋_GBK" w:hAnsi="华文仿宋" w:hint="eastAsia"/>
          <w:sz w:val="32"/>
          <w:szCs w:val="32"/>
        </w:rPr>
        <w:t>上述林业项目在实施执行过程中未作大的调整，严格按照预算申报时绩效目标完成，因该项目为惠民补贴类和森林资源公共管理保护工作经费，无需招投标</w:t>
      </w:r>
      <w:r>
        <w:rPr>
          <w:rFonts w:ascii="方正仿宋_GBK" w:eastAsia="方正仿宋_GBK" w:hAnsi="华文仿宋" w:hint="eastAsia"/>
          <w:sz w:val="32"/>
          <w:szCs w:val="32"/>
        </w:rPr>
        <w:t>,严格按照财政资金规范使用</w:t>
      </w:r>
      <w:r w:rsidRPr="00D40E04">
        <w:rPr>
          <w:rFonts w:ascii="方正仿宋_GBK" w:eastAsia="方正仿宋_GBK" w:hAnsi="华文仿宋" w:hint="eastAsia"/>
          <w:sz w:val="32"/>
          <w:szCs w:val="32"/>
        </w:rPr>
        <w:t>。</w:t>
      </w:r>
    </w:p>
    <w:p w:rsidR="0092406F" w:rsidRPr="00603835" w:rsidRDefault="0092406F" w:rsidP="00603835">
      <w:pPr>
        <w:ind w:firstLineChars="200" w:firstLine="643"/>
        <w:rPr>
          <w:rFonts w:ascii="方正仿宋_GBK" w:eastAsia="方正仿宋_GBK" w:hAnsi="华文仿宋"/>
          <w:b/>
          <w:sz w:val="32"/>
          <w:szCs w:val="32"/>
        </w:rPr>
      </w:pPr>
      <w:r w:rsidRPr="00603835">
        <w:rPr>
          <w:rFonts w:ascii="方正仿宋_GBK" w:eastAsia="方正仿宋_GBK" w:hAnsi="华文仿宋" w:hint="eastAsia"/>
          <w:b/>
          <w:sz w:val="32"/>
          <w:szCs w:val="32"/>
        </w:rPr>
        <w:t>（二）项目管理情况分析</w:t>
      </w:r>
    </w:p>
    <w:p w:rsidR="0092406F" w:rsidRPr="000B5B6D" w:rsidRDefault="0092406F" w:rsidP="000B5B6D">
      <w:pPr>
        <w:ind w:firstLineChars="200" w:firstLine="640"/>
        <w:rPr>
          <w:rFonts w:ascii="方正仿宋_GBK" w:eastAsia="方正仿宋_GBK" w:hAnsi="华文仿宋"/>
          <w:sz w:val="32"/>
          <w:szCs w:val="32"/>
        </w:rPr>
      </w:pPr>
      <w:r w:rsidRPr="00D40E04">
        <w:rPr>
          <w:rFonts w:ascii="方正仿宋_GBK" w:eastAsia="方正仿宋_GBK" w:hAnsi="华文仿宋" w:hint="eastAsia"/>
          <w:sz w:val="32"/>
          <w:szCs w:val="32"/>
        </w:rPr>
        <w:t>1、区级公益林：区林业局设立了公益林办，区级公益林和原有国家级、省级公益林一并归口到区林业局公益林办进行日常工作管理。杨村甸乡政府选聘了1</w:t>
      </w:r>
      <w:r>
        <w:rPr>
          <w:rFonts w:ascii="方正仿宋_GBK" w:eastAsia="方正仿宋_GBK" w:hAnsi="华文仿宋" w:hint="eastAsia"/>
          <w:sz w:val="32"/>
          <w:szCs w:val="32"/>
        </w:rPr>
        <w:t>0</w:t>
      </w:r>
      <w:r w:rsidRPr="00D40E04">
        <w:rPr>
          <w:rFonts w:ascii="方正仿宋_GBK" w:eastAsia="方正仿宋_GBK" w:hAnsi="华文仿宋" w:hint="eastAsia"/>
          <w:sz w:val="32"/>
          <w:szCs w:val="32"/>
        </w:rPr>
        <w:t>名区级公益林兼职护林员，签订了管护协议，护林员按规定进行日常巡山管护，</w:t>
      </w:r>
      <w:r w:rsidRPr="00D40E04">
        <w:rPr>
          <w:rFonts w:ascii="方正仿宋_GBK" w:eastAsia="方正仿宋_GBK" w:hAnsi="华文仿宋" w:hint="eastAsia"/>
          <w:sz w:val="32"/>
          <w:szCs w:val="32"/>
        </w:rPr>
        <w:lastRenderedPageBreak/>
        <w:t>年度考核合格后发放管护工资。 区人民政府与杨村甸人民政府及有关单位签订了发展森林资源目标管理责任书、森林防火责任书。区林业局与林农签订了禁限伐协议。印发了《冷水滩区公益林护林员管理细则》。兼职护林员都有巡山记录本，按照管护协议要求，每月巡山天数不少于15天，防火期不少于26天，并及时做好巡山记录。区林业局生态公益林管理办公室和杨村甸</w:t>
      </w:r>
      <w:r>
        <w:rPr>
          <w:rFonts w:ascii="方正仿宋_GBK" w:eastAsia="方正仿宋_GBK" w:hAnsi="华文仿宋" w:hint="eastAsia"/>
          <w:sz w:val="32"/>
          <w:szCs w:val="32"/>
        </w:rPr>
        <w:t>乡</w:t>
      </w:r>
      <w:r w:rsidRPr="00D40E04">
        <w:rPr>
          <w:rFonts w:ascii="方正仿宋_GBK" w:eastAsia="方正仿宋_GBK" w:hAnsi="华文仿宋" w:hint="eastAsia"/>
          <w:sz w:val="32"/>
          <w:szCs w:val="32"/>
        </w:rPr>
        <w:t>政府每年对护林员进行抽查与考核，考核结果与工资挂构，奖罚分明。加强森林防火及森林病虫害防治等保护工作。建立了森林病虫害监测体系，及时防治森林病虫害。多种形式加强森林防火宣传，提高林区群众森林防火意识；区、乡两级都组建了专业扑火队伍，及时扑救森林火灾。各执法单位加强行政执法，严厉打击非法征占用公益</w:t>
      </w:r>
      <w:r w:rsidRPr="000B5B6D">
        <w:rPr>
          <w:rFonts w:ascii="方正仿宋_GBK" w:eastAsia="方正仿宋_GBK" w:hAnsi="华文仿宋" w:hint="eastAsia"/>
          <w:sz w:val="32"/>
          <w:szCs w:val="32"/>
        </w:rPr>
        <w:t>林地及乱砍滥伐公益林的违法行为。</w:t>
      </w:r>
    </w:p>
    <w:p w:rsidR="0092406F" w:rsidRPr="000B5B6D" w:rsidRDefault="0092406F" w:rsidP="000B5B6D">
      <w:pPr>
        <w:ind w:firstLineChars="200" w:firstLine="640"/>
        <w:rPr>
          <w:rFonts w:ascii="方正仿宋_GBK" w:eastAsia="方正仿宋_GBK" w:hAnsi="华文仿宋"/>
          <w:sz w:val="32"/>
          <w:szCs w:val="32"/>
        </w:rPr>
      </w:pPr>
      <w:r w:rsidRPr="000B5B6D">
        <w:rPr>
          <w:rFonts w:ascii="方正仿宋_GBK" w:eastAsia="方正仿宋_GBK" w:hAnsi="华文仿宋" w:hint="eastAsia"/>
          <w:sz w:val="32"/>
          <w:szCs w:val="32"/>
        </w:rPr>
        <w:t>2、森林公安工作经费：主要用于森林公安办案，装备及培训费用。根据工作需要，打击涉林犯罪活动，保障林业生产和森林资源环境不受破坏。</w:t>
      </w:r>
    </w:p>
    <w:p w:rsidR="0092406F" w:rsidRPr="00D40E04" w:rsidRDefault="00753695" w:rsidP="000B5B6D">
      <w:pPr>
        <w:ind w:firstLineChars="200" w:firstLine="640"/>
        <w:rPr>
          <w:rFonts w:ascii="方正仿宋_GBK" w:eastAsia="方正仿宋_GBK" w:hAnsi="华文仿宋"/>
          <w:sz w:val="32"/>
          <w:szCs w:val="32"/>
        </w:rPr>
      </w:pPr>
      <w:r w:rsidRPr="000B5B6D">
        <w:rPr>
          <w:rFonts w:ascii="方正仿宋_GBK" w:eastAsia="方正仿宋_GBK" w:hAnsi="华文仿宋" w:hint="eastAsia"/>
          <w:sz w:val="32"/>
          <w:szCs w:val="32"/>
        </w:rPr>
        <w:t>3</w:t>
      </w:r>
      <w:r w:rsidR="0092406F" w:rsidRPr="000B5B6D">
        <w:rPr>
          <w:rFonts w:ascii="方正仿宋_GBK" w:eastAsia="方正仿宋_GBK" w:hAnsi="华文仿宋" w:hint="eastAsia"/>
          <w:sz w:val="32"/>
          <w:szCs w:val="32"/>
        </w:rPr>
        <w:t>、加强项目资金的管理、监督，保障资金安全使用。项目建设实行按规划立项，按项目管理，按效益考核，统一规划，统一施工，统一管理。充分推广和应用先进的林业科学技术，实施高科技、高投入</w:t>
      </w:r>
      <w:r w:rsidR="0092406F" w:rsidRPr="00D40E04">
        <w:rPr>
          <w:rFonts w:ascii="方正仿宋_GBK" w:eastAsia="方正仿宋_GBK" w:hAnsi="华文仿宋" w:hint="eastAsia"/>
          <w:sz w:val="32"/>
          <w:szCs w:val="32"/>
        </w:rPr>
        <w:t>，高效益的集约经营管理。建立并健全了项目监督检查制度，制定了项目考核验收标准和办法，并由局职能相关股室、监察室、计财股等组成联合验收</w:t>
      </w:r>
      <w:r w:rsidR="0092406F" w:rsidRPr="00D40E04">
        <w:rPr>
          <w:rFonts w:ascii="方正仿宋_GBK" w:eastAsia="方正仿宋_GBK" w:hAnsi="华文仿宋" w:hint="eastAsia"/>
          <w:sz w:val="32"/>
          <w:szCs w:val="32"/>
        </w:rPr>
        <w:lastRenderedPageBreak/>
        <w:t>组进行专项验收，确保项目资金有效使用，达到预定绩效目标。</w:t>
      </w:r>
    </w:p>
    <w:p w:rsidR="0092406F" w:rsidRPr="000B5B6D" w:rsidRDefault="0092406F" w:rsidP="000B5B6D">
      <w:pPr>
        <w:ind w:firstLineChars="200" w:firstLine="643"/>
        <w:rPr>
          <w:rFonts w:ascii="方正仿宋_GBK" w:eastAsia="方正仿宋_GBK" w:hAnsi="华文仿宋"/>
          <w:b/>
          <w:sz w:val="32"/>
          <w:szCs w:val="32"/>
        </w:rPr>
      </w:pPr>
      <w:r w:rsidRPr="000B5B6D">
        <w:rPr>
          <w:rFonts w:ascii="方正仿宋_GBK" w:eastAsia="方正仿宋_GBK" w:hAnsi="华文仿宋" w:hint="eastAsia"/>
          <w:b/>
          <w:sz w:val="32"/>
          <w:szCs w:val="32"/>
        </w:rPr>
        <w:t>三、项目资金使用及管理情况</w:t>
      </w:r>
    </w:p>
    <w:p w:rsidR="0092406F" w:rsidRPr="000B5B6D" w:rsidRDefault="0092406F" w:rsidP="000B5B6D">
      <w:pPr>
        <w:ind w:firstLineChars="200" w:firstLine="643"/>
        <w:rPr>
          <w:rFonts w:ascii="方正仿宋_GBK" w:eastAsia="方正仿宋_GBK" w:hAnsi="华文仿宋"/>
          <w:b/>
          <w:sz w:val="32"/>
          <w:szCs w:val="32"/>
        </w:rPr>
      </w:pPr>
      <w:r w:rsidRPr="000B5B6D">
        <w:rPr>
          <w:rFonts w:ascii="方正仿宋_GBK" w:eastAsia="方正仿宋_GBK" w:hAnsi="华文仿宋" w:hint="eastAsia"/>
          <w:b/>
          <w:sz w:val="32"/>
          <w:szCs w:val="32"/>
        </w:rPr>
        <w:t>（一）</w:t>
      </w:r>
      <w:r w:rsidR="001D4763" w:rsidRPr="001D4763">
        <w:rPr>
          <w:rFonts w:ascii="方正仿宋_GBK" w:eastAsia="方正仿宋_GBK" w:hAnsi="华文仿宋" w:hint="eastAsia"/>
          <w:b/>
          <w:sz w:val="32"/>
          <w:szCs w:val="32"/>
        </w:rPr>
        <w:t>项目资金安排落实、总投入等情况分析。</w:t>
      </w:r>
    </w:p>
    <w:p w:rsidR="00F5226A" w:rsidRPr="00F5226A" w:rsidRDefault="00F5226A" w:rsidP="00F5226A">
      <w:pPr>
        <w:spacing w:line="520" w:lineRule="exact"/>
        <w:ind w:firstLineChars="200" w:firstLine="640"/>
        <w:rPr>
          <w:rFonts w:ascii="方正仿宋_GBK" w:eastAsia="方正仿宋_GBK" w:hAnsi="华文仿宋"/>
          <w:sz w:val="32"/>
          <w:szCs w:val="32"/>
        </w:rPr>
      </w:pPr>
      <w:r w:rsidRPr="00F5226A">
        <w:rPr>
          <w:rFonts w:ascii="方正仿宋_GBK" w:eastAsia="方正仿宋_GBK" w:hAnsi="华文仿宋" w:hint="eastAsia"/>
          <w:sz w:val="32"/>
          <w:szCs w:val="32"/>
        </w:rPr>
        <w:t>项目资金按预算已全额落实并投入使用,全年共支出项目专项支出</w:t>
      </w:r>
      <w:r>
        <w:rPr>
          <w:rFonts w:ascii="方正仿宋_GBK" w:eastAsia="方正仿宋_GBK" w:hAnsi="华文仿宋"/>
          <w:sz w:val="32"/>
          <w:szCs w:val="32"/>
        </w:rPr>
        <w:t>3</w:t>
      </w:r>
      <w:r w:rsidRPr="00F5226A">
        <w:rPr>
          <w:rFonts w:ascii="方正仿宋_GBK" w:eastAsia="方正仿宋_GBK" w:hAnsi="华文仿宋"/>
          <w:sz w:val="32"/>
          <w:szCs w:val="32"/>
        </w:rPr>
        <w:t>643.17</w:t>
      </w:r>
      <w:r w:rsidRPr="00F5226A">
        <w:rPr>
          <w:rFonts w:ascii="方正仿宋_GBK" w:eastAsia="方正仿宋_GBK" w:hAnsi="华文仿宋" w:hint="eastAsia"/>
          <w:sz w:val="32"/>
          <w:szCs w:val="32"/>
        </w:rPr>
        <w:t>万元</w:t>
      </w:r>
      <w:r w:rsidR="0033360D">
        <w:rPr>
          <w:rFonts w:ascii="方正仿宋_GBK" w:eastAsia="方正仿宋_GBK" w:hAnsi="华文仿宋" w:hint="eastAsia"/>
          <w:sz w:val="32"/>
          <w:szCs w:val="32"/>
        </w:rPr>
        <w:t>（含中央及省级</w:t>
      </w:r>
      <w:r w:rsidR="00D80530">
        <w:rPr>
          <w:rFonts w:ascii="方正仿宋_GBK" w:eastAsia="方正仿宋_GBK" w:hAnsi="华文仿宋" w:hint="eastAsia"/>
          <w:sz w:val="32"/>
          <w:szCs w:val="32"/>
        </w:rPr>
        <w:t>项目</w:t>
      </w:r>
      <w:bookmarkStart w:id="0" w:name="_GoBack"/>
      <w:bookmarkEnd w:id="0"/>
      <w:r w:rsidR="0033360D">
        <w:rPr>
          <w:rFonts w:ascii="方正仿宋_GBK" w:eastAsia="方正仿宋_GBK" w:hAnsi="华文仿宋" w:hint="eastAsia"/>
          <w:sz w:val="32"/>
          <w:szCs w:val="32"/>
        </w:rPr>
        <w:t>转移支付）</w:t>
      </w:r>
      <w:r w:rsidRPr="00F5226A">
        <w:rPr>
          <w:rFonts w:ascii="方正仿宋_GBK" w:eastAsia="方正仿宋_GBK" w:hAnsi="华文仿宋" w:hint="eastAsia"/>
          <w:sz w:val="32"/>
          <w:szCs w:val="32"/>
        </w:rPr>
        <w:t>。</w:t>
      </w:r>
    </w:p>
    <w:p w:rsidR="0092406F" w:rsidRPr="00D40E04" w:rsidRDefault="0092406F" w:rsidP="0092406F">
      <w:pPr>
        <w:ind w:firstLineChars="200" w:firstLine="643"/>
        <w:rPr>
          <w:rFonts w:ascii="方正仿宋_GBK" w:eastAsia="方正仿宋_GBK" w:hAnsi="华文仿宋"/>
          <w:b/>
          <w:sz w:val="32"/>
          <w:szCs w:val="32"/>
        </w:rPr>
      </w:pPr>
      <w:r w:rsidRPr="00D40E04">
        <w:rPr>
          <w:rFonts w:ascii="方正仿宋_GBK" w:eastAsia="方正仿宋_GBK" w:hAnsi="华文仿宋" w:hint="eastAsia"/>
          <w:b/>
          <w:sz w:val="32"/>
          <w:szCs w:val="32"/>
        </w:rPr>
        <w:t>（二）项目资金实际使用情况</w:t>
      </w:r>
    </w:p>
    <w:p w:rsidR="00F5226A" w:rsidRDefault="00F5226A" w:rsidP="0092406F">
      <w:pPr>
        <w:ind w:firstLineChars="200" w:firstLine="640"/>
        <w:rPr>
          <w:rFonts w:ascii="方正仿宋_GBK" w:eastAsia="方正仿宋_GBK" w:hAnsi="华文仿宋"/>
          <w:sz w:val="32"/>
          <w:szCs w:val="32"/>
        </w:rPr>
      </w:pPr>
      <w:r w:rsidRPr="00F5226A">
        <w:rPr>
          <w:rFonts w:ascii="方正仿宋_GBK" w:eastAsia="方正仿宋_GBK" w:hAnsi="华文仿宋" w:hint="eastAsia"/>
          <w:sz w:val="32"/>
          <w:szCs w:val="32"/>
        </w:rPr>
        <w:t>项目资金按预算要求全部投入相应项目，全年共支出项目专项支出</w:t>
      </w:r>
      <w:r>
        <w:rPr>
          <w:rFonts w:ascii="方正仿宋_GBK" w:eastAsia="方正仿宋_GBK" w:hAnsi="华文仿宋"/>
          <w:sz w:val="32"/>
          <w:szCs w:val="32"/>
        </w:rPr>
        <w:t>3</w:t>
      </w:r>
      <w:r w:rsidRPr="00F5226A">
        <w:rPr>
          <w:rFonts w:ascii="方正仿宋_GBK" w:eastAsia="方正仿宋_GBK" w:hAnsi="华文仿宋"/>
          <w:sz w:val="32"/>
          <w:szCs w:val="32"/>
        </w:rPr>
        <w:t>643.17</w:t>
      </w:r>
      <w:r w:rsidRPr="00F5226A">
        <w:rPr>
          <w:rFonts w:ascii="方正仿宋_GBK" w:eastAsia="方正仿宋_GBK" w:hAnsi="华文仿宋" w:hint="eastAsia"/>
          <w:sz w:val="32"/>
          <w:szCs w:val="32"/>
        </w:rPr>
        <w:t>万元。包括其他自然生态保护支出786万元，森林管护支出290.24万元，农垦运行支出47万元，森林资源培育支出1158.76万元，森林生态效益补偿支出406.69万元，动植物保护支出79.99万元，产业化管理支出530 万元，林业草原防灾减灾支出40万元，其他林业和草原支出284万元，公路养护20万元，安全监管0.5万元。</w:t>
      </w:r>
    </w:p>
    <w:p w:rsidR="0092406F" w:rsidRPr="00D40E04" w:rsidRDefault="0092406F" w:rsidP="0092406F">
      <w:pPr>
        <w:ind w:firstLineChars="200" w:firstLine="643"/>
        <w:rPr>
          <w:rFonts w:ascii="方正仿宋_GBK" w:eastAsia="方正仿宋_GBK" w:hAnsi="华文仿宋"/>
          <w:b/>
          <w:sz w:val="32"/>
          <w:szCs w:val="32"/>
        </w:rPr>
      </w:pPr>
      <w:r w:rsidRPr="00D40E04">
        <w:rPr>
          <w:rFonts w:ascii="方正仿宋_GBK" w:eastAsia="方正仿宋_GBK" w:hAnsi="华文仿宋" w:hint="eastAsia"/>
          <w:b/>
          <w:sz w:val="32"/>
          <w:szCs w:val="32"/>
        </w:rPr>
        <w:t>（三）项目资金管理情况</w:t>
      </w:r>
    </w:p>
    <w:p w:rsidR="0092406F" w:rsidRPr="00D40E04" w:rsidRDefault="0092406F" w:rsidP="0092406F">
      <w:pPr>
        <w:ind w:firstLineChars="200" w:firstLine="640"/>
        <w:rPr>
          <w:rFonts w:ascii="方正仿宋_GBK" w:eastAsia="方正仿宋_GBK" w:hAnsi="华文仿宋"/>
          <w:sz w:val="32"/>
          <w:szCs w:val="32"/>
        </w:rPr>
      </w:pPr>
      <w:r w:rsidRPr="00D40E04">
        <w:rPr>
          <w:rFonts w:ascii="方正仿宋_GBK" w:eastAsia="方正仿宋_GBK" w:hAnsi="华文仿宋" w:hint="eastAsia"/>
          <w:sz w:val="32"/>
          <w:szCs w:val="32"/>
        </w:rPr>
        <w:t>项目资金管理制度健全，区财政和区林业局均设立</w:t>
      </w:r>
      <w:r w:rsidR="00CB49A6">
        <w:rPr>
          <w:rFonts w:ascii="方正仿宋_GBK" w:eastAsia="方正仿宋_GBK" w:hAnsi="华文仿宋" w:hint="eastAsia"/>
          <w:sz w:val="32"/>
          <w:szCs w:val="32"/>
        </w:rPr>
        <w:t>专项科目</w:t>
      </w:r>
      <w:r w:rsidRPr="00D40E04">
        <w:rPr>
          <w:rFonts w:ascii="方正仿宋_GBK" w:eastAsia="方正仿宋_GBK" w:hAnsi="华文仿宋" w:hint="eastAsia"/>
          <w:sz w:val="32"/>
          <w:szCs w:val="32"/>
        </w:rPr>
        <w:t>管理，严格按项目内容支出，确保专款专用，未改变用途，没有挪用挤占现象，账目清楚。资金发放实</w:t>
      </w:r>
      <w:r>
        <w:rPr>
          <w:rFonts w:ascii="方正仿宋_GBK" w:eastAsia="方正仿宋_GBK" w:hAnsi="华文仿宋" w:hint="eastAsia"/>
          <w:sz w:val="32"/>
          <w:szCs w:val="32"/>
        </w:rPr>
        <w:t>行国库集中支付，个人部分采用“一卡通”的形式发放，国有林业单位</w:t>
      </w:r>
      <w:r w:rsidRPr="00D40E04">
        <w:rPr>
          <w:rFonts w:ascii="方正仿宋_GBK" w:eastAsia="方正仿宋_GBK" w:hAnsi="华文仿宋" w:hint="eastAsia"/>
          <w:sz w:val="32"/>
          <w:szCs w:val="32"/>
        </w:rPr>
        <w:t>和村集体由区财政局拨付到各国有林业单位和村集体账户。加强了对资金使用情况的管理和检查，自觉接受审计部门的监督，其中国家级和省级生态公益林补偿资金发放纳入“互联网+”系统公开和监督提高资金使用效益。森林公安和森林</w:t>
      </w:r>
      <w:r w:rsidRPr="00D40E04">
        <w:rPr>
          <w:rFonts w:ascii="方正仿宋_GBK" w:eastAsia="方正仿宋_GBK" w:hAnsi="华文仿宋" w:hint="eastAsia"/>
          <w:sz w:val="32"/>
          <w:szCs w:val="32"/>
        </w:rPr>
        <w:lastRenderedPageBreak/>
        <w:t>防火工作经费严格按照文件要求据实开支。</w:t>
      </w:r>
    </w:p>
    <w:p w:rsidR="0092406F" w:rsidRPr="000B5B6D" w:rsidRDefault="0092406F" w:rsidP="000B5B6D">
      <w:pPr>
        <w:ind w:firstLineChars="200" w:firstLine="643"/>
        <w:rPr>
          <w:rFonts w:ascii="方正仿宋_GBK" w:eastAsia="方正仿宋_GBK" w:hAnsi="华文仿宋"/>
          <w:b/>
          <w:sz w:val="32"/>
          <w:szCs w:val="32"/>
        </w:rPr>
      </w:pPr>
      <w:r w:rsidRPr="000B5B6D">
        <w:rPr>
          <w:rFonts w:ascii="方正仿宋_GBK" w:eastAsia="方正仿宋_GBK" w:hAnsi="华文仿宋" w:hint="eastAsia"/>
          <w:b/>
          <w:sz w:val="32"/>
          <w:szCs w:val="32"/>
        </w:rPr>
        <w:t>四、项目绩效指标完成情况</w:t>
      </w:r>
    </w:p>
    <w:p w:rsidR="0092406F" w:rsidRPr="000B5B6D" w:rsidRDefault="0092406F" w:rsidP="000B5B6D">
      <w:pPr>
        <w:ind w:firstLineChars="200" w:firstLine="643"/>
        <w:rPr>
          <w:rFonts w:ascii="方正仿宋_GBK" w:eastAsia="方正仿宋_GBK" w:hAnsi="华文仿宋"/>
          <w:b/>
          <w:sz w:val="32"/>
          <w:szCs w:val="32"/>
        </w:rPr>
      </w:pPr>
      <w:r w:rsidRPr="000B5B6D">
        <w:rPr>
          <w:rFonts w:ascii="方正仿宋_GBK" w:eastAsia="方正仿宋_GBK" w:hAnsi="华文仿宋" w:hint="eastAsia"/>
          <w:b/>
          <w:sz w:val="32"/>
          <w:szCs w:val="32"/>
        </w:rPr>
        <w:t>（一）产出指标完成情况分析</w:t>
      </w:r>
    </w:p>
    <w:p w:rsidR="0092406F" w:rsidRPr="00D40E04" w:rsidRDefault="0092406F" w:rsidP="0092406F">
      <w:pPr>
        <w:widowControl/>
        <w:tabs>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leftChars="40" w:left="84" w:firstLineChars="200" w:firstLine="640"/>
        <w:jc w:val="left"/>
        <w:rPr>
          <w:rFonts w:ascii="方正仿宋_GBK" w:eastAsia="方正仿宋_GBK" w:hAnsi="仿宋"/>
          <w:color w:val="333333"/>
          <w:kern w:val="0"/>
          <w:sz w:val="32"/>
          <w:szCs w:val="32"/>
        </w:rPr>
      </w:pPr>
      <w:r w:rsidRPr="00D40E04">
        <w:rPr>
          <w:rFonts w:ascii="方正仿宋_GBK" w:eastAsia="方正仿宋_GBK" w:hAnsi="仿宋" w:hint="eastAsia"/>
          <w:color w:val="333333"/>
          <w:kern w:val="0"/>
          <w:sz w:val="32"/>
          <w:szCs w:val="32"/>
        </w:rPr>
        <w:t>1、补偿资金到位率</w:t>
      </w:r>
    </w:p>
    <w:p w:rsidR="0092406F" w:rsidRPr="00D40E04" w:rsidRDefault="0092406F" w:rsidP="0092406F">
      <w:pPr>
        <w:widowControl/>
        <w:tabs>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leftChars="40" w:left="84" w:firstLineChars="200" w:firstLine="640"/>
        <w:jc w:val="left"/>
        <w:rPr>
          <w:rFonts w:ascii="方正仿宋_GBK" w:eastAsia="方正仿宋_GBK" w:hAnsi="仿宋"/>
          <w:sz w:val="32"/>
          <w:szCs w:val="32"/>
        </w:rPr>
      </w:pPr>
      <w:r w:rsidRPr="00D40E04">
        <w:rPr>
          <w:rFonts w:ascii="方正仿宋_GBK" w:eastAsia="方正仿宋_GBK" w:hAnsi="仿宋" w:hint="eastAsia"/>
          <w:sz w:val="32"/>
          <w:szCs w:val="32"/>
        </w:rPr>
        <w:t>20</w:t>
      </w:r>
      <w:r>
        <w:rPr>
          <w:rFonts w:ascii="方正仿宋_GBK" w:eastAsia="方正仿宋_GBK" w:hAnsi="仿宋" w:hint="eastAsia"/>
          <w:sz w:val="32"/>
          <w:szCs w:val="32"/>
        </w:rPr>
        <w:t>2</w:t>
      </w:r>
      <w:r w:rsidR="00B22DDF">
        <w:rPr>
          <w:rFonts w:ascii="方正仿宋_GBK" w:eastAsia="方正仿宋_GBK" w:hAnsi="仿宋" w:hint="eastAsia"/>
          <w:sz w:val="32"/>
          <w:szCs w:val="32"/>
        </w:rPr>
        <w:t>1</w:t>
      </w:r>
      <w:r w:rsidRPr="00D40E04">
        <w:rPr>
          <w:rFonts w:ascii="方正仿宋_GBK" w:eastAsia="方正仿宋_GBK" w:hAnsi="仿宋" w:hint="eastAsia"/>
          <w:sz w:val="32"/>
          <w:szCs w:val="32"/>
        </w:rPr>
        <w:t>年冷水滩区区级公益林补偿面积2.9871万亩，与区林业局核定的区级生态公益林补助面积相符。发放标准为：14.5元/亩。12月下旬，应发放给林农、村组集体43.3130万元补偿资金全部通过“一卡通”发放到位，补偿资金到位率100%。</w:t>
      </w:r>
    </w:p>
    <w:p w:rsidR="0092406F" w:rsidRPr="00D40E04" w:rsidRDefault="0092406F" w:rsidP="0092406F">
      <w:pPr>
        <w:widowControl/>
        <w:tabs>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leftChars="40" w:left="84" w:firstLineChars="200" w:firstLine="640"/>
        <w:jc w:val="left"/>
        <w:rPr>
          <w:rFonts w:ascii="方正仿宋_GBK" w:eastAsia="方正仿宋_GBK" w:hAnsi="仿宋"/>
          <w:sz w:val="32"/>
          <w:szCs w:val="32"/>
        </w:rPr>
      </w:pPr>
      <w:r w:rsidRPr="00D40E04">
        <w:rPr>
          <w:rFonts w:ascii="方正仿宋_GBK" w:eastAsia="方正仿宋_GBK" w:hAnsi="仿宋" w:hint="eastAsia"/>
          <w:sz w:val="32"/>
          <w:szCs w:val="32"/>
        </w:rPr>
        <w:t>2、管护面积到位率</w:t>
      </w:r>
    </w:p>
    <w:p w:rsidR="0092406F" w:rsidRPr="001B3B48" w:rsidRDefault="0092406F" w:rsidP="0092406F">
      <w:pPr>
        <w:ind w:firstLineChars="200" w:firstLine="640"/>
        <w:rPr>
          <w:rFonts w:ascii="方正仿宋_GBK" w:eastAsia="方正仿宋_GBK" w:hAnsi="华文仿宋"/>
          <w:sz w:val="32"/>
          <w:szCs w:val="32"/>
        </w:rPr>
      </w:pPr>
      <w:r w:rsidRPr="00D40E04">
        <w:rPr>
          <w:rFonts w:ascii="方正仿宋_GBK" w:eastAsia="方正仿宋_GBK" w:hAnsi="仿宋" w:hint="eastAsia"/>
          <w:sz w:val="32"/>
          <w:szCs w:val="32"/>
        </w:rPr>
        <w:t>20</w:t>
      </w:r>
      <w:r>
        <w:rPr>
          <w:rFonts w:ascii="方正仿宋_GBK" w:eastAsia="方正仿宋_GBK" w:hAnsi="仿宋" w:hint="eastAsia"/>
          <w:sz w:val="32"/>
          <w:szCs w:val="32"/>
        </w:rPr>
        <w:t>2</w:t>
      </w:r>
      <w:r w:rsidR="0037663D">
        <w:rPr>
          <w:rFonts w:ascii="方正仿宋_GBK" w:eastAsia="方正仿宋_GBK" w:hAnsi="仿宋" w:hint="eastAsia"/>
          <w:sz w:val="32"/>
          <w:szCs w:val="32"/>
        </w:rPr>
        <w:t>1</w:t>
      </w:r>
      <w:r w:rsidRPr="00D40E04">
        <w:rPr>
          <w:rFonts w:ascii="方正仿宋_GBK" w:eastAsia="方正仿宋_GBK" w:hAnsi="仿宋" w:hint="eastAsia"/>
          <w:sz w:val="32"/>
          <w:szCs w:val="32"/>
        </w:rPr>
        <w:t>年</w:t>
      </w:r>
      <w:r>
        <w:rPr>
          <w:rFonts w:ascii="方正仿宋_GBK" w:eastAsia="方正仿宋_GBK" w:hAnsi="仿宋" w:hint="eastAsia"/>
          <w:sz w:val="32"/>
          <w:szCs w:val="32"/>
        </w:rPr>
        <w:t>10</w:t>
      </w:r>
      <w:r w:rsidRPr="00D40E04">
        <w:rPr>
          <w:rFonts w:ascii="方正仿宋_GBK" w:eastAsia="方正仿宋_GBK" w:hAnsi="仿宋" w:hint="eastAsia"/>
          <w:sz w:val="32"/>
          <w:szCs w:val="32"/>
        </w:rPr>
        <w:t>月-</w:t>
      </w:r>
      <w:r>
        <w:rPr>
          <w:rFonts w:ascii="方正仿宋_GBK" w:eastAsia="方正仿宋_GBK" w:hAnsi="仿宋" w:hint="eastAsia"/>
          <w:sz w:val="32"/>
          <w:szCs w:val="32"/>
        </w:rPr>
        <w:t>11</w:t>
      </w:r>
      <w:r w:rsidRPr="00D40E04">
        <w:rPr>
          <w:rFonts w:ascii="方正仿宋_GBK" w:eastAsia="方正仿宋_GBK" w:hAnsi="仿宋" w:hint="eastAsia"/>
          <w:sz w:val="32"/>
          <w:szCs w:val="32"/>
        </w:rPr>
        <w:t>月，我区对20</w:t>
      </w:r>
      <w:r w:rsidR="00A36432">
        <w:rPr>
          <w:rFonts w:ascii="方正仿宋_GBK" w:eastAsia="方正仿宋_GBK" w:hAnsi="仿宋" w:hint="eastAsia"/>
          <w:sz w:val="32"/>
          <w:szCs w:val="32"/>
        </w:rPr>
        <w:t>21</w:t>
      </w:r>
      <w:r w:rsidRPr="00D40E04">
        <w:rPr>
          <w:rFonts w:ascii="方正仿宋_GBK" w:eastAsia="方正仿宋_GBK" w:hAnsi="仿宋" w:hint="eastAsia"/>
          <w:sz w:val="32"/>
          <w:szCs w:val="32"/>
        </w:rPr>
        <w:t>年聘请的10名兼职护林员按照公益林管护协议进行了考核,查看了各护林员的巡山记录。经考核，10名区级公益林护林员全部考核合格，按时发放了护林员工资，实现了全区区级公益林管护面积到位</w:t>
      </w:r>
      <w:r w:rsidRPr="001B3B48">
        <w:rPr>
          <w:rFonts w:ascii="方正仿宋_GBK" w:eastAsia="方正仿宋_GBK" w:hAnsi="华文仿宋" w:hint="eastAsia"/>
          <w:sz w:val="32"/>
          <w:szCs w:val="32"/>
        </w:rPr>
        <w:t>率100%。</w:t>
      </w:r>
      <w:r w:rsidRPr="001B3B48">
        <w:rPr>
          <w:rFonts w:ascii="方正仿宋_GBK" w:eastAsia="方正仿宋_GBK" w:hAnsi="华文仿宋" w:hint="eastAsia"/>
          <w:sz w:val="32"/>
          <w:szCs w:val="32"/>
        </w:rPr>
        <w:tab/>
      </w:r>
      <w:r w:rsidRPr="001B3B48">
        <w:rPr>
          <w:rFonts w:ascii="方正仿宋_GBK" w:eastAsia="方正仿宋_GBK" w:hAnsi="华文仿宋" w:hint="eastAsia"/>
          <w:sz w:val="32"/>
          <w:szCs w:val="32"/>
        </w:rPr>
        <w:tab/>
      </w:r>
      <w:r w:rsidRPr="001B3B48">
        <w:rPr>
          <w:rFonts w:ascii="方正仿宋_GBK" w:eastAsia="方正仿宋_GBK" w:hAnsi="华文仿宋" w:hint="eastAsia"/>
          <w:sz w:val="32"/>
          <w:szCs w:val="32"/>
        </w:rPr>
        <w:tab/>
      </w:r>
      <w:r w:rsidRPr="001B3B48">
        <w:rPr>
          <w:rFonts w:ascii="方正仿宋_GBK" w:eastAsia="方正仿宋_GBK" w:hAnsi="华文仿宋" w:hint="eastAsia"/>
          <w:sz w:val="32"/>
          <w:szCs w:val="32"/>
        </w:rPr>
        <w:tab/>
      </w:r>
    </w:p>
    <w:p w:rsidR="0092406F" w:rsidRPr="008F6C2A" w:rsidRDefault="0092406F" w:rsidP="008F6C2A">
      <w:pPr>
        <w:ind w:firstLineChars="200" w:firstLine="640"/>
        <w:rPr>
          <w:rFonts w:ascii="方正仿宋_GBK" w:eastAsia="方正仿宋_GBK" w:hAnsi="华文仿宋"/>
          <w:sz w:val="32"/>
          <w:szCs w:val="32"/>
        </w:rPr>
      </w:pPr>
      <w:r w:rsidRPr="001B3B48">
        <w:rPr>
          <w:rFonts w:ascii="方正仿宋_GBK" w:eastAsia="方正仿宋_GBK" w:hAnsi="华文仿宋" w:hint="eastAsia"/>
          <w:sz w:val="32"/>
          <w:szCs w:val="32"/>
        </w:rPr>
        <w:t>3、20</w:t>
      </w:r>
      <w:r>
        <w:rPr>
          <w:rFonts w:ascii="方正仿宋_GBK" w:eastAsia="方正仿宋_GBK" w:hAnsi="华文仿宋" w:hint="eastAsia"/>
          <w:sz w:val="32"/>
          <w:szCs w:val="32"/>
        </w:rPr>
        <w:t>2</w:t>
      </w:r>
      <w:r w:rsidR="0037663D">
        <w:rPr>
          <w:rFonts w:ascii="方正仿宋_GBK" w:eastAsia="方正仿宋_GBK" w:hAnsi="华文仿宋" w:hint="eastAsia"/>
          <w:sz w:val="32"/>
          <w:szCs w:val="32"/>
        </w:rPr>
        <w:t>1</w:t>
      </w:r>
      <w:r w:rsidRPr="001B3B48">
        <w:rPr>
          <w:rFonts w:ascii="方正仿宋_GBK" w:eastAsia="方正仿宋_GBK" w:hAnsi="华文仿宋" w:hint="eastAsia"/>
          <w:sz w:val="32"/>
          <w:szCs w:val="32"/>
        </w:rPr>
        <w:t>年全区共立案查处各类案件</w:t>
      </w:r>
      <w:r>
        <w:rPr>
          <w:rFonts w:ascii="方正仿宋_GBK" w:eastAsia="方正仿宋_GBK" w:hAnsi="华文仿宋" w:hint="eastAsia"/>
          <w:sz w:val="32"/>
          <w:szCs w:val="32"/>
        </w:rPr>
        <w:t>12</w:t>
      </w:r>
      <w:r w:rsidRPr="001B3B48">
        <w:rPr>
          <w:rFonts w:ascii="方正仿宋_GBK" w:eastAsia="方正仿宋_GBK" w:hAnsi="华文仿宋" w:hint="eastAsia"/>
          <w:sz w:val="32"/>
          <w:szCs w:val="32"/>
        </w:rPr>
        <w:t>起，处理违法犯罪人员共</w:t>
      </w:r>
      <w:r>
        <w:rPr>
          <w:rFonts w:ascii="方正仿宋_GBK" w:eastAsia="方正仿宋_GBK" w:hAnsi="华文仿宋" w:hint="eastAsia"/>
          <w:sz w:val="32"/>
          <w:szCs w:val="32"/>
        </w:rPr>
        <w:t>13</w:t>
      </w:r>
      <w:r w:rsidRPr="001B3B48">
        <w:rPr>
          <w:rFonts w:ascii="方正仿宋_GBK" w:eastAsia="方正仿宋_GBK" w:hAnsi="华文仿宋" w:hint="eastAsia"/>
          <w:sz w:val="32"/>
          <w:szCs w:val="32"/>
        </w:rPr>
        <w:t>人。其中立森林刑事案1</w:t>
      </w:r>
      <w:r>
        <w:rPr>
          <w:rFonts w:ascii="方正仿宋_GBK" w:eastAsia="方正仿宋_GBK" w:hAnsi="华文仿宋" w:hint="eastAsia"/>
          <w:sz w:val="32"/>
          <w:szCs w:val="32"/>
        </w:rPr>
        <w:t>2</w:t>
      </w:r>
      <w:r w:rsidRPr="001B3B48">
        <w:rPr>
          <w:rFonts w:ascii="方正仿宋_GBK" w:eastAsia="方正仿宋_GBK" w:hAnsi="华文仿宋" w:hint="eastAsia"/>
          <w:sz w:val="32"/>
          <w:szCs w:val="32"/>
        </w:rPr>
        <w:t>起，破1</w:t>
      </w:r>
      <w:r>
        <w:rPr>
          <w:rFonts w:ascii="方正仿宋_GBK" w:eastAsia="方正仿宋_GBK" w:hAnsi="华文仿宋" w:hint="eastAsia"/>
          <w:sz w:val="32"/>
          <w:szCs w:val="32"/>
        </w:rPr>
        <w:t>1</w:t>
      </w:r>
      <w:r w:rsidRPr="001B3B48">
        <w:rPr>
          <w:rFonts w:ascii="方正仿宋_GBK" w:eastAsia="方正仿宋_GBK" w:hAnsi="华文仿宋" w:hint="eastAsia"/>
          <w:sz w:val="32"/>
          <w:szCs w:val="32"/>
        </w:rPr>
        <w:t>起，移送起诉1</w:t>
      </w:r>
      <w:r>
        <w:rPr>
          <w:rFonts w:ascii="方正仿宋_GBK" w:eastAsia="方正仿宋_GBK" w:hAnsi="华文仿宋" w:hint="eastAsia"/>
          <w:sz w:val="32"/>
          <w:szCs w:val="32"/>
        </w:rPr>
        <w:t>3</w:t>
      </w:r>
      <w:r w:rsidRPr="001B3B48">
        <w:rPr>
          <w:rFonts w:ascii="方正仿宋_GBK" w:eastAsia="方正仿宋_GBK" w:hAnsi="华文仿宋" w:hint="eastAsia"/>
          <w:sz w:val="32"/>
          <w:szCs w:val="32"/>
        </w:rPr>
        <w:t>人。</w:t>
      </w:r>
      <w:r>
        <w:rPr>
          <w:rFonts w:ascii="方正仿宋_GBK" w:eastAsia="方正仿宋_GBK" w:hAnsi="华文仿宋" w:hint="eastAsia"/>
          <w:sz w:val="32"/>
          <w:szCs w:val="32"/>
        </w:rPr>
        <w:t>受案调查后，发现未达到刑事立案标准，属于林业行政案件11起，其中移送至林业综合执法大队9起，移送区林地办的案件2起</w:t>
      </w:r>
      <w:r w:rsidRPr="001B3B48">
        <w:rPr>
          <w:rFonts w:ascii="方正仿宋_GBK" w:eastAsia="方正仿宋_GBK" w:hAnsi="华文仿宋" w:hint="eastAsia"/>
          <w:sz w:val="32"/>
          <w:szCs w:val="32"/>
        </w:rPr>
        <w:t>。</w:t>
      </w:r>
    </w:p>
    <w:p w:rsidR="0092406F" w:rsidRPr="00D40E04" w:rsidRDefault="0092406F" w:rsidP="0092406F">
      <w:pPr>
        <w:ind w:firstLineChars="200" w:firstLine="643"/>
        <w:rPr>
          <w:rFonts w:ascii="方正仿宋_GBK" w:eastAsia="方正仿宋_GBK" w:hAnsi="仿宋"/>
          <w:b/>
          <w:sz w:val="32"/>
          <w:szCs w:val="32"/>
        </w:rPr>
      </w:pPr>
      <w:r w:rsidRPr="00D40E04">
        <w:rPr>
          <w:rFonts w:ascii="方正仿宋_GBK" w:eastAsia="方正仿宋_GBK" w:hAnsi="仿宋" w:hint="eastAsia"/>
          <w:b/>
          <w:color w:val="333333"/>
          <w:kern w:val="0"/>
          <w:sz w:val="32"/>
          <w:szCs w:val="32"/>
        </w:rPr>
        <w:t>（二）效益指标完成情况分析</w:t>
      </w:r>
    </w:p>
    <w:p w:rsidR="0092406F" w:rsidRPr="00D40E04" w:rsidRDefault="0092406F" w:rsidP="0092406F">
      <w:pPr>
        <w:ind w:firstLineChars="200" w:firstLine="640"/>
        <w:rPr>
          <w:rFonts w:ascii="方正仿宋_GBK" w:eastAsia="方正仿宋_GBK" w:hAnsi="仿宋"/>
          <w:sz w:val="32"/>
          <w:szCs w:val="32"/>
        </w:rPr>
      </w:pPr>
      <w:r w:rsidRPr="00D40E04">
        <w:rPr>
          <w:rFonts w:ascii="方正仿宋_GBK" w:eastAsia="方正仿宋_GBK" w:hAnsi="仿宋" w:hint="eastAsia"/>
          <w:color w:val="333333"/>
          <w:kern w:val="0"/>
          <w:sz w:val="32"/>
          <w:szCs w:val="32"/>
        </w:rPr>
        <w:t>项目实施</w:t>
      </w:r>
      <w:r w:rsidRPr="00D40E04">
        <w:rPr>
          <w:rFonts w:ascii="方正仿宋_GBK" w:eastAsia="方正仿宋_GBK" w:hAnsi="仿宋" w:hint="eastAsia"/>
          <w:sz w:val="32"/>
          <w:szCs w:val="32"/>
        </w:rPr>
        <w:t>以来，区级公益林在水源涵养、固土保肥、调节小气候、生物多样性保护、污染控制、净化环境、固碳释</w:t>
      </w:r>
      <w:r w:rsidRPr="00D40E04">
        <w:rPr>
          <w:rFonts w:ascii="方正仿宋_GBK" w:eastAsia="方正仿宋_GBK" w:hAnsi="仿宋" w:hint="eastAsia"/>
          <w:sz w:val="32"/>
          <w:szCs w:val="32"/>
        </w:rPr>
        <w:lastRenderedPageBreak/>
        <w:t>氧、森林储能、森林生态旅游等方面发挥了重要的生态效益。同时，公众生态意识不断提高，非木质利用等增加了社会就业、提高了农民收入，生态环境不断改善，生态公益林在促进经济社会可持续发展等方面发挥了重要的社会效益。</w:t>
      </w:r>
    </w:p>
    <w:p w:rsidR="0092406F" w:rsidRPr="00D40E04" w:rsidRDefault="0092406F" w:rsidP="0092406F">
      <w:pPr>
        <w:ind w:firstLineChars="200" w:firstLine="640"/>
        <w:rPr>
          <w:rFonts w:ascii="方正仿宋_GBK" w:eastAsia="方正仿宋_GBK" w:hAnsi="仿宋"/>
          <w:sz w:val="32"/>
          <w:szCs w:val="32"/>
        </w:rPr>
      </w:pPr>
      <w:r w:rsidRPr="00D40E04">
        <w:rPr>
          <w:rFonts w:ascii="方正仿宋_GBK" w:eastAsia="方正仿宋_GBK" w:hAnsi="仿宋" w:hint="eastAsia"/>
          <w:sz w:val="32"/>
          <w:szCs w:val="32"/>
        </w:rPr>
        <w:t>1、生态效益：通过封山育林、更新造林等方式，不断提高公益林森林质量，增强公益林在改善小气候、涵养水源、保持水土、改良土壤、净化大气等方面的生态功能。改善我区生态环境，减缓气候变化，使城乡区域内气候条件大大改善，建设良好的生态人居环境。</w:t>
      </w:r>
    </w:p>
    <w:p w:rsidR="0092406F" w:rsidRPr="00D40E04" w:rsidRDefault="0092406F" w:rsidP="0092406F">
      <w:pPr>
        <w:ind w:firstLineChars="200" w:firstLine="640"/>
        <w:rPr>
          <w:rFonts w:ascii="方正仿宋_GBK" w:eastAsia="方正仿宋_GBK" w:hAnsi="仿宋"/>
          <w:sz w:val="32"/>
          <w:szCs w:val="32"/>
        </w:rPr>
      </w:pPr>
      <w:r w:rsidRPr="00D40E04">
        <w:rPr>
          <w:rFonts w:ascii="方正仿宋_GBK" w:eastAsia="方正仿宋_GBK" w:hint="eastAsia"/>
          <w:kern w:val="0"/>
          <w:sz w:val="32"/>
          <w:szCs w:val="32"/>
        </w:rPr>
        <w:t>防火工作经费项目的实施使森林防火设施设备进一步完善，有计划有步骤的开展林火监测，加强火源管理，提升森林火灾应急处置能力，做到“打早、打小、打了”，控制和降低了森林火灾的发生率，最大限度的减少了森林火灾的损失，以此达到森林资源的有效保护，提高森林资源生产力和生态防护功能，发挥最大的生态效益。</w:t>
      </w:r>
    </w:p>
    <w:p w:rsidR="0092406F" w:rsidRPr="00D40E04" w:rsidRDefault="0092406F" w:rsidP="0092406F">
      <w:pPr>
        <w:ind w:firstLineChars="200" w:firstLine="640"/>
        <w:rPr>
          <w:rFonts w:ascii="方正仿宋_GBK" w:eastAsia="方正仿宋_GBK" w:hAnsi="仿宋"/>
          <w:sz w:val="32"/>
          <w:szCs w:val="32"/>
        </w:rPr>
      </w:pPr>
      <w:r w:rsidRPr="00D40E04">
        <w:rPr>
          <w:rFonts w:ascii="方正仿宋_GBK" w:eastAsia="方正仿宋_GBK" w:hAnsi="仿宋" w:hint="eastAsia"/>
          <w:sz w:val="32"/>
          <w:szCs w:val="32"/>
        </w:rPr>
        <w:t>2、社会效益：项目实施后，能增加森林的碳贮量和释放更多的氧气，进一步增强森林蓄水、保肥和固土量，促进农业生态步入良性循环，促使农业稳产高产，确保农民增产增收，促进农村经济的发展。在项目实施过程中，可为当地农民增加整地、造林和护林的就业机会，间接提高农民收入。</w:t>
      </w:r>
    </w:p>
    <w:p w:rsidR="0092406F" w:rsidRPr="00D40E04" w:rsidRDefault="0092406F" w:rsidP="0092406F">
      <w:pPr>
        <w:ind w:firstLineChars="200" w:firstLine="640"/>
        <w:rPr>
          <w:rFonts w:ascii="方正仿宋_GBK" w:eastAsia="方正仿宋_GBK" w:hAnsi="仿宋"/>
          <w:sz w:val="32"/>
          <w:szCs w:val="32"/>
        </w:rPr>
      </w:pPr>
      <w:r w:rsidRPr="00D40E04">
        <w:rPr>
          <w:rFonts w:ascii="方正仿宋_GBK" w:eastAsia="方正仿宋_GBK" w:hAnsi="仿宋" w:hint="eastAsia"/>
          <w:sz w:val="32"/>
          <w:szCs w:val="32"/>
        </w:rPr>
        <w:t>3、经济效益：区级生态公益林面积2.9871万亩，财政补偿金额43.3130万元，林农在一定程度上得到了直接经济</w:t>
      </w:r>
      <w:r w:rsidRPr="00D40E04">
        <w:rPr>
          <w:rFonts w:ascii="方正仿宋_GBK" w:eastAsia="方正仿宋_GBK" w:hAnsi="仿宋" w:hint="eastAsia"/>
          <w:sz w:val="32"/>
          <w:szCs w:val="32"/>
        </w:rPr>
        <w:lastRenderedPageBreak/>
        <w:t>补偿，增加了收入。</w:t>
      </w:r>
    </w:p>
    <w:p w:rsidR="0092406F" w:rsidRPr="00CE2962" w:rsidRDefault="0092406F" w:rsidP="00CE2962">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firstLineChars="200" w:firstLine="640"/>
        <w:jc w:val="left"/>
        <w:rPr>
          <w:rFonts w:ascii="方正仿宋_GBK" w:eastAsia="方正仿宋_GBK" w:hAnsi="仿宋"/>
          <w:sz w:val="32"/>
          <w:szCs w:val="32"/>
        </w:rPr>
      </w:pPr>
      <w:r w:rsidRPr="00D40E04">
        <w:rPr>
          <w:rFonts w:ascii="方正仿宋_GBK" w:eastAsia="方正仿宋_GBK" w:hint="eastAsia"/>
          <w:sz w:val="32"/>
          <w:szCs w:val="32"/>
        </w:rPr>
        <w:t>我局有效打击了各项涉林违法犯罪，保护了林区资源的安</w:t>
      </w:r>
      <w:r w:rsidRPr="00CE2962">
        <w:rPr>
          <w:rFonts w:ascii="方正仿宋_GBK" w:eastAsia="方正仿宋_GBK" w:hAnsi="仿宋" w:hint="eastAsia"/>
          <w:sz w:val="32"/>
          <w:szCs w:val="32"/>
        </w:rPr>
        <w:t>全与稳定，直接为国家挽回经济损失达200多万元。</w:t>
      </w:r>
    </w:p>
    <w:p w:rsidR="0092406F" w:rsidRPr="00CE2962" w:rsidRDefault="0092406F" w:rsidP="00CE2962">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firstLineChars="200" w:firstLine="643"/>
        <w:jc w:val="left"/>
        <w:rPr>
          <w:rFonts w:ascii="方正仿宋_GBK" w:eastAsia="方正仿宋_GBK" w:hAnsi="仿宋"/>
          <w:b/>
          <w:sz w:val="32"/>
          <w:szCs w:val="32"/>
        </w:rPr>
      </w:pPr>
      <w:r w:rsidRPr="00CE2962">
        <w:rPr>
          <w:rFonts w:ascii="方正仿宋_GBK" w:eastAsia="方正仿宋_GBK" w:hAnsi="仿宋" w:hint="eastAsia"/>
          <w:b/>
          <w:sz w:val="32"/>
          <w:szCs w:val="32"/>
        </w:rPr>
        <w:t>（三）满意度指标完成情况</w:t>
      </w:r>
    </w:p>
    <w:p w:rsidR="0092406F" w:rsidRPr="00D40E04" w:rsidRDefault="0092406F" w:rsidP="00CE2962">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firstLineChars="200" w:firstLine="640"/>
        <w:jc w:val="left"/>
        <w:rPr>
          <w:rFonts w:ascii="方正仿宋_GBK" w:eastAsia="方正仿宋_GBK"/>
          <w:kern w:val="0"/>
          <w:sz w:val="32"/>
          <w:szCs w:val="32"/>
        </w:rPr>
      </w:pPr>
      <w:r w:rsidRPr="00CE2962">
        <w:rPr>
          <w:rFonts w:ascii="方正仿宋_GBK" w:eastAsia="方正仿宋_GBK" w:hAnsi="仿宋" w:hint="eastAsia"/>
          <w:sz w:val="32"/>
          <w:szCs w:val="32"/>
        </w:rPr>
        <w:t>上述项目组织实施完成后，我</w:t>
      </w:r>
      <w:r w:rsidRPr="00D40E04">
        <w:rPr>
          <w:rFonts w:ascii="方正仿宋_GBK" w:eastAsia="方正仿宋_GBK" w:hint="eastAsia"/>
          <w:kern w:val="0"/>
          <w:sz w:val="32"/>
          <w:szCs w:val="32"/>
        </w:rPr>
        <w:t>局在20</w:t>
      </w:r>
      <w:r>
        <w:rPr>
          <w:rFonts w:ascii="方正仿宋_GBK" w:eastAsia="方正仿宋_GBK" w:hint="eastAsia"/>
          <w:kern w:val="0"/>
          <w:sz w:val="32"/>
          <w:szCs w:val="32"/>
        </w:rPr>
        <w:t>2</w:t>
      </w:r>
      <w:r w:rsidR="000740A6">
        <w:rPr>
          <w:rFonts w:ascii="方正仿宋_GBK" w:eastAsia="方正仿宋_GBK" w:hint="eastAsia"/>
          <w:kern w:val="0"/>
          <w:sz w:val="32"/>
          <w:szCs w:val="32"/>
        </w:rPr>
        <w:t>1</w:t>
      </w:r>
      <w:r w:rsidRPr="00D40E04">
        <w:rPr>
          <w:rFonts w:ascii="方正仿宋_GBK" w:eastAsia="方正仿宋_GBK" w:hint="eastAsia"/>
          <w:kern w:val="0"/>
          <w:sz w:val="32"/>
          <w:szCs w:val="32"/>
        </w:rPr>
        <w:t>年的工作得到了上级部门及林区群众的肯定。</w:t>
      </w:r>
    </w:p>
    <w:p w:rsidR="0092406F" w:rsidRPr="00D40E04" w:rsidRDefault="0092406F" w:rsidP="0092406F">
      <w:pPr>
        <w:spacing w:line="540" w:lineRule="exact"/>
        <w:ind w:firstLineChars="200" w:firstLine="640"/>
        <w:rPr>
          <w:rFonts w:ascii="方正仿宋_GBK" w:eastAsia="方正仿宋_GBK"/>
          <w:sz w:val="32"/>
          <w:szCs w:val="32"/>
        </w:rPr>
      </w:pPr>
      <w:r w:rsidRPr="00D40E04">
        <w:rPr>
          <w:rFonts w:ascii="方正仿宋_GBK" w:eastAsia="方正仿宋_GBK" w:hint="eastAsia"/>
          <w:kern w:val="0"/>
          <w:sz w:val="32"/>
          <w:szCs w:val="32"/>
        </w:rPr>
        <w:t>20</w:t>
      </w:r>
      <w:r>
        <w:rPr>
          <w:rFonts w:ascii="方正仿宋_GBK" w:eastAsia="方正仿宋_GBK" w:hint="eastAsia"/>
          <w:kern w:val="0"/>
          <w:sz w:val="32"/>
          <w:szCs w:val="32"/>
        </w:rPr>
        <w:t>2</w:t>
      </w:r>
      <w:r w:rsidR="000740A6">
        <w:rPr>
          <w:rFonts w:ascii="方正仿宋_GBK" w:eastAsia="方正仿宋_GBK" w:hint="eastAsia"/>
          <w:kern w:val="0"/>
          <w:sz w:val="32"/>
          <w:szCs w:val="32"/>
        </w:rPr>
        <w:t>1</w:t>
      </w:r>
      <w:r w:rsidRPr="00D40E04">
        <w:rPr>
          <w:rFonts w:ascii="方正仿宋_GBK" w:eastAsia="方正仿宋_GBK" w:hint="eastAsia"/>
          <w:kern w:val="0"/>
          <w:sz w:val="32"/>
          <w:szCs w:val="32"/>
        </w:rPr>
        <w:t>年度</w:t>
      </w:r>
      <w:r w:rsidR="00E642D4">
        <w:rPr>
          <w:rFonts w:ascii="方正仿宋_GBK" w:eastAsia="方正仿宋_GBK" w:hint="eastAsia"/>
          <w:kern w:val="0"/>
          <w:sz w:val="32"/>
          <w:szCs w:val="32"/>
        </w:rPr>
        <w:t>我局</w:t>
      </w:r>
      <w:r w:rsidR="00686D5D">
        <w:rPr>
          <w:rFonts w:ascii="方正仿宋_GBK" w:eastAsia="方正仿宋_GBK"/>
          <w:kern w:val="0"/>
          <w:sz w:val="32"/>
          <w:szCs w:val="32"/>
        </w:rPr>
        <w:t>被湖南省绿化委员会、湖南省人力资源和社会保障厅及</w:t>
      </w:r>
      <w:r w:rsidR="00BE41B5" w:rsidRPr="00BE41B5">
        <w:rPr>
          <w:rFonts w:ascii="方正仿宋_GBK" w:eastAsia="方正仿宋_GBK"/>
          <w:kern w:val="0"/>
          <w:sz w:val="32"/>
          <w:szCs w:val="32"/>
        </w:rPr>
        <w:t>湖南省林业局授予</w:t>
      </w:r>
      <w:r w:rsidR="00E642D4" w:rsidRPr="00D40E04">
        <w:rPr>
          <w:rFonts w:ascii="方正仿宋_GBK" w:eastAsia="方正仿宋_GBK" w:hint="eastAsia"/>
          <w:kern w:val="0"/>
          <w:sz w:val="32"/>
          <w:szCs w:val="32"/>
        </w:rPr>
        <w:t>“</w:t>
      </w:r>
      <w:r w:rsidR="00646384">
        <w:rPr>
          <w:rFonts w:ascii="方正仿宋_GBK" w:eastAsia="方正仿宋_GBK" w:hint="eastAsia"/>
          <w:kern w:val="0"/>
          <w:sz w:val="32"/>
          <w:szCs w:val="32"/>
        </w:rPr>
        <w:t>全省绿化先进集体</w:t>
      </w:r>
      <w:r w:rsidR="00E642D4" w:rsidRPr="00D40E04">
        <w:rPr>
          <w:rFonts w:ascii="方正仿宋_GBK" w:eastAsia="方正仿宋_GBK" w:hint="eastAsia"/>
          <w:kern w:val="0"/>
          <w:sz w:val="32"/>
          <w:szCs w:val="32"/>
        </w:rPr>
        <w:t>”</w:t>
      </w:r>
      <w:r w:rsidR="00BD2AC9" w:rsidRPr="00BD2AC9">
        <w:rPr>
          <w:rFonts w:ascii="方正仿宋_GBK" w:eastAsia="方正仿宋_GBK" w:hint="eastAsia"/>
          <w:kern w:val="0"/>
          <w:sz w:val="32"/>
          <w:szCs w:val="32"/>
        </w:rPr>
        <w:t xml:space="preserve"> </w:t>
      </w:r>
      <w:r w:rsidR="00BD2AC9">
        <w:rPr>
          <w:rFonts w:ascii="方正仿宋_GBK" w:eastAsia="方正仿宋_GBK" w:hint="eastAsia"/>
          <w:kern w:val="0"/>
          <w:sz w:val="32"/>
          <w:szCs w:val="32"/>
        </w:rPr>
        <w:t>称号</w:t>
      </w:r>
      <w:r w:rsidR="00BE41B5">
        <w:rPr>
          <w:rFonts w:ascii="方正仿宋_GBK" w:eastAsia="方正仿宋_GBK" w:hint="eastAsia"/>
          <w:kern w:val="0"/>
          <w:sz w:val="32"/>
          <w:szCs w:val="32"/>
        </w:rPr>
        <w:t>；</w:t>
      </w:r>
      <w:r w:rsidRPr="00D40E04">
        <w:rPr>
          <w:rFonts w:ascii="方正仿宋_GBK" w:eastAsia="方正仿宋_GBK" w:hint="eastAsia"/>
          <w:kern w:val="0"/>
          <w:sz w:val="32"/>
          <w:szCs w:val="32"/>
        </w:rPr>
        <w:t>森林防火工作绩效考核取得了好成绩，</w:t>
      </w:r>
      <w:r w:rsidR="003D46B4" w:rsidRPr="003D46B4">
        <w:rPr>
          <w:rFonts w:ascii="方正仿宋_GBK" w:eastAsia="方正仿宋_GBK"/>
          <w:kern w:val="0"/>
          <w:sz w:val="32"/>
          <w:szCs w:val="32"/>
        </w:rPr>
        <w:t>我局被湖南省林业局授予</w:t>
      </w:r>
      <w:r w:rsidR="005D2E82" w:rsidRPr="00D40E04">
        <w:rPr>
          <w:rFonts w:ascii="方正仿宋_GBK" w:eastAsia="方正仿宋_GBK" w:hint="eastAsia"/>
          <w:kern w:val="0"/>
          <w:sz w:val="32"/>
          <w:szCs w:val="32"/>
        </w:rPr>
        <w:t>“</w:t>
      </w:r>
      <w:r w:rsidRPr="00D40E04">
        <w:rPr>
          <w:rFonts w:ascii="方正仿宋_GBK" w:eastAsia="方正仿宋_GBK" w:hint="eastAsia"/>
          <w:kern w:val="0"/>
          <w:sz w:val="32"/>
          <w:szCs w:val="32"/>
        </w:rPr>
        <w:t>全</w:t>
      </w:r>
      <w:r w:rsidR="00B710EB">
        <w:rPr>
          <w:rFonts w:ascii="方正仿宋_GBK" w:eastAsia="方正仿宋_GBK" w:hint="eastAsia"/>
          <w:kern w:val="0"/>
          <w:sz w:val="32"/>
          <w:szCs w:val="32"/>
        </w:rPr>
        <w:t>省森林防火工作优秀单位</w:t>
      </w:r>
      <w:r w:rsidR="005D2E82" w:rsidRPr="00D40E04">
        <w:rPr>
          <w:rFonts w:ascii="方正仿宋_GBK" w:eastAsia="方正仿宋_GBK" w:hint="eastAsia"/>
          <w:kern w:val="0"/>
          <w:sz w:val="32"/>
          <w:szCs w:val="32"/>
        </w:rPr>
        <w:t>”</w:t>
      </w:r>
      <w:r w:rsidR="00B710EB">
        <w:rPr>
          <w:rFonts w:ascii="方正仿宋_GBK" w:eastAsia="方正仿宋_GBK" w:hint="eastAsia"/>
          <w:kern w:val="0"/>
          <w:sz w:val="32"/>
          <w:szCs w:val="32"/>
        </w:rPr>
        <w:t>称号</w:t>
      </w:r>
      <w:r w:rsidRPr="00D40E04">
        <w:rPr>
          <w:rFonts w:ascii="方正仿宋_GBK" w:eastAsia="方正仿宋_GBK" w:hint="eastAsia"/>
          <w:kern w:val="0"/>
          <w:sz w:val="32"/>
          <w:szCs w:val="32"/>
        </w:rPr>
        <w:t>。</w:t>
      </w:r>
    </w:p>
    <w:p w:rsidR="0092406F" w:rsidRDefault="0092406F" w:rsidP="0092406F">
      <w:pPr>
        <w:numPr>
          <w:ilvl w:val="0"/>
          <w:numId w:val="1"/>
        </w:numPr>
        <w:spacing w:line="520" w:lineRule="exact"/>
        <w:ind w:firstLineChars="200" w:firstLine="602"/>
        <w:rPr>
          <w:rFonts w:ascii="仿宋" w:eastAsia="仿宋" w:hAnsi="仿宋" w:cs="黑体"/>
          <w:b/>
          <w:bCs/>
          <w:sz w:val="30"/>
          <w:szCs w:val="30"/>
        </w:rPr>
      </w:pPr>
      <w:r>
        <w:rPr>
          <w:rFonts w:ascii="仿宋" w:eastAsia="仿宋" w:hAnsi="仿宋" w:cs="黑体" w:hint="eastAsia"/>
          <w:b/>
          <w:bCs/>
          <w:sz w:val="30"/>
          <w:szCs w:val="30"/>
        </w:rPr>
        <w:t>绩效目标未完成原因和下一步改进措施</w:t>
      </w:r>
    </w:p>
    <w:p w:rsidR="0092406F" w:rsidRPr="00D40E04" w:rsidRDefault="0092406F" w:rsidP="00707D49">
      <w:pPr>
        <w:ind w:firstLineChars="200" w:firstLine="640"/>
        <w:rPr>
          <w:rFonts w:ascii="方正仿宋_GBK" w:eastAsia="方正仿宋_GBK" w:hAnsi="仿宋"/>
          <w:sz w:val="32"/>
          <w:szCs w:val="32"/>
        </w:rPr>
      </w:pPr>
      <w:r w:rsidRPr="00D40E04">
        <w:rPr>
          <w:rFonts w:ascii="方正仿宋_GBK" w:eastAsia="方正仿宋_GBK" w:hAnsi="仿宋" w:hint="eastAsia"/>
          <w:sz w:val="32"/>
          <w:szCs w:val="32"/>
        </w:rPr>
        <w:t>1、进一步优化完善“一卡通”发放，及时收集更新的农户信息，以保证及时准确将补偿资金发放到位。</w:t>
      </w:r>
    </w:p>
    <w:p w:rsidR="0092406F" w:rsidRDefault="0092406F" w:rsidP="0092406F">
      <w:pPr>
        <w:spacing w:line="540" w:lineRule="exact"/>
        <w:ind w:firstLineChars="200" w:firstLine="640"/>
        <w:rPr>
          <w:rFonts w:ascii="方正仿宋_GBK" w:eastAsia="方正仿宋_GBK"/>
          <w:kern w:val="0"/>
          <w:sz w:val="32"/>
          <w:szCs w:val="32"/>
        </w:rPr>
      </w:pPr>
      <w:r w:rsidRPr="00D40E04">
        <w:rPr>
          <w:rFonts w:ascii="方正仿宋_GBK" w:eastAsia="方正仿宋_GBK" w:hAnsi="仿宋" w:hint="eastAsia"/>
          <w:sz w:val="32"/>
          <w:szCs w:val="32"/>
        </w:rPr>
        <w:t>2、</w:t>
      </w:r>
      <w:r w:rsidRPr="00D40E04">
        <w:rPr>
          <w:rFonts w:ascii="方正仿宋_GBK" w:eastAsia="方正仿宋_GBK" w:hint="eastAsia"/>
          <w:sz w:val="32"/>
          <w:szCs w:val="32"/>
        </w:rPr>
        <w:t>加大森林防火工作经费投入，进一步</w:t>
      </w:r>
      <w:r w:rsidRPr="00D40E04">
        <w:rPr>
          <w:rFonts w:ascii="方正仿宋_GBK" w:eastAsia="方正仿宋_GBK" w:hint="eastAsia"/>
          <w:kern w:val="0"/>
          <w:sz w:val="32"/>
          <w:szCs w:val="32"/>
        </w:rPr>
        <w:t>完善森林防火设施设备。</w:t>
      </w:r>
    </w:p>
    <w:p w:rsidR="0092406F" w:rsidRDefault="0092406F" w:rsidP="0092406F">
      <w:pPr>
        <w:spacing w:line="520" w:lineRule="exact"/>
        <w:ind w:firstLineChars="100" w:firstLine="320"/>
        <w:rPr>
          <w:rFonts w:ascii="仿宋" w:eastAsia="仿宋" w:hAnsi="仿宋" w:cs="黑体"/>
          <w:b/>
          <w:bCs/>
          <w:sz w:val="30"/>
          <w:szCs w:val="30"/>
        </w:rPr>
      </w:pPr>
      <w:r>
        <w:rPr>
          <w:rFonts w:ascii="方正仿宋_GBK" w:eastAsia="方正仿宋_GBK" w:hint="eastAsia"/>
          <w:sz w:val="32"/>
          <w:szCs w:val="32"/>
        </w:rPr>
        <w:t xml:space="preserve"> </w:t>
      </w:r>
      <w:r>
        <w:rPr>
          <w:rFonts w:ascii="仿宋" w:eastAsia="仿宋" w:hAnsi="仿宋" w:cs="黑体" w:hint="eastAsia"/>
          <w:b/>
          <w:bCs/>
          <w:sz w:val="30"/>
          <w:szCs w:val="30"/>
        </w:rPr>
        <w:t>六、绩效自评得分等级结果及拟应用和公开情况</w:t>
      </w:r>
    </w:p>
    <w:p w:rsidR="0092406F" w:rsidRPr="001A5200" w:rsidRDefault="0092406F" w:rsidP="0092406F">
      <w:pPr>
        <w:spacing w:line="520" w:lineRule="exact"/>
        <w:ind w:firstLineChars="200" w:firstLine="640"/>
        <w:rPr>
          <w:rFonts w:ascii="方正仿宋_GBK" w:eastAsia="方正仿宋_GBK"/>
          <w:kern w:val="0"/>
          <w:sz w:val="32"/>
          <w:szCs w:val="32"/>
        </w:rPr>
      </w:pPr>
      <w:r w:rsidRPr="001A5200">
        <w:rPr>
          <w:rFonts w:ascii="方正仿宋_GBK" w:eastAsia="方正仿宋_GBK" w:hint="eastAsia"/>
          <w:kern w:val="0"/>
          <w:sz w:val="32"/>
          <w:szCs w:val="32"/>
        </w:rPr>
        <w:t>本单位</w:t>
      </w:r>
      <w:r w:rsidRPr="001A5200">
        <w:rPr>
          <w:rFonts w:ascii="方正仿宋_GBK" w:eastAsia="方正仿宋_GBK"/>
          <w:kern w:val="0"/>
          <w:sz w:val="32"/>
          <w:szCs w:val="32"/>
        </w:rPr>
        <w:t>20</w:t>
      </w:r>
      <w:r w:rsidR="00603835" w:rsidRPr="001A5200">
        <w:rPr>
          <w:rFonts w:ascii="方正仿宋_GBK" w:eastAsia="方正仿宋_GBK" w:hint="eastAsia"/>
          <w:kern w:val="0"/>
          <w:sz w:val="32"/>
          <w:szCs w:val="32"/>
        </w:rPr>
        <w:t>21</w:t>
      </w:r>
      <w:r w:rsidRPr="001A5200">
        <w:rPr>
          <w:rFonts w:ascii="方正仿宋_GBK" w:eastAsia="方正仿宋_GBK" w:hint="eastAsia"/>
          <w:kern w:val="0"/>
          <w:sz w:val="32"/>
          <w:szCs w:val="32"/>
        </w:rPr>
        <w:t>年度专项（项目）资金绩效自评得分为9</w:t>
      </w:r>
      <w:r w:rsidR="007A18D4" w:rsidRPr="001A5200">
        <w:rPr>
          <w:rFonts w:ascii="方正仿宋_GBK" w:eastAsia="方正仿宋_GBK" w:hint="eastAsia"/>
          <w:kern w:val="0"/>
          <w:sz w:val="32"/>
          <w:szCs w:val="32"/>
        </w:rPr>
        <w:t>6</w:t>
      </w:r>
      <w:r w:rsidRPr="001A5200">
        <w:rPr>
          <w:rFonts w:ascii="方正仿宋_GBK" w:eastAsia="方正仿宋_GBK" w:hint="eastAsia"/>
          <w:kern w:val="0"/>
          <w:sz w:val="32"/>
          <w:szCs w:val="32"/>
        </w:rPr>
        <w:t>分，绩效等级为优。绩效情况已在规定时间内在政府网站公开。</w:t>
      </w:r>
    </w:p>
    <w:p w:rsidR="0092406F" w:rsidRDefault="0092406F" w:rsidP="0092406F">
      <w:pPr>
        <w:spacing w:line="520" w:lineRule="exact"/>
        <w:ind w:firstLineChars="200" w:firstLine="602"/>
        <w:rPr>
          <w:rFonts w:ascii="仿宋" w:eastAsia="仿宋" w:hAnsi="仿宋" w:cs="黑体"/>
          <w:b/>
          <w:bCs/>
          <w:color w:val="000000"/>
          <w:kern w:val="0"/>
          <w:sz w:val="30"/>
          <w:szCs w:val="30"/>
        </w:rPr>
      </w:pPr>
      <w:r>
        <w:rPr>
          <w:rFonts w:ascii="仿宋" w:eastAsia="仿宋" w:hAnsi="仿宋" w:cs="黑体" w:hint="eastAsia"/>
          <w:b/>
          <w:bCs/>
          <w:sz w:val="30"/>
          <w:szCs w:val="30"/>
        </w:rPr>
        <w:t>七、绩效自评工作的经验、问题和建议。</w:t>
      </w:r>
      <w:r>
        <w:rPr>
          <w:rFonts w:ascii="仿宋" w:eastAsia="仿宋" w:hAnsi="仿宋" w:cs="黑体" w:hint="eastAsia"/>
          <w:b/>
          <w:bCs/>
          <w:color w:val="000000"/>
          <w:kern w:val="0"/>
          <w:sz w:val="30"/>
          <w:szCs w:val="30"/>
        </w:rPr>
        <w:t>主要包括资金安排、使用过程中的经验、做法、存在的问题、改进措施和有关建议等。</w:t>
      </w:r>
    </w:p>
    <w:p w:rsidR="0092406F" w:rsidRPr="00D40E04" w:rsidRDefault="0092406F" w:rsidP="0092406F">
      <w:pPr>
        <w:widowControl/>
        <w:tabs>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leftChars="40" w:left="84" w:firstLineChars="200" w:firstLine="602"/>
        <w:jc w:val="left"/>
        <w:rPr>
          <w:rFonts w:ascii="方正仿宋_GBK" w:eastAsia="方正仿宋_GBK" w:hAnsi="仿宋"/>
          <w:color w:val="333333"/>
          <w:kern w:val="0"/>
          <w:sz w:val="32"/>
          <w:szCs w:val="32"/>
        </w:rPr>
      </w:pPr>
      <w:r>
        <w:rPr>
          <w:rFonts w:ascii="仿宋" w:eastAsia="仿宋" w:hAnsi="仿宋" w:cs="黑体" w:hint="eastAsia"/>
          <w:b/>
          <w:bCs/>
          <w:color w:val="000000"/>
          <w:kern w:val="0"/>
          <w:sz w:val="30"/>
          <w:szCs w:val="30"/>
        </w:rPr>
        <w:t xml:space="preserve"> </w:t>
      </w:r>
      <w:r w:rsidRPr="00D40E04">
        <w:rPr>
          <w:rFonts w:ascii="方正仿宋_GBK" w:eastAsia="方正仿宋_GBK" w:hAnsi="仿宋" w:hint="eastAsia"/>
          <w:color w:val="333333"/>
          <w:kern w:val="0"/>
          <w:sz w:val="32"/>
          <w:szCs w:val="32"/>
        </w:rPr>
        <w:t>1、存在问题和建议</w:t>
      </w:r>
    </w:p>
    <w:p w:rsidR="0092406F" w:rsidRPr="00D40E04" w:rsidRDefault="0092406F" w:rsidP="0092406F">
      <w:pPr>
        <w:widowControl/>
        <w:tabs>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leftChars="40" w:left="84" w:firstLineChars="200" w:firstLine="640"/>
        <w:jc w:val="left"/>
        <w:rPr>
          <w:rFonts w:ascii="方正仿宋_GBK" w:eastAsia="方正仿宋_GBK" w:hAnsi="仿宋"/>
          <w:color w:val="333333"/>
          <w:kern w:val="0"/>
          <w:sz w:val="32"/>
          <w:szCs w:val="32"/>
        </w:rPr>
      </w:pPr>
      <w:r w:rsidRPr="00D40E04">
        <w:rPr>
          <w:rFonts w:ascii="方正仿宋_GBK" w:eastAsia="方正仿宋_GBK" w:hAnsi="仿宋" w:hint="eastAsia"/>
          <w:color w:val="333333"/>
          <w:kern w:val="0"/>
          <w:sz w:val="32"/>
          <w:szCs w:val="32"/>
        </w:rPr>
        <w:t>①加大公益林保护宣传工作。群众现在关心的还只是停留在资金补偿方面，没有树立良好的生态环境保护意识。需要我们从各方面去加大宣传力度，充分利用网络和电视定期</w:t>
      </w:r>
      <w:r w:rsidRPr="00D40E04">
        <w:rPr>
          <w:rFonts w:ascii="方正仿宋_GBK" w:eastAsia="方正仿宋_GBK" w:hAnsi="仿宋" w:hint="eastAsia"/>
          <w:color w:val="333333"/>
          <w:kern w:val="0"/>
          <w:sz w:val="32"/>
          <w:szCs w:val="32"/>
        </w:rPr>
        <w:lastRenderedPageBreak/>
        <w:t>投放公益林保护的公益广告，积极宣传公益林涵养水源、水土保持、固碳释氧等生态效益，让人们充分认识到绿水青山就是金山银山。</w:t>
      </w:r>
    </w:p>
    <w:p w:rsidR="0092406F" w:rsidRPr="00D40E04" w:rsidRDefault="0092406F" w:rsidP="0092406F">
      <w:pPr>
        <w:widowControl/>
        <w:tabs>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leftChars="40" w:left="84" w:firstLineChars="200" w:firstLine="640"/>
        <w:jc w:val="left"/>
        <w:rPr>
          <w:rFonts w:ascii="方正仿宋_GBK" w:eastAsia="方正仿宋_GBK" w:hAnsi="仿宋"/>
          <w:color w:val="333333"/>
          <w:kern w:val="0"/>
          <w:sz w:val="32"/>
          <w:szCs w:val="32"/>
        </w:rPr>
      </w:pPr>
      <w:r w:rsidRPr="00D40E04">
        <w:rPr>
          <w:rFonts w:ascii="方正仿宋_GBK" w:eastAsia="方正仿宋_GBK" w:hAnsi="仿宋" w:hint="eastAsia"/>
          <w:color w:val="333333"/>
          <w:kern w:val="0"/>
          <w:sz w:val="32"/>
          <w:szCs w:val="32"/>
        </w:rPr>
        <w:t>②公益林补偿标准有待提高。这个补偿标准的提高不能单纯地依靠政府拿钱来搞生态建设，我们要积极从更广泛的社会层面进行公益林补偿资金的筹集。</w:t>
      </w:r>
    </w:p>
    <w:p w:rsidR="0092406F" w:rsidRPr="00D40E04" w:rsidRDefault="0092406F" w:rsidP="0092406F">
      <w:pPr>
        <w:widowControl/>
        <w:tabs>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leftChars="40" w:left="84" w:firstLineChars="200" w:firstLine="640"/>
        <w:jc w:val="left"/>
        <w:rPr>
          <w:rFonts w:ascii="方正仿宋_GBK" w:eastAsia="方正仿宋_GBK" w:hAnsi="仿宋"/>
          <w:color w:val="333333"/>
          <w:kern w:val="0"/>
          <w:sz w:val="32"/>
          <w:szCs w:val="32"/>
        </w:rPr>
      </w:pPr>
      <w:r w:rsidRPr="00D40E04">
        <w:rPr>
          <w:rFonts w:ascii="方正仿宋_GBK" w:eastAsia="方正仿宋_GBK" w:hAnsi="仿宋" w:hint="eastAsia"/>
          <w:color w:val="333333"/>
          <w:kern w:val="0"/>
          <w:sz w:val="32"/>
          <w:szCs w:val="32"/>
        </w:rPr>
        <w:t>③基层公益林管理工作经费没有解决。公益林的管护工作主要依靠乡镇、村等基层部门，这些基层部门财政吃紧，没有拿出专项资金用于公益林保护建设工作，导致一些管理工作无法开展好。希望区财政将这部分费用明确到0.2-0.5元/亩，从区级森林生态效益补偿资金中直接提取。</w:t>
      </w:r>
    </w:p>
    <w:p w:rsidR="0092406F" w:rsidRPr="00603835" w:rsidRDefault="0092406F" w:rsidP="00603835">
      <w:pPr>
        <w:spacing w:line="540" w:lineRule="exact"/>
        <w:ind w:firstLineChars="200" w:firstLine="640"/>
        <w:rPr>
          <w:rFonts w:ascii="方正仿宋_GBK" w:eastAsia="方正仿宋_GBK"/>
          <w:kern w:val="0"/>
          <w:sz w:val="32"/>
          <w:szCs w:val="32"/>
        </w:rPr>
      </w:pPr>
      <w:r w:rsidRPr="00D40E04">
        <w:rPr>
          <w:rFonts w:ascii="方正仿宋_GBK" w:eastAsia="方正仿宋_GBK" w:hAnsi="仿宋" w:hint="eastAsia"/>
          <w:sz w:val="32"/>
          <w:szCs w:val="32"/>
        </w:rPr>
        <w:t>2、</w:t>
      </w:r>
      <w:r w:rsidRPr="00D40E04">
        <w:rPr>
          <w:rFonts w:ascii="方正仿宋_GBK" w:eastAsia="方正仿宋_GBK" w:hint="eastAsia"/>
          <w:sz w:val="32"/>
          <w:szCs w:val="32"/>
        </w:rPr>
        <w:t>加大森林防火工作经费投入，进一步</w:t>
      </w:r>
      <w:r w:rsidRPr="00D40E04">
        <w:rPr>
          <w:rFonts w:ascii="方正仿宋_GBK" w:eastAsia="方正仿宋_GBK" w:hint="eastAsia"/>
          <w:kern w:val="0"/>
          <w:sz w:val="32"/>
          <w:szCs w:val="32"/>
        </w:rPr>
        <w:t>完善森林防火设施设备。</w:t>
      </w:r>
    </w:p>
    <w:p w:rsidR="0092406F" w:rsidRDefault="0092406F" w:rsidP="0092406F">
      <w:pPr>
        <w:spacing w:line="520" w:lineRule="exact"/>
        <w:ind w:firstLineChars="200" w:firstLine="602"/>
        <w:rPr>
          <w:rFonts w:ascii="仿宋" w:eastAsia="仿宋" w:hAnsi="仿宋" w:cs="黑体"/>
          <w:b/>
          <w:bCs/>
          <w:color w:val="000000"/>
          <w:kern w:val="0"/>
          <w:sz w:val="30"/>
          <w:szCs w:val="30"/>
        </w:rPr>
      </w:pPr>
      <w:r>
        <w:rPr>
          <w:rFonts w:ascii="仿宋" w:eastAsia="仿宋" w:hAnsi="仿宋" w:cs="黑体" w:hint="eastAsia"/>
          <w:b/>
          <w:bCs/>
          <w:color w:val="000000"/>
          <w:kern w:val="0"/>
          <w:sz w:val="30"/>
          <w:szCs w:val="30"/>
        </w:rPr>
        <w:t>八、其他需要说明的问题</w:t>
      </w:r>
    </w:p>
    <w:p w:rsidR="0092406F" w:rsidRPr="0092406F" w:rsidRDefault="0092406F" w:rsidP="00CE2962">
      <w:pPr>
        <w:spacing w:line="520" w:lineRule="exact"/>
        <w:ind w:firstLine="615"/>
        <w:rPr>
          <w:rFonts w:ascii="方正仿宋_GBK" w:eastAsia="方正仿宋_GBK" w:hAnsi="华文仿宋"/>
          <w:sz w:val="32"/>
          <w:szCs w:val="32"/>
        </w:rPr>
      </w:pPr>
      <w:r w:rsidRPr="00D40E04">
        <w:rPr>
          <w:rFonts w:ascii="方正仿宋_GBK" w:eastAsia="方正仿宋_GBK" w:hAnsi="华文仿宋" w:hint="eastAsia"/>
          <w:sz w:val="32"/>
          <w:szCs w:val="32"/>
        </w:rPr>
        <w:t>区林业局组建成立了区级预算项目资金绩效评价工作领导小组，由</w:t>
      </w:r>
      <w:r>
        <w:rPr>
          <w:rFonts w:ascii="方正仿宋_GBK" w:eastAsia="方正仿宋_GBK" w:hAnsi="华文仿宋" w:hint="eastAsia"/>
          <w:sz w:val="32"/>
          <w:szCs w:val="32"/>
        </w:rPr>
        <w:t>刘保国</w:t>
      </w:r>
      <w:r w:rsidRPr="00D40E04">
        <w:rPr>
          <w:rFonts w:ascii="方正仿宋_GBK" w:eastAsia="方正仿宋_GBK" w:hAnsi="华文仿宋" w:hint="eastAsia"/>
          <w:sz w:val="32"/>
          <w:szCs w:val="32"/>
        </w:rPr>
        <w:t>局长任组长，分管领导周</w:t>
      </w:r>
      <w:r>
        <w:rPr>
          <w:rFonts w:ascii="方正仿宋_GBK" w:eastAsia="方正仿宋_GBK" w:hAnsi="华文仿宋" w:hint="eastAsia"/>
          <w:sz w:val="32"/>
          <w:szCs w:val="32"/>
        </w:rPr>
        <w:t>芳</w:t>
      </w:r>
      <w:r w:rsidRPr="00D40E04">
        <w:rPr>
          <w:rFonts w:ascii="方正仿宋_GBK" w:eastAsia="方正仿宋_GBK" w:hAnsi="华文仿宋" w:hint="eastAsia"/>
          <w:sz w:val="32"/>
          <w:szCs w:val="32"/>
        </w:rPr>
        <w:t>为副组长，局各股室负责人为成员，并从局计财股、森林防火大队、公益林办、森林公安、</w:t>
      </w:r>
      <w:r>
        <w:rPr>
          <w:rFonts w:ascii="方正仿宋_GBK" w:eastAsia="方正仿宋_GBK" w:hAnsi="华文仿宋" w:hint="eastAsia"/>
          <w:sz w:val="32"/>
          <w:szCs w:val="32"/>
        </w:rPr>
        <w:t>监察室</w:t>
      </w:r>
      <w:r w:rsidRPr="00D40E04">
        <w:rPr>
          <w:rFonts w:ascii="方正仿宋_GBK" w:eastAsia="方正仿宋_GBK" w:hAnsi="华文仿宋" w:hint="eastAsia"/>
          <w:sz w:val="32"/>
          <w:szCs w:val="32"/>
        </w:rPr>
        <w:t>等相关股室抽调专业人员，负责项目相关资料收集整理，开展了</w:t>
      </w:r>
      <w:r>
        <w:rPr>
          <w:rFonts w:ascii="方正仿宋_GBK" w:eastAsia="方正仿宋_GBK" w:hAnsi="华文仿宋" w:hint="eastAsia"/>
          <w:sz w:val="32"/>
          <w:szCs w:val="32"/>
        </w:rPr>
        <w:t>内</w:t>
      </w:r>
      <w:r w:rsidRPr="00D40E04">
        <w:rPr>
          <w:rFonts w:ascii="方正仿宋_GBK" w:eastAsia="方正仿宋_GBK" w:hAnsi="华文仿宋" w:hint="eastAsia"/>
          <w:sz w:val="32"/>
          <w:szCs w:val="32"/>
        </w:rPr>
        <w:t>外业调查，按时完成了自评工作。</w:t>
      </w:r>
    </w:p>
    <w:p w:rsidR="00954402" w:rsidRDefault="00954402" w:rsidP="0092406F">
      <w:pPr>
        <w:spacing w:line="192" w:lineRule="auto"/>
        <w:jc w:val="right"/>
        <w:rPr>
          <w:rFonts w:ascii="方正仿宋_GBK" w:eastAsia="方正仿宋_GBK" w:hAnsi="华文仿宋"/>
          <w:sz w:val="32"/>
          <w:szCs w:val="32"/>
        </w:rPr>
      </w:pPr>
    </w:p>
    <w:p w:rsidR="0092406F" w:rsidRPr="00D40E04" w:rsidRDefault="0092406F" w:rsidP="00FA331F">
      <w:pPr>
        <w:spacing w:line="192" w:lineRule="auto"/>
        <w:ind w:right="320"/>
        <w:jc w:val="right"/>
        <w:rPr>
          <w:rFonts w:ascii="方正仿宋_GBK" w:eastAsia="方正仿宋_GBK" w:hAnsi="华文仿宋"/>
          <w:sz w:val="32"/>
          <w:szCs w:val="32"/>
        </w:rPr>
      </w:pPr>
      <w:r w:rsidRPr="00D40E04">
        <w:rPr>
          <w:rFonts w:ascii="方正仿宋_GBK" w:eastAsia="方正仿宋_GBK" w:hAnsi="华文仿宋" w:hint="eastAsia"/>
          <w:sz w:val="32"/>
          <w:szCs w:val="32"/>
        </w:rPr>
        <w:t>永州市冷水滩区林业局</w:t>
      </w:r>
    </w:p>
    <w:p w:rsidR="00FA331F" w:rsidRPr="00962B17" w:rsidRDefault="00FA331F" w:rsidP="00962B17">
      <w:pPr>
        <w:spacing w:line="540" w:lineRule="exact"/>
        <w:ind w:firstLineChars="1500" w:firstLine="4800"/>
        <w:rPr>
          <w:rFonts w:ascii="方正仿宋_GBK" w:eastAsia="方正仿宋_GBK" w:hAnsi="华文仿宋"/>
          <w:sz w:val="32"/>
          <w:szCs w:val="32"/>
        </w:rPr>
      </w:pPr>
      <w:r w:rsidRPr="00962B17">
        <w:rPr>
          <w:rFonts w:ascii="方正仿宋_GBK" w:eastAsia="方正仿宋_GBK" w:hAnsi="华文仿宋" w:hint="eastAsia"/>
          <w:sz w:val="32"/>
          <w:szCs w:val="32"/>
        </w:rPr>
        <w:t>二</w:t>
      </w:r>
      <w:r w:rsidRPr="00962B17">
        <w:rPr>
          <w:rFonts w:ascii="方正仿宋_GBK" w:eastAsia="方正仿宋_GBK" w:hAnsi="华文仿宋"/>
          <w:sz w:val="32"/>
          <w:szCs w:val="32"/>
        </w:rPr>
        <w:t>0</w:t>
      </w:r>
      <w:r w:rsidRPr="00962B17">
        <w:rPr>
          <w:rFonts w:ascii="方正仿宋_GBK" w:eastAsia="方正仿宋_GBK" w:hAnsi="华文仿宋" w:hint="eastAsia"/>
          <w:sz w:val="32"/>
          <w:szCs w:val="32"/>
        </w:rPr>
        <w:t>二二年八月二十</w:t>
      </w:r>
      <w:r w:rsidR="00962B17" w:rsidRPr="00962B17">
        <w:rPr>
          <w:rFonts w:ascii="方正仿宋_GBK" w:eastAsia="方正仿宋_GBK" w:hAnsi="华文仿宋" w:hint="eastAsia"/>
          <w:sz w:val="32"/>
          <w:szCs w:val="32"/>
        </w:rPr>
        <w:t>三</w:t>
      </w:r>
      <w:r w:rsidRPr="00962B17">
        <w:rPr>
          <w:rFonts w:ascii="方正仿宋_GBK" w:eastAsia="方正仿宋_GBK" w:hAnsi="华文仿宋" w:hint="eastAsia"/>
          <w:sz w:val="32"/>
          <w:szCs w:val="32"/>
        </w:rPr>
        <w:t>日</w:t>
      </w:r>
    </w:p>
    <w:p w:rsidR="00A1165D" w:rsidRDefault="00A1165D">
      <w:pPr>
        <w:widowControl/>
        <w:spacing w:line="560" w:lineRule="exact"/>
        <w:rPr>
          <w:rFonts w:ascii="仿宋_GB2312" w:eastAsia="仿宋_GB2312" w:hAnsi="仿宋_GB2312" w:cs="仿宋_GB2312"/>
          <w:bCs/>
          <w:kern w:val="0"/>
          <w:sz w:val="32"/>
          <w:szCs w:val="32"/>
        </w:rPr>
      </w:pPr>
    </w:p>
    <w:p w:rsidR="00954402" w:rsidRDefault="00954402">
      <w:pPr>
        <w:widowControl/>
        <w:spacing w:line="560" w:lineRule="exact"/>
        <w:rPr>
          <w:rFonts w:ascii="仿宋_GB2312" w:eastAsia="仿宋_GB2312" w:hAnsi="仿宋_GB2312" w:cs="仿宋_GB2312"/>
          <w:bCs/>
          <w:kern w:val="0"/>
          <w:sz w:val="32"/>
          <w:szCs w:val="32"/>
        </w:rPr>
      </w:pPr>
    </w:p>
    <w:p w:rsidR="009B6416" w:rsidRDefault="00A33E16">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lastRenderedPageBreak/>
        <w:t>附件2</w:t>
      </w:r>
    </w:p>
    <w:p w:rsidR="00853F3F" w:rsidRDefault="00853F3F">
      <w:pPr>
        <w:widowControl/>
        <w:ind w:left="93"/>
        <w:jc w:val="center"/>
        <w:rPr>
          <w:rFonts w:ascii="方正小标宋简体" w:eastAsia="方正小标宋简体" w:hAnsi="方正小标宋简体" w:cs="方正小标宋简体"/>
          <w:kern w:val="0"/>
          <w:sz w:val="36"/>
          <w:szCs w:val="36"/>
        </w:rPr>
      </w:pPr>
    </w:p>
    <w:p w:rsidR="009B6416" w:rsidRDefault="00A33E16">
      <w:pPr>
        <w:widowControl/>
        <w:ind w:left="93"/>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202</w:t>
      </w:r>
      <w:r w:rsidR="00F8371F">
        <w:rPr>
          <w:rFonts w:ascii="方正小标宋简体" w:eastAsia="方正小标宋简体" w:hAnsi="方正小标宋简体" w:cs="方正小标宋简体" w:hint="eastAsia"/>
          <w:kern w:val="0"/>
          <w:sz w:val="36"/>
          <w:szCs w:val="36"/>
        </w:rPr>
        <w:t>1</w:t>
      </w:r>
      <w:r>
        <w:rPr>
          <w:rFonts w:ascii="方正小标宋简体" w:eastAsia="方正小标宋简体" w:hAnsi="方正小标宋简体" w:cs="方正小标宋简体" w:hint="eastAsia"/>
          <w:kern w:val="0"/>
          <w:sz w:val="36"/>
          <w:szCs w:val="36"/>
        </w:rPr>
        <w:t>年度财政专项（项目）资金绩效评价表</w:t>
      </w:r>
    </w:p>
    <w:p w:rsidR="009B6416" w:rsidRDefault="009B6416">
      <w:pPr>
        <w:widowControl/>
        <w:ind w:left="93"/>
        <w:jc w:val="center"/>
        <w:rPr>
          <w:rFonts w:ascii="方正小标宋简体" w:eastAsia="方正小标宋简体" w:hAnsi="方正小标宋简体" w:cs="方正小标宋简体"/>
          <w:kern w:val="0"/>
          <w:sz w:val="36"/>
          <w:szCs w:val="36"/>
        </w:rPr>
      </w:pPr>
    </w:p>
    <w:tbl>
      <w:tblPr>
        <w:tblW w:w="10608" w:type="dxa"/>
        <w:jc w:val="center"/>
        <w:tblLayout w:type="fixed"/>
        <w:tblLook w:val="04A0" w:firstRow="1" w:lastRow="0" w:firstColumn="1" w:lastColumn="0" w:noHBand="0" w:noVBand="1"/>
      </w:tblPr>
      <w:tblGrid>
        <w:gridCol w:w="656"/>
        <w:gridCol w:w="710"/>
        <w:gridCol w:w="1275"/>
        <w:gridCol w:w="3080"/>
        <w:gridCol w:w="4502"/>
        <w:gridCol w:w="385"/>
      </w:tblGrid>
      <w:tr w:rsidR="009B6416">
        <w:trPr>
          <w:tblHeader/>
          <w:jc w:val="center"/>
        </w:trPr>
        <w:tc>
          <w:tcPr>
            <w:tcW w:w="656" w:type="dxa"/>
            <w:tcBorders>
              <w:top w:val="single" w:sz="4" w:space="0" w:color="auto"/>
              <w:left w:val="single" w:sz="4" w:space="0" w:color="auto"/>
              <w:bottom w:val="nil"/>
              <w:right w:val="single" w:sz="4" w:space="0" w:color="auto"/>
            </w:tcBorders>
            <w:vAlign w:val="center"/>
          </w:tcPr>
          <w:p w:rsidR="009B6416" w:rsidRDefault="00A33E16">
            <w:pPr>
              <w:widowControl/>
              <w:jc w:val="center"/>
              <w:rPr>
                <w:rFonts w:eastAsia="仿宋_GB2312"/>
                <w:b/>
                <w:bCs/>
                <w:color w:val="000000"/>
                <w:kern w:val="0"/>
                <w:sz w:val="20"/>
                <w:szCs w:val="20"/>
              </w:rPr>
            </w:pPr>
            <w:r>
              <w:rPr>
                <w:rFonts w:eastAsia="仿宋_GB2312" w:hint="eastAsia"/>
                <w:b/>
                <w:bCs/>
                <w:color w:val="000000"/>
                <w:kern w:val="0"/>
                <w:sz w:val="20"/>
                <w:szCs w:val="20"/>
              </w:rPr>
              <w:t>一级</w:t>
            </w:r>
          </w:p>
        </w:tc>
        <w:tc>
          <w:tcPr>
            <w:tcW w:w="710" w:type="dxa"/>
            <w:tcBorders>
              <w:top w:val="single" w:sz="4" w:space="0" w:color="auto"/>
              <w:left w:val="nil"/>
              <w:bottom w:val="nil"/>
              <w:right w:val="single" w:sz="4" w:space="0" w:color="auto"/>
            </w:tcBorders>
            <w:vAlign w:val="center"/>
          </w:tcPr>
          <w:p w:rsidR="009B6416" w:rsidRDefault="00A33E16">
            <w:pPr>
              <w:widowControl/>
              <w:jc w:val="center"/>
              <w:rPr>
                <w:rFonts w:eastAsia="仿宋_GB2312"/>
                <w:b/>
                <w:bCs/>
                <w:color w:val="000000"/>
                <w:kern w:val="0"/>
                <w:sz w:val="20"/>
                <w:szCs w:val="20"/>
              </w:rPr>
            </w:pPr>
            <w:r>
              <w:rPr>
                <w:rFonts w:eastAsia="仿宋_GB2312" w:hint="eastAsia"/>
                <w:b/>
                <w:bCs/>
                <w:color w:val="000000"/>
                <w:kern w:val="0"/>
                <w:sz w:val="20"/>
                <w:szCs w:val="20"/>
              </w:rPr>
              <w:t>二级</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9B6416" w:rsidRDefault="00A33E16">
            <w:pPr>
              <w:widowControl/>
              <w:jc w:val="center"/>
              <w:rPr>
                <w:rFonts w:eastAsia="仿宋_GB2312"/>
                <w:b/>
                <w:bCs/>
                <w:color w:val="000000"/>
                <w:kern w:val="0"/>
                <w:sz w:val="20"/>
                <w:szCs w:val="20"/>
              </w:rPr>
            </w:pPr>
            <w:r>
              <w:rPr>
                <w:rFonts w:eastAsia="仿宋_GB2312" w:hint="eastAsia"/>
                <w:b/>
                <w:bCs/>
                <w:color w:val="000000"/>
                <w:kern w:val="0"/>
                <w:sz w:val="20"/>
                <w:szCs w:val="20"/>
              </w:rPr>
              <w:t>三级指标</w:t>
            </w:r>
          </w:p>
        </w:tc>
        <w:tc>
          <w:tcPr>
            <w:tcW w:w="3080" w:type="dxa"/>
            <w:vMerge w:val="restart"/>
            <w:tcBorders>
              <w:top w:val="single" w:sz="4" w:space="0" w:color="auto"/>
              <w:left w:val="single" w:sz="4" w:space="0" w:color="auto"/>
              <w:bottom w:val="single" w:sz="4" w:space="0" w:color="000000"/>
              <w:right w:val="single" w:sz="4" w:space="0" w:color="auto"/>
            </w:tcBorders>
            <w:vAlign w:val="center"/>
          </w:tcPr>
          <w:p w:rsidR="009B6416" w:rsidRDefault="00A33E16">
            <w:pPr>
              <w:widowControl/>
              <w:jc w:val="center"/>
              <w:rPr>
                <w:rFonts w:eastAsia="仿宋_GB2312"/>
                <w:b/>
                <w:bCs/>
                <w:color w:val="000000"/>
                <w:kern w:val="0"/>
                <w:sz w:val="20"/>
                <w:szCs w:val="20"/>
              </w:rPr>
            </w:pPr>
            <w:r>
              <w:rPr>
                <w:rFonts w:eastAsia="仿宋_GB2312" w:hint="eastAsia"/>
                <w:b/>
                <w:bCs/>
                <w:color w:val="000000"/>
                <w:kern w:val="0"/>
                <w:sz w:val="20"/>
                <w:szCs w:val="20"/>
              </w:rPr>
              <w:t>指标解释</w:t>
            </w:r>
          </w:p>
        </w:tc>
        <w:tc>
          <w:tcPr>
            <w:tcW w:w="4502" w:type="dxa"/>
            <w:vMerge w:val="restart"/>
            <w:tcBorders>
              <w:top w:val="single" w:sz="4" w:space="0" w:color="auto"/>
              <w:left w:val="single" w:sz="4" w:space="0" w:color="auto"/>
              <w:bottom w:val="single" w:sz="4" w:space="0" w:color="000000"/>
              <w:right w:val="single" w:sz="4" w:space="0" w:color="auto"/>
            </w:tcBorders>
            <w:vAlign w:val="center"/>
          </w:tcPr>
          <w:p w:rsidR="009B6416" w:rsidRDefault="00A33E16">
            <w:pPr>
              <w:widowControl/>
              <w:jc w:val="center"/>
              <w:rPr>
                <w:rFonts w:eastAsia="仿宋_GB2312"/>
                <w:b/>
                <w:bCs/>
                <w:color w:val="000000"/>
                <w:kern w:val="0"/>
                <w:sz w:val="20"/>
                <w:szCs w:val="20"/>
              </w:rPr>
            </w:pPr>
            <w:r>
              <w:rPr>
                <w:rFonts w:eastAsia="仿宋_GB2312" w:hint="eastAsia"/>
                <w:b/>
                <w:bCs/>
                <w:color w:val="000000"/>
                <w:kern w:val="0"/>
                <w:sz w:val="20"/>
                <w:szCs w:val="20"/>
              </w:rPr>
              <w:t>指标说明</w:t>
            </w:r>
          </w:p>
        </w:tc>
        <w:tc>
          <w:tcPr>
            <w:tcW w:w="385" w:type="dxa"/>
            <w:vMerge w:val="restart"/>
            <w:tcBorders>
              <w:top w:val="single" w:sz="4" w:space="0" w:color="auto"/>
              <w:left w:val="single" w:sz="4" w:space="0" w:color="auto"/>
              <w:right w:val="single" w:sz="4" w:space="0" w:color="auto"/>
            </w:tcBorders>
            <w:vAlign w:val="center"/>
          </w:tcPr>
          <w:p w:rsidR="009B6416" w:rsidRDefault="00A33E16">
            <w:pPr>
              <w:widowControl/>
              <w:jc w:val="center"/>
              <w:rPr>
                <w:rFonts w:eastAsia="仿宋_GB2312"/>
                <w:b/>
                <w:bCs/>
                <w:color w:val="000000"/>
                <w:kern w:val="0"/>
                <w:sz w:val="20"/>
                <w:szCs w:val="20"/>
              </w:rPr>
            </w:pPr>
            <w:r>
              <w:rPr>
                <w:rFonts w:eastAsia="仿宋_GB2312" w:hint="eastAsia"/>
                <w:b/>
                <w:bCs/>
                <w:color w:val="000000"/>
                <w:kern w:val="0"/>
                <w:sz w:val="20"/>
                <w:szCs w:val="20"/>
              </w:rPr>
              <w:t>得分</w:t>
            </w:r>
          </w:p>
        </w:tc>
      </w:tr>
      <w:tr w:rsidR="009B6416">
        <w:trPr>
          <w:trHeight w:val="391"/>
          <w:tblHeader/>
          <w:jc w:val="center"/>
        </w:trPr>
        <w:tc>
          <w:tcPr>
            <w:tcW w:w="656" w:type="dxa"/>
            <w:tcBorders>
              <w:top w:val="nil"/>
              <w:left w:val="single" w:sz="4" w:space="0" w:color="auto"/>
              <w:bottom w:val="single" w:sz="4" w:space="0" w:color="auto"/>
              <w:right w:val="single" w:sz="4" w:space="0" w:color="auto"/>
            </w:tcBorders>
            <w:vAlign w:val="center"/>
          </w:tcPr>
          <w:p w:rsidR="009B6416" w:rsidRDefault="00A33E16">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710"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1275" w:type="dxa"/>
            <w:vMerge/>
            <w:tcBorders>
              <w:top w:val="single" w:sz="4" w:space="0" w:color="auto"/>
              <w:left w:val="single" w:sz="4" w:space="0" w:color="auto"/>
              <w:bottom w:val="single" w:sz="4" w:space="0" w:color="000000"/>
              <w:right w:val="single" w:sz="4" w:space="0" w:color="auto"/>
            </w:tcBorders>
            <w:vAlign w:val="center"/>
          </w:tcPr>
          <w:p w:rsidR="009B6416" w:rsidRDefault="009B6416">
            <w:pPr>
              <w:widowControl/>
              <w:jc w:val="left"/>
              <w:rPr>
                <w:rFonts w:eastAsia="仿宋_GB2312"/>
                <w:b/>
                <w:bCs/>
                <w:color w:val="000000"/>
                <w:kern w:val="0"/>
                <w:sz w:val="20"/>
                <w:szCs w:val="20"/>
              </w:rPr>
            </w:pPr>
          </w:p>
        </w:tc>
        <w:tc>
          <w:tcPr>
            <w:tcW w:w="3080" w:type="dxa"/>
            <w:vMerge/>
            <w:tcBorders>
              <w:top w:val="single" w:sz="4" w:space="0" w:color="auto"/>
              <w:left w:val="single" w:sz="4" w:space="0" w:color="auto"/>
              <w:bottom w:val="single" w:sz="4" w:space="0" w:color="000000"/>
              <w:right w:val="single" w:sz="4" w:space="0" w:color="auto"/>
            </w:tcBorders>
            <w:vAlign w:val="center"/>
          </w:tcPr>
          <w:p w:rsidR="009B6416" w:rsidRDefault="009B6416">
            <w:pPr>
              <w:widowControl/>
              <w:jc w:val="left"/>
              <w:rPr>
                <w:rFonts w:eastAsia="仿宋_GB2312"/>
                <w:b/>
                <w:bCs/>
                <w:color w:val="000000"/>
                <w:kern w:val="0"/>
                <w:sz w:val="20"/>
                <w:szCs w:val="20"/>
              </w:rPr>
            </w:pPr>
          </w:p>
        </w:tc>
        <w:tc>
          <w:tcPr>
            <w:tcW w:w="4502" w:type="dxa"/>
            <w:vMerge/>
            <w:tcBorders>
              <w:top w:val="single" w:sz="4" w:space="0" w:color="auto"/>
              <w:left w:val="single" w:sz="4" w:space="0" w:color="auto"/>
              <w:bottom w:val="single" w:sz="4" w:space="0" w:color="000000"/>
              <w:right w:val="single" w:sz="4" w:space="0" w:color="auto"/>
            </w:tcBorders>
            <w:vAlign w:val="center"/>
          </w:tcPr>
          <w:p w:rsidR="009B6416" w:rsidRDefault="009B6416">
            <w:pPr>
              <w:widowControl/>
              <w:jc w:val="left"/>
              <w:rPr>
                <w:rFonts w:eastAsia="仿宋_GB2312"/>
                <w:b/>
                <w:bCs/>
                <w:color w:val="000000"/>
                <w:kern w:val="0"/>
                <w:sz w:val="20"/>
                <w:szCs w:val="20"/>
              </w:rPr>
            </w:pPr>
          </w:p>
        </w:tc>
        <w:tc>
          <w:tcPr>
            <w:tcW w:w="385" w:type="dxa"/>
            <w:vMerge/>
            <w:tcBorders>
              <w:left w:val="single" w:sz="4" w:space="0" w:color="auto"/>
              <w:bottom w:val="single" w:sz="4" w:space="0" w:color="000000"/>
              <w:right w:val="single" w:sz="4" w:space="0" w:color="auto"/>
            </w:tcBorders>
          </w:tcPr>
          <w:p w:rsidR="009B6416" w:rsidRDefault="009B6416">
            <w:pPr>
              <w:widowControl/>
              <w:jc w:val="left"/>
              <w:rPr>
                <w:rFonts w:eastAsia="仿宋_GB2312"/>
                <w:b/>
                <w:bCs/>
                <w:color w:val="000000"/>
                <w:kern w:val="0"/>
                <w:sz w:val="20"/>
                <w:szCs w:val="20"/>
              </w:rPr>
            </w:pPr>
          </w:p>
        </w:tc>
      </w:tr>
      <w:tr w:rsidR="009B6416">
        <w:trPr>
          <w:jc w:val="center"/>
        </w:trPr>
        <w:tc>
          <w:tcPr>
            <w:tcW w:w="656"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投入</w:t>
            </w:r>
          </w:p>
          <w:p w:rsidR="009B6416" w:rsidRDefault="00A33E16">
            <w:pPr>
              <w:widowControl/>
              <w:spacing w:line="280" w:lineRule="exact"/>
              <w:jc w:val="center"/>
              <w:rPr>
                <w:rFonts w:ascii="宋体"/>
                <w:color w:val="000000"/>
                <w:kern w:val="0"/>
                <w:sz w:val="24"/>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w:t>
            </w:r>
          </w:p>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12</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项目立项规范性</w:t>
            </w:r>
          </w:p>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①项目是否按照规定的程序申请设立；</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②所提交的文件、材料是否符合相关要求；</w:t>
            </w:r>
          </w:p>
        </w:tc>
        <w:tc>
          <w:tcPr>
            <w:tcW w:w="385" w:type="dxa"/>
            <w:tcBorders>
              <w:top w:val="nil"/>
              <w:left w:val="nil"/>
              <w:bottom w:val="nil"/>
              <w:right w:val="single" w:sz="4" w:space="0" w:color="auto"/>
            </w:tcBorders>
          </w:tcPr>
          <w:p w:rsidR="009B6416" w:rsidRDefault="00842DBA">
            <w:pPr>
              <w:widowControl/>
              <w:spacing w:line="280" w:lineRule="exact"/>
              <w:rPr>
                <w:rFonts w:ascii="宋体"/>
                <w:color w:val="000000"/>
                <w:kern w:val="0"/>
                <w:sz w:val="24"/>
              </w:rPr>
            </w:pPr>
            <w:r>
              <w:rPr>
                <w:rFonts w:ascii="宋体" w:hint="eastAsia"/>
                <w:color w:val="000000"/>
                <w:kern w:val="0"/>
                <w:sz w:val="24"/>
              </w:rPr>
              <w:t>4</w:t>
            </w:r>
          </w:p>
        </w:tc>
      </w:tr>
      <w:tr w:rsidR="009B6416">
        <w:trPr>
          <w:trHeight w:val="948"/>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③事前是否已经过必要的可行性研究、专家论证、风险评估、集体决策等。</w:t>
            </w:r>
          </w:p>
        </w:tc>
        <w:tc>
          <w:tcPr>
            <w:tcW w:w="385" w:type="dxa"/>
            <w:tcBorders>
              <w:top w:val="nil"/>
              <w:left w:val="nil"/>
              <w:bottom w:val="single" w:sz="4" w:space="0" w:color="auto"/>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绩效目标合理性</w:t>
            </w:r>
          </w:p>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①是否符合国家相关法律法规，国民经济发展规划和党委政府决策；</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②是否与项目实施单位或委托单位职责密切相关；</w:t>
            </w:r>
          </w:p>
        </w:tc>
        <w:tc>
          <w:tcPr>
            <w:tcW w:w="385" w:type="dxa"/>
            <w:tcBorders>
              <w:top w:val="nil"/>
              <w:left w:val="nil"/>
              <w:bottom w:val="nil"/>
              <w:right w:val="single" w:sz="4" w:space="0" w:color="auto"/>
            </w:tcBorders>
          </w:tcPr>
          <w:p w:rsidR="009B6416" w:rsidRDefault="00842DBA">
            <w:pPr>
              <w:widowControl/>
              <w:spacing w:line="280" w:lineRule="exact"/>
              <w:rPr>
                <w:rFonts w:ascii="宋体"/>
                <w:color w:val="000000"/>
                <w:kern w:val="0"/>
                <w:sz w:val="24"/>
              </w:rPr>
            </w:pPr>
            <w:r>
              <w:rPr>
                <w:rFonts w:ascii="宋体" w:hint="eastAsia"/>
                <w:color w:val="000000"/>
                <w:kern w:val="0"/>
                <w:sz w:val="24"/>
              </w:rPr>
              <w:t>4</w:t>
            </w: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③项目是否为促进事业发展所必需；</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trHeight w:val="826"/>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④项目预期产出效益和效果是否符合正常的业绩水平。</w:t>
            </w:r>
          </w:p>
        </w:tc>
        <w:tc>
          <w:tcPr>
            <w:tcW w:w="385" w:type="dxa"/>
            <w:tcBorders>
              <w:top w:val="nil"/>
              <w:left w:val="nil"/>
              <w:bottom w:val="single" w:sz="4" w:space="0" w:color="auto"/>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绩效指标明确性</w:t>
            </w:r>
          </w:p>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Pr="00842DBA" w:rsidRDefault="00A33E16" w:rsidP="00842DBA">
            <w:pPr>
              <w:pStyle w:val="aa"/>
              <w:widowControl/>
              <w:numPr>
                <w:ilvl w:val="0"/>
                <w:numId w:val="2"/>
              </w:numPr>
              <w:spacing w:line="280" w:lineRule="exact"/>
              <w:ind w:firstLineChars="0"/>
              <w:rPr>
                <w:rFonts w:ascii="仿宋_GB2312" w:eastAsia="仿宋_GB2312" w:hAnsi="宋体"/>
                <w:color w:val="000000"/>
                <w:kern w:val="0"/>
                <w:sz w:val="20"/>
                <w:szCs w:val="20"/>
              </w:rPr>
            </w:pPr>
            <w:r w:rsidRPr="00842DBA">
              <w:rPr>
                <w:rFonts w:ascii="仿宋_GB2312" w:eastAsia="仿宋_GB2312" w:hAnsi="宋体" w:hint="eastAsia"/>
                <w:color w:val="000000"/>
                <w:kern w:val="0"/>
                <w:sz w:val="20"/>
                <w:szCs w:val="20"/>
              </w:rPr>
              <w:t>否将项目绩效目标细化分解为具体的绩效指标；</w:t>
            </w:r>
          </w:p>
        </w:tc>
        <w:tc>
          <w:tcPr>
            <w:tcW w:w="385" w:type="dxa"/>
            <w:tcBorders>
              <w:top w:val="nil"/>
              <w:left w:val="nil"/>
              <w:bottom w:val="nil"/>
              <w:right w:val="single" w:sz="4" w:space="0" w:color="auto"/>
            </w:tcBorders>
          </w:tcPr>
          <w:p w:rsidR="009B6416" w:rsidRDefault="00842DBA">
            <w:pPr>
              <w:widowControl/>
              <w:spacing w:line="280" w:lineRule="exact"/>
              <w:rPr>
                <w:rFonts w:ascii="宋体"/>
                <w:color w:val="000000"/>
                <w:kern w:val="0"/>
                <w:sz w:val="24"/>
              </w:rPr>
            </w:pPr>
            <w:r>
              <w:rPr>
                <w:rFonts w:ascii="宋体" w:hint="eastAsia"/>
                <w:color w:val="000000"/>
                <w:kern w:val="0"/>
                <w:sz w:val="24"/>
              </w:rPr>
              <w:t>4</w:t>
            </w: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②是否通过清晰、可衡量的指标值予以体现；</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③是否与项目年度任务教或计划数相对应；</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trHeight w:val="675"/>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④是否与预期确定的项目投资额或资金量相匹配。</w:t>
            </w:r>
          </w:p>
        </w:tc>
        <w:tc>
          <w:tcPr>
            <w:tcW w:w="385" w:type="dxa"/>
            <w:tcBorders>
              <w:top w:val="nil"/>
              <w:left w:val="nil"/>
              <w:bottom w:val="single" w:sz="4" w:space="0" w:color="auto"/>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资金落实</w:t>
            </w:r>
          </w:p>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（实际到位资金</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计划投入资金）×</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实际到位资金：一定时期（本年度或项目期）内实际落实到具体项目的资金。</w:t>
            </w:r>
          </w:p>
        </w:tc>
        <w:tc>
          <w:tcPr>
            <w:tcW w:w="385" w:type="dxa"/>
            <w:tcBorders>
              <w:top w:val="nil"/>
              <w:left w:val="nil"/>
              <w:bottom w:val="nil"/>
              <w:right w:val="single" w:sz="4" w:space="0" w:color="auto"/>
            </w:tcBorders>
          </w:tcPr>
          <w:p w:rsidR="009B6416" w:rsidRDefault="00842DBA">
            <w:pPr>
              <w:widowControl/>
              <w:spacing w:line="280" w:lineRule="exact"/>
              <w:rPr>
                <w:rFonts w:ascii="宋体"/>
                <w:color w:val="000000"/>
                <w:kern w:val="0"/>
                <w:sz w:val="24"/>
              </w:rPr>
            </w:pPr>
            <w:r>
              <w:rPr>
                <w:rFonts w:ascii="宋体" w:hint="eastAsia"/>
                <w:color w:val="000000"/>
                <w:kern w:val="0"/>
                <w:sz w:val="24"/>
              </w:rPr>
              <w:t>4</w:t>
            </w:r>
          </w:p>
        </w:tc>
      </w:tr>
      <w:tr w:rsidR="009B6416">
        <w:trPr>
          <w:trHeight w:val="1122"/>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计划投入资金：一定时期（本年度或项目期）内计划投入到具体项目的资金。</w:t>
            </w:r>
          </w:p>
        </w:tc>
        <w:tc>
          <w:tcPr>
            <w:tcW w:w="385" w:type="dxa"/>
            <w:tcBorders>
              <w:top w:val="nil"/>
              <w:left w:val="nil"/>
              <w:bottom w:val="single" w:sz="4" w:space="0" w:color="auto"/>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到位及时率＝（及时到位资金</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应到位资金）×</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9B6416" w:rsidRDefault="00842DBA">
            <w:pPr>
              <w:widowControl/>
              <w:spacing w:line="280" w:lineRule="exact"/>
              <w:rPr>
                <w:rFonts w:ascii="宋体"/>
                <w:color w:val="000000"/>
                <w:kern w:val="0"/>
                <w:sz w:val="24"/>
              </w:rPr>
            </w:pPr>
            <w:r>
              <w:rPr>
                <w:rFonts w:ascii="宋体" w:hint="eastAsia"/>
                <w:color w:val="000000"/>
                <w:kern w:val="0"/>
                <w:sz w:val="24"/>
              </w:rPr>
              <w:t>3</w:t>
            </w: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及时到位资金：截至规定时点实际落实到具体项目的资金。</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rsidTr="007A18D4">
        <w:trPr>
          <w:trHeight w:val="1091"/>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auto"/>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auto"/>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应到位资金：按照合同或项目进度要求截至规定时点应落实到具体项目的资金。</w:t>
            </w:r>
          </w:p>
        </w:tc>
        <w:tc>
          <w:tcPr>
            <w:tcW w:w="385" w:type="dxa"/>
            <w:tcBorders>
              <w:top w:val="nil"/>
              <w:left w:val="nil"/>
              <w:bottom w:val="single" w:sz="4" w:space="0" w:color="auto"/>
              <w:right w:val="single" w:sz="4" w:space="0" w:color="auto"/>
            </w:tcBorders>
          </w:tcPr>
          <w:p w:rsidR="009B6416" w:rsidRDefault="009B6416">
            <w:pPr>
              <w:widowControl/>
              <w:spacing w:line="280" w:lineRule="exact"/>
              <w:rPr>
                <w:rFonts w:ascii="宋体"/>
                <w:color w:val="000000"/>
                <w:kern w:val="0"/>
                <w:sz w:val="24"/>
              </w:rPr>
            </w:pPr>
          </w:p>
        </w:tc>
      </w:tr>
      <w:tr w:rsidR="009B6416" w:rsidTr="007A18D4">
        <w:trPr>
          <w:jc w:val="center"/>
        </w:trPr>
        <w:tc>
          <w:tcPr>
            <w:tcW w:w="656" w:type="dxa"/>
            <w:vMerge w:val="restart"/>
            <w:tcBorders>
              <w:top w:val="nil"/>
              <w:left w:val="single" w:sz="4" w:space="0" w:color="auto"/>
              <w:right w:val="single" w:sz="4" w:space="0" w:color="auto"/>
            </w:tcBorders>
            <w:vAlign w:val="center"/>
          </w:tcPr>
          <w:p w:rsidR="009B6416" w:rsidRDefault="00A33E16">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过程</w:t>
            </w:r>
          </w:p>
          <w:p w:rsidR="009B6416" w:rsidRDefault="00A33E16">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业务管理</w:t>
            </w:r>
          </w:p>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10</w:t>
            </w:r>
            <w:r>
              <w:rPr>
                <w:rFonts w:ascii="仿宋_GB2312" w:eastAsia="仿宋_GB2312" w:hAnsi="宋体" w:hint="eastAsia"/>
                <w:color w:val="000000"/>
                <w:kern w:val="0"/>
                <w:sz w:val="20"/>
                <w:szCs w:val="20"/>
              </w:rPr>
              <w:t>分）</w:t>
            </w:r>
          </w:p>
          <w:p w:rsidR="009B6416" w:rsidRDefault="009B6416">
            <w:pPr>
              <w:jc w:val="left"/>
              <w:rPr>
                <w:rFonts w:ascii="仿宋_GB2312" w:eastAsia="仿宋_GB2312" w:hAnsi="宋体"/>
                <w:color w:val="000000"/>
                <w:kern w:val="0"/>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w:t>
            </w:r>
          </w:p>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vMerge w:val="restart"/>
            <w:tcBorders>
              <w:top w:val="single" w:sz="4" w:space="0" w:color="auto"/>
              <w:left w:val="single" w:sz="4" w:space="0" w:color="auto"/>
              <w:bottom w:val="single" w:sz="4" w:space="0" w:color="auto"/>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项目实施单位的业务管理制度是否健全，用以反映和考核业务管理制度对项目顺利实施的保障情况。</w:t>
            </w:r>
          </w:p>
        </w:tc>
        <w:tc>
          <w:tcPr>
            <w:tcW w:w="4502"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rsidTr="007A18D4">
        <w:trPr>
          <w:jc w:val="center"/>
        </w:trPr>
        <w:tc>
          <w:tcPr>
            <w:tcW w:w="656" w:type="dxa"/>
            <w:vMerge/>
            <w:tcBorders>
              <w:left w:val="single" w:sz="4" w:space="0" w:color="auto"/>
              <w:right w:val="single" w:sz="4" w:space="0" w:color="auto"/>
            </w:tcBorders>
            <w:vAlign w:val="center"/>
          </w:tcPr>
          <w:p w:rsidR="009B6416" w:rsidRDefault="009B6416">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9B6416" w:rsidRDefault="009B6416">
            <w:pPr>
              <w:jc w:val="left"/>
              <w:rPr>
                <w:rFonts w:ascii="仿宋_GB2312" w:eastAsia="仿宋_GB2312" w:hAnsi="宋体"/>
                <w:color w:val="000000"/>
                <w:kern w:val="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single" w:sz="4" w:space="0" w:color="auto"/>
              <w:left w:val="single" w:sz="4" w:space="0" w:color="auto"/>
              <w:bottom w:val="single" w:sz="4" w:space="0" w:color="auto"/>
              <w:right w:val="single" w:sz="4" w:space="0" w:color="auto"/>
            </w:tcBorders>
            <w:vAlign w:val="center"/>
          </w:tcPr>
          <w:p w:rsidR="009B6416" w:rsidRPr="00842DBA" w:rsidRDefault="00A33E16" w:rsidP="00842DBA">
            <w:pPr>
              <w:pStyle w:val="aa"/>
              <w:widowControl/>
              <w:numPr>
                <w:ilvl w:val="0"/>
                <w:numId w:val="3"/>
              </w:numPr>
              <w:spacing w:line="280" w:lineRule="exact"/>
              <w:ind w:firstLineChars="0"/>
              <w:rPr>
                <w:rFonts w:ascii="仿宋_GB2312" w:eastAsia="仿宋_GB2312" w:hAnsi="宋体"/>
                <w:color w:val="000000"/>
                <w:kern w:val="0"/>
                <w:sz w:val="20"/>
                <w:szCs w:val="20"/>
              </w:rPr>
            </w:pPr>
            <w:r w:rsidRPr="00842DBA">
              <w:rPr>
                <w:rFonts w:ascii="仿宋_GB2312" w:eastAsia="仿宋_GB2312" w:hAnsi="宋体" w:hint="eastAsia"/>
                <w:color w:val="000000"/>
                <w:kern w:val="0"/>
                <w:sz w:val="20"/>
                <w:szCs w:val="20"/>
              </w:rPr>
              <w:t>否已制定或具有相应的业务管理制度；</w:t>
            </w:r>
          </w:p>
        </w:tc>
        <w:tc>
          <w:tcPr>
            <w:tcW w:w="385" w:type="dxa"/>
            <w:tcBorders>
              <w:top w:val="nil"/>
              <w:left w:val="nil"/>
              <w:bottom w:val="nil"/>
              <w:right w:val="single" w:sz="4" w:space="0" w:color="auto"/>
            </w:tcBorders>
          </w:tcPr>
          <w:p w:rsidR="009B6416" w:rsidRDefault="00842DBA">
            <w:pPr>
              <w:widowControl/>
              <w:spacing w:line="280" w:lineRule="exact"/>
              <w:rPr>
                <w:rFonts w:ascii="宋体"/>
                <w:color w:val="000000"/>
                <w:kern w:val="0"/>
                <w:sz w:val="24"/>
              </w:rPr>
            </w:pPr>
            <w:r>
              <w:rPr>
                <w:rFonts w:ascii="宋体" w:hint="eastAsia"/>
                <w:color w:val="000000"/>
                <w:kern w:val="0"/>
                <w:sz w:val="24"/>
              </w:rPr>
              <w:t>3</w:t>
            </w:r>
          </w:p>
        </w:tc>
      </w:tr>
      <w:tr w:rsidR="009B6416" w:rsidTr="007A18D4">
        <w:trPr>
          <w:trHeight w:val="633"/>
          <w:jc w:val="center"/>
        </w:trPr>
        <w:tc>
          <w:tcPr>
            <w:tcW w:w="656" w:type="dxa"/>
            <w:vMerge/>
            <w:tcBorders>
              <w:left w:val="single" w:sz="4" w:space="0" w:color="auto"/>
              <w:right w:val="single" w:sz="4" w:space="0" w:color="auto"/>
            </w:tcBorders>
            <w:vAlign w:val="center"/>
          </w:tcPr>
          <w:p w:rsidR="009B6416" w:rsidRDefault="009B6416">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9B6416" w:rsidRDefault="009B6416">
            <w:pPr>
              <w:jc w:val="left"/>
              <w:rPr>
                <w:rFonts w:ascii="仿宋_GB2312" w:eastAsia="仿宋_GB2312" w:hAnsi="宋体"/>
                <w:color w:val="000000"/>
                <w:kern w:val="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spacing w:line="280" w:lineRule="exact"/>
              <w:jc w:val="left"/>
              <w:rPr>
                <w:rFonts w:ascii="仿宋_GB2312" w:eastAsia="仿宋_GB2312" w:hAnsi="宋体"/>
                <w:color w:val="000000"/>
                <w:kern w:val="0"/>
                <w:sz w:val="20"/>
                <w:szCs w:val="20"/>
              </w:rPr>
            </w:pPr>
          </w:p>
        </w:tc>
        <w:tc>
          <w:tcPr>
            <w:tcW w:w="4502"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②业务管理制度是否合法、合规、完整。</w:t>
            </w:r>
          </w:p>
        </w:tc>
        <w:tc>
          <w:tcPr>
            <w:tcW w:w="385" w:type="dxa"/>
            <w:tcBorders>
              <w:top w:val="nil"/>
              <w:left w:val="nil"/>
              <w:bottom w:val="single" w:sz="4" w:space="0" w:color="auto"/>
              <w:right w:val="single" w:sz="4" w:space="0" w:color="auto"/>
            </w:tcBorders>
          </w:tcPr>
          <w:p w:rsidR="009B6416" w:rsidRDefault="009B6416">
            <w:pPr>
              <w:widowControl/>
              <w:spacing w:line="280" w:lineRule="exact"/>
              <w:rPr>
                <w:rFonts w:ascii="宋体"/>
                <w:color w:val="000000"/>
                <w:kern w:val="0"/>
                <w:sz w:val="24"/>
              </w:rPr>
            </w:pPr>
          </w:p>
        </w:tc>
      </w:tr>
      <w:tr w:rsidR="009B6416" w:rsidTr="007A18D4">
        <w:trPr>
          <w:jc w:val="center"/>
        </w:trPr>
        <w:tc>
          <w:tcPr>
            <w:tcW w:w="656" w:type="dxa"/>
            <w:vMerge/>
            <w:tcBorders>
              <w:left w:val="single" w:sz="4" w:space="0" w:color="auto"/>
              <w:right w:val="single" w:sz="4" w:space="0" w:color="auto"/>
            </w:tcBorders>
            <w:vAlign w:val="center"/>
          </w:tcPr>
          <w:p w:rsidR="009B6416" w:rsidRDefault="009B6416">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9B6416" w:rsidRDefault="009B6416">
            <w:pPr>
              <w:jc w:val="left"/>
              <w:rPr>
                <w:rFonts w:ascii="仿宋_GB2312" w:eastAsia="仿宋_GB2312" w:hAnsi="宋体"/>
                <w:color w:val="000000"/>
                <w:kern w:val="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制度执行有效性</w:t>
            </w:r>
          </w:p>
          <w:p w:rsidR="009B6416" w:rsidRDefault="00A33E1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vMerge w:val="restart"/>
            <w:tcBorders>
              <w:top w:val="single" w:sz="4" w:space="0" w:color="auto"/>
              <w:left w:val="single" w:sz="4" w:space="0" w:color="auto"/>
              <w:bottom w:val="single" w:sz="4" w:space="0" w:color="000000"/>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9B6416" w:rsidRDefault="009B6416">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①是否遵守相关法律法规和业务管理规定；</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9B6416" w:rsidRDefault="009B6416">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②项目调整及支出调整手续是否完备；</w:t>
            </w:r>
          </w:p>
        </w:tc>
        <w:tc>
          <w:tcPr>
            <w:tcW w:w="385" w:type="dxa"/>
            <w:tcBorders>
              <w:top w:val="nil"/>
              <w:left w:val="nil"/>
              <w:bottom w:val="nil"/>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9B6416" w:rsidRDefault="009B6416">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③项目合同书、验收报告、技术审定等资料是否齐全并及时归档</w:t>
            </w:r>
            <w:r>
              <w:rPr>
                <w:rFonts w:ascii="仿宋_GB2312" w:eastAsia="仿宋_GB2312" w:hAnsi="宋体"/>
                <w:color w:val="000000"/>
                <w:kern w:val="0"/>
                <w:sz w:val="20"/>
                <w:szCs w:val="20"/>
              </w:rPr>
              <w:t>;</w:t>
            </w:r>
          </w:p>
        </w:tc>
        <w:tc>
          <w:tcPr>
            <w:tcW w:w="385" w:type="dxa"/>
            <w:tcBorders>
              <w:top w:val="nil"/>
              <w:left w:val="nil"/>
              <w:bottom w:val="nil"/>
              <w:right w:val="single" w:sz="4" w:space="0" w:color="auto"/>
            </w:tcBorders>
          </w:tcPr>
          <w:p w:rsidR="009B6416" w:rsidRDefault="00842DBA">
            <w:pPr>
              <w:widowControl/>
              <w:spacing w:line="280" w:lineRule="exact"/>
              <w:rPr>
                <w:rFonts w:ascii="宋体"/>
                <w:color w:val="000000"/>
                <w:kern w:val="0"/>
                <w:sz w:val="24"/>
              </w:rPr>
            </w:pPr>
            <w:r>
              <w:rPr>
                <w:rFonts w:ascii="宋体" w:hint="eastAsia"/>
                <w:color w:val="000000"/>
                <w:kern w:val="0"/>
                <w:sz w:val="24"/>
              </w:rPr>
              <w:t>3</w:t>
            </w:r>
          </w:p>
        </w:tc>
      </w:tr>
      <w:tr w:rsidR="009B6416">
        <w:trPr>
          <w:trHeight w:val="1103"/>
          <w:jc w:val="center"/>
        </w:trPr>
        <w:tc>
          <w:tcPr>
            <w:tcW w:w="656" w:type="dxa"/>
            <w:vMerge/>
            <w:tcBorders>
              <w:left w:val="single" w:sz="4" w:space="0" w:color="auto"/>
              <w:right w:val="single" w:sz="4" w:space="0" w:color="auto"/>
            </w:tcBorders>
            <w:vAlign w:val="center"/>
          </w:tcPr>
          <w:p w:rsidR="009B6416" w:rsidRDefault="009B6416">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9B6416" w:rsidRDefault="009B6416">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spacing w:line="280" w:lineRule="exact"/>
              <w:jc w:val="left"/>
              <w:rPr>
                <w:rFonts w:ascii="宋体"/>
                <w:color w:val="000000"/>
                <w:kern w:val="0"/>
                <w:sz w:val="24"/>
              </w:rPr>
            </w:pPr>
          </w:p>
        </w:tc>
        <w:tc>
          <w:tcPr>
            <w:tcW w:w="4502" w:type="dxa"/>
            <w:tcBorders>
              <w:top w:val="nil"/>
              <w:left w:val="nil"/>
              <w:bottom w:val="single" w:sz="4" w:space="0" w:color="auto"/>
              <w:right w:val="single" w:sz="4" w:space="0" w:color="auto"/>
            </w:tcBorders>
            <w:vAlign w:val="center"/>
          </w:tcPr>
          <w:p w:rsidR="009B6416" w:rsidRDefault="00A33E1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④项目实施的人员条件、场地设备，信息支撑等是否落实到位。</w:t>
            </w:r>
          </w:p>
        </w:tc>
        <w:tc>
          <w:tcPr>
            <w:tcW w:w="385" w:type="dxa"/>
            <w:tcBorders>
              <w:top w:val="nil"/>
              <w:left w:val="nil"/>
              <w:bottom w:val="single" w:sz="4" w:space="0" w:color="auto"/>
              <w:right w:val="single" w:sz="4" w:space="0" w:color="auto"/>
            </w:tcBorders>
          </w:tcPr>
          <w:p w:rsidR="009B6416" w:rsidRDefault="009B6416">
            <w:pPr>
              <w:widowControl/>
              <w:spacing w:line="280" w:lineRule="exact"/>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9B6416" w:rsidRDefault="009B6416">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项目质量可控性</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9B6416" w:rsidRDefault="009B6416">
            <w:pPr>
              <w:widowControl/>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left w:val="single" w:sz="4" w:space="0" w:color="auto"/>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Pr="00842DBA" w:rsidRDefault="00A33E16" w:rsidP="00842DBA">
            <w:pPr>
              <w:pStyle w:val="aa"/>
              <w:widowControl/>
              <w:numPr>
                <w:ilvl w:val="0"/>
                <w:numId w:val="4"/>
              </w:numPr>
              <w:ind w:firstLineChars="0"/>
              <w:rPr>
                <w:rFonts w:ascii="仿宋_GB2312" w:eastAsia="仿宋_GB2312" w:hAnsi="宋体"/>
                <w:color w:val="000000"/>
                <w:kern w:val="0"/>
                <w:sz w:val="20"/>
                <w:szCs w:val="20"/>
              </w:rPr>
            </w:pPr>
            <w:r w:rsidRPr="00842DBA">
              <w:rPr>
                <w:rFonts w:ascii="仿宋_GB2312" w:eastAsia="仿宋_GB2312" w:hAnsi="宋体" w:hint="eastAsia"/>
                <w:color w:val="000000"/>
                <w:kern w:val="0"/>
                <w:sz w:val="20"/>
                <w:szCs w:val="20"/>
              </w:rPr>
              <w:t>否已制定或其有相应的项目质量要求或标准；</w:t>
            </w:r>
          </w:p>
        </w:tc>
        <w:tc>
          <w:tcPr>
            <w:tcW w:w="385" w:type="dxa"/>
            <w:tcBorders>
              <w:top w:val="nil"/>
              <w:left w:val="nil"/>
              <w:bottom w:val="nil"/>
              <w:right w:val="single" w:sz="4" w:space="0" w:color="auto"/>
            </w:tcBorders>
          </w:tcPr>
          <w:p w:rsidR="009B6416" w:rsidRDefault="00842DBA">
            <w:pPr>
              <w:widowControl/>
              <w:rPr>
                <w:rFonts w:ascii="宋体"/>
                <w:color w:val="000000"/>
                <w:kern w:val="0"/>
                <w:sz w:val="24"/>
              </w:rPr>
            </w:pPr>
            <w:r>
              <w:rPr>
                <w:rFonts w:ascii="宋体" w:hint="eastAsia"/>
                <w:color w:val="000000"/>
                <w:kern w:val="0"/>
                <w:sz w:val="24"/>
              </w:rPr>
              <w:t>3</w:t>
            </w:r>
          </w:p>
        </w:tc>
      </w:tr>
      <w:tr w:rsidR="009B6416">
        <w:trPr>
          <w:trHeight w:val="1194"/>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②是否采取了相应的项目质量检查、验收等必需的控制措施或手段。</w:t>
            </w:r>
          </w:p>
        </w:tc>
        <w:tc>
          <w:tcPr>
            <w:tcW w:w="385" w:type="dxa"/>
            <w:tcBorders>
              <w:top w:val="nil"/>
              <w:left w:val="nil"/>
              <w:bottom w:val="single" w:sz="4" w:space="0" w:color="auto"/>
              <w:right w:val="single" w:sz="4" w:space="0" w:color="auto"/>
            </w:tcBorders>
          </w:tcPr>
          <w:p w:rsidR="009B6416" w:rsidRDefault="009B6416">
            <w:pPr>
              <w:widowControl/>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财务管理</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管理制度健全性</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5</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9B6416" w:rsidRDefault="009B6416">
            <w:pPr>
              <w:widowControl/>
              <w:jc w:val="left"/>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Pr="00842DBA" w:rsidRDefault="00A33E16" w:rsidP="00842DBA">
            <w:pPr>
              <w:pStyle w:val="aa"/>
              <w:widowControl/>
              <w:numPr>
                <w:ilvl w:val="0"/>
                <w:numId w:val="5"/>
              </w:numPr>
              <w:ind w:firstLineChars="0"/>
              <w:jc w:val="left"/>
              <w:rPr>
                <w:rFonts w:ascii="仿宋_GB2312" w:eastAsia="仿宋_GB2312" w:hAnsi="宋体"/>
                <w:color w:val="000000"/>
                <w:kern w:val="0"/>
                <w:sz w:val="20"/>
                <w:szCs w:val="20"/>
              </w:rPr>
            </w:pPr>
            <w:r w:rsidRPr="00842DBA">
              <w:rPr>
                <w:rFonts w:ascii="仿宋_GB2312" w:eastAsia="仿宋_GB2312" w:hAnsi="宋体" w:hint="eastAsia"/>
                <w:color w:val="000000"/>
                <w:kern w:val="0"/>
                <w:sz w:val="20"/>
                <w:szCs w:val="20"/>
              </w:rPr>
              <w:t>否已制定或具有相应的项目资金管理办法；</w:t>
            </w:r>
          </w:p>
        </w:tc>
        <w:tc>
          <w:tcPr>
            <w:tcW w:w="385" w:type="dxa"/>
            <w:tcBorders>
              <w:top w:val="nil"/>
              <w:left w:val="nil"/>
              <w:bottom w:val="nil"/>
              <w:right w:val="single" w:sz="4" w:space="0" w:color="auto"/>
            </w:tcBorders>
          </w:tcPr>
          <w:p w:rsidR="009B6416" w:rsidRDefault="00842DBA">
            <w:pPr>
              <w:widowControl/>
              <w:jc w:val="left"/>
              <w:rPr>
                <w:rFonts w:ascii="宋体"/>
                <w:color w:val="000000"/>
                <w:kern w:val="0"/>
                <w:sz w:val="24"/>
              </w:rPr>
            </w:pPr>
            <w:r>
              <w:rPr>
                <w:rFonts w:ascii="宋体" w:hint="eastAsia"/>
                <w:color w:val="000000"/>
                <w:kern w:val="0"/>
                <w:sz w:val="24"/>
              </w:rPr>
              <w:t>4</w:t>
            </w:r>
          </w:p>
        </w:tc>
      </w:tr>
      <w:tr w:rsidR="009B6416">
        <w:trPr>
          <w:trHeight w:val="866"/>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②项目资金管理办法是否符合相关财务会计制度的规定。</w:t>
            </w:r>
          </w:p>
        </w:tc>
        <w:tc>
          <w:tcPr>
            <w:tcW w:w="385" w:type="dxa"/>
            <w:tcBorders>
              <w:top w:val="nil"/>
              <w:left w:val="nil"/>
              <w:bottom w:val="single" w:sz="4" w:space="0" w:color="auto"/>
              <w:right w:val="single" w:sz="4" w:space="0" w:color="auto"/>
            </w:tcBorders>
          </w:tcPr>
          <w:p w:rsidR="009B6416" w:rsidRDefault="009B6416">
            <w:pPr>
              <w:widowControl/>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资金使用合规性</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9B6416" w:rsidRDefault="009B6416">
            <w:pPr>
              <w:widowControl/>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①是否符合国家财经法规和财务管理以及有关专项资金管理办法的规定；</w:t>
            </w:r>
          </w:p>
        </w:tc>
        <w:tc>
          <w:tcPr>
            <w:tcW w:w="385" w:type="dxa"/>
            <w:tcBorders>
              <w:top w:val="nil"/>
              <w:left w:val="nil"/>
              <w:bottom w:val="nil"/>
              <w:right w:val="single" w:sz="4" w:space="0" w:color="auto"/>
            </w:tcBorders>
          </w:tcPr>
          <w:p w:rsidR="009B6416" w:rsidRDefault="0092406F">
            <w:pPr>
              <w:widowControl/>
              <w:rPr>
                <w:rFonts w:ascii="宋体"/>
                <w:color w:val="000000"/>
                <w:kern w:val="0"/>
                <w:sz w:val="24"/>
              </w:rPr>
            </w:pPr>
            <w:r>
              <w:rPr>
                <w:rFonts w:ascii="宋体" w:hint="eastAsia"/>
                <w:color w:val="000000"/>
                <w:kern w:val="0"/>
                <w:sz w:val="24"/>
              </w:rPr>
              <w:t>7</w:t>
            </w:r>
          </w:p>
        </w:tc>
      </w:tr>
      <w:tr w:rsidR="009B6416">
        <w:trPr>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②资金的拨付是否有完整的审批程序和手续；</w:t>
            </w:r>
          </w:p>
        </w:tc>
        <w:tc>
          <w:tcPr>
            <w:tcW w:w="385" w:type="dxa"/>
            <w:tcBorders>
              <w:top w:val="nil"/>
              <w:left w:val="nil"/>
              <w:bottom w:val="nil"/>
              <w:right w:val="single" w:sz="4" w:space="0" w:color="auto"/>
            </w:tcBorders>
          </w:tcPr>
          <w:p w:rsidR="009B6416" w:rsidRDefault="009B6416">
            <w:pPr>
              <w:widowControl/>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③项目的重大开支是否经过评估认证；</w:t>
            </w:r>
          </w:p>
        </w:tc>
        <w:tc>
          <w:tcPr>
            <w:tcW w:w="385" w:type="dxa"/>
            <w:tcBorders>
              <w:top w:val="nil"/>
              <w:left w:val="nil"/>
              <w:bottom w:val="nil"/>
              <w:right w:val="single" w:sz="4" w:space="0" w:color="auto"/>
            </w:tcBorders>
          </w:tcPr>
          <w:p w:rsidR="009B6416" w:rsidRDefault="009B6416">
            <w:pPr>
              <w:widowControl/>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④是否符合项目预算批复或合同规定的用途；</w:t>
            </w:r>
          </w:p>
        </w:tc>
        <w:tc>
          <w:tcPr>
            <w:tcW w:w="385" w:type="dxa"/>
            <w:tcBorders>
              <w:top w:val="nil"/>
              <w:left w:val="nil"/>
              <w:bottom w:val="nil"/>
              <w:right w:val="single" w:sz="4" w:space="0" w:color="auto"/>
            </w:tcBorders>
          </w:tcPr>
          <w:p w:rsidR="009B6416" w:rsidRDefault="009B6416">
            <w:pPr>
              <w:widowControl/>
              <w:rPr>
                <w:rFonts w:ascii="宋体"/>
                <w:color w:val="000000"/>
                <w:kern w:val="0"/>
                <w:sz w:val="24"/>
              </w:rPr>
            </w:pPr>
          </w:p>
        </w:tc>
      </w:tr>
      <w:tr w:rsidR="009B6416">
        <w:trPr>
          <w:trHeight w:val="1027"/>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⑤是否存在截留、挤占、挪用、虚列支出等情况。</w:t>
            </w:r>
          </w:p>
        </w:tc>
        <w:tc>
          <w:tcPr>
            <w:tcW w:w="385" w:type="dxa"/>
            <w:tcBorders>
              <w:top w:val="nil"/>
              <w:left w:val="nil"/>
              <w:bottom w:val="single" w:sz="4" w:space="0" w:color="auto"/>
              <w:right w:val="single" w:sz="4" w:space="0" w:color="auto"/>
            </w:tcBorders>
          </w:tcPr>
          <w:p w:rsidR="009B6416" w:rsidRDefault="009B6416">
            <w:pPr>
              <w:widowControl/>
              <w:rPr>
                <w:rFonts w:ascii="宋体"/>
                <w:color w:val="000000"/>
                <w:kern w:val="0"/>
                <w:sz w:val="24"/>
              </w:rPr>
            </w:pPr>
          </w:p>
        </w:tc>
      </w:tr>
      <w:tr w:rsidR="009B6416">
        <w:trPr>
          <w:trHeight w:val="377"/>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财务监控有效性</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9B6416" w:rsidRDefault="009B6416">
            <w:pPr>
              <w:widowControl/>
              <w:jc w:val="left"/>
              <w:rPr>
                <w:rFonts w:ascii="宋体"/>
                <w:color w:val="000000"/>
                <w:kern w:val="0"/>
                <w:sz w:val="24"/>
              </w:rPr>
            </w:pPr>
          </w:p>
        </w:tc>
      </w:tr>
      <w:tr w:rsidR="009B6416">
        <w:trPr>
          <w:jc w:val="center"/>
        </w:trPr>
        <w:tc>
          <w:tcPr>
            <w:tcW w:w="656" w:type="dxa"/>
            <w:vMerge/>
            <w:tcBorders>
              <w:left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①是否已制定或具有相应的监控机制；</w:t>
            </w:r>
          </w:p>
        </w:tc>
        <w:tc>
          <w:tcPr>
            <w:tcW w:w="385" w:type="dxa"/>
            <w:tcBorders>
              <w:top w:val="nil"/>
              <w:left w:val="nil"/>
              <w:bottom w:val="nil"/>
              <w:right w:val="single" w:sz="4" w:space="0" w:color="auto"/>
            </w:tcBorders>
          </w:tcPr>
          <w:p w:rsidR="009B6416" w:rsidRDefault="009B6416">
            <w:pPr>
              <w:widowControl/>
              <w:jc w:val="left"/>
              <w:rPr>
                <w:rFonts w:ascii="宋体"/>
                <w:color w:val="000000"/>
                <w:kern w:val="0"/>
                <w:sz w:val="24"/>
              </w:rPr>
            </w:pPr>
          </w:p>
        </w:tc>
      </w:tr>
      <w:tr w:rsidR="009B6416" w:rsidTr="007A18D4">
        <w:trPr>
          <w:trHeight w:val="1519"/>
          <w:jc w:val="center"/>
        </w:trPr>
        <w:tc>
          <w:tcPr>
            <w:tcW w:w="656" w:type="dxa"/>
            <w:vMerge/>
            <w:tcBorders>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②是否采取了相应的财务检查等必要的监控措施或手段。</w:t>
            </w:r>
          </w:p>
        </w:tc>
        <w:tc>
          <w:tcPr>
            <w:tcW w:w="385" w:type="dxa"/>
            <w:tcBorders>
              <w:top w:val="nil"/>
              <w:left w:val="nil"/>
              <w:bottom w:val="single" w:sz="4" w:space="0" w:color="auto"/>
              <w:right w:val="single" w:sz="4" w:space="0" w:color="auto"/>
            </w:tcBorders>
          </w:tcPr>
          <w:p w:rsidR="009B6416" w:rsidRDefault="00842DBA">
            <w:pPr>
              <w:widowControl/>
              <w:rPr>
                <w:rFonts w:ascii="宋体"/>
                <w:color w:val="000000"/>
                <w:kern w:val="0"/>
                <w:sz w:val="24"/>
              </w:rPr>
            </w:pPr>
            <w:r>
              <w:rPr>
                <w:rFonts w:ascii="宋体" w:hint="eastAsia"/>
                <w:color w:val="000000"/>
                <w:kern w:val="0"/>
                <w:sz w:val="24"/>
              </w:rPr>
              <w:t>8</w:t>
            </w:r>
          </w:p>
        </w:tc>
      </w:tr>
      <w:tr w:rsidR="009B6416" w:rsidTr="007A18D4">
        <w:trPr>
          <w:jc w:val="center"/>
        </w:trPr>
        <w:tc>
          <w:tcPr>
            <w:tcW w:w="656"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产出</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项目产出</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lastRenderedPageBreak/>
              <w:t>分）</w:t>
            </w: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实际完成率（</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项目实施的实际产出数与计划产出数的比率，用以反映和考核项目产出数量目标的实现程度。</w:t>
            </w:r>
          </w:p>
        </w:tc>
        <w:tc>
          <w:tcPr>
            <w:tcW w:w="4502" w:type="dxa"/>
            <w:tcBorders>
              <w:top w:val="single" w:sz="4" w:space="0" w:color="auto"/>
              <w:left w:val="nil"/>
              <w:bottom w:val="single" w:sz="4" w:space="0" w:color="auto"/>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实际完成率＝（实际产出数</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计划产出数）×</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single" w:sz="4" w:space="0" w:color="auto"/>
              <w:left w:val="nil"/>
              <w:bottom w:val="single" w:sz="4" w:space="0" w:color="auto"/>
              <w:right w:val="single" w:sz="4" w:space="0" w:color="auto"/>
            </w:tcBorders>
          </w:tcPr>
          <w:p w:rsidR="009B6416" w:rsidRDefault="009B6416">
            <w:pPr>
              <w:widowControl/>
              <w:jc w:val="left"/>
              <w:rPr>
                <w:rFonts w:ascii="宋体"/>
                <w:color w:val="000000"/>
                <w:kern w:val="0"/>
                <w:sz w:val="24"/>
              </w:rPr>
            </w:pPr>
          </w:p>
        </w:tc>
      </w:tr>
      <w:tr w:rsidR="009B6416" w:rsidTr="007A18D4">
        <w:trPr>
          <w:trHeight w:val="568"/>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single" w:sz="4" w:space="0" w:color="auto"/>
              <w:left w:val="nil"/>
              <w:bottom w:val="single" w:sz="4" w:space="0" w:color="auto"/>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实际产出数：一定时期（本年度或项目期）内项目实际产出的产品或提供的服务数。</w:t>
            </w:r>
          </w:p>
        </w:tc>
        <w:tc>
          <w:tcPr>
            <w:tcW w:w="385" w:type="dxa"/>
            <w:tcBorders>
              <w:top w:val="single" w:sz="4" w:space="0" w:color="auto"/>
              <w:left w:val="nil"/>
              <w:bottom w:val="single" w:sz="4" w:space="0" w:color="auto"/>
              <w:right w:val="single" w:sz="4" w:space="0" w:color="auto"/>
            </w:tcBorders>
          </w:tcPr>
          <w:p w:rsidR="009B6416" w:rsidRDefault="00842DBA">
            <w:pPr>
              <w:widowControl/>
              <w:jc w:val="left"/>
              <w:rPr>
                <w:rFonts w:ascii="宋体"/>
                <w:color w:val="000000"/>
                <w:kern w:val="0"/>
                <w:sz w:val="24"/>
              </w:rPr>
            </w:pPr>
            <w:r>
              <w:rPr>
                <w:rFonts w:ascii="宋体" w:hint="eastAsia"/>
                <w:color w:val="000000"/>
                <w:kern w:val="0"/>
                <w:sz w:val="24"/>
              </w:rPr>
              <w:t>7</w:t>
            </w:r>
          </w:p>
        </w:tc>
      </w:tr>
      <w:tr w:rsidR="009B6416" w:rsidTr="007A18D4">
        <w:trPr>
          <w:trHeight w:val="822"/>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single" w:sz="4" w:space="0" w:color="auto"/>
              <w:left w:val="nil"/>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计划产出数：项目绩效目标确定的在一定时期（本年度或项目期）内计划产出的产品或提供的服务数量。</w:t>
            </w:r>
          </w:p>
        </w:tc>
        <w:tc>
          <w:tcPr>
            <w:tcW w:w="385" w:type="dxa"/>
            <w:tcBorders>
              <w:top w:val="single" w:sz="4" w:space="0" w:color="auto"/>
              <w:left w:val="nil"/>
              <w:bottom w:val="single" w:sz="4" w:space="0" w:color="auto"/>
              <w:right w:val="single" w:sz="4" w:space="0" w:color="auto"/>
            </w:tcBorders>
          </w:tcPr>
          <w:p w:rsidR="009B6416" w:rsidRDefault="009B6416">
            <w:pPr>
              <w:widowControl/>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r>
              <w:rPr>
                <w:rFonts w:ascii="仿宋_GB2312" w:eastAsia="仿宋_GB2312" w:hAnsi="宋体"/>
                <w:color w:val="000000"/>
                <w:kern w:val="0"/>
                <w:sz w:val="20"/>
                <w:szCs w:val="20"/>
              </w:rPr>
              <w:t>[ (</w:t>
            </w:r>
            <w:r>
              <w:rPr>
                <w:rFonts w:ascii="仿宋_GB2312" w:eastAsia="仿宋_GB2312" w:hAnsi="宋体" w:hint="eastAsia"/>
                <w:color w:val="000000"/>
                <w:kern w:val="0"/>
                <w:sz w:val="20"/>
                <w:szCs w:val="20"/>
              </w:rPr>
              <w:t>计划完成时间</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实际完成时间）</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计划完成时间</w:t>
            </w:r>
            <w:r>
              <w:rPr>
                <w:rFonts w:ascii="仿宋_GB2312" w:eastAsia="仿宋_GB2312" w:hAnsi="宋体"/>
                <w:color w:val="000000"/>
                <w:kern w:val="0"/>
                <w:sz w:val="20"/>
                <w:szCs w:val="20"/>
              </w:rPr>
              <w:t>]</w:t>
            </w:r>
            <w:r>
              <w:rPr>
                <w:rFonts w:ascii="宋体" w:eastAsia="仿宋_GB2312" w:hAnsi="宋体"/>
                <w:color w:val="000000"/>
                <w:kern w:val="0"/>
                <w:sz w:val="20"/>
                <w:szCs w:val="20"/>
              </w:rPr>
              <w:t> </w:t>
            </w: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9B6416" w:rsidRDefault="009B6416">
            <w:pPr>
              <w:widowControl/>
              <w:jc w:val="lef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实际完成时间：项目实施单位完成该项目实际所耗用的时间。</w:t>
            </w:r>
          </w:p>
        </w:tc>
        <w:tc>
          <w:tcPr>
            <w:tcW w:w="385" w:type="dxa"/>
            <w:tcBorders>
              <w:top w:val="nil"/>
              <w:left w:val="nil"/>
              <w:bottom w:val="nil"/>
              <w:right w:val="single" w:sz="4" w:space="0" w:color="auto"/>
            </w:tcBorders>
          </w:tcPr>
          <w:p w:rsidR="009B6416" w:rsidRDefault="00842DBA">
            <w:pPr>
              <w:widowControl/>
              <w:jc w:val="left"/>
              <w:rPr>
                <w:rFonts w:ascii="宋体"/>
                <w:color w:val="000000"/>
                <w:kern w:val="0"/>
                <w:sz w:val="24"/>
              </w:rPr>
            </w:pPr>
            <w:r>
              <w:rPr>
                <w:rFonts w:ascii="宋体" w:hint="eastAsia"/>
                <w:color w:val="000000"/>
                <w:kern w:val="0"/>
                <w:sz w:val="24"/>
              </w:rPr>
              <w:t>6</w:t>
            </w:r>
          </w:p>
        </w:tc>
      </w:tr>
      <w:tr w:rsidR="009B6416">
        <w:trPr>
          <w:trHeight w:val="516"/>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计划完成时间：按照项目实施计划或相关规定完成该项目所需的时间。</w:t>
            </w:r>
          </w:p>
        </w:tc>
        <w:tc>
          <w:tcPr>
            <w:tcW w:w="385" w:type="dxa"/>
            <w:tcBorders>
              <w:top w:val="nil"/>
              <w:left w:val="nil"/>
              <w:bottom w:val="single" w:sz="4" w:space="0" w:color="auto"/>
              <w:right w:val="single" w:sz="4" w:space="0" w:color="auto"/>
            </w:tcBorders>
          </w:tcPr>
          <w:p w:rsidR="009B6416" w:rsidRDefault="009B6416">
            <w:pPr>
              <w:widowControl/>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质量达标率＝（质量达标产出数</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实际产出数）</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9B6416" w:rsidRDefault="009B6416">
            <w:pPr>
              <w:widowControl/>
              <w:jc w:val="lef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sz="4" w:space="0" w:color="auto"/>
            </w:tcBorders>
          </w:tcPr>
          <w:p w:rsidR="009B6416" w:rsidRDefault="00842DBA">
            <w:pPr>
              <w:widowControl/>
              <w:jc w:val="left"/>
              <w:rPr>
                <w:rFonts w:ascii="宋体"/>
                <w:color w:val="000000"/>
                <w:kern w:val="0"/>
                <w:sz w:val="24"/>
              </w:rPr>
            </w:pPr>
            <w:r>
              <w:rPr>
                <w:rFonts w:ascii="宋体" w:hint="eastAsia"/>
                <w:color w:val="000000"/>
                <w:kern w:val="0"/>
                <w:sz w:val="24"/>
              </w:rPr>
              <w:t>8</w:t>
            </w:r>
          </w:p>
        </w:tc>
      </w:tr>
      <w:tr w:rsidR="009B6416">
        <w:trPr>
          <w:trHeight w:hRule="exact" w:val="1006"/>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sz="4" w:space="0" w:color="auto"/>
              <w:right w:val="single" w:sz="4" w:space="0" w:color="auto"/>
            </w:tcBorders>
          </w:tcPr>
          <w:p w:rsidR="009B6416" w:rsidRDefault="009B6416">
            <w:pPr>
              <w:widowControl/>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计划成本</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实际成本</w:t>
            </w:r>
            <w:r>
              <w:rPr>
                <w:rFonts w:ascii="仿宋_GB2312" w:eastAsia="仿宋_GB2312" w:hAnsi="宋体"/>
                <w:color w:val="000000"/>
                <w:kern w:val="0"/>
                <w:sz w:val="20"/>
                <w:szCs w:val="20"/>
              </w:rPr>
              <w:t>)</w:t>
            </w:r>
            <w:r>
              <w:rPr>
                <w:rFonts w:ascii="宋体" w:eastAsia="仿宋_GB2312" w:hAnsi="宋体"/>
                <w:color w:val="000000"/>
                <w:kern w:val="0"/>
                <w:sz w:val="20"/>
                <w:szCs w:val="20"/>
              </w:rPr>
              <w:t> </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计划成本×</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9B6416" w:rsidRDefault="009B6416">
            <w:pPr>
              <w:widowControl/>
              <w:jc w:val="left"/>
              <w:rPr>
                <w:rFonts w:ascii="宋体"/>
                <w:color w:val="000000"/>
                <w:kern w:val="0"/>
                <w:sz w:val="24"/>
              </w:rPr>
            </w:pPr>
          </w:p>
        </w:tc>
      </w:tr>
      <w:tr w:rsidR="009B6416">
        <w:trPr>
          <w:jc w:val="center"/>
        </w:trPr>
        <w:tc>
          <w:tcPr>
            <w:tcW w:w="656"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9B6416" w:rsidRDefault="00A33E1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实际成本：项目实施单位如期、保质、保量完成既定工作目标实际所耗费的支出。</w:t>
            </w:r>
          </w:p>
        </w:tc>
        <w:tc>
          <w:tcPr>
            <w:tcW w:w="385" w:type="dxa"/>
            <w:tcBorders>
              <w:top w:val="nil"/>
              <w:left w:val="nil"/>
              <w:bottom w:val="nil"/>
              <w:right w:val="single" w:sz="4" w:space="0" w:color="auto"/>
            </w:tcBorders>
          </w:tcPr>
          <w:p w:rsidR="009B6416" w:rsidRDefault="00842DBA">
            <w:pPr>
              <w:widowControl/>
              <w:jc w:val="left"/>
              <w:rPr>
                <w:rFonts w:ascii="宋体"/>
                <w:color w:val="000000"/>
                <w:kern w:val="0"/>
                <w:sz w:val="24"/>
              </w:rPr>
            </w:pPr>
            <w:r>
              <w:rPr>
                <w:rFonts w:ascii="宋体" w:hint="eastAsia"/>
                <w:color w:val="000000"/>
                <w:kern w:val="0"/>
                <w:sz w:val="24"/>
              </w:rPr>
              <w:t>7</w:t>
            </w:r>
          </w:p>
        </w:tc>
      </w:tr>
      <w:tr w:rsidR="009B6416">
        <w:trPr>
          <w:trHeight w:val="567"/>
          <w:jc w:val="center"/>
        </w:trPr>
        <w:tc>
          <w:tcPr>
            <w:tcW w:w="656"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1275"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3080"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计划成本：项目实施单位为完成工作目标计划安排的支出，一般以项目预算为参考。</w:t>
            </w:r>
          </w:p>
        </w:tc>
        <w:tc>
          <w:tcPr>
            <w:tcW w:w="385" w:type="dxa"/>
            <w:tcBorders>
              <w:top w:val="nil"/>
              <w:left w:val="nil"/>
              <w:bottom w:val="single" w:sz="4" w:space="0" w:color="auto"/>
              <w:right w:val="single" w:sz="4" w:space="0" w:color="auto"/>
            </w:tcBorders>
          </w:tcPr>
          <w:p w:rsidR="009B6416" w:rsidRDefault="009B6416">
            <w:pPr>
              <w:widowControl/>
              <w:rPr>
                <w:rFonts w:ascii="宋体"/>
                <w:color w:val="000000"/>
                <w:kern w:val="0"/>
                <w:sz w:val="24"/>
              </w:rPr>
            </w:pPr>
          </w:p>
        </w:tc>
      </w:tr>
      <w:tr w:rsidR="009B6416">
        <w:trPr>
          <w:trHeight w:val="667"/>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效果</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项目效益</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1275"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经济效益</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项目实施对经济发展所带来的直接或间接影响情况。</w:t>
            </w:r>
          </w:p>
        </w:tc>
        <w:tc>
          <w:tcPr>
            <w:tcW w:w="4502" w:type="dxa"/>
            <w:vMerge w:val="restart"/>
            <w:tcBorders>
              <w:top w:val="single" w:sz="4" w:space="0" w:color="auto"/>
              <w:left w:val="single" w:sz="4" w:space="0" w:color="auto"/>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此四项指标为设置项目支出</w:t>
            </w:r>
            <w:r>
              <w:rPr>
                <w:rFonts w:ascii="仿宋_GB2312" w:hAnsi="宋体" w:hint="eastAsia"/>
                <w:color w:val="000000"/>
                <w:kern w:val="0"/>
                <w:sz w:val="20"/>
                <w:szCs w:val="20"/>
              </w:rPr>
              <w:t>績</w:t>
            </w:r>
            <w:r>
              <w:rPr>
                <w:rFonts w:ascii="仿宋_GB2312" w:eastAsia="仿宋_GB2312" w:hAnsi="宋体" w:hint="eastAsia"/>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sz="4" w:space="0" w:color="auto"/>
              <w:left w:val="single" w:sz="4" w:space="0" w:color="auto"/>
              <w:bottom w:val="single" w:sz="4" w:space="0" w:color="auto"/>
              <w:right w:val="single" w:sz="4" w:space="0" w:color="auto"/>
            </w:tcBorders>
          </w:tcPr>
          <w:p w:rsidR="009B6416" w:rsidRDefault="00842DBA">
            <w:pPr>
              <w:widowControl/>
              <w:rPr>
                <w:rFonts w:ascii="宋体"/>
                <w:color w:val="000000"/>
                <w:kern w:val="0"/>
                <w:sz w:val="24"/>
              </w:rPr>
            </w:pPr>
            <w:r>
              <w:rPr>
                <w:rFonts w:ascii="宋体" w:hint="eastAsia"/>
                <w:color w:val="000000"/>
                <w:kern w:val="0"/>
                <w:sz w:val="24"/>
              </w:rPr>
              <w:t>4</w:t>
            </w:r>
          </w:p>
        </w:tc>
      </w:tr>
      <w:tr w:rsidR="009B6416">
        <w:trPr>
          <w:trHeight w:val="604"/>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社会效益</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项目实施对社会发展所带来的直接或间接影响情况。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9B6416" w:rsidRDefault="00842DBA">
            <w:pPr>
              <w:widowControl/>
              <w:jc w:val="left"/>
              <w:rPr>
                <w:rFonts w:ascii="宋体"/>
                <w:color w:val="000000"/>
                <w:kern w:val="0"/>
                <w:sz w:val="24"/>
              </w:rPr>
            </w:pPr>
            <w:r>
              <w:rPr>
                <w:rFonts w:ascii="宋体" w:hint="eastAsia"/>
                <w:color w:val="000000"/>
                <w:kern w:val="0"/>
                <w:sz w:val="24"/>
              </w:rPr>
              <w:t>3</w:t>
            </w:r>
          </w:p>
        </w:tc>
      </w:tr>
      <w:tr w:rsidR="009B6416">
        <w:trPr>
          <w:trHeight w:val="755"/>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生态效益</w:t>
            </w:r>
          </w:p>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项目实施对生态环境所带来的直接或间接影响情况。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9B6416" w:rsidRDefault="00842DBA">
            <w:pPr>
              <w:widowControl/>
              <w:jc w:val="left"/>
              <w:rPr>
                <w:rFonts w:ascii="宋体"/>
                <w:color w:val="000000"/>
                <w:kern w:val="0"/>
                <w:sz w:val="24"/>
              </w:rPr>
            </w:pPr>
            <w:r>
              <w:rPr>
                <w:rFonts w:ascii="宋体" w:hint="eastAsia"/>
                <w:color w:val="000000"/>
                <w:kern w:val="0"/>
                <w:sz w:val="24"/>
              </w:rPr>
              <w:t>3</w:t>
            </w:r>
          </w:p>
        </w:tc>
      </w:tr>
      <w:tr w:rsidR="009B6416">
        <w:trPr>
          <w:trHeight w:val="596"/>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可持续影响（</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项目后续运行及成效发挥的可持续影响情况。</w:t>
            </w:r>
            <w:r w:rsidR="00842DBA">
              <w:rPr>
                <w:rFonts w:ascii="仿宋_GB2312" w:eastAsia="仿宋_GB2312" w:hAnsi="宋体" w:hint="eastAsia"/>
                <w:color w:val="000000"/>
                <w:kern w:val="0"/>
                <w:sz w:val="20"/>
                <w:szCs w:val="20"/>
              </w:rPr>
              <w:t>4</w:t>
            </w:r>
          </w:p>
        </w:tc>
        <w:tc>
          <w:tcPr>
            <w:tcW w:w="4502"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385" w:type="dxa"/>
            <w:tcBorders>
              <w:top w:val="single" w:sz="4" w:space="0" w:color="auto"/>
              <w:left w:val="single" w:sz="4" w:space="0" w:color="auto"/>
              <w:bottom w:val="single" w:sz="4" w:space="0" w:color="auto"/>
              <w:right w:val="single" w:sz="4" w:space="0" w:color="auto"/>
            </w:tcBorders>
          </w:tcPr>
          <w:p w:rsidR="009B6416" w:rsidRDefault="007A18D4">
            <w:pPr>
              <w:widowControl/>
              <w:jc w:val="left"/>
              <w:rPr>
                <w:rFonts w:ascii="宋体"/>
                <w:color w:val="000000"/>
                <w:kern w:val="0"/>
                <w:sz w:val="24"/>
              </w:rPr>
            </w:pPr>
            <w:r>
              <w:rPr>
                <w:rFonts w:ascii="宋体" w:hint="eastAsia"/>
                <w:color w:val="000000"/>
                <w:kern w:val="0"/>
                <w:sz w:val="24"/>
              </w:rPr>
              <w:t>4</w:t>
            </w:r>
          </w:p>
        </w:tc>
      </w:tr>
      <w:tr w:rsidR="009B6416">
        <w:trPr>
          <w:trHeight w:val="916"/>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9B6416" w:rsidRDefault="009B6416">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社会公众或服务对象满意度（</w:t>
            </w:r>
            <w:r>
              <w:rPr>
                <w:rFonts w:ascii="仿宋_GB2312" w:eastAsia="仿宋_GB2312" w:hAnsi="宋体"/>
                <w:color w:val="000000"/>
                <w:kern w:val="0"/>
                <w:sz w:val="18"/>
                <w:szCs w:val="18"/>
              </w:rPr>
              <w:t>6</w:t>
            </w:r>
            <w:r>
              <w:rPr>
                <w:rFonts w:ascii="仿宋_GB2312" w:eastAsia="仿宋_GB2312" w:hAnsi="宋体" w:hint="eastAsia"/>
                <w:color w:val="000000"/>
                <w:kern w:val="0"/>
                <w:sz w:val="18"/>
                <w:szCs w:val="18"/>
              </w:rPr>
              <w:t>分）</w:t>
            </w:r>
          </w:p>
        </w:tc>
        <w:tc>
          <w:tcPr>
            <w:tcW w:w="3080"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社会公众或服务对象对项目实施效策的满意程度</w:t>
            </w:r>
          </w:p>
        </w:tc>
        <w:tc>
          <w:tcPr>
            <w:tcW w:w="4502"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社会公众或服务对象是指因该项目实施而受到影响的部门</w:t>
            </w:r>
            <w:r>
              <w:rPr>
                <w:rFonts w:ascii="仿宋_GB2312" w:eastAsia="仿宋_GB2312" w:hAnsi="宋体"/>
                <w:color w:val="000000"/>
                <w:kern w:val="0"/>
                <w:sz w:val="18"/>
                <w:szCs w:val="18"/>
              </w:rPr>
              <w:t>(</w:t>
            </w:r>
            <w:r>
              <w:rPr>
                <w:rFonts w:ascii="仿宋_GB2312" w:eastAsia="仿宋_GB2312" w:hAnsi="宋体" w:hint="eastAsia"/>
                <w:color w:val="000000"/>
                <w:kern w:val="0"/>
                <w:sz w:val="18"/>
                <w:szCs w:val="18"/>
              </w:rPr>
              <w:t>单位</w:t>
            </w:r>
            <w:r>
              <w:rPr>
                <w:rFonts w:ascii="仿宋_GB2312" w:eastAsia="仿宋_GB2312" w:hAnsi="宋体"/>
                <w:color w:val="000000"/>
                <w:kern w:val="0"/>
                <w:sz w:val="18"/>
                <w:szCs w:val="18"/>
              </w:rPr>
              <w:t>)</w:t>
            </w:r>
            <w:r>
              <w:rPr>
                <w:rFonts w:ascii="仿宋_GB2312" w:eastAsia="仿宋_GB2312" w:hAnsi="宋体" w:hint="eastAsia"/>
                <w:color w:val="000000"/>
                <w:kern w:val="0"/>
                <w:sz w:val="18"/>
                <w:szCs w:val="18"/>
              </w:rPr>
              <w:t>、群体或个人。一般采取社会调查的方式。</w:t>
            </w:r>
          </w:p>
        </w:tc>
        <w:tc>
          <w:tcPr>
            <w:tcW w:w="385" w:type="dxa"/>
            <w:tcBorders>
              <w:top w:val="single" w:sz="4" w:space="0" w:color="auto"/>
              <w:left w:val="single" w:sz="4" w:space="0" w:color="auto"/>
              <w:bottom w:val="single" w:sz="4" w:space="0" w:color="auto"/>
              <w:right w:val="single" w:sz="4" w:space="0" w:color="auto"/>
            </w:tcBorders>
          </w:tcPr>
          <w:p w:rsidR="009B6416" w:rsidRDefault="007A18D4">
            <w:pPr>
              <w:widowControl/>
              <w:rPr>
                <w:rFonts w:ascii="宋体"/>
                <w:color w:val="000000"/>
                <w:kern w:val="0"/>
                <w:sz w:val="24"/>
              </w:rPr>
            </w:pPr>
            <w:r>
              <w:rPr>
                <w:rFonts w:ascii="宋体" w:hint="eastAsia"/>
                <w:color w:val="000000"/>
                <w:kern w:val="0"/>
                <w:sz w:val="24"/>
              </w:rPr>
              <w:t>6</w:t>
            </w:r>
          </w:p>
        </w:tc>
      </w:tr>
      <w:tr w:rsidR="009B6416">
        <w:trPr>
          <w:trHeight w:val="916"/>
          <w:jc w:val="center"/>
        </w:trPr>
        <w:tc>
          <w:tcPr>
            <w:tcW w:w="10223" w:type="dxa"/>
            <w:gridSpan w:val="5"/>
            <w:tcBorders>
              <w:top w:val="single" w:sz="4" w:space="0" w:color="auto"/>
              <w:left w:val="single" w:sz="4" w:space="0" w:color="auto"/>
              <w:bottom w:val="single" w:sz="4" w:space="0" w:color="auto"/>
              <w:right w:val="single" w:sz="4" w:space="0" w:color="auto"/>
            </w:tcBorders>
            <w:vAlign w:val="center"/>
          </w:tcPr>
          <w:p w:rsidR="009B6416" w:rsidRDefault="00A33E16">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24"/>
                <w:szCs w:val="24"/>
              </w:rPr>
              <w:t>合计得分</w:t>
            </w:r>
          </w:p>
        </w:tc>
        <w:tc>
          <w:tcPr>
            <w:tcW w:w="385" w:type="dxa"/>
            <w:tcBorders>
              <w:top w:val="single" w:sz="4" w:space="0" w:color="auto"/>
              <w:left w:val="single" w:sz="4" w:space="0" w:color="auto"/>
              <w:bottom w:val="single" w:sz="4" w:space="0" w:color="auto"/>
              <w:right w:val="single" w:sz="4" w:space="0" w:color="auto"/>
            </w:tcBorders>
          </w:tcPr>
          <w:p w:rsidR="009B6416" w:rsidRDefault="00842DBA" w:rsidP="007A18D4">
            <w:pPr>
              <w:widowControl/>
              <w:rPr>
                <w:rFonts w:ascii="宋体"/>
                <w:color w:val="000000"/>
                <w:kern w:val="0"/>
                <w:sz w:val="24"/>
              </w:rPr>
            </w:pPr>
            <w:r>
              <w:rPr>
                <w:rFonts w:ascii="宋体" w:hint="eastAsia"/>
                <w:color w:val="000000"/>
                <w:kern w:val="0"/>
                <w:sz w:val="24"/>
              </w:rPr>
              <w:t>9</w:t>
            </w:r>
            <w:r w:rsidR="007A18D4">
              <w:rPr>
                <w:rFonts w:ascii="宋体" w:hint="eastAsia"/>
                <w:color w:val="000000"/>
                <w:kern w:val="0"/>
                <w:sz w:val="24"/>
              </w:rPr>
              <w:t>6</w:t>
            </w:r>
          </w:p>
        </w:tc>
      </w:tr>
    </w:tbl>
    <w:p w:rsidR="009B6416" w:rsidRDefault="00A33E16">
      <w:pPr>
        <w:rPr>
          <w:rFonts w:eastAsia="仿宋_GB2312"/>
          <w:sz w:val="32"/>
          <w:szCs w:val="32"/>
        </w:rPr>
      </w:pPr>
      <w:r>
        <w:rPr>
          <w:rFonts w:ascii="仿宋_GB2312" w:eastAsia="仿宋_GB2312"/>
          <w:color w:val="000000"/>
          <w:sz w:val="32"/>
        </w:rPr>
        <w:br w:type="page"/>
      </w:r>
      <w:r>
        <w:rPr>
          <w:rFonts w:ascii="仿宋_GB2312" w:eastAsia="仿宋_GB2312" w:hAnsi="仿宋_GB2312" w:cs="仿宋_GB2312" w:hint="eastAsia"/>
          <w:sz w:val="32"/>
          <w:szCs w:val="32"/>
        </w:rPr>
        <w:lastRenderedPageBreak/>
        <w:t>附件3</w:t>
      </w:r>
      <w:r>
        <w:rPr>
          <w:rFonts w:eastAsia="仿宋_GB2312" w:hint="eastAsia"/>
          <w:sz w:val="32"/>
          <w:szCs w:val="32"/>
        </w:rPr>
        <w:t>：</w:t>
      </w:r>
    </w:p>
    <w:p w:rsidR="00D414D2" w:rsidRPr="00F63775" w:rsidRDefault="00A0408E">
      <w:pPr>
        <w:jc w:val="center"/>
        <w:rPr>
          <w:rFonts w:ascii="宋体" w:hAnsi="宋体"/>
          <w:b/>
          <w:sz w:val="36"/>
          <w:szCs w:val="36"/>
        </w:rPr>
      </w:pPr>
      <w:r w:rsidRPr="00F63775">
        <w:rPr>
          <w:rFonts w:ascii="宋体" w:hAnsi="宋体" w:hint="eastAsia"/>
          <w:b/>
          <w:sz w:val="36"/>
          <w:szCs w:val="36"/>
        </w:rPr>
        <w:t>冷水滩区林业局</w:t>
      </w:r>
      <w:r w:rsidR="00A33E16" w:rsidRPr="00F63775">
        <w:rPr>
          <w:rFonts w:ascii="宋体" w:hAnsi="宋体" w:hint="eastAsia"/>
          <w:b/>
          <w:color w:val="000000"/>
          <w:sz w:val="36"/>
          <w:szCs w:val="36"/>
        </w:rPr>
        <w:t>202</w:t>
      </w:r>
      <w:r w:rsidR="00F8371F" w:rsidRPr="00F63775">
        <w:rPr>
          <w:rFonts w:ascii="宋体" w:hAnsi="宋体" w:hint="eastAsia"/>
          <w:b/>
          <w:color w:val="000000"/>
          <w:sz w:val="36"/>
          <w:szCs w:val="36"/>
        </w:rPr>
        <w:t>1</w:t>
      </w:r>
      <w:r w:rsidR="00A33E16" w:rsidRPr="00F63775">
        <w:rPr>
          <w:rFonts w:ascii="宋体" w:hAnsi="宋体"/>
          <w:b/>
          <w:sz w:val="36"/>
          <w:szCs w:val="36"/>
        </w:rPr>
        <w:t>年度部门整体支出绩效自评</w:t>
      </w:r>
    </w:p>
    <w:p w:rsidR="009B6416" w:rsidRPr="00F63775" w:rsidRDefault="00A33E16">
      <w:pPr>
        <w:jc w:val="center"/>
        <w:rPr>
          <w:rFonts w:ascii="宋体" w:hAnsi="宋体"/>
          <w:b/>
          <w:sz w:val="36"/>
          <w:szCs w:val="36"/>
        </w:rPr>
      </w:pPr>
      <w:r w:rsidRPr="00F63775">
        <w:rPr>
          <w:rFonts w:ascii="宋体" w:hAnsi="宋体"/>
          <w:b/>
          <w:sz w:val="36"/>
          <w:szCs w:val="36"/>
        </w:rPr>
        <w:t>报告</w:t>
      </w:r>
    </w:p>
    <w:p w:rsidR="00D42415" w:rsidRPr="00D42415" w:rsidRDefault="00954402" w:rsidP="00D42415">
      <w:pPr>
        <w:spacing w:line="560" w:lineRule="exact"/>
        <w:ind w:firstLineChars="200" w:firstLine="643"/>
        <w:jc w:val="left"/>
        <w:rPr>
          <w:rFonts w:ascii="方正仿宋_GBK" w:eastAsia="方正仿宋_GBK"/>
          <w:b/>
          <w:sz w:val="32"/>
          <w:szCs w:val="32"/>
        </w:rPr>
      </w:pPr>
      <w:r>
        <w:rPr>
          <w:rFonts w:ascii="方正仿宋_GBK" w:eastAsia="方正仿宋_GBK" w:hint="eastAsia"/>
          <w:b/>
          <w:sz w:val="32"/>
          <w:szCs w:val="32"/>
        </w:rPr>
        <w:t>一、部门</w:t>
      </w:r>
      <w:r w:rsidR="00D42415" w:rsidRPr="00D42415">
        <w:rPr>
          <w:rFonts w:ascii="方正仿宋_GBK" w:eastAsia="方正仿宋_GBK" w:hint="eastAsia"/>
          <w:b/>
          <w:sz w:val="32"/>
          <w:szCs w:val="32"/>
        </w:rPr>
        <w:t>概况</w:t>
      </w:r>
    </w:p>
    <w:p w:rsidR="00D42415" w:rsidRPr="00D42415" w:rsidRDefault="00954402" w:rsidP="00D42415">
      <w:pPr>
        <w:spacing w:line="560" w:lineRule="exact"/>
        <w:ind w:firstLineChars="200" w:firstLine="640"/>
        <w:jc w:val="left"/>
        <w:rPr>
          <w:rFonts w:ascii="方正仿宋_GBK" w:eastAsia="方正仿宋_GBK"/>
          <w:sz w:val="32"/>
          <w:szCs w:val="32"/>
        </w:rPr>
      </w:pPr>
      <w:r>
        <w:rPr>
          <w:rFonts w:ascii="方正仿宋_GBK" w:eastAsia="方正仿宋_GBK" w:hint="eastAsia"/>
          <w:sz w:val="32"/>
          <w:szCs w:val="32"/>
        </w:rPr>
        <w:t>（一）部门</w:t>
      </w:r>
      <w:r w:rsidR="00D42415" w:rsidRPr="00D42415">
        <w:rPr>
          <w:rFonts w:ascii="方正仿宋_GBK" w:eastAsia="方正仿宋_GBK" w:hint="eastAsia"/>
          <w:sz w:val="32"/>
          <w:szCs w:val="32"/>
        </w:rPr>
        <w:t>基本情况。</w:t>
      </w:r>
    </w:p>
    <w:p w:rsidR="00D42415" w:rsidRPr="00D42415" w:rsidRDefault="00D42415" w:rsidP="00D42415">
      <w:pPr>
        <w:spacing w:line="560" w:lineRule="exact"/>
        <w:ind w:firstLineChars="240" w:firstLine="768"/>
        <w:jc w:val="left"/>
        <w:rPr>
          <w:rFonts w:ascii="方正仿宋_GBK" w:eastAsia="方正仿宋_GBK"/>
          <w:sz w:val="32"/>
          <w:szCs w:val="32"/>
        </w:rPr>
      </w:pPr>
      <w:r w:rsidRPr="00D42415">
        <w:rPr>
          <w:rFonts w:ascii="方正仿宋_GBK" w:eastAsia="方正仿宋_GBK" w:hint="eastAsia"/>
          <w:sz w:val="32"/>
          <w:szCs w:val="32"/>
        </w:rPr>
        <w:t>1、机构设置：</w:t>
      </w:r>
      <w:r w:rsidR="00220167" w:rsidRPr="00F46348">
        <w:rPr>
          <w:rFonts w:ascii="方正仿宋_GBK" w:eastAsia="方正仿宋_GBK" w:hAnsi="华文仿宋" w:hint="eastAsia"/>
          <w:sz w:val="32"/>
          <w:szCs w:val="32"/>
        </w:rPr>
        <w:t>区林业局内设办公室、造林绿化股（区绿化委员会办公室、区退耕还林办公室）、行政审批股（加挂政策法规股、森林资源保护股、森林公园管理办公室、湿地公园管理办公室、风景名胜区管理办公室牌子）、野生动植物保护股、林木种苗管理股、计划财务股、政工股、森林防火股8个机构，所属行政单位1个（森林公安分局），下辖区林业综合执法大队、森林绿化事务中心、林业科技推广站、区森林病虫害防治检疫站、区野生动植物保护管理站、四明山森林公园管理处、林长制事务中心、区林业科学研究所（加挂“马坪国有林场”牌子）、湿地公园管理事务中心、黄阳司林业工作中心站、岚角山林业工作中心站、普利桥林业工作中心站、曲河林业工作中心站等13个事业单位。</w:t>
      </w:r>
    </w:p>
    <w:p w:rsidR="00D42415" w:rsidRPr="00D42415" w:rsidRDefault="00D42415" w:rsidP="00D42415">
      <w:pPr>
        <w:spacing w:line="560" w:lineRule="exact"/>
        <w:ind w:firstLineChars="240" w:firstLine="768"/>
        <w:jc w:val="left"/>
        <w:rPr>
          <w:rFonts w:ascii="方正仿宋_GBK" w:eastAsia="方正仿宋_GBK"/>
          <w:sz w:val="32"/>
          <w:szCs w:val="32"/>
        </w:rPr>
      </w:pPr>
      <w:r w:rsidRPr="00D42415">
        <w:rPr>
          <w:rFonts w:ascii="方正仿宋_GBK" w:eastAsia="方正仿宋_GBK" w:hint="eastAsia"/>
          <w:sz w:val="32"/>
          <w:szCs w:val="32"/>
        </w:rPr>
        <w:t>2、人员编制情况：在职实有人数2</w:t>
      </w:r>
      <w:r w:rsidR="00DE0959">
        <w:rPr>
          <w:rFonts w:ascii="方正仿宋_GBK" w:eastAsia="方正仿宋_GBK" w:hint="eastAsia"/>
          <w:sz w:val="32"/>
          <w:szCs w:val="32"/>
        </w:rPr>
        <w:t>11</w:t>
      </w:r>
      <w:r w:rsidRPr="00D42415">
        <w:rPr>
          <w:rFonts w:ascii="方正仿宋_GBK" w:eastAsia="方正仿宋_GBK" w:hint="eastAsia"/>
          <w:sz w:val="32"/>
          <w:szCs w:val="32"/>
        </w:rPr>
        <w:t>人（其中</w:t>
      </w:r>
      <w:r w:rsidR="005B3154" w:rsidRPr="005B3154">
        <w:rPr>
          <w:rFonts w:ascii="方正仿宋_GBK" w:eastAsia="方正仿宋_GBK" w:hint="eastAsia"/>
          <w:sz w:val="32"/>
          <w:szCs w:val="32"/>
        </w:rPr>
        <w:t>区林科所</w:t>
      </w:r>
      <w:r w:rsidR="005721A2">
        <w:rPr>
          <w:rFonts w:ascii="方正仿宋_GBK" w:eastAsia="方正仿宋_GBK" w:hint="eastAsia"/>
          <w:sz w:val="32"/>
          <w:szCs w:val="32"/>
        </w:rPr>
        <w:t>7</w:t>
      </w:r>
      <w:r w:rsidRPr="00D42415">
        <w:rPr>
          <w:rFonts w:ascii="方正仿宋_GBK" w:eastAsia="方正仿宋_GBK" w:hint="eastAsia"/>
          <w:sz w:val="32"/>
          <w:szCs w:val="32"/>
        </w:rPr>
        <w:t>人），退休人员</w:t>
      </w:r>
      <w:r w:rsidR="005721A2">
        <w:rPr>
          <w:rFonts w:ascii="方正仿宋_GBK" w:eastAsia="方正仿宋_GBK" w:hint="eastAsia"/>
          <w:sz w:val="32"/>
          <w:szCs w:val="32"/>
        </w:rPr>
        <w:t>8</w:t>
      </w:r>
      <w:r w:rsidR="00836784">
        <w:rPr>
          <w:rFonts w:ascii="方正仿宋_GBK" w:eastAsia="方正仿宋_GBK" w:hint="eastAsia"/>
          <w:sz w:val="32"/>
          <w:szCs w:val="32"/>
        </w:rPr>
        <w:t>8</w:t>
      </w:r>
      <w:r w:rsidRPr="00D42415">
        <w:rPr>
          <w:rFonts w:ascii="方正仿宋_GBK" w:eastAsia="方正仿宋_GBK" w:hint="eastAsia"/>
          <w:sz w:val="32"/>
          <w:szCs w:val="32"/>
        </w:rPr>
        <w:t>人（其中</w:t>
      </w:r>
      <w:r w:rsidR="005B3154" w:rsidRPr="005B3154">
        <w:rPr>
          <w:rFonts w:ascii="方正仿宋_GBK" w:eastAsia="方正仿宋_GBK" w:hint="eastAsia"/>
          <w:sz w:val="32"/>
          <w:szCs w:val="32"/>
        </w:rPr>
        <w:t>区林科所</w:t>
      </w:r>
      <w:r w:rsidRPr="00D42415">
        <w:rPr>
          <w:rFonts w:ascii="方正仿宋_GBK" w:eastAsia="方正仿宋_GBK" w:hint="eastAsia"/>
          <w:sz w:val="32"/>
          <w:szCs w:val="32"/>
        </w:rPr>
        <w:t>3</w:t>
      </w:r>
      <w:r w:rsidR="005721A2">
        <w:rPr>
          <w:rFonts w:ascii="方正仿宋_GBK" w:eastAsia="方正仿宋_GBK" w:hint="eastAsia"/>
          <w:sz w:val="32"/>
          <w:szCs w:val="32"/>
        </w:rPr>
        <w:t>6</w:t>
      </w:r>
      <w:r w:rsidRPr="00D42415">
        <w:rPr>
          <w:rFonts w:ascii="方正仿宋_GBK" w:eastAsia="方正仿宋_GBK" w:hint="eastAsia"/>
          <w:sz w:val="32"/>
          <w:szCs w:val="32"/>
        </w:rPr>
        <w:t>人），另聘用人员</w:t>
      </w:r>
      <w:r w:rsidR="00DE0959">
        <w:rPr>
          <w:rFonts w:ascii="方正仿宋_GBK" w:eastAsia="方正仿宋_GBK" w:hint="eastAsia"/>
          <w:sz w:val="32"/>
          <w:szCs w:val="32"/>
        </w:rPr>
        <w:t>7</w:t>
      </w:r>
      <w:r w:rsidRPr="00D42415">
        <w:rPr>
          <w:rFonts w:ascii="方正仿宋_GBK" w:eastAsia="方正仿宋_GBK" w:hint="eastAsia"/>
          <w:sz w:val="32"/>
          <w:szCs w:val="32"/>
        </w:rPr>
        <w:t>人。</w:t>
      </w:r>
    </w:p>
    <w:p w:rsidR="0088644B" w:rsidRPr="00D40E04" w:rsidRDefault="00D42415" w:rsidP="0088644B">
      <w:pPr>
        <w:ind w:firstLineChars="200" w:firstLine="640"/>
        <w:rPr>
          <w:rFonts w:ascii="方正仿宋_GBK" w:eastAsia="方正仿宋_GBK" w:hAnsi="华文仿宋"/>
          <w:b/>
          <w:sz w:val="32"/>
          <w:szCs w:val="32"/>
        </w:rPr>
      </w:pPr>
      <w:r w:rsidRPr="00D42415">
        <w:rPr>
          <w:rFonts w:ascii="方正仿宋_GBK" w:eastAsia="方正仿宋_GBK" w:hint="eastAsia"/>
          <w:sz w:val="32"/>
          <w:szCs w:val="32"/>
        </w:rPr>
        <w:t>3、车辆编制情况：车辆编制数</w:t>
      </w:r>
      <w:r w:rsidR="001B1154">
        <w:rPr>
          <w:rFonts w:ascii="方正仿宋_GBK" w:eastAsia="方正仿宋_GBK" w:hint="eastAsia"/>
          <w:sz w:val="32"/>
          <w:szCs w:val="32"/>
        </w:rPr>
        <w:t>3</w:t>
      </w:r>
      <w:r w:rsidRPr="00D42415">
        <w:rPr>
          <w:rFonts w:ascii="方正仿宋_GBK" w:eastAsia="方正仿宋_GBK" w:hint="eastAsia"/>
          <w:sz w:val="32"/>
          <w:szCs w:val="32"/>
        </w:rPr>
        <w:t>辆，</w:t>
      </w:r>
      <w:r w:rsidR="0088644B" w:rsidRPr="00D40E04">
        <w:rPr>
          <w:rFonts w:ascii="方正仿宋_GBK" w:eastAsia="方正仿宋_GBK" w:hAnsi="华文仿宋" w:hint="eastAsia"/>
          <w:sz w:val="32"/>
          <w:szCs w:val="32"/>
        </w:rPr>
        <w:t>现有执法执勤、森林消防车辆共计</w:t>
      </w:r>
      <w:r w:rsidR="0088644B">
        <w:rPr>
          <w:rFonts w:ascii="方正仿宋_GBK" w:eastAsia="方正仿宋_GBK" w:hAnsi="华文仿宋" w:hint="eastAsia"/>
          <w:sz w:val="32"/>
          <w:szCs w:val="32"/>
        </w:rPr>
        <w:t>3</w:t>
      </w:r>
      <w:r w:rsidR="0088644B" w:rsidRPr="00D40E04">
        <w:rPr>
          <w:rFonts w:ascii="方正仿宋_GBK" w:eastAsia="方正仿宋_GBK" w:hAnsi="华文仿宋" w:hint="eastAsia"/>
          <w:sz w:val="32"/>
          <w:szCs w:val="32"/>
        </w:rPr>
        <w:t>辆。</w:t>
      </w:r>
    </w:p>
    <w:p w:rsidR="00D42415" w:rsidRPr="00D42415" w:rsidRDefault="00D42415" w:rsidP="0088644B">
      <w:pPr>
        <w:spacing w:line="560" w:lineRule="exact"/>
        <w:ind w:firstLineChars="240" w:firstLine="768"/>
        <w:jc w:val="left"/>
        <w:rPr>
          <w:rFonts w:ascii="方正仿宋_GBK" w:eastAsia="方正仿宋_GBK" w:hAnsi="宋体"/>
          <w:sz w:val="32"/>
          <w:szCs w:val="32"/>
        </w:rPr>
      </w:pPr>
      <w:r w:rsidRPr="00D42415">
        <w:rPr>
          <w:rFonts w:ascii="方正仿宋_GBK" w:eastAsia="方正仿宋_GBK" w:hAnsi="宋体" w:hint="eastAsia"/>
          <w:sz w:val="32"/>
          <w:szCs w:val="32"/>
        </w:rPr>
        <w:t>（二）20</w:t>
      </w:r>
      <w:r w:rsidR="00A92922">
        <w:rPr>
          <w:rFonts w:ascii="方正仿宋_GBK" w:eastAsia="方正仿宋_GBK" w:hAnsi="宋体" w:hint="eastAsia"/>
          <w:sz w:val="32"/>
          <w:szCs w:val="32"/>
        </w:rPr>
        <w:t>2</w:t>
      </w:r>
      <w:r w:rsidR="00E97DB2">
        <w:rPr>
          <w:rFonts w:ascii="方正仿宋_GBK" w:eastAsia="方正仿宋_GBK" w:hAnsi="宋体" w:hint="eastAsia"/>
          <w:sz w:val="32"/>
          <w:szCs w:val="32"/>
        </w:rPr>
        <w:t>1</w:t>
      </w:r>
      <w:r w:rsidRPr="00D42415">
        <w:rPr>
          <w:rFonts w:ascii="方正仿宋_GBK" w:eastAsia="方正仿宋_GBK" w:hAnsi="宋体" w:hint="eastAsia"/>
          <w:sz w:val="32"/>
          <w:szCs w:val="32"/>
        </w:rPr>
        <w:t>年的重点工作</w:t>
      </w:r>
    </w:p>
    <w:p w:rsidR="00953F79" w:rsidRPr="00953F79" w:rsidRDefault="00953F79" w:rsidP="00953F79">
      <w:pPr>
        <w:spacing w:line="560" w:lineRule="exact"/>
        <w:ind w:firstLineChars="200" w:firstLine="640"/>
        <w:jc w:val="left"/>
        <w:rPr>
          <w:rFonts w:ascii="方正仿宋_GBK" w:eastAsia="方正仿宋_GBK"/>
          <w:b/>
          <w:bCs/>
          <w:sz w:val="32"/>
          <w:szCs w:val="32"/>
        </w:rPr>
      </w:pPr>
      <w:r w:rsidRPr="00953F79">
        <w:rPr>
          <w:rFonts w:ascii="方正仿宋_GBK" w:eastAsia="方正仿宋_GBK" w:hint="eastAsia"/>
          <w:sz w:val="32"/>
          <w:szCs w:val="32"/>
        </w:rPr>
        <w:t>2021年主要工作任务及目标是：全年计划完成人工造林</w:t>
      </w:r>
      <w:r w:rsidRPr="00953F79">
        <w:rPr>
          <w:rFonts w:ascii="方正仿宋_GBK" w:eastAsia="方正仿宋_GBK" w:hint="eastAsia"/>
          <w:sz w:val="32"/>
          <w:szCs w:val="32"/>
        </w:rPr>
        <w:lastRenderedPageBreak/>
        <w:t>1万亩、油茶抚育0.8万亩、森林抚育1.1万亩、义务植树和五边绿化110万株、公益林管护22万亩、松材线虫病枯死木清除0.9万株。主要林业有害生物成灾率控制在3.3‰以下，林业社会总产值较上年增加6%，森林覆盖率增加0.1%，确保森林资源稳步增长，林业生态环境继续改善，完成腾云岭国家森林公园和湘江湿地公园总体规划设计。</w:t>
      </w:r>
    </w:p>
    <w:p w:rsidR="00D42415" w:rsidRPr="00D42415" w:rsidRDefault="009D7CBE" w:rsidP="00D42415">
      <w:pPr>
        <w:spacing w:line="56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（三）部门</w:t>
      </w:r>
      <w:r w:rsidR="00D42415" w:rsidRPr="00D42415">
        <w:rPr>
          <w:rFonts w:ascii="方正仿宋_GBK" w:eastAsia="方正仿宋_GBK" w:hAnsi="宋体" w:hint="eastAsia"/>
          <w:sz w:val="32"/>
          <w:szCs w:val="32"/>
        </w:rPr>
        <w:t>整体支出情况</w:t>
      </w:r>
    </w:p>
    <w:p w:rsidR="009D7CBE" w:rsidRPr="009D7CBE" w:rsidRDefault="00D11BE1" w:rsidP="009D7CBE">
      <w:pPr>
        <w:spacing w:line="560" w:lineRule="exact"/>
        <w:ind w:firstLineChars="250" w:firstLine="800"/>
        <w:jc w:val="left"/>
        <w:rPr>
          <w:rFonts w:ascii="方正仿宋_GBK" w:eastAsia="方正仿宋_GBK"/>
          <w:sz w:val="32"/>
          <w:szCs w:val="32"/>
        </w:rPr>
      </w:pPr>
      <w:r w:rsidRPr="009D7CBE">
        <w:rPr>
          <w:rFonts w:ascii="方正仿宋_GBK" w:eastAsia="方正仿宋_GBK" w:hint="eastAsia"/>
          <w:sz w:val="32"/>
          <w:szCs w:val="32"/>
        </w:rPr>
        <w:t>202</w:t>
      </w:r>
      <w:r w:rsidR="006743CD" w:rsidRPr="009D7CBE">
        <w:rPr>
          <w:rFonts w:ascii="方正仿宋_GBK" w:eastAsia="方正仿宋_GBK" w:hint="eastAsia"/>
          <w:sz w:val="32"/>
          <w:szCs w:val="32"/>
        </w:rPr>
        <w:t>1</w:t>
      </w:r>
      <w:r w:rsidR="009D7CBE" w:rsidRPr="009D7CBE">
        <w:rPr>
          <w:rFonts w:ascii="方正仿宋_GBK" w:eastAsia="方正仿宋_GBK" w:hint="eastAsia"/>
          <w:sz w:val="32"/>
          <w:szCs w:val="32"/>
        </w:rPr>
        <w:t>年部门</w:t>
      </w:r>
      <w:r w:rsidR="00D42415" w:rsidRPr="009D7CBE">
        <w:rPr>
          <w:rFonts w:ascii="方正仿宋_GBK" w:eastAsia="方正仿宋_GBK" w:hint="eastAsia"/>
          <w:sz w:val="32"/>
          <w:szCs w:val="32"/>
        </w:rPr>
        <w:t>整体支出为</w:t>
      </w:r>
      <w:r w:rsidR="009D7CBE" w:rsidRPr="009D7CBE">
        <w:rPr>
          <w:rFonts w:ascii="方正仿宋_GBK" w:eastAsia="方正仿宋_GBK" w:hint="eastAsia"/>
          <w:sz w:val="32"/>
          <w:szCs w:val="32"/>
        </w:rPr>
        <w:t>6090.16</w:t>
      </w:r>
      <w:r w:rsidR="00D42415" w:rsidRPr="009D7CBE">
        <w:rPr>
          <w:rFonts w:ascii="方正仿宋_GBK" w:eastAsia="方正仿宋_GBK" w:hint="eastAsia"/>
          <w:sz w:val="32"/>
          <w:szCs w:val="32"/>
        </w:rPr>
        <w:t>万元，</w:t>
      </w:r>
      <w:r w:rsidR="009D7CBE" w:rsidRPr="009D7CBE">
        <w:rPr>
          <w:rFonts w:ascii="方正仿宋_GBK" w:eastAsia="方正仿宋_GBK" w:hint="eastAsia"/>
          <w:sz w:val="32"/>
          <w:szCs w:val="32"/>
        </w:rPr>
        <w:t>相对于2020年有所增加。2020年支出为5226.55</w:t>
      </w:r>
      <w:r w:rsidR="00A36E09">
        <w:rPr>
          <w:rFonts w:ascii="方正仿宋_GBK" w:eastAsia="方正仿宋_GBK" w:hint="eastAsia"/>
          <w:sz w:val="32"/>
          <w:szCs w:val="32"/>
        </w:rPr>
        <w:t>万元</w:t>
      </w:r>
      <w:r w:rsidR="009D7CBE" w:rsidRPr="009D7CBE">
        <w:rPr>
          <w:rFonts w:ascii="方正仿宋_GBK" w:eastAsia="方正仿宋_GBK" w:hint="eastAsia"/>
          <w:sz w:val="32"/>
          <w:szCs w:val="32"/>
        </w:rPr>
        <w:t>，2021年比2020年增长了16.52%。增长的主要原因是人员工资及我区各项林业发展建设投入的增加。</w:t>
      </w:r>
    </w:p>
    <w:p w:rsidR="00D42415" w:rsidRPr="00D42415" w:rsidRDefault="009D479B" w:rsidP="009D7CBE">
      <w:pPr>
        <w:spacing w:line="560" w:lineRule="exact"/>
        <w:ind w:firstLineChars="250" w:firstLine="803"/>
        <w:jc w:val="left"/>
        <w:rPr>
          <w:rFonts w:ascii="方正仿宋_GBK" w:eastAsia="方正仿宋_GBK" w:hAnsi="宋体"/>
          <w:b/>
          <w:sz w:val="32"/>
          <w:szCs w:val="32"/>
        </w:rPr>
      </w:pPr>
      <w:r>
        <w:rPr>
          <w:rFonts w:ascii="方正仿宋_GBK" w:eastAsia="方正仿宋_GBK" w:hAnsi="宋体" w:hint="eastAsia"/>
          <w:b/>
          <w:sz w:val="32"/>
          <w:szCs w:val="32"/>
        </w:rPr>
        <w:t>二、部门</w:t>
      </w:r>
      <w:r w:rsidR="00D42415" w:rsidRPr="00D42415">
        <w:rPr>
          <w:rFonts w:ascii="方正仿宋_GBK" w:eastAsia="方正仿宋_GBK" w:hAnsi="宋体" w:hint="eastAsia"/>
          <w:b/>
          <w:sz w:val="32"/>
          <w:szCs w:val="32"/>
        </w:rPr>
        <w:t>整体支出管理及使用情况</w:t>
      </w:r>
    </w:p>
    <w:p w:rsidR="00D42415" w:rsidRPr="00D42415" w:rsidRDefault="00D42415" w:rsidP="00D42415">
      <w:pPr>
        <w:spacing w:line="560" w:lineRule="exact"/>
        <w:ind w:firstLineChars="200" w:firstLine="640"/>
        <w:jc w:val="left"/>
        <w:rPr>
          <w:rFonts w:ascii="方正仿宋_GBK" w:eastAsia="方正仿宋_GBK" w:hAnsi="宋体"/>
          <w:sz w:val="32"/>
          <w:szCs w:val="32"/>
        </w:rPr>
      </w:pPr>
      <w:r w:rsidRPr="00D42415">
        <w:rPr>
          <w:rFonts w:ascii="方正仿宋_GBK" w:eastAsia="方正仿宋_GBK" w:hAnsi="宋体" w:hint="eastAsia"/>
          <w:sz w:val="32"/>
          <w:szCs w:val="32"/>
        </w:rPr>
        <w:t>（一）基本支出情况。</w:t>
      </w:r>
    </w:p>
    <w:p w:rsidR="009D7CBE" w:rsidRDefault="00D42415" w:rsidP="00D42415">
      <w:pPr>
        <w:spacing w:line="560" w:lineRule="exact"/>
        <w:ind w:firstLineChars="200" w:firstLine="640"/>
        <w:jc w:val="left"/>
        <w:rPr>
          <w:rFonts w:ascii="方正仿宋_GBK" w:eastAsia="方正仿宋_GBK"/>
          <w:color w:val="000000"/>
          <w:kern w:val="0"/>
          <w:sz w:val="32"/>
          <w:szCs w:val="32"/>
        </w:rPr>
      </w:pPr>
      <w:r w:rsidRPr="00D42415">
        <w:rPr>
          <w:rFonts w:ascii="方正仿宋_GBK" w:eastAsia="方正仿宋_GBK" w:hAnsi="宋体" w:hint="eastAsia"/>
          <w:sz w:val="32"/>
          <w:szCs w:val="32"/>
        </w:rPr>
        <w:t>20</w:t>
      </w:r>
      <w:r w:rsidR="009352FB">
        <w:rPr>
          <w:rFonts w:ascii="方正仿宋_GBK" w:eastAsia="方正仿宋_GBK" w:hAnsi="宋体" w:hint="eastAsia"/>
          <w:sz w:val="32"/>
          <w:szCs w:val="32"/>
        </w:rPr>
        <w:t>2</w:t>
      </w:r>
      <w:r w:rsidR="00574D5E">
        <w:rPr>
          <w:rFonts w:ascii="方正仿宋_GBK" w:eastAsia="方正仿宋_GBK" w:hAnsi="宋体" w:hint="eastAsia"/>
          <w:sz w:val="32"/>
          <w:szCs w:val="32"/>
        </w:rPr>
        <w:t>1</w:t>
      </w:r>
      <w:r w:rsidR="009D7CBE">
        <w:rPr>
          <w:rFonts w:ascii="方正仿宋_GBK" w:eastAsia="方正仿宋_GBK" w:hAnsi="宋体" w:hint="eastAsia"/>
          <w:sz w:val="32"/>
          <w:szCs w:val="32"/>
        </w:rPr>
        <w:t>年部门</w:t>
      </w:r>
      <w:r w:rsidR="009D7CBE" w:rsidRPr="009D7CBE">
        <w:rPr>
          <w:rFonts w:ascii="方正仿宋_GBK" w:eastAsia="方正仿宋_GBK" w:hint="eastAsia"/>
          <w:color w:val="000000"/>
          <w:kern w:val="0"/>
          <w:sz w:val="32"/>
          <w:szCs w:val="32"/>
        </w:rPr>
        <w:t>基本支出2446.98万元，主要是为保障机构正常运转、完成日常工作任务而发生的各项支出。其中：工资福利支出2145.65万元，对个人和家庭支出的补助支出46.99万元，商品和服务支出254.34万元。</w:t>
      </w:r>
    </w:p>
    <w:p w:rsidR="00D42415" w:rsidRPr="00D42415" w:rsidRDefault="00D42415" w:rsidP="00D42415">
      <w:pPr>
        <w:spacing w:line="560" w:lineRule="exact"/>
        <w:ind w:firstLineChars="200" w:firstLine="640"/>
        <w:jc w:val="left"/>
        <w:rPr>
          <w:rFonts w:ascii="方正仿宋_GBK" w:eastAsia="方正仿宋_GBK" w:hAnsi="宋体"/>
          <w:sz w:val="32"/>
          <w:szCs w:val="32"/>
        </w:rPr>
      </w:pPr>
      <w:r w:rsidRPr="00D42415">
        <w:rPr>
          <w:rFonts w:ascii="方正仿宋_GBK" w:eastAsia="方正仿宋_GBK" w:hAnsi="宋体" w:hint="eastAsia"/>
          <w:sz w:val="32"/>
          <w:szCs w:val="32"/>
        </w:rPr>
        <w:t>（二）项目支出情况。</w:t>
      </w:r>
    </w:p>
    <w:p w:rsidR="00D42415" w:rsidRPr="00D42415" w:rsidRDefault="00D42415" w:rsidP="00D42415">
      <w:pPr>
        <w:widowControl/>
        <w:shd w:val="clear" w:color="auto" w:fill="FFFFFF"/>
        <w:spacing w:line="560" w:lineRule="exact"/>
        <w:ind w:firstLine="640"/>
        <w:jc w:val="left"/>
        <w:rPr>
          <w:rFonts w:ascii="方正仿宋_GBK" w:eastAsia="方正仿宋_GBK"/>
          <w:color w:val="000000"/>
          <w:kern w:val="0"/>
          <w:sz w:val="32"/>
          <w:szCs w:val="32"/>
        </w:rPr>
      </w:pPr>
      <w:r w:rsidRPr="00D42415">
        <w:rPr>
          <w:rFonts w:ascii="方正仿宋_GBK" w:eastAsia="方正仿宋_GBK" w:hAnsi="宋体" w:hint="eastAsia"/>
          <w:sz w:val="32"/>
          <w:szCs w:val="32"/>
        </w:rPr>
        <w:t>20</w:t>
      </w:r>
      <w:r w:rsidR="00326324">
        <w:rPr>
          <w:rFonts w:ascii="方正仿宋_GBK" w:eastAsia="方正仿宋_GBK" w:hAnsi="宋体" w:hint="eastAsia"/>
          <w:sz w:val="32"/>
          <w:szCs w:val="32"/>
        </w:rPr>
        <w:t>2</w:t>
      </w:r>
      <w:r w:rsidR="00574D5E">
        <w:rPr>
          <w:rFonts w:ascii="方正仿宋_GBK" w:eastAsia="方正仿宋_GBK" w:hAnsi="宋体" w:hint="eastAsia"/>
          <w:sz w:val="32"/>
          <w:szCs w:val="32"/>
        </w:rPr>
        <w:t>1</w:t>
      </w:r>
      <w:r w:rsidR="009D7CBE">
        <w:rPr>
          <w:rFonts w:ascii="方正仿宋_GBK" w:eastAsia="方正仿宋_GBK" w:hAnsi="宋体" w:hint="eastAsia"/>
          <w:sz w:val="32"/>
          <w:szCs w:val="32"/>
        </w:rPr>
        <w:t>年部门</w:t>
      </w:r>
      <w:r w:rsidR="009D7CBE" w:rsidRPr="009D7CBE">
        <w:rPr>
          <w:rFonts w:ascii="方正仿宋_GBK" w:eastAsia="方正仿宋_GBK" w:hint="eastAsia"/>
          <w:color w:val="000000"/>
          <w:kern w:val="0"/>
          <w:sz w:val="32"/>
          <w:szCs w:val="32"/>
        </w:rPr>
        <w:t>项目支出3643.1</w:t>
      </w:r>
      <w:r w:rsidR="00ED51AA">
        <w:rPr>
          <w:rFonts w:ascii="方正仿宋_GBK" w:eastAsia="方正仿宋_GBK"/>
          <w:color w:val="000000"/>
          <w:kern w:val="0"/>
          <w:sz w:val="32"/>
          <w:szCs w:val="32"/>
        </w:rPr>
        <w:t>7</w:t>
      </w:r>
      <w:r w:rsidR="009D7CBE" w:rsidRPr="009D7CBE">
        <w:rPr>
          <w:rFonts w:ascii="方正仿宋_GBK" w:eastAsia="方正仿宋_GBK" w:hint="eastAsia"/>
          <w:color w:val="000000"/>
          <w:kern w:val="0"/>
          <w:sz w:val="32"/>
          <w:szCs w:val="32"/>
        </w:rPr>
        <w:t>万元，主要是为完成其特定的现在工作任务或事业发展目标，在基本支出之外发生的支出，包括其他自然生态保护支出786万元，森林管护支出290.24万元，农垦运行支出47万元，森林资源培育支出1158.76万元，森林生态效益补偿支出406.69万元，动植物保护支出79.99万元，产业化管理支出530 万元，林业草原</w:t>
      </w:r>
      <w:r w:rsidR="009D7CBE" w:rsidRPr="009D7CBE">
        <w:rPr>
          <w:rFonts w:ascii="方正仿宋_GBK" w:eastAsia="方正仿宋_GBK" w:hint="eastAsia"/>
          <w:color w:val="000000"/>
          <w:kern w:val="0"/>
          <w:sz w:val="32"/>
          <w:szCs w:val="32"/>
        </w:rPr>
        <w:lastRenderedPageBreak/>
        <w:t>防灾减灾支出40万元，其他林业和草原支出284万元，公路养护20万元，安全监管0.5万元。</w:t>
      </w:r>
    </w:p>
    <w:p w:rsidR="00D42415" w:rsidRPr="00D42415" w:rsidRDefault="00D42415" w:rsidP="00D42415">
      <w:pPr>
        <w:spacing w:line="560" w:lineRule="exact"/>
        <w:ind w:firstLineChars="200" w:firstLine="640"/>
        <w:jc w:val="left"/>
        <w:rPr>
          <w:rFonts w:ascii="方正仿宋_GBK" w:eastAsia="方正仿宋_GBK" w:hAnsi="宋体"/>
          <w:sz w:val="32"/>
          <w:szCs w:val="32"/>
        </w:rPr>
      </w:pPr>
      <w:r w:rsidRPr="00D42415">
        <w:rPr>
          <w:rFonts w:ascii="方正仿宋_GBK" w:eastAsia="方正仿宋_GBK" w:hAnsi="宋体" w:hint="eastAsia"/>
          <w:sz w:val="32"/>
          <w:szCs w:val="32"/>
        </w:rPr>
        <w:t>（三）“三公”经费情况</w:t>
      </w:r>
    </w:p>
    <w:p w:rsidR="00D42415" w:rsidRPr="00D42415" w:rsidRDefault="00D42415" w:rsidP="00D42415">
      <w:pPr>
        <w:widowControl/>
        <w:shd w:val="clear" w:color="auto" w:fill="FFFFFF"/>
        <w:spacing w:line="560" w:lineRule="exact"/>
        <w:ind w:firstLine="640"/>
        <w:jc w:val="left"/>
        <w:rPr>
          <w:rFonts w:ascii="方正仿宋_GBK" w:eastAsia="方正仿宋_GBK"/>
          <w:color w:val="000000"/>
          <w:kern w:val="0"/>
          <w:sz w:val="32"/>
          <w:szCs w:val="32"/>
        </w:rPr>
      </w:pPr>
      <w:r w:rsidRPr="00D42415">
        <w:rPr>
          <w:rFonts w:ascii="方正仿宋_GBK" w:eastAsia="方正仿宋_GBK" w:hint="eastAsia"/>
          <w:color w:val="000000"/>
          <w:kern w:val="0"/>
          <w:sz w:val="32"/>
          <w:szCs w:val="32"/>
        </w:rPr>
        <w:t>20</w:t>
      </w:r>
      <w:r w:rsidR="00FE47EA">
        <w:rPr>
          <w:rFonts w:ascii="方正仿宋_GBK" w:eastAsia="方正仿宋_GBK" w:hint="eastAsia"/>
          <w:color w:val="000000"/>
          <w:kern w:val="0"/>
          <w:sz w:val="32"/>
          <w:szCs w:val="32"/>
        </w:rPr>
        <w:t>2</w:t>
      </w:r>
      <w:r w:rsidR="00F11910">
        <w:rPr>
          <w:rFonts w:ascii="方正仿宋_GBK" w:eastAsia="方正仿宋_GBK" w:hint="eastAsia"/>
          <w:color w:val="000000"/>
          <w:kern w:val="0"/>
          <w:sz w:val="32"/>
          <w:szCs w:val="32"/>
        </w:rPr>
        <w:t>1</w:t>
      </w:r>
      <w:r w:rsidRPr="00D42415">
        <w:rPr>
          <w:rFonts w:ascii="方正仿宋_GBK" w:eastAsia="方正仿宋_GBK" w:hint="eastAsia"/>
          <w:color w:val="000000"/>
          <w:kern w:val="0"/>
          <w:sz w:val="32"/>
          <w:szCs w:val="32"/>
        </w:rPr>
        <w:t>年度“三公经费”支出</w:t>
      </w:r>
      <w:r w:rsidR="0053522A">
        <w:rPr>
          <w:rFonts w:ascii="方正仿宋_GBK" w:eastAsia="方正仿宋_GBK" w:hint="eastAsia"/>
          <w:color w:val="000000"/>
          <w:kern w:val="0"/>
          <w:sz w:val="32"/>
          <w:szCs w:val="32"/>
        </w:rPr>
        <w:t>14.26</w:t>
      </w:r>
      <w:r w:rsidRPr="00D42415">
        <w:rPr>
          <w:rFonts w:ascii="方正仿宋_GBK" w:eastAsia="方正仿宋_GBK" w:hint="eastAsia"/>
          <w:color w:val="000000"/>
          <w:kern w:val="0"/>
          <w:sz w:val="32"/>
          <w:szCs w:val="32"/>
        </w:rPr>
        <w:t>万元，其中因公出国（境）费支出0万元；公务接待费支出</w:t>
      </w:r>
      <w:r w:rsidR="0053522A">
        <w:rPr>
          <w:rFonts w:ascii="方正仿宋_GBK" w:eastAsia="方正仿宋_GBK" w:hint="eastAsia"/>
          <w:color w:val="000000"/>
          <w:kern w:val="0"/>
          <w:sz w:val="32"/>
          <w:szCs w:val="32"/>
        </w:rPr>
        <w:t>4.98</w:t>
      </w:r>
      <w:r w:rsidRPr="00D42415">
        <w:rPr>
          <w:rFonts w:ascii="方正仿宋_GBK" w:eastAsia="方正仿宋_GBK" w:hint="eastAsia"/>
          <w:color w:val="000000"/>
          <w:kern w:val="0"/>
          <w:sz w:val="32"/>
          <w:szCs w:val="32"/>
        </w:rPr>
        <w:t>万元；公务用车购置及运行费支出</w:t>
      </w:r>
      <w:r w:rsidR="0053522A">
        <w:rPr>
          <w:rFonts w:ascii="方正仿宋_GBK" w:eastAsia="方正仿宋_GBK" w:hint="eastAsia"/>
          <w:color w:val="000000"/>
          <w:kern w:val="0"/>
          <w:sz w:val="32"/>
          <w:szCs w:val="32"/>
        </w:rPr>
        <w:t>9.28</w:t>
      </w:r>
      <w:r w:rsidRPr="00D42415">
        <w:rPr>
          <w:rFonts w:ascii="方正仿宋_GBK" w:eastAsia="方正仿宋_GBK" w:hint="eastAsia"/>
          <w:color w:val="000000"/>
          <w:kern w:val="0"/>
          <w:sz w:val="32"/>
          <w:szCs w:val="32"/>
        </w:rPr>
        <w:t>万元，主要为车辆购置、维修、保险、燃油、过路费等。</w:t>
      </w:r>
    </w:p>
    <w:p w:rsidR="00D42415" w:rsidRPr="00D42415" w:rsidRDefault="00954402" w:rsidP="00D42415">
      <w:pPr>
        <w:spacing w:line="560" w:lineRule="exact"/>
        <w:ind w:firstLineChars="200" w:firstLine="643"/>
        <w:jc w:val="left"/>
        <w:rPr>
          <w:rFonts w:ascii="方正仿宋_GBK" w:eastAsia="方正仿宋_GBK" w:hAnsi="宋体"/>
          <w:b/>
          <w:sz w:val="32"/>
          <w:szCs w:val="32"/>
        </w:rPr>
      </w:pPr>
      <w:r>
        <w:rPr>
          <w:rFonts w:ascii="方正仿宋_GBK" w:eastAsia="方正仿宋_GBK" w:hAnsi="宋体" w:hint="eastAsia"/>
          <w:b/>
          <w:sz w:val="32"/>
          <w:szCs w:val="32"/>
        </w:rPr>
        <w:t>三、部门</w:t>
      </w:r>
      <w:r w:rsidR="00D42415" w:rsidRPr="00D42415">
        <w:rPr>
          <w:rFonts w:ascii="方正仿宋_GBK" w:eastAsia="方正仿宋_GBK" w:hAnsi="宋体" w:hint="eastAsia"/>
          <w:b/>
          <w:sz w:val="32"/>
          <w:szCs w:val="32"/>
        </w:rPr>
        <w:t>整体支出绩效情况</w:t>
      </w:r>
    </w:p>
    <w:p w:rsidR="00765D0F" w:rsidRPr="00AB6197" w:rsidRDefault="00765D0F" w:rsidP="00765D0F">
      <w:pPr>
        <w:ind w:firstLineChars="200" w:firstLine="640"/>
        <w:rPr>
          <w:rFonts w:ascii="方正仿宋_GBK" w:eastAsia="方正仿宋_GBK" w:hAnsi="宋体"/>
          <w:color w:val="000000"/>
          <w:sz w:val="32"/>
          <w:szCs w:val="32"/>
        </w:rPr>
      </w:pPr>
      <w:r w:rsidRPr="00AB6197">
        <w:rPr>
          <w:rFonts w:ascii="方正仿宋_GBK" w:eastAsia="方正仿宋_GBK" w:hAnsi="宋体" w:hint="eastAsia"/>
          <w:color w:val="000000"/>
          <w:sz w:val="32"/>
          <w:szCs w:val="32"/>
        </w:rPr>
        <w:t>（一）林长制组织责任体系和配套制度基本建立。按照省、市关于全面推行林长制工作的文件要求，10月底前制定下发了全面推行林长制工作方案。制定了相应的7个配套制度，出台了考核办法，年底初步建立区、乡镇（街道）、村（社区）3级林长制组织责任体系。</w:t>
      </w:r>
    </w:p>
    <w:p w:rsidR="00765D0F" w:rsidRPr="00AB6197" w:rsidRDefault="00765D0F" w:rsidP="00765D0F">
      <w:pPr>
        <w:ind w:firstLineChars="200" w:firstLine="640"/>
        <w:rPr>
          <w:rFonts w:ascii="方正仿宋_GBK" w:eastAsia="方正仿宋_GBK" w:hAnsi="宋体"/>
          <w:color w:val="000000"/>
          <w:sz w:val="32"/>
          <w:szCs w:val="32"/>
        </w:rPr>
      </w:pPr>
      <w:r w:rsidRPr="00AB6197">
        <w:rPr>
          <w:rFonts w:ascii="方正仿宋_GBK" w:eastAsia="方正仿宋_GBK" w:hAnsi="宋体" w:hint="eastAsia"/>
          <w:color w:val="000000"/>
          <w:sz w:val="32"/>
          <w:szCs w:val="32"/>
        </w:rPr>
        <w:t>（二）造林绿化成绩突出。完成人工造林1万亩、通道绿化里程123公里，任务完成率100%。</w:t>
      </w:r>
      <w:r w:rsidRPr="00AB6197">
        <w:rPr>
          <w:rFonts w:ascii="方正仿宋_GBK" w:eastAsia="方正仿宋_GBK" w:hAnsi="宋体" w:cs="仿宋_GB2312" w:hint="eastAsia"/>
          <w:color w:val="000000"/>
          <w:kern w:val="0"/>
          <w:sz w:val="32"/>
          <w:szCs w:val="32"/>
        </w:rPr>
        <w:t>据统计，</w:t>
      </w:r>
      <w:r w:rsidRPr="00AB6197">
        <w:rPr>
          <w:rFonts w:ascii="方正仿宋_GBK" w:eastAsia="方正仿宋_GBK" w:hAnsi="宋体" w:cs="宋体" w:hint="eastAsia"/>
          <w:color w:val="000000"/>
          <w:kern w:val="0"/>
          <w:sz w:val="32"/>
          <w:szCs w:val="32"/>
        </w:rPr>
        <w:t>全区应参加义务植树的人数31.23万人，实际参加植树人数28.67万人，义务植树尽责率91.8%，</w:t>
      </w:r>
      <w:r w:rsidRPr="00AB6197">
        <w:rPr>
          <w:rFonts w:ascii="方正仿宋_GBK" w:eastAsia="方正仿宋_GBK" w:hAnsi="宋体" w:hint="eastAsia"/>
          <w:color w:val="000000"/>
          <w:sz w:val="32"/>
          <w:szCs w:val="32"/>
        </w:rPr>
        <w:t>完成义务植树150.3万株，新建义务植树基地11个，面积1190亩。30个行政村启动绿色村庄建设，上岭桥镇仁山村等7个村获评“永州市绿色村庄（森林乡村）”。</w:t>
      </w:r>
    </w:p>
    <w:p w:rsidR="00765D0F" w:rsidRPr="00AB6197" w:rsidRDefault="00765D0F" w:rsidP="00765D0F">
      <w:pPr>
        <w:ind w:firstLineChars="200" w:firstLine="640"/>
        <w:rPr>
          <w:rFonts w:ascii="方正仿宋_GBK" w:eastAsia="方正仿宋_GBK" w:hAnsi="宋体"/>
          <w:color w:val="000000"/>
          <w:sz w:val="32"/>
          <w:szCs w:val="32"/>
        </w:rPr>
      </w:pPr>
      <w:r w:rsidRPr="00AB6197">
        <w:rPr>
          <w:rFonts w:ascii="方正仿宋_GBK" w:eastAsia="方正仿宋_GBK" w:hAnsi="宋体" w:hint="eastAsia"/>
          <w:color w:val="000000"/>
          <w:sz w:val="32"/>
          <w:szCs w:val="32"/>
        </w:rPr>
        <w:t>（三）森林资源保护强劲有力</w:t>
      </w:r>
    </w:p>
    <w:p w:rsidR="00765D0F" w:rsidRPr="00AB6197" w:rsidRDefault="00765D0F" w:rsidP="00765D0F">
      <w:pPr>
        <w:ind w:firstLineChars="200" w:firstLine="640"/>
        <w:rPr>
          <w:rFonts w:ascii="方正仿宋_GBK" w:eastAsia="方正仿宋_GBK" w:hAnsi="宋体"/>
          <w:color w:val="000000"/>
          <w:sz w:val="32"/>
          <w:szCs w:val="32"/>
        </w:rPr>
      </w:pPr>
      <w:r w:rsidRPr="00AB6197">
        <w:rPr>
          <w:rFonts w:ascii="方正仿宋_GBK" w:eastAsia="方正仿宋_GBK" w:hAnsi="宋体" w:hint="eastAsia"/>
          <w:color w:val="000000"/>
          <w:sz w:val="32"/>
          <w:szCs w:val="32"/>
        </w:rPr>
        <w:t>1.森林防火形势平稳可控。坚持“预防为主，积极消灭”的森林防火工作方针，紧紧抓住预防这一关键环节，强化森</w:t>
      </w:r>
      <w:r w:rsidRPr="00AB6197">
        <w:rPr>
          <w:rFonts w:ascii="方正仿宋_GBK" w:eastAsia="方正仿宋_GBK" w:hAnsi="宋体" w:hint="eastAsia"/>
          <w:color w:val="000000"/>
          <w:sz w:val="32"/>
          <w:szCs w:val="32"/>
        </w:rPr>
        <w:lastRenderedPageBreak/>
        <w:t>林防火宣传，扎实开展森林火灾风险隐患排查工作，取得了森林火灾零发生的好成绩，确保了全区人民群众生命财产和森林资源安全。全年</w:t>
      </w:r>
      <w:r w:rsidRPr="00AB6197">
        <w:rPr>
          <w:rFonts w:ascii="方正仿宋_GBK" w:eastAsia="方正仿宋_GBK" w:hAnsi="宋体" w:hint="eastAsia"/>
          <w:sz w:val="32"/>
          <w:szCs w:val="32"/>
        </w:rPr>
        <w:t>印发各类</w:t>
      </w:r>
      <w:r w:rsidRPr="00AB6197">
        <w:rPr>
          <w:rFonts w:ascii="方正仿宋_GBK" w:eastAsia="方正仿宋_GBK" w:hAnsi="宋体" w:hint="eastAsia"/>
          <w:kern w:val="0"/>
          <w:sz w:val="32"/>
          <w:szCs w:val="32"/>
        </w:rPr>
        <w:t>森林防火宣传资料21.62万份</w:t>
      </w:r>
      <w:r w:rsidRPr="00AB6197">
        <w:rPr>
          <w:rFonts w:ascii="方正仿宋_GBK" w:eastAsia="方正仿宋_GBK" w:hAnsi="宋体" w:hint="eastAsia"/>
          <w:sz w:val="32"/>
          <w:szCs w:val="32"/>
        </w:rPr>
        <w:t>，其中</w:t>
      </w:r>
      <w:r w:rsidRPr="00AB6197">
        <w:rPr>
          <w:rFonts w:ascii="方正仿宋_GBK" w:eastAsia="方正仿宋_GBK" w:hAnsi="宋体" w:hint="eastAsia"/>
          <w:kern w:val="0"/>
          <w:sz w:val="32"/>
          <w:szCs w:val="32"/>
        </w:rPr>
        <w:t>森林防火</w:t>
      </w:r>
      <w:r w:rsidRPr="00AB6197">
        <w:rPr>
          <w:rFonts w:ascii="方正仿宋_GBK" w:eastAsia="方正仿宋_GBK" w:hAnsi="宋体" w:hint="eastAsia"/>
          <w:sz w:val="32"/>
          <w:szCs w:val="32"/>
        </w:rPr>
        <w:t>入户通知书8.12</w:t>
      </w:r>
      <w:r w:rsidRPr="00AB6197">
        <w:rPr>
          <w:rFonts w:ascii="方正仿宋_GBK" w:eastAsia="方正仿宋_GBK" w:hAnsi="宋体" w:hint="eastAsia"/>
          <w:kern w:val="0"/>
          <w:sz w:val="32"/>
          <w:szCs w:val="32"/>
        </w:rPr>
        <w:t>万</w:t>
      </w:r>
      <w:r w:rsidRPr="00AB6197">
        <w:rPr>
          <w:rFonts w:ascii="方正仿宋_GBK" w:eastAsia="方正仿宋_GBK" w:hAnsi="宋体" w:hint="eastAsia"/>
          <w:sz w:val="32"/>
          <w:szCs w:val="32"/>
        </w:rPr>
        <w:t>份、《森林防火条例》《湖南省森林防火若干规定》1.7万册、《中小学生森林防火安全教育宣传手册》1</w:t>
      </w:r>
      <w:r w:rsidRPr="00AB6197">
        <w:rPr>
          <w:rFonts w:ascii="方正仿宋_GBK" w:eastAsia="方正仿宋_GBK" w:hAnsi="宋体" w:hint="eastAsia"/>
          <w:kern w:val="0"/>
          <w:sz w:val="32"/>
          <w:szCs w:val="32"/>
        </w:rPr>
        <w:t>万</w:t>
      </w:r>
      <w:r w:rsidRPr="00AB6197">
        <w:rPr>
          <w:rFonts w:ascii="方正仿宋_GBK" w:eastAsia="方正仿宋_GBK" w:hAnsi="宋体" w:hint="eastAsia"/>
          <w:sz w:val="32"/>
          <w:szCs w:val="32"/>
        </w:rPr>
        <w:t>册、严禁秸秆焚烧等野外用火承诺书1</w:t>
      </w:r>
      <w:r w:rsidRPr="00AB6197">
        <w:rPr>
          <w:rFonts w:ascii="方正仿宋_GBK" w:eastAsia="方正仿宋_GBK" w:hAnsi="宋体" w:hint="eastAsia"/>
          <w:kern w:val="0"/>
          <w:sz w:val="32"/>
          <w:szCs w:val="32"/>
        </w:rPr>
        <w:t>万</w:t>
      </w:r>
      <w:r w:rsidRPr="00AB6197">
        <w:rPr>
          <w:rFonts w:ascii="方正仿宋_GBK" w:eastAsia="方正仿宋_GBK" w:hAnsi="宋体" w:hint="eastAsia"/>
          <w:sz w:val="32"/>
          <w:szCs w:val="32"/>
        </w:rPr>
        <w:t>份、森林防火警示宣传无纺布手提袋0.8万个、森林防火宣传纸杯5</w:t>
      </w:r>
      <w:r w:rsidRPr="00AB6197">
        <w:rPr>
          <w:rFonts w:ascii="方正仿宋_GBK" w:eastAsia="方正仿宋_GBK" w:hAnsi="宋体" w:hint="eastAsia"/>
          <w:kern w:val="0"/>
          <w:sz w:val="32"/>
          <w:szCs w:val="32"/>
        </w:rPr>
        <w:t>万</w:t>
      </w:r>
      <w:r w:rsidRPr="00AB6197">
        <w:rPr>
          <w:rFonts w:ascii="方正仿宋_GBK" w:eastAsia="方正仿宋_GBK" w:hAnsi="宋体" w:hint="eastAsia"/>
          <w:sz w:val="32"/>
          <w:szCs w:val="32"/>
        </w:rPr>
        <w:t>只、森林防火警示案例小册子1</w:t>
      </w:r>
      <w:r w:rsidRPr="00AB6197">
        <w:rPr>
          <w:rFonts w:ascii="方正仿宋_GBK" w:eastAsia="方正仿宋_GBK" w:hAnsi="宋体" w:hint="eastAsia"/>
          <w:kern w:val="0"/>
          <w:sz w:val="32"/>
          <w:szCs w:val="32"/>
        </w:rPr>
        <w:t>万</w:t>
      </w:r>
      <w:r w:rsidRPr="00AB6197">
        <w:rPr>
          <w:rFonts w:ascii="方正仿宋_GBK" w:eastAsia="方正仿宋_GBK" w:hAnsi="宋体" w:hint="eastAsia"/>
          <w:sz w:val="32"/>
          <w:szCs w:val="32"/>
        </w:rPr>
        <w:t>册</w:t>
      </w:r>
      <w:r w:rsidRPr="00AB6197">
        <w:rPr>
          <w:rFonts w:ascii="方正仿宋_GBK" w:eastAsia="方正仿宋_GBK" w:hAnsi="宋体" w:hint="eastAsia"/>
          <w:kern w:val="0"/>
          <w:sz w:val="32"/>
          <w:szCs w:val="32"/>
        </w:rPr>
        <w:t>、致中小学生家长的一封信3万份。</w:t>
      </w:r>
      <w:r w:rsidRPr="00AB6197">
        <w:rPr>
          <w:rFonts w:ascii="方正仿宋_GBK" w:eastAsia="方正仿宋_GBK" w:hAnsi="宋体" w:hint="eastAsia"/>
          <w:color w:val="000000"/>
          <w:sz w:val="32"/>
          <w:szCs w:val="32"/>
        </w:rPr>
        <w:t xml:space="preserve">   </w:t>
      </w:r>
    </w:p>
    <w:p w:rsidR="00765D0F" w:rsidRPr="00AB6197" w:rsidRDefault="00765D0F" w:rsidP="00765D0F">
      <w:pPr>
        <w:ind w:firstLineChars="200" w:firstLine="640"/>
        <w:rPr>
          <w:rFonts w:ascii="方正仿宋_GBK" w:eastAsia="方正仿宋_GBK" w:hAnsi="宋体"/>
          <w:color w:val="000000"/>
          <w:sz w:val="32"/>
          <w:szCs w:val="32"/>
        </w:rPr>
      </w:pPr>
      <w:r w:rsidRPr="00AB6197">
        <w:rPr>
          <w:rFonts w:ascii="方正仿宋_GBK" w:eastAsia="方正仿宋_GBK" w:hAnsi="宋体" w:hint="eastAsia"/>
          <w:color w:val="000000"/>
          <w:sz w:val="32"/>
          <w:szCs w:val="32"/>
        </w:rPr>
        <w:t>2.林业有害生物防治有力。一是积极开展松材线虫病防治工作，组织专业队伍开展除治，对发现松材线虫病疫情的上岭桥镇、梅湾街道、曲河街道、岚角山街道、伊塘镇等5个乡镇的枯死松木进行了除治，共除治枯死松木9366株，实际完成数量为预期数量的104.6％。利用赤眼蜂天敌防治松毛虫松林面积1万亩，林业有害生物成灾率控制在国家标准以内。</w:t>
      </w:r>
    </w:p>
    <w:p w:rsidR="00765D0F" w:rsidRPr="00AB6197" w:rsidRDefault="00765D0F" w:rsidP="00765D0F">
      <w:pPr>
        <w:ind w:firstLineChars="200" w:firstLine="640"/>
        <w:rPr>
          <w:rFonts w:ascii="方正仿宋_GBK" w:eastAsia="方正仿宋_GBK" w:hAnsi="宋体"/>
          <w:color w:val="000000"/>
          <w:sz w:val="32"/>
          <w:szCs w:val="32"/>
        </w:rPr>
      </w:pPr>
      <w:r w:rsidRPr="00AB6197">
        <w:rPr>
          <w:rFonts w:ascii="方正仿宋_GBK" w:eastAsia="方正仿宋_GBK" w:hAnsi="宋体" w:hint="eastAsia"/>
          <w:color w:val="000000"/>
          <w:sz w:val="32"/>
          <w:szCs w:val="32"/>
        </w:rPr>
        <w:t>3.执法监管严格。加大行政执法力度，严厉打击非法征用占林地、滥伐林木等破坏森林资源的违法活动。共办理各类林业行政案件</w:t>
      </w:r>
      <w:r w:rsidRPr="00AB6197">
        <w:rPr>
          <w:rFonts w:ascii="方正仿宋_GBK" w:eastAsia="方正仿宋_GBK" w:hAnsi="宋体" w:hint="eastAsia"/>
          <w:sz w:val="32"/>
          <w:szCs w:val="32"/>
        </w:rPr>
        <w:t>56起，处罚金额52.8935万元。</w:t>
      </w:r>
      <w:r w:rsidRPr="00AB6197">
        <w:rPr>
          <w:rFonts w:ascii="方正仿宋_GBK" w:eastAsia="方正仿宋_GBK" w:hAnsi="宋体" w:hint="eastAsia"/>
          <w:color w:val="000000"/>
          <w:sz w:val="32"/>
          <w:szCs w:val="32"/>
        </w:rPr>
        <w:t>处理涉林信访举报案件57起。加强林地保护管理，林地面积保有率、林地案件查处率均为100%。按时完成了</w:t>
      </w:r>
      <w:r w:rsidR="00A36432" w:rsidRPr="00AB6197">
        <w:rPr>
          <w:rFonts w:ascii="方正仿宋_GBK" w:eastAsia="方正仿宋_GBK" w:hAnsi="宋体" w:hint="eastAsia"/>
          <w:color w:val="000000"/>
          <w:sz w:val="32"/>
          <w:szCs w:val="32"/>
        </w:rPr>
        <w:t>2021</w:t>
      </w:r>
      <w:r w:rsidRPr="00AB6197">
        <w:rPr>
          <w:rFonts w:ascii="方正仿宋_GBK" w:eastAsia="方正仿宋_GBK" w:hAnsi="宋体" w:hint="eastAsia"/>
          <w:color w:val="000000"/>
          <w:sz w:val="32"/>
          <w:szCs w:val="32"/>
        </w:rPr>
        <w:t>年森林督查</w:t>
      </w:r>
      <w:r w:rsidR="00A36432" w:rsidRPr="00AB6197">
        <w:rPr>
          <w:rFonts w:ascii="方正仿宋_GBK" w:eastAsia="方正仿宋_GBK" w:hAnsi="宋体" w:hint="eastAsia"/>
          <w:color w:val="000000"/>
          <w:sz w:val="32"/>
          <w:szCs w:val="32"/>
        </w:rPr>
        <w:t>55</w:t>
      </w:r>
      <w:r w:rsidRPr="00AB6197">
        <w:rPr>
          <w:rFonts w:ascii="方正仿宋_GBK" w:eastAsia="方正仿宋_GBK" w:hAnsi="宋体" w:hint="eastAsia"/>
          <w:color w:val="000000"/>
          <w:sz w:val="32"/>
          <w:szCs w:val="32"/>
        </w:rPr>
        <w:t>个违法图斑的整改销号工作，对非法占用林地的给予行政处罚、</w:t>
      </w:r>
      <w:r w:rsidRPr="00AB6197">
        <w:rPr>
          <w:rFonts w:ascii="方正仿宋_GBK" w:eastAsia="方正仿宋_GBK" w:hAnsi="宋体" w:hint="eastAsia"/>
          <w:color w:val="000000"/>
          <w:sz w:val="32"/>
          <w:szCs w:val="32"/>
        </w:rPr>
        <w:lastRenderedPageBreak/>
        <w:t>收回林地，督促业主恢复林地补植复绿。</w:t>
      </w:r>
    </w:p>
    <w:p w:rsidR="00765D0F" w:rsidRPr="00AB6197" w:rsidRDefault="00765D0F" w:rsidP="00765D0F">
      <w:pPr>
        <w:ind w:firstLineChars="200" w:firstLine="640"/>
        <w:rPr>
          <w:rFonts w:ascii="方正仿宋_GBK" w:eastAsia="方正仿宋_GBK" w:hAnsi="宋体"/>
          <w:color w:val="000000"/>
          <w:sz w:val="32"/>
          <w:szCs w:val="32"/>
        </w:rPr>
      </w:pPr>
      <w:r w:rsidRPr="00AB6197">
        <w:rPr>
          <w:rFonts w:ascii="方正仿宋_GBK" w:eastAsia="方正仿宋_GBK" w:hAnsi="宋体" w:hint="eastAsia"/>
          <w:color w:val="000000"/>
          <w:sz w:val="32"/>
          <w:szCs w:val="32"/>
        </w:rPr>
        <w:t>（四）乡村振兴帮扶工作初见成效。选派2名精干人员常驻乡村振兴帮扶村普利桥镇竹家冲村，帮助村里开展乡村振兴工作。局党组成员多次到村里调查研究，确定了产业帮扶措施。引进恒惠药业公司在村里发展中药夏枯草和紫苏叶种植基地400余亩。</w:t>
      </w:r>
    </w:p>
    <w:p w:rsidR="00D42415" w:rsidRPr="00D42415" w:rsidRDefault="00D42415" w:rsidP="00D42415">
      <w:pPr>
        <w:spacing w:line="560" w:lineRule="exact"/>
        <w:ind w:firstLineChars="200" w:firstLine="643"/>
        <w:jc w:val="left"/>
        <w:rPr>
          <w:rFonts w:ascii="方正仿宋_GBK" w:eastAsia="方正仿宋_GBK" w:hAnsi="宋体"/>
          <w:b/>
          <w:sz w:val="32"/>
          <w:szCs w:val="32"/>
        </w:rPr>
      </w:pPr>
      <w:r w:rsidRPr="00D42415">
        <w:rPr>
          <w:rFonts w:ascii="方正仿宋_GBK" w:eastAsia="方正仿宋_GBK" w:hAnsi="宋体" w:hint="eastAsia"/>
          <w:b/>
          <w:sz w:val="32"/>
          <w:szCs w:val="32"/>
        </w:rPr>
        <w:t>四、绩效自评得分情况及绩效等级</w:t>
      </w:r>
    </w:p>
    <w:p w:rsidR="00D42415" w:rsidRPr="00D42415" w:rsidRDefault="00954402" w:rsidP="00D42415">
      <w:pPr>
        <w:spacing w:line="56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经过对业务资料、财务资料和统计数据的分析，对部门</w:t>
      </w:r>
      <w:r w:rsidR="00D42415" w:rsidRPr="00D42415">
        <w:rPr>
          <w:rFonts w:ascii="方正仿宋_GBK" w:eastAsia="方正仿宋_GBK" w:hAnsi="宋体" w:hint="eastAsia"/>
          <w:sz w:val="32"/>
          <w:szCs w:val="32"/>
        </w:rPr>
        <w:t>整体支出“预算执行和管理”的合法合规性、完整性，“履职产</w:t>
      </w:r>
      <w:r>
        <w:rPr>
          <w:rFonts w:ascii="方正仿宋_GBK" w:eastAsia="方正仿宋_GBK" w:hAnsi="宋体" w:hint="eastAsia"/>
          <w:sz w:val="32"/>
          <w:szCs w:val="32"/>
        </w:rPr>
        <w:t>出和效果”的真实性、相关性等方面进行分析计算。对照既定的部门</w:t>
      </w:r>
      <w:r w:rsidR="00D42415" w:rsidRPr="00D42415">
        <w:rPr>
          <w:rFonts w:ascii="方正仿宋_GBK" w:eastAsia="方正仿宋_GBK" w:hAnsi="宋体" w:hint="eastAsia"/>
          <w:sz w:val="32"/>
          <w:szCs w:val="32"/>
        </w:rPr>
        <w:t>整体支出绩效评价指标，按照评分标准，20</w:t>
      </w:r>
      <w:r w:rsidR="00F33204">
        <w:rPr>
          <w:rFonts w:ascii="方正仿宋_GBK" w:eastAsia="方正仿宋_GBK" w:hAnsi="宋体" w:hint="eastAsia"/>
          <w:sz w:val="32"/>
          <w:szCs w:val="32"/>
        </w:rPr>
        <w:t>2</w:t>
      </w:r>
      <w:r w:rsidR="00421A95">
        <w:rPr>
          <w:rFonts w:ascii="方正仿宋_GBK" w:eastAsia="方正仿宋_GBK" w:hAnsi="宋体" w:hint="eastAsia"/>
          <w:sz w:val="32"/>
          <w:szCs w:val="32"/>
        </w:rPr>
        <w:t>1</w:t>
      </w:r>
      <w:r w:rsidR="00D42415" w:rsidRPr="00D42415">
        <w:rPr>
          <w:rFonts w:ascii="方正仿宋_GBK" w:eastAsia="方正仿宋_GBK" w:hAnsi="宋体" w:hint="eastAsia"/>
          <w:sz w:val="32"/>
          <w:szCs w:val="32"/>
        </w:rPr>
        <w:t>年度区林业局整体支出绩效自评得分9</w:t>
      </w:r>
      <w:r w:rsidR="00103CED">
        <w:rPr>
          <w:rFonts w:ascii="方正仿宋_GBK" w:eastAsia="方正仿宋_GBK" w:hAnsi="宋体" w:hint="eastAsia"/>
          <w:sz w:val="32"/>
          <w:szCs w:val="32"/>
        </w:rPr>
        <w:t>3</w:t>
      </w:r>
      <w:r w:rsidR="00D42415" w:rsidRPr="00D42415">
        <w:rPr>
          <w:rFonts w:ascii="方正仿宋_GBK" w:eastAsia="方正仿宋_GBK" w:hAnsi="宋体" w:hint="eastAsia"/>
          <w:sz w:val="32"/>
          <w:szCs w:val="32"/>
        </w:rPr>
        <w:t>分，</w:t>
      </w:r>
      <w:r w:rsidR="00D42415" w:rsidRPr="00D42415">
        <w:rPr>
          <w:rFonts w:ascii="方正仿宋_GBK" w:eastAsia="方正仿宋_GBK" w:hint="eastAsia"/>
          <w:sz w:val="32"/>
          <w:szCs w:val="32"/>
        </w:rPr>
        <w:t>绩效评价等级</w:t>
      </w:r>
      <w:r w:rsidR="00D42415" w:rsidRPr="00D42415">
        <w:rPr>
          <w:rFonts w:ascii="方正仿宋_GBK" w:eastAsia="方正仿宋_GBK" w:hAnsi="宋体" w:hint="eastAsia"/>
          <w:sz w:val="32"/>
          <w:szCs w:val="32"/>
        </w:rPr>
        <w:t>结果为“优”。</w:t>
      </w:r>
    </w:p>
    <w:p w:rsidR="00D42415" w:rsidRPr="00D42415" w:rsidRDefault="00D42415" w:rsidP="00D42415">
      <w:pPr>
        <w:spacing w:line="560" w:lineRule="exact"/>
        <w:ind w:firstLineChars="200" w:firstLine="643"/>
        <w:jc w:val="left"/>
        <w:rPr>
          <w:rFonts w:ascii="方正仿宋_GBK" w:eastAsia="方正仿宋_GBK" w:hAnsi="宋体"/>
          <w:b/>
          <w:sz w:val="32"/>
          <w:szCs w:val="32"/>
        </w:rPr>
      </w:pPr>
      <w:r w:rsidRPr="00D42415">
        <w:rPr>
          <w:rFonts w:ascii="方正仿宋_GBK" w:eastAsia="方正仿宋_GBK" w:hAnsi="宋体" w:hint="eastAsia"/>
          <w:b/>
          <w:sz w:val="32"/>
          <w:szCs w:val="32"/>
        </w:rPr>
        <w:t>五、存在的问题</w:t>
      </w:r>
    </w:p>
    <w:p w:rsidR="00D26888" w:rsidRPr="00D26888" w:rsidRDefault="00D26888" w:rsidP="00D26888">
      <w:pPr>
        <w:spacing w:line="560" w:lineRule="exact"/>
        <w:ind w:firstLineChars="200" w:firstLine="640"/>
        <w:rPr>
          <w:rFonts w:ascii="方正仿宋_GBK" w:eastAsia="方正仿宋_GBK"/>
          <w:sz w:val="32"/>
          <w:szCs w:val="32"/>
        </w:rPr>
      </w:pPr>
      <w:r w:rsidRPr="00D26888">
        <w:rPr>
          <w:rFonts w:ascii="方正仿宋_GBK" w:eastAsia="方正仿宋_GBK" w:hint="eastAsia"/>
          <w:sz w:val="32"/>
          <w:szCs w:val="32"/>
        </w:rPr>
        <w:t>全区森林防火工作面临的压力较大。一是森林火灾隐患增多。随着全区森林资源的增长，林内枯枝落叶、杂草等可燃物逐年增加。达到强度火和大火的标准，具备发生重、特大森林火灾的物质能量条件，一旦着火，极易酿成火灾。二是森林抗灾功能较差。我区防火隔离带、瞭望监测等森林防火基础设施仍比较薄弱，对森林火灾的发生、蔓延不能形成有效的防御。三是森林扑救力量不足。由于近年我区青壮年大量外出务工，造成各乡（镇）森林扑火队伍人员不足，留守在家的老弱妇孺不能有效地适应当前的森林防火新形势，有效组织扑救森林火灾面临较大困难。</w:t>
      </w:r>
    </w:p>
    <w:p w:rsidR="00D42415" w:rsidRPr="00D42415" w:rsidRDefault="00D42415" w:rsidP="00D42415">
      <w:pPr>
        <w:spacing w:line="560" w:lineRule="exact"/>
        <w:ind w:firstLineChars="200" w:firstLine="643"/>
        <w:rPr>
          <w:rFonts w:ascii="方正仿宋_GBK" w:eastAsia="方正仿宋_GBK"/>
          <w:b/>
          <w:sz w:val="32"/>
          <w:szCs w:val="32"/>
        </w:rPr>
      </w:pPr>
      <w:r w:rsidRPr="00D42415">
        <w:rPr>
          <w:rFonts w:ascii="方正仿宋_GBK" w:eastAsia="方正仿宋_GBK" w:hint="eastAsia"/>
          <w:b/>
          <w:sz w:val="32"/>
          <w:szCs w:val="32"/>
        </w:rPr>
        <w:lastRenderedPageBreak/>
        <w:t>六、改进措施和有关建议</w:t>
      </w:r>
    </w:p>
    <w:p w:rsidR="00D00100" w:rsidRPr="00D00100" w:rsidRDefault="00D00100" w:rsidP="00D00100">
      <w:pPr>
        <w:spacing w:line="560" w:lineRule="exact"/>
        <w:ind w:firstLineChars="200" w:firstLine="640"/>
        <w:rPr>
          <w:rFonts w:ascii="方正仿宋_GBK" w:eastAsia="方正仿宋_GBK"/>
          <w:bCs/>
          <w:sz w:val="32"/>
          <w:szCs w:val="32"/>
        </w:rPr>
      </w:pPr>
      <w:r w:rsidRPr="00D00100">
        <w:rPr>
          <w:rFonts w:ascii="方正仿宋_GBK" w:eastAsia="方正仿宋_GBK" w:hint="eastAsia"/>
          <w:bCs/>
          <w:sz w:val="32"/>
          <w:szCs w:val="32"/>
        </w:rPr>
        <w:t>（一）国土绿化。</w:t>
      </w:r>
      <w:r w:rsidRPr="00D00100">
        <w:rPr>
          <w:rFonts w:ascii="方正仿宋_GBK" w:eastAsia="方正仿宋_GBK"/>
          <w:bCs/>
          <w:sz w:val="32"/>
          <w:szCs w:val="32"/>
        </w:rPr>
        <w:t>按照</w:t>
      </w:r>
      <w:r w:rsidRPr="00D00100">
        <w:rPr>
          <w:rFonts w:ascii="方正仿宋_GBK" w:eastAsia="方正仿宋_GBK"/>
          <w:bCs/>
          <w:sz w:val="32"/>
          <w:szCs w:val="32"/>
        </w:rPr>
        <w:t>“</w:t>
      </w:r>
      <w:r w:rsidRPr="00D00100">
        <w:rPr>
          <w:rFonts w:ascii="方正仿宋_GBK" w:eastAsia="方正仿宋_GBK" w:hint="eastAsia"/>
          <w:bCs/>
          <w:sz w:val="32"/>
          <w:szCs w:val="32"/>
        </w:rPr>
        <w:t>生态优先，</w:t>
      </w:r>
      <w:r w:rsidRPr="00D00100">
        <w:rPr>
          <w:rFonts w:ascii="方正仿宋_GBK" w:eastAsia="方正仿宋_GBK"/>
          <w:bCs/>
          <w:sz w:val="32"/>
          <w:szCs w:val="32"/>
        </w:rPr>
        <w:t>城乡一体，林水相依</w:t>
      </w:r>
      <w:r w:rsidRPr="00D00100">
        <w:rPr>
          <w:rFonts w:ascii="方正仿宋_GBK" w:eastAsia="方正仿宋_GBK"/>
          <w:bCs/>
          <w:sz w:val="32"/>
          <w:szCs w:val="32"/>
        </w:rPr>
        <w:t>”</w:t>
      </w:r>
      <w:r w:rsidRPr="00D00100">
        <w:rPr>
          <w:rFonts w:ascii="方正仿宋_GBK" w:eastAsia="方正仿宋_GBK"/>
          <w:bCs/>
          <w:sz w:val="32"/>
          <w:szCs w:val="32"/>
        </w:rPr>
        <w:t>的建设理念，大力开展植树造林</w:t>
      </w:r>
      <w:r w:rsidRPr="00D00100">
        <w:rPr>
          <w:rFonts w:ascii="方正仿宋_GBK" w:eastAsia="方正仿宋_GBK" w:hint="eastAsia"/>
          <w:bCs/>
          <w:sz w:val="32"/>
          <w:szCs w:val="32"/>
        </w:rPr>
        <w:t>活动</w:t>
      </w:r>
      <w:r w:rsidRPr="00D00100">
        <w:rPr>
          <w:rFonts w:ascii="方正仿宋_GBK" w:eastAsia="方正仿宋_GBK"/>
          <w:bCs/>
          <w:sz w:val="32"/>
          <w:szCs w:val="32"/>
        </w:rPr>
        <w:t>，创新造林机制，</w:t>
      </w:r>
      <w:r w:rsidRPr="00D00100">
        <w:rPr>
          <w:rFonts w:ascii="方正仿宋_GBK" w:eastAsia="方正仿宋_GBK" w:hint="eastAsia"/>
          <w:bCs/>
          <w:sz w:val="32"/>
          <w:szCs w:val="32"/>
        </w:rPr>
        <w:t>以生态廊道、乡村</w:t>
      </w:r>
      <w:r w:rsidRPr="00D00100">
        <w:rPr>
          <w:rFonts w:ascii="方正仿宋_GBK" w:eastAsia="方正仿宋_GBK"/>
          <w:bCs/>
          <w:sz w:val="32"/>
          <w:szCs w:val="32"/>
        </w:rPr>
        <w:t>绿化</w:t>
      </w:r>
      <w:r>
        <w:rPr>
          <w:rFonts w:ascii="方正仿宋_GBK" w:eastAsia="方正仿宋_GBK" w:hint="eastAsia"/>
          <w:bCs/>
          <w:sz w:val="32"/>
          <w:szCs w:val="32"/>
        </w:rPr>
        <w:t>和油茶产业建设</w:t>
      </w:r>
      <w:r w:rsidRPr="00D00100">
        <w:rPr>
          <w:rFonts w:ascii="方正仿宋_GBK" w:eastAsia="方正仿宋_GBK"/>
          <w:bCs/>
          <w:sz w:val="32"/>
          <w:szCs w:val="32"/>
        </w:rPr>
        <w:t>为重点，努力增加城乡绿地面积，改善人居环境，逐步提升我</w:t>
      </w:r>
      <w:r w:rsidRPr="00D00100">
        <w:rPr>
          <w:rFonts w:ascii="方正仿宋_GBK" w:eastAsia="方正仿宋_GBK" w:hint="eastAsia"/>
          <w:bCs/>
          <w:sz w:val="32"/>
          <w:szCs w:val="32"/>
        </w:rPr>
        <w:t>区</w:t>
      </w:r>
      <w:r w:rsidRPr="00D00100">
        <w:rPr>
          <w:rFonts w:ascii="方正仿宋_GBK" w:eastAsia="方正仿宋_GBK"/>
          <w:bCs/>
          <w:sz w:val="32"/>
          <w:szCs w:val="32"/>
        </w:rPr>
        <w:t>形象和综合竞争力</w:t>
      </w:r>
      <w:r w:rsidRPr="00D00100">
        <w:rPr>
          <w:rFonts w:ascii="方正仿宋_GBK" w:eastAsia="方正仿宋_GBK" w:hint="eastAsia"/>
          <w:bCs/>
          <w:sz w:val="32"/>
          <w:szCs w:val="32"/>
        </w:rPr>
        <w:t>。</w:t>
      </w:r>
    </w:p>
    <w:p w:rsidR="00D00100" w:rsidRPr="00D00100" w:rsidRDefault="00D00100" w:rsidP="00D00100">
      <w:pPr>
        <w:spacing w:line="560" w:lineRule="exact"/>
        <w:ind w:firstLineChars="200" w:firstLine="640"/>
        <w:rPr>
          <w:rFonts w:ascii="方正仿宋_GBK" w:eastAsia="方正仿宋_GBK"/>
          <w:bCs/>
          <w:sz w:val="32"/>
          <w:szCs w:val="32"/>
        </w:rPr>
      </w:pPr>
      <w:r w:rsidRPr="00D00100">
        <w:rPr>
          <w:rFonts w:ascii="方正仿宋_GBK" w:eastAsia="方正仿宋_GBK" w:hint="eastAsia"/>
          <w:bCs/>
          <w:sz w:val="32"/>
          <w:szCs w:val="32"/>
        </w:rPr>
        <w:t>（二）自然</w:t>
      </w:r>
      <w:r w:rsidRPr="00D00100">
        <w:rPr>
          <w:rFonts w:ascii="方正仿宋_GBK" w:eastAsia="方正仿宋_GBK"/>
          <w:bCs/>
          <w:sz w:val="32"/>
          <w:szCs w:val="32"/>
        </w:rPr>
        <w:t>保护地建设</w:t>
      </w:r>
      <w:r w:rsidRPr="00D00100">
        <w:rPr>
          <w:rFonts w:ascii="方正仿宋_GBK" w:eastAsia="方正仿宋_GBK"/>
          <w:b/>
          <w:bCs/>
          <w:sz w:val="32"/>
          <w:szCs w:val="32"/>
        </w:rPr>
        <w:t>。</w:t>
      </w:r>
      <w:r w:rsidRPr="00D00100">
        <w:rPr>
          <w:rFonts w:ascii="方正仿宋_GBK" w:eastAsia="方正仿宋_GBK" w:hint="eastAsia"/>
          <w:bCs/>
          <w:sz w:val="32"/>
          <w:szCs w:val="32"/>
        </w:rPr>
        <w:t>按照规划加快推进腾云岭国家森林自然公园和冷水滩湘江省级湿地自然公园两处自然保护地建设。</w:t>
      </w:r>
      <w:r w:rsidRPr="00D00100">
        <w:rPr>
          <w:rFonts w:ascii="方正仿宋_GBK" w:eastAsia="方正仿宋_GBK"/>
          <w:bCs/>
          <w:sz w:val="32"/>
          <w:szCs w:val="32"/>
        </w:rPr>
        <w:t>继续争取上级业务主管部门的支持，加大投入力度，加快基础设施建设，进一步增强保护能力。积极向外推介</w:t>
      </w:r>
      <w:bookmarkStart w:id="1" w:name="_Hlk24621134"/>
      <w:r w:rsidRPr="00D00100">
        <w:rPr>
          <w:rFonts w:ascii="方正仿宋_GBK" w:eastAsia="方正仿宋_GBK" w:hint="eastAsia"/>
          <w:bCs/>
          <w:sz w:val="32"/>
          <w:szCs w:val="32"/>
        </w:rPr>
        <w:t>腾云岭国家森林公园</w:t>
      </w:r>
      <w:bookmarkEnd w:id="1"/>
      <w:r w:rsidRPr="00D00100">
        <w:rPr>
          <w:rFonts w:ascii="方正仿宋_GBK" w:eastAsia="方正仿宋_GBK"/>
          <w:bCs/>
          <w:sz w:val="32"/>
          <w:szCs w:val="32"/>
        </w:rPr>
        <w:t>，</w:t>
      </w:r>
      <w:r w:rsidRPr="00D00100">
        <w:rPr>
          <w:rFonts w:ascii="方正仿宋_GBK" w:eastAsia="方正仿宋_GBK" w:hint="eastAsia"/>
          <w:bCs/>
          <w:sz w:val="32"/>
          <w:szCs w:val="32"/>
        </w:rPr>
        <w:t>引进战略投资者投资开发利用</w:t>
      </w:r>
      <w:r w:rsidRPr="00D00100">
        <w:rPr>
          <w:rFonts w:ascii="方正仿宋_GBK" w:eastAsia="方正仿宋_GBK"/>
          <w:bCs/>
          <w:sz w:val="32"/>
          <w:szCs w:val="32"/>
        </w:rPr>
        <w:t>。</w:t>
      </w:r>
    </w:p>
    <w:p w:rsidR="00D00100" w:rsidRPr="00D00100" w:rsidRDefault="00D00100" w:rsidP="00D00100">
      <w:pPr>
        <w:spacing w:line="560" w:lineRule="exact"/>
        <w:ind w:firstLineChars="200" w:firstLine="640"/>
        <w:rPr>
          <w:rFonts w:ascii="方正仿宋_GBK" w:eastAsia="方正仿宋_GBK"/>
          <w:bCs/>
          <w:sz w:val="32"/>
          <w:szCs w:val="32"/>
        </w:rPr>
      </w:pPr>
      <w:r w:rsidRPr="00D00100">
        <w:rPr>
          <w:rFonts w:ascii="方正仿宋_GBK" w:eastAsia="方正仿宋_GBK" w:hint="eastAsia"/>
          <w:bCs/>
          <w:sz w:val="32"/>
          <w:szCs w:val="32"/>
        </w:rPr>
        <w:t>（三）</w:t>
      </w:r>
      <w:r w:rsidRPr="00D00100">
        <w:rPr>
          <w:rFonts w:ascii="方正仿宋_GBK" w:eastAsia="方正仿宋_GBK"/>
          <w:bCs/>
          <w:sz w:val="32"/>
          <w:szCs w:val="32"/>
        </w:rPr>
        <w:t>两防工作。一是森林防火。</w:t>
      </w:r>
      <w:r w:rsidRPr="00D00100">
        <w:rPr>
          <w:rFonts w:ascii="方正仿宋_GBK" w:eastAsia="方正仿宋_GBK" w:hint="eastAsia"/>
          <w:bCs/>
          <w:sz w:val="32"/>
          <w:szCs w:val="32"/>
        </w:rPr>
        <w:t>加强</w:t>
      </w:r>
      <w:r w:rsidRPr="00D00100">
        <w:rPr>
          <w:rFonts w:ascii="方正仿宋_GBK" w:eastAsia="方正仿宋_GBK"/>
          <w:bCs/>
          <w:sz w:val="32"/>
          <w:szCs w:val="32"/>
        </w:rPr>
        <w:t>森林消防队伍</w:t>
      </w:r>
      <w:r w:rsidRPr="00D00100">
        <w:rPr>
          <w:rFonts w:ascii="方正仿宋_GBK" w:eastAsia="方正仿宋_GBK" w:hint="eastAsia"/>
          <w:bCs/>
          <w:sz w:val="32"/>
          <w:szCs w:val="32"/>
        </w:rPr>
        <w:t>建设</w:t>
      </w:r>
      <w:r w:rsidRPr="00D00100">
        <w:rPr>
          <w:rFonts w:ascii="方正仿宋_GBK" w:eastAsia="方正仿宋_GBK"/>
          <w:bCs/>
          <w:sz w:val="32"/>
          <w:szCs w:val="32"/>
        </w:rPr>
        <w:t>，开展全方位全覆盖业务培训，继续加强值班备勤，大力开展宣传，严格火源管理，强化督导检查，确保不发生大的森林火灾和人员伤亡事故。二是</w:t>
      </w:r>
      <w:r w:rsidRPr="00D00100">
        <w:rPr>
          <w:rFonts w:ascii="方正仿宋_GBK" w:eastAsia="方正仿宋_GBK" w:hint="eastAsia"/>
          <w:bCs/>
          <w:sz w:val="32"/>
          <w:szCs w:val="32"/>
        </w:rPr>
        <w:t>林业有害</w:t>
      </w:r>
      <w:r w:rsidRPr="00D00100">
        <w:rPr>
          <w:rFonts w:ascii="方正仿宋_GBK" w:eastAsia="方正仿宋_GBK"/>
          <w:bCs/>
          <w:sz w:val="32"/>
          <w:szCs w:val="32"/>
        </w:rPr>
        <w:t>生物防治。重点做好松材线虫病和松毛虫防治工作，进一步压实工作责任，落实政府、林业</w:t>
      </w:r>
      <w:r w:rsidRPr="00D00100">
        <w:rPr>
          <w:rFonts w:ascii="方正仿宋_GBK" w:eastAsia="方正仿宋_GBK"/>
          <w:bCs/>
          <w:sz w:val="32"/>
          <w:szCs w:val="32"/>
        </w:rPr>
        <w:t>“</w:t>
      </w:r>
      <w:r w:rsidRPr="00D00100">
        <w:rPr>
          <w:rFonts w:ascii="方正仿宋_GBK" w:eastAsia="方正仿宋_GBK"/>
          <w:bCs/>
          <w:sz w:val="32"/>
          <w:szCs w:val="32"/>
        </w:rPr>
        <w:t>双线</w:t>
      </w:r>
      <w:r w:rsidRPr="00D00100">
        <w:rPr>
          <w:rFonts w:ascii="方正仿宋_GBK" w:eastAsia="方正仿宋_GBK"/>
          <w:bCs/>
          <w:sz w:val="32"/>
          <w:szCs w:val="32"/>
        </w:rPr>
        <w:t>”</w:t>
      </w:r>
      <w:r w:rsidRPr="00D00100">
        <w:rPr>
          <w:rFonts w:ascii="方正仿宋_GBK" w:eastAsia="方正仿宋_GBK"/>
          <w:bCs/>
          <w:sz w:val="32"/>
          <w:szCs w:val="32"/>
        </w:rPr>
        <w:t>目标管理责任制，全区</w:t>
      </w:r>
      <w:r w:rsidRPr="00D00100">
        <w:rPr>
          <w:rFonts w:ascii="方正仿宋_GBK" w:eastAsia="方正仿宋_GBK" w:hint="eastAsia"/>
          <w:bCs/>
          <w:sz w:val="32"/>
          <w:szCs w:val="32"/>
        </w:rPr>
        <w:t>主要</w:t>
      </w:r>
      <w:r w:rsidRPr="00D00100">
        <w:rPr>
          <w:rFonts w:ascii="方正仿宋_GBK" w:eastAsia="方正仿宋_GBK"/>
          <w:bCs/>
          <w:sz w:val="32"/>
          <w:szCs w:val="32"/>
        </w:rPr>
        <w:t>林业有害生物成灾率控制在4</w:t>
      </w:r>
      <w:r w:rsidRPr="00D00100">
        <w:rPr>
          <w:rFonts w:ascii="方正仿宋_GBK" w:eastAsia="方正仿宋_GBK"/>
          <w:bCs/>
          <w:sz w:val="32"/>
          <w:szCs w:val="32"/>
        </w:rPr>
        <w:t>‰</w:t>
      </w:r>
      <w:r w:rsidRPr="00D00100">
        <w:rPr>
          <w:rFonts w:ascii="方正仿宋_GBK" w:eastAsia="方正仿宋_GBK"/>
          <w:bCs/>
          <w:sz w:val="32"/>
          <w:szCs w:val="32"/>
        </w:rPr>
        <w:t>以下。</w:t>
      </w:r>
    </w:p>
    <w:p w:rsidR="00D42415" w:rsidRPr="00066B1C" w:rsidRDefault="00D00100" w:rsidP="00066B1C">
      <w:pPr>
        <w:spacing w:line="560" w:lineRule="exact"/>
        <w:ind w:firstLineChars="200" w:firstLine="640"/>
        <w:rPr>
          <w:rFonts w:ascii="方正仿宋_GBK" w:eastAsia="方正仿宋_GBK"/>
          <w:bCs/>
          <w:sz w:val="32"/>
          <w:szCs w:val="32"/>
        </w:rPr>
      </w:pPr>
      <w:r w:rsidRPr="00D00100">
        <w:rPr>
          <w:rFonts w:ascii="方正仿宋_GBK" w:eastAsia="方正仿宋_GBK" w:hint="eastAsia"/>
          <w:bCs/>
          <w:sz w:val="32"/>
          <w:szCs w:val="32"/>
        </w:rPr>
        <w:t>（四）争资引项工作。加大向上争资和招商引资力度，积极向上争取国家储备林基地建设、长江防护林工程等项目，加强招商引资，促进林业产业发展。同时加强对区重点招商引资项目的跟踪服务，积极提供必要林业资料。</w:t>
      </w:r>
    </w:p>
    <w:p w:rsidR="00D42415" w:rsidRPr="00D42415" w:rsidRDefault="00D42415" w:rsidP="00D42415">
      <w:pPr>
        <w:spacing w:line="560" w:lineRule="exact"/>
        <w:rPr>
          <w:rFonts w:ascii="方正仿宋_GBK" w:eastAsia="方正仿宋_GBK"/>
          <w:sz w:val="32"/>
          <w:szCs w:val="32"/>
        </w:rPr>
      </w:pPr>
    </w:p>
    <w:p w:rsidR="00D42415" w:rsidRPr="00D42415" w:rsidRDefault="00D42415" w:rsidP="00D42415">
      <w:pPr>
        <w:spacing w:line="560" w:lineRule="exact"/>
        <w:rPr>
          <w:rFonts w:ascii="方正仿宋_GBK" w:eastAsia="方正仿宋_GBK"/>
          <w:sz w:val="32"/>
          <w:szCs w:val="32"/>
        </w:rPr>
      </w:pPr>
      <w:r w:rsidRPr="00D42415">
        <w:rPr>
          <w:rFonts w:ascii="方正仿宋_GBK" w:eastAsia="方正仿宋_GBK" w:hint="eastAsia"/>
          <w:sz w:val="32"/>
          <w:szCs w:val="32"/>
        </w:rPr>
        <w:t xml:space="preserve">                                      冷水滩区林业局</w:t>
      </w:r>
    </w:p>
    <w:p w:rsidR="009B6416" w:rsidRPr="00C70D18" w:rsidRDefault="00D42415" w:rsidP="00C70D18">
      <w:pPr>
        <w:spacing w:line="560" w:lineRule="exact"/>
        <w:rPr>
          <w:rFonts w:ascii="方正仿宋_GBK" w:eastAsia="方正仿宋_GBK"/>
          <w:sz w:val="32"/>
          <w:szCs w:val="32"/>
        </w:rPr>
      </w:pPr>
      <w:r w:rsidRPr="00D42415">
        <w:rPr>
          <w:rFonts w:ascii="方正仿宋_GBK" w:eastAsia="方正仿宋_GBK" w:hint="eastAsia"/>
          <w:sz w:val="32"/>
          <w:szCs w:val="32"/>
        </w:rPr>
        <w:t xml:space="preserve">                 </w:t>
      </w:r>
      <w:r w:rsidR="00C70D18">
        <w:rPr>
          <w:rFonts w:ascii="方正仿宋_GBK" w:eastAsia="方正仿宋_GBK" w:hint="eastAsia"/>
          <w:sz w:val="32"/>
          <w:szCs w:val="32"/>
        </w:rPr>
        <w:t xml:space="preserve">                   </w:t>
      </w:r>
      <w:r w:rsidRPr="00D42415">
        <w:rPr>
          <w:rFonts w:ascii="方正仿宋_GBK" w:eastAsia="方正仿宋_GBK" w:hint="eastAsia"/>
          <w:sz w:val="32"/>
          <w:szCs w:val="32"/>
        </w:rPr>
        <w:t xml:space="preserve"> 202</w:t>
      </w:r>
      <w:r w:rsidR="00726DA2">
        <w:rPr>
          <w:rFonts w:ascii="方正仿宋_GBK" w:eastAsia="方正仿宋_GBK" w:hint="eastAsia"/>
          <w:sz w:val="32"/>
          <w:szCs w:val="32"/>
        </w:rPr>
        <w:t>2</w:t>
      </w:r>
      <w:r w:rsidRPr="00D42415">
        <w:rPr>
          <w:rFonts w:ascii="方正仿宋_GBK" w:eastAsia="方正仿宋_GBK" w:hint="eastAsia"/>
          <w:sz w:val="32"/>
          <w:szCs w:val="32"/>
        </w:rPr>
        <w:t>年</w:t>
      </w:r>
      <w:r w:rsidR="00726DA2">
        <w:rPr>
          <w:rFonts w:ascii="方正仿宋_GBK" w:eastAsia="方正仿宋_GBK" w:hint="eastAsia"/>
          <w:sz w:val="32"/>
          <w:szCs w:val="32"/>
        </w:rPr>
        <w:t>8</w:t>
      </w:r>
      <w:r w:rsidRPr="00D42415">
        <w:rPr>
          <w:rFonts w:ascii="方正仿宋_GBK" w:eastAsia="方正仿宋_GBK" w:hint="eastAsia"/>
          <w:sz w:val="32"/>
          <w:szCs w:val="32"/>
        </w:rPr>
        <w:t>月</w:t>
      </w:r>
      <w:r w:rsidR="00726DA2">
        <w:rPr>
          <w:rFonts w:ascii="方正仿宋_GBK" w:eastAsia="方正仿宋_GBK" w:hint="eastAsia"/>
          <w:sz w:val="32"/>
          <w:szCs w:val="32"/>
        </w:rPr>
        <w:t>25</w:t>
      </w:r>
      <w:r w:rsidRPr="00D42415">
        <w:rPr>
          <w:rFonts w:ascii="方正仿宋_GBK" w:eastAsia="方正仿宋_GBK" w:hint="eastAsia"/>
          <w:sz w:val="32"/>
          <w:szCs w:val="32"/>
        </w:rPr>
        <w:t>日</w:t>
      </w:r>
    </w:p>
    <w:p w:rsidR="009B6416" w:rsidRDefault="0092406F" w:rsidP="0092406F">
      <w:pPr>
        <w:ind w:leftChars="-202" w:left="1" w:hangingChars="118" w:hanging="425"/>
        <w:jc w:val="left"/>
        <w:rPr>
          <w:rFonts w:ascii="黑体" w:eastAsia="黑体" w:hAnsi="宋体" w:cs="宋体"/>
          <w:bCs/>
          <w:kern w:val="0"/>
          <w:sz w:val="32"/>
          <w:szCs w:val="32"/>
        </w:rPr>
      </w:pPr>
      <w:r w:rsidRPr="00F63775">
        <w:rPr>
          <w:rFonts w:ascii="宋体" w:hAnsi="宋体"/>
          <w:sz w:val="36"/>
          <w:szCs w:val="36"/>
        </w:rPr>
        <w:br w:type="page"/>
      </w:r>
      <w:r w:rsidR="00A33E16">
        <w:rPr>
          <w:rFonts w:ascii="黑体" w:eastAsia="黑体" w:hAnsi="宋体" w:cs="宋体" w:hint="eastAsia"/>
          <w:bCs/>
          <w:kern w:val="0"/>
          <w:sz w:val="32"/>
          <w:szCs w:val="32"/>
        </w:rPr>
        <w:lastRenderedPageBreak/>
        <w:t>附件4</w:t>
      </w:r>
    </w:p>
    <w:p w:rsidR="009B6416" w:rsidRDefault="00A33E16">
      <w:pPr>
        <w:spacing w:line="560" w:lineRule="exact"/>
        <w:jc w:val="center"/>
        <w:rPr>
          <w:rFonts w:eastAsia="方正小标宋_GBK"/>
          <w:kern w:val="0"/>
          <w:sz w:val="44"/>
          <w:szCs w:val="44"/>
        </w:rPr>
      </w:pPr>
      <w:r>
        <w:rPr>
          <w:rFonts w:eastAsia="方正小标宋_GBK" w:hint="eastAsia"/>
          <w:kern w:val="0"/>
          <w:sz w:val="44"/>
          <w:szCs w:val="44"/>
        </w:rPr>
        <w:t>202</w:t>
      </w:r>
      <w:r w:rsidR="006C481E">
        <w:rPr>
          <w:rFonts w:eastAsia="方正小标宋_GBK" w:hint="eastAsia"/>
          <w:kern w:val="0"/>
          <w:sz w:val="44"/>
          <w:szCs w:val="44"/>
        </w:rPr>
        <w:t>1</w:t>
      </w:r>
      <w:r>
        <w:rPr>
          <w:rFonts w:ascii="宋体" w:hAnsi="宋体" w:cs="宋体" w:hint="eastAsia"/>
          <w:kern w:val="0"/>
          <w:sz w:val="44"/>
          <w:szCs w:val="44"/>
        </w:rPr>
        <w:t>年度</w:t>
      </w:r>
      <w:r>
        <w:rPr>
          <w:rFonts w:eastAsia="方正小标宋_GBK" w:hint="eastAsia"/>
          <w:kern w:val="0"/>
          <w:sz w:val="44"/>
          <w:szCs w:val="44"/>
        </w:rPr>
        <w:t>部门整体支出绩效评价表</w:t>
      </w:r>
    </w:p>
    <w:tbl>
      <w:tblPr>
        <w:tblW w:w="10676" w:type="dxa"/>
        <w:jc w:val="center"/>
        <w:tblLayout w:type="fixed"/>
        <w:tblLook w:val="04A0" w:firstRow="1" w:lastRow="0" w:firstColumn="1" w:lastColumn="0" w:noHBand="0" w:noVBand="1"/>
      </w:tblPr>
      <w:tblGrid>
        <w:gridCol w:w="521"/>
        <w:gridCol w:w="419"/>
        <w:gridCol w:w="682"/>
        <w:gridCol w:w="419"/>
        <w:gridCol w:w="1203"/>
        <w:gridCol w:w="481"/>
        <w:gridCol w:w="2999"/>
        <w:gridCol w:w="3427"/>
        <w:gridCol w:w="525"/>
      </w:tblGrid>
      <w:tr w:rsidR="009B6416">
        <w:trPr>
          <w:trHeight w:val="952"/>
          <w:tblHeader/>
          <w:jc w:val="center"/>
        </w:trPr>
        <w:tc>
          <w:tcPr>
            <w:tcW w:w="521" w:type="dxa"/>
            <w:tcBorders>
              <w:top w:val="single" w:sz="4" w:space="0" w:color="auto"/>
              <w:left w:val="single" w:sz="4" w:space="0" w:color="auto"/>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一级指标</w:t>
            </w:r>
          </w:p>
        </w:tc>
        <w:tc>
          <w:tcPr>
            <w:tcW w:w="419" w:type="dxa"/>
            <w:tcBorders>
              <w:top w:val="single" w:sz="4" w:space="0" w:color="auto"/>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分值</w:t>
            </w:r>
          </w:p>
        </w:tc>
        <w:tc>
          <w:tcPr>
            <w:tcW w:w="682" w:type="dxa"/>
            <w:tcBorders>
              <w:top w:val="single" w:sz="4" w:space="0" w:color="auto"/>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二级指标</w:t>
            </w:r>
          </w:p>
        </w:tc>
        <w:tc>
          <w:tcPr>
            <w:tcW w:w="419" w:type="dxa"/>
            <w:tcBorders>
              <w:top w:val="single" w:sz="4" w:space="0" w:color="auto"/>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分值</w:t>
            </w:r>
          </w:p>
        </w:tc>
        <w:tc>
          <w:tcPr>
            <w:tcW w:w="1203" w:type="dxa"/>
            <w:tcBorders>
              <w:top w:val="single" w:sz="4" w:space="0" w:color="auto"/>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三级</w:t>
            </w:r>
          </w:p>
          <w:p w:rsidR="009B6416" w:rsidRDefault="00A33E16">
            <w:pPr>
              <w:widowControl/>
              <w:jc w:val="center"/>
              <w:rPr>
                <w:rFonts w:eastAsia="仿宋_GB2312"/>
                <w:kern w:val="0"/>
                <w:sz w:val="20"/>
                <w:szCs w:val="20"/>
              </w:rPr>
            </w:pPr>
            <w:r>
              <w:rPr>
                <w:rFonts w:eastAsia="仿宋_GB2312" w:hint="eastAsia"/>
                <w:kern w:val="0"/>
                <w:sz w:val="20"/>
                <w:szCs w:val="20"/>
              </w:rPr>
              <w:t>指标</w:t>
            </w:r>
          </w:p>
        </w:tc>
        <w:tc>
          <w:tcPr>
            <w:tcW w:w="481" w:type="dxa"/>
            <w:tcBorders>
              <w:top w:val="single" w:sz="4" w:space="0" w:color="auto"/>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分值</w:t>
            </w:r>
          </w:p>
        </w:tc>
        <w:tc>
          <w:tcPr>
            <w:tcW w:w="2999" w:type="dxa"/>
            <w:tcBorders>
              <w:top w:val="single" w:sz="4" w:space="0" w:color="auto"/>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评价标准</w:t>
            </w:r>
          </w:p>
        </w:tc>
        <w:tc>
          <w:tcPr>
            <w:tcW w:w="3427" w:type="dxa"/>
            <w:tcBorders>
              <w:top w:val="single" w:sz="4" w:space="0" w:color="auto"/>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指标说明</w:t>
            </w:r>
          </w:p>
        </w:tc>
        <w:tc>
          <w:tcPr>
            <w:tcW w:w="525" w:type="dxa"/>
            <w:tcBorders>
              <w:top w:val="single" w:sz="4" w:space="0" w:color="auto"/>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得分</w:t>
            </w:r>
          </w:p>
        </w:tc>
      </w:tr>
      <w:tr w:rsidR="009B6416">
        <w:trPr>
          <w:trHeight w:val="1423"/>
          <w:jc w:val="center"/>
        </w:trPr>
        <w:tc>
          <w:tcPr>
            <w:tcW w:w="521" w:type="dxa"/>
            <w:vMerge w:val="restart"/>
            <w:tcBorders>
              <w:top w:val="nil"/>
              <w:left w:val="single" w:sz="4" w:space="0" w:color="auto"/>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投入</w:t>
            </w:r>
          </w:p>
        </w:tc>
        <w:tc>
          <w:tcPr>
            <w:tcW w:w="419"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预算配置</w:t>
            </w:r>
          </w:p>
        </w:tc>
        <w:tc>
          <w:tcPr>
            <w:tcW w:w="419"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在职人员控制率</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以</w:t>
            </w:r>
            <w:r>
              <w:rPr>
                <w:rFonts w:eastAsia="仿宋_GB2312"/>
                <w:kern w:val="0"/>
                <w:sz w:val="20"/>
                <w:szCs w:val="20"/>
              </w:rPr>
              <w:t>100%</w:t>
            </w:r>
            <w:r>
              <w:rPr>
                <w:rFonts w:eastAsia="仿宋_GB2312" w:hint="eastAsia"/>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分；每超过一个百分点扣</w:t>
            </w:r>
            <w:r>
              <w:rPr>
                <w:rFonts w:eastAsia="仿宋_GB2312"/>
                <w:kern w:val="0"/>
                <w:sz w:val="20"/>
                <w:szCs w:val="20"/>
              </w:rPr>
              <w:t>0.5</w:t>
            </w:r>
            <w:r>
              <w:rPr>
                <w:rFonts w:eastAsia="仿宋_GB2312" w:hint="eastAsia"/>
                <w:kern w:val="0"/>
                <w:sz w:val="20"/>
                <w:szCs w:val="20"/>
              </w:rPr>
              <w:t>分，扣完为止。</w:t>
            </w:r>
          </w:p>
        </w:tc>
        <w:tc>
          <w:tcPr>
            <w:tcW w:w="3427" w:type="dxa"/>
            <w:tcBorders>
              <w:top w:val="nil"/>
              <w:left w:val="single" w:sz="4" w:space="0" w:color="auto"/>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在职人员控制率</w:t>
            </w:r>
            <w:r>
              <w:rPr>
                <w:rFonts w:eastAsia="仿宋_GB2312"/>
                <w:kern w:val="0"/>
                <w:sz w:val="20"/>
                <w:szCs w:val="20"/>
              </w:rPr>
              <w:t>=</w:t>
            </w:r>
            <w:r>
              <w:rPr>
                <w:rFonts w:eastAsia="仿宋_GB2312" w:hint="eastAsia"/>
                <w:kern w:val="0"/>
                <w:sz w:val="20"/>
                <w:szCs w:val="20"/>
              </w:rPr>
              <w:t>（在职人员数</w:t>
            </w:r>
            <w:r>
              <w:rPr>
                <w:rFonts w:eastAsia="仿宋_GB2312"/>
                <w:kern w:val="0"/>
                <w:sz w:val="20"/>
                <w:szCs w:val="20"/>
              </w:rPr>
              <w:t>/</w:t>
            </w:r>
            <w:r>
              <w:rPr>
                <w:rFonts w:eastAsia="仿宋_GB2312" w:hint="eastAsia"/>
                <w:kern w:val="0"/>
                <w:sz w:val="20"/>
                <w:szCs w:val="20"/>
              </w:rPr>
              <w:t>编制数）</w:t>
            </w:r>
            <w:r>
              <w:rPr>
                <w:rFonts w:eastAsia="仿宋_GB2312"/>
                <w:kern w:val="0"/>
                <w:sz w:val="20"/>
                <w:szCs w:val="20"/>
              </w:rPr>
              <w:t>×100%</w:t>
            </w:r>
            <w:r>
              <w:rPr>
                <w:rFonts w:eastAsia="仿宋_GB2312" w:hint="eastAsia"/>
                <w:kern w:val="0"/>
                <w:sz w:val="20"/>
                <w:szCs w:val="20"/>
              </w:rPr>
              <w:t>，在职人员数：部门（单位）实际在职人数，以市财政局确定的部门决算编制口径为准。</w:t>
            </w:r>
            <w:r>
              <w:rPr>
                <w:rFonts w:eastAsia="仿宋_GB2312"/>
                <w:kern w:val="0"/>
                <w:sz w:val="20"/>
                <w:szCs w:val="20"/>
              </w:rPr>
              <w:br/>
            </w:r>
            <w:r>
              <w:rPr>
                <w:rFonts w:eastAsia="仿宋_GB2312" w:hint="eastAsia"/>
                <w:kern w:val="0"/>
                <w:sz w:val="20"/>
                <w:szCs w:val="20"/>
              </w:rPr>
              <w:t>编制数：机构编制部门核定批复的部门（单位）的人员编制数。</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5</w:t>
            </w:r>
            <w:r>
              <w:rPr>
                <w:rFonts w:hint="eastAsia"/>
                <w:kern w:val="0"/>
                <w:sz w:val="24"/>
              </w:rPr>
              <w:t xml:space="preserve">　</w:t>
            </w:r>
          </w:p>
        </w:tc>
      </w:tr>
      <w:tr w:rsidR="009B6416">
        <w:trPr>
          <w:trHeight w:val="716"/>
          <w:jc w:val="center"/>
        </w:trPr>
        <w:tc>
          <w:tcPr>
            <w:tcW w:w="521"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5</w:t>
            </w:r>
          </w:p>
        </w:tc>
        <w:tc>
          <w:tcPr>
            <w:tcW w:w="2999" w:type="dxa"/>
            <w:tcBorders>
              <w:top w:val="single" w:sz="4" w:space="0" w:color="auto"/>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8</w:t>
            </w:r>
            <w:r>
              <w:rPr>
                <w:rFonts w:eastAsia="仿宋_GB2312" w:hint="eastAsia"/>
                <w:kern w:val="0"/>
                <w:sz w:val="20"/>
                <w:szCs w:val="20"/>
              </w:rPr>
              <w:t>分；</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w:t>
            </w:r>
            <w:r>
              <w:rPr>
                <w:rFonts w:eastAsia="仿宋_GB2312"/>
                <w:kern w:val="0"/>
                <w:sz w:val="20"/>
                <w:szCs w:val="20"/>
              </w:rPr>
              <w:t>0</w:t>
            </w:r>
            <w:r>
              <w:rPr>
                <w:rFonts w:eastAsia="仿宋_GB2312" w:hint="eastAsia"/>
                <w:kern w:val="0"/>
                <w:sz w:val="20"/>
                <w:szCs w:val="20"/>
              </w:rPr>
              <w:t>，每超过一个百分点扣</w:t>
            </w:r>
            <w:r>
              <w:rPr>
                <w:rFonts w:eastAsia="仿宋_GB2312"/>
                <w:kern w:val="0"/>
                <w:sz w:val="20"/>
                <w:szCs w:val="20"/>
              </w:rPr>
              <w:t>0.8</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eastAsia="仿宋_GB2312"/>
                <w:kern w:val="0"/>
                <w:sz w:val="20"/>
                <w:szCs w:val="20"/>
              </w:rPr>
              <w:t>=[</w:t>
            </w:r>
            <w:r>
              <w:rPr>
                <w:rFonts w:eastAsia="仿宋_GB2312" w:hint="eastAsia"/>
                <w:kern w:val="0"/>
                <w:sz w:val="20"/>
                <w:szCs w:val="20"/>
              </w:rPr>
              <w:t>（本年度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9B6416" w:rsidRDefault="00A33E16" w:rsidP="0092406F">
            <w:pPr>
              <w:widowControl/>
              <w:jc w:val="left"/>
              <w:rPr>
                <w:kern w:val="0"/>
                <w:sz w:val="24"/>
              </w:rPr>
            </w:pPr>
            <w:r>
              <w:rPr>
                <w:rFonts w:hint="eastAsia"/>
                <w:kern w:val="0"/>
                <w:sz w:val="24"/>
              </w:rPr>
              <w:t xml:space="preserve">　</w:t>
            </w:r>
            <w:r w:rsidR="0092406F">
              <w:rPr>
                <w:rFonts w:hint="eastAsia"/>
                <w:kern w:val="0"/>
                <w:sz w:val="24"/>
              </w:rPr>
              <w:t>4</w:t>
            </w:r>
          </w:p>
        </w:tc>
      </w:tr>
      <w:tr w:rsidR="009B6416">
        <w:trPr>
          <w:trHeight w:val="716"/>
          <w:jc w:val="center"/>
        </w:trPr>
        <w:tc>
          <w:tcPr>
            <w:tcW w:w="521"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过</w:t>
            </w:r>
            <w:r>
              <w:rPr>
                <w:rFonts w:eastAsia="仿宋_GB2312"/>
                <w:kern w:val="0"/>
                <w:sz w:val="20"/>
                <w:szCs w:val="20"/>
              </w:rPr>
              <w:t xml:space="preserve">                                                                                                                                       </w:t>
            </w:r>
            <w:r>
              <w:rPr>
                <w:rFonts w:eastAsia="仿宋_GB2312" w:hint="eastAsia"/>
                <w:kern w:val="0"/>
                <w:sz w:val="20"/>
                <w:szCs w:val="20"/>
              </w:rPr>
              <w:t>程</w:t>
            </w:r>
          </w:p>
        </w:tc>
        <w:tc>
          <w:tcPr>
            <w:tcW w:w="419"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预算执行</w:t>
            </w:r>
          </w:p>
        </w:tc>
        <w:tc>
          <w:tcPr>
            <w:tcW w:w="419"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预算完成率</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计满分，每低于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预算完成率</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年末结余）</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 xml:space="preserve">　</w:t>
            </w:r>
            <w:r>
              <w:rPr>
                <w:rFonts w:hint="eastAsia"/>
                <w:kern w:val="0"/>
                <w:sz w:val="24"/>
              </w:rPr>
              <w:t>4</w:t>
            </w:r>
          </w:p>
        </w:tc>
      </w:tr>
      <w:tr w:rsidR="009B6416">
        <w:trPr>
          <w:trHeight w:val="971"/>
          <w:jc w:val="center"/>
        </w:trPr>
        <w:tc>
          <w:tcPr>
            <w:tcW w:w="521"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预算控制率</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w:t>
            </w:r>
            <w:r>
              <w:rPr>
                <w:rFonts w:eastAsia="仿宋_GB2312"/>
                <w:kern w:val="0"/>
                <w:sz w:val="20"/>
                <w:szCs w:val="20"/>
              </w:rPr>
              <w:t>0-10%</w:t>
            </w:r>
            <w:r>
              <w:rPr>
                <w:rFonts w:eastAsia="仿宋_GB2312" w:hint="eastAsia"/>
                <w:kern w:val="0"/>
                <w:sz w:val="20"/>
                <w:szCs w:val="20"/>
              </w:rPr>
              <w:t>（含），计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t>10-20%</w:t>
            </w:r>
            <w:r>
              <w:rPr>
                <w:rFonts w:eastAsia="仿宋_GB2312" w:hint="eastAsia"/>
                <w:kern w:val="0"/>
                <w:sz w:val="20"/>
                <w:szCs w:val="20"/>
              </w:rPr>
              <w:t>（含），计</w:t>
            </w:r>
            <w:r>
              <w:rPr>
                <w:rFonts w:eastAsia="仿宋_GB2312"/>
                <w:kern w:val="0"/>
                <w:sz w:val="20"/>
                <w:szCs w:val="20"/>
              </w:rPr>
              <w:t>3</w:t>
            </w:r>
            <w:r>
              <w:rPr>
                <w:rFonts w:eastAsia="仿宋_GB2312" w:hint="eastAsia"/>
                <w:kern w:val="0"/>
                <w:sz w:val="20"/>
                <w:szCs w:val="20"/>
              </w:rPr>
              <w:t>分；</w:t>
            </w:r>
            <w:r>
              <w:rPr>
                <w:rFonts w:eastAsia="仿宋_GB2312"/>
                <w:kern w:val="0"/>
                <w:sz w:val="20"/>
                <w:szCs w:val="20"/>
              </w:rPr>
              <w:t>20-30%</w:t>
            </w:r>
            <w:r>
              <w:rPr>
                <w:rFonts w:eastAsia="仿宋_GB2312" w:hint="eastAsia"/>
                <w:kern w:val="0"/>
                <w:sz w:val="20"/>
                <w:szCs w:val="20"/>
              </w:rPr>
              <w:t>（含），计</w:t>
            </w:r>
            <w:r>
              <w:rPr>
                <w:rFonts w:eastAsia="仿宋_GB2312"/>
                <w:kern w:val="0"/>
                <w:sz w:val="20"/>
                <w:szCs w:val="20"/>
              </w:rPr>
              <w:t>2</w:t>
            </w:r>
            <w:r>
              <w:rPr>
                <w:rFonts w:eastAsia="仿宋_GB2312" w:hint="eastAsia"/>
                <w:kern w:val="0"/>
                <w:sz w:val="20"/>
                <w:szCs w:val="20"/>
              </w:rPr>
              <w:t>分；大于</w:t>
            </w:r>
            <w:r>
              <w:rPr>
                <w:rFonts w:eastAsia="仿宋_GB2312"/>
                <w:kern w:val="0"/>
                <w:sz w:val="20"/>
                <w:szCs w:val="20"/>
              </w:rPr>
              <w:t>30%</w:t>
            </w:r>
            <w:r>
              <w:rPr>
                <w:rFonts w:eastAsia="仿宋_GB2312" w:hint="eastAsia"/>
                <w:kern w:val="0"/>
                <w:sz w:val="20"/>
                <w:szCs w:val="20"/>
              </w:rPr>
              <w:t>不得分。</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 xml:space="preserve">　</w:t>
            </w:r>
            <w:r>
              <w:rPr>
                <w:rFonts w:hint="eastAsia"/>
                <w:kern w:val="0"/>
                <w:sz w:val="24"/>
              </w:rPr>
              <w:t>4</w:t>
            </w:r>
          </w:p>
        </w:tc>
      </w:tr>
      <w:tr w:rsidR="009B6416">
        <w:trPr>
          <w:trHeight w:val="1010"/>
          <w:jc w:val="center"/>
        </w:trPr>
        <w:tc>
          <w:tcPr>
            <w:tcW w:w="521"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新建楼堂馆所面积控制率</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分，扣完为止。没有楼堂馆所项目的部门按满分计算。</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楼堂馆所面积控制率</w:t>
            </w:r>
            <w:r>
              <w:rPr>
                <w:rFonts w:eastAsia="仿宋_GB2312"/>
                <w:kern w:val="0"/>
                <w:sz w:val="20"/>
                <w:szCs w:val="20"/>
              </w:rPr>
              <w:t>=</w:t>
            </w:r>
            <w:r>
              <w:rPr>
                <w:rFonts w:eastAsia="仿宋_GB2312" w:hint="eastAsia"/>
                <w:kern w:val="0"/>
                <w:sz w:val="20"/>
                <w:szCs w:val="20"/>
              </w:rPr>
              <w:t>实际建设面积</w:t>
            </w:r>
            <w:r>
              <w:rPr>
                <w:rFonts w:eastAsia="仿宋_GB2312"/>
                <w:kern w:val="0"/>
                <w:sz w:val="20"/>
                <w:szCs w:val="20"/>
              </w:rPr>
              <w:t>/</w:t>
            </w:r>
            <w:r>
              <w:rPr>
                <w:rFonts w:eastAsia="仿宋_GB2312" w:hint="eastAsia"/>
                <w:kern w:val="0"/>
                <w:sz w:val="20"/>
                <w:szCs w:val="20"/>
              </w:rPr>
              <w:t>批准建设面积</w:t>
            </w:r>
            <w:r>
              <w:rPr>
                <w:rFonts w:eastAsia="仿宋_GB2312"/>
                <w:kern w:val="0"/>
                <w:sz w:val="20"/>
                <w:szCs w:val="20"/>
              </w:rPr>
              <w:t xml:space="preserve">×100% </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 xml:space="preserve">　</w:t>
            </w:r>
            <w:r>
              <w:rPr>
                <w:rFonts w:hint="eastAsia"/>
                <w:kern w:val="0"/>
                <w:sz w:val="24"/>
              </w:rPr>
              <w:t>5</w:t>
            </w:r>
          </w:p>
        </w:tc>
      </w:tr>
      <w:tr w:rsidR="009B6416">
        <w:trPr>
          <w:trHeight w:val="952"/>
          <w:jc w:val="center"/>
        </w:trPr>
        <w:tc>
          <w:tcPr>
            <w:tcW w:w="521"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新建楼堂馆所投资概算控制率</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楼堂馆所投资预算控制率</w:t>
            </w:r>
            <w:r>
              <w:rPr>
                <w:rFonts w:eastAsia="仿宋_GB2312"/>
                <w:kern w:val="0"/>
                <w:sz w:val="20"/>
                <w:szCs w:val="20"/>
              </w:rPr>
              <w:t>=</w:t>
            </w:r>
            <w:r>
              <w:rPr>
                <w:rFonts w:eastAsia="仿宋_GB2312" w:hint="eastAsia"/>
                <w:kern w:val="0"/>
                <w:sz w:val="20"/>
                <w:szCs w:val="20"/>
              </w:rPr>
              <w:t>实际投资金额</w:t>
            </w:r>
            <w:r>
              <w:rPr>
                <w:rFonts w:eastAsia="仿宋_GB2312"/>
                <w:kern w:val="0"/>
                <w:sz w:val="20"/>
                <w:szCs w:val="20"/>
              </w:rPr>
              <w:t>/</w:t>
            </w:r>
            <w:r>
              <w:rPr>
                <w:rFonts w:eastAsia="仿宋_GB2312" w:hint="eastAsia"/>
                <w:kern w:val="0"/>
                <w:sz w:val="20"/>
                <w:szCs w:val="20"/>
              </w:rPr>
              <w:t>批准投资金额</w:t>
            </w:r>
            <w:r>
              <w:rPr>
                <w:rFonts w:eastAsia="仿宋_GB2312"/>
                <w:kern w:val="0"/>
                <w:sz w:val="20"/>
                <w:szCs w:val="20"/>
              </w:rPr>
              <w:t xml:space="preserve">×100% </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5</w:t>
            </w:r>
            <w:r>
              <w:rPr>
                <w:rFonts w:hint="eastAsia"/>
                <w:kern w:val="0"/>
                <w:sz w:val="24"/>
              </w:rPr>
              <w:t xml:space="preserve">　</w:t>
            </w:r>
          </w:p>
        </w:tc>
      </w:tr>
      <w:tr w:rsidR="009B6416">
        <w:trPr>
          <w:trHeight w:val="1189"/>
          <w:jc w:val="center"/>
        </w:trPr>
        <w:tc>
          <w:tcPr>
            <w:tcW w:w="521"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预算管理</w:t>
            </w:r>
          </w:p>
        </w:tc>
        <w:tc>
          <w:tcPr>
            <w:tcW w:w="419"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公用经费控制率</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公用经费控制率</w:t>
            </w:r>
            <w:r>
              <w:rPr>
                <w:rFonts w:eastAsia="仿宋_GB2312"/>
                <w:kern w:val="0"/>
                <w:sz w:val="20"/>
                <w:szCs w:val="20"/>
              </w:rPr>
              <w:t>=</w:t>
            </w:r>
            <w:r>
              <w:rPr>
                <w:rFonts w:eastAsia="仿宋_GB2312" w:hint="eastAsia"/>
                <w:kern w:val="0"/>
                <w:sz w:val="20"/>
                <w:szCs w:val="20"/>
              </w:rPr>
              <w:t>（实际支出公用经费总额</w:t>
            </w:r>
            <w:r>
              <w:rPr>
                <w:rFonts w:eastAsia="仿宋_GB2312"/>
                <w:kern w:val="0"/>
                <w:sz w:val="20"/>
                <w:szCs w:val="20"/>
              </w:rPr>
              <w:t>/</w:t>
            </w:r>
            <w:r>
              <w:rPr>
                <w:rFonts w:eastAsia="仿宋_GB2312" w:hint="eastAsia"/>
                <w:kern w:val="0"/>
                <w:sz w:val="20"/>
                <w:szCs w:val="20"/>
              </w:rPr>
              <w:t>预算安排公用经费总额）</w:t>
            </w:r>
            <w:r>
              <w:rPr>
                <w:rFonts w:eastAsia="仿宋_GB2312"/>
                <w:kern w:val="0"/>
                <w:sz w:val="20"/>
                <w:szCs w:val="20"/>
              </w:rPr>
              <w:t>×100%</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公用经费支出是指部门基本支出中的一般商品和服务支出。</w:t>
            </w:r>
          </w:p>
        </w:tc>
        <w:tc>
          <w:tcPr>
            <w:tcW w:w="525" w:type="dxa"/>
            <w:tcBorders>
              <w:top w:val="nil"/>
              <w:left w:val="nil"/>
              <w:bottom w:val="single" w:sz="4" w:space="0" w:color="auto"/>
              <w:right w:val="single" w:sz="4" w:space="0" w:color="auto"/>
            </w:tcBorders>
            <w:vAlign w:val="center"/>
          </w:tcPr>
          <w:p w:rsidR="009B6416" w:rsidRDefault="00A33E16" w:rsidP="00103CED">
            <w:pPr>
              <w:widowControl/>
              <w:jc w:val="left"/>
              <w:rPr>
                <w:kern w:val="0"/>
                <w:sz w:val="24"/>
              </w:rPr>
            </w:pPr>
            <w:r>
              <w:rPr>
                <w:rFonts w:hint="eastAsia"/>
                <w:kern w:val="0"/>
                <w:sz w:val="24"/>
              </w:rPr>
              <w:t xml:space="preserve">　</w:t>
            </w:r>
            <w:r w:rsidR="00103CED">
              <w:rPr>
                <w:rFonts w:hint="eastAsia"/>
                <w:kern w:val="0"/>
                <w:sz w:val="24"/>
              </w:rPr>
              <w:t>6</w:t>
            </w:r>
          </w:p>
        </w:tc>
      </w:tr>
      <w:tr w:rsidR="009B6416">
        <w:trPr>
          <w:trHeight w:val="819"/>
          <w:jc w:val="center"/>
        </w:trPr>
        <w:tc>
          <w:tcPr>
            <w:tcW w:w="521"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r>
              <w:rPr>
                <w:rFonts w:eastAsia="仿宋_GB2312"/>
                <w:kern w:val="0"/>
                <w:sz w:val="20"/>
                <w:szCs w:val="20"/>
              </w:rPr>
              <w:t>-</w:t>
            </w:r>
            <w:r>
              <w:rPr>
                <w:rFonts w:eastAsia="仿宋_GB2312" w:hint="eastAsia"/>
                <w:kern w:val="0"/>
                <w:sz w:val="20"/>
                <w:szCs w:val="20"/>
              </w:rPr>
              <w:t>（</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实际支出数</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预算安排数）</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9B6416" w:rsidRDefault="00A33E16" w:rsidP="00576EC8">
            <w:pPr>
              <w:widowControl/>
              <w:jc w:val="left"/>
              <w:rPr>
                <w:kern w:val="0"/>
                <w:sz w:val="24"/>
              </w:rPr>
            </w:pPr>
            <w:r>
              <w:rPr>
                <w:rFonts w:hint="eastAsia"/>
                <w:kern w:val="0"/>
                <w:sz w:val="24"/>
              </w:rPr>
              <w:t xml:space="preserve">　</w:t>
            </w:r>
            <w:r w:rsidR="00576EC8">
              <w:rPr>
                <w:rFonts w:hint="eastAsia"/>
                <w:kern w:val="0"/>
                <w:sz w:val="24"/>
              </w:rPr>
              <w:t>7</w:t>
            </w:r>
          </w:p>
        </w:tc>
      </w:tr>
      <w:tr w:rsidR="009B6416">
        <w:trPr>
          <w:trHeight w:val="598"/>
          <w:jc w:val="center"/>
        </w:trPr>
        <w:tc>
          <w:tcPr>
            <w:tcW w:w="521"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政府采购执行率</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计满分，每超过（降低）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政府采购执行率</w:t>
            </w:r>
            <w:r>
              <w:rPr>
                <w:rFonts w:eastAsia="仿宋_GB2312"/>
                <w:kern w:val="0"/>
                <w:sz w:val="20"/>
                <w:szCs w:val="20"/>
              </w:rPr>
              <w:t>=</w:t>
            </w:r>
            <w:r>
              <w:rPr>
                <w:rFonts w:eastAsia="仿宋_GB2312" w:hint="eastAsia"/>
                <w:kern w:val="0"/>
                <w:sz w:val="20"/>
                <w:szCs w:val="20"/>
              </w:rPr>
              <w:t>（实际政府采购金额</w:t>
            </w:r>
            <w:r>
              <w:rPr>
                <w:rFonts w:eastAsia="仿宋_GB2312"/>
                <w:kern w:val="0"/>
                <w:sz w:val="20"/>
                <w:szCs w:val="20"/>
              </w:rPr>
              <w:t>/</w:t>
            </w:r>
            <w:r>
              <w:rPr>
                <w:rFonts w:eastAsia="仿宋_GB2312" w:hint="eastAsia"/>
                <w:kern w:val="0"/>
                <w:sz w:val="20"/>
                <w:szCs w:val="20"/>
              </w:rPr>
              <w:t>政府采购预算数）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 xml:space="preserve">　</w:t>
            </w:r>
            <w:r>
              <w:rPr>
                <w:rFonts w:hint="eastAsia"/>
                <w:kern w:val="0"/>
                <w:sz w:val="24"/>
              </w:rPr>
              <w:t>6</w:t>
            </w:r>
          </w:p>
        </w:tc>
      </w:tr>
      <w:tr w:rsidR="009B6416">
        <w:trPr>
          <w:trHeight w:val="244"/>
          <w:jc w:val="center"/>
        </w:trPr>
        <w:tc>
          <w:tcPr>
            <w:tcW w:w="521" w:type="dxa"/>
            <w:vMerge w:val="restart"/>
            <w:tcBorders>
              <w:top w:val="single" w:sz="4" w:space="0" w:color="auto"/>
              <w:left w:val="single" w:sz="4" w:space="0" w:color="auto"/>
              <w:bottom w:val="single" w:sz="4" w:space="0" w:color="000000"/>
              <w:right w:val="single" w:sz="4" w:space="0" w:color="auto"/>
            </w:tcBorders>
            <w:vAlign w:val="center"/>
          </w:tcPr>
          <w:p w:rsidR="009B6416" w:rsidRDefault="00A33E16">
            <w:pPr>
              <w:jc w:val="left"/>
              <w:rPr>
                <w:rFonts w:eastAsia="仿宋_GB2312"/>
                <w:kern w:val="0"/>
                <w:sz w:val="20"/>
                <w:szCs w:val="20"/>
              </w:rPr>
            </w:pPr>
            <w:r>
              <w:rPr>
                <w:rFonts w:eastAsia="仿宋_GB2312" w:hint="eastAsia"/>
                <w:kern w:val="0"/>
                <w:sz w:val="20"/>
                <w:szCs w:val="20"/>
              </w:rPr>
              <w:t>过</w:t>
            </w:r>
            <w:r>
              <w:rPr>
                <w:rFonts w:eastAsia="仿宋_GB2312"/>
                <w:kern w:val="0"/>
                <w:sz w:val="20"/>
                <w:szCs w:val="20"/>
              </w:rPr>
              <w:t xml:space="preserve">                                                                                                                                       </w:t>
            </w:r>
            <w:r>
              <w:rPr>
                <w:rFonts w:eastAsia="仿宋_GB2312" w:hint="eastAsia"/>
                <w:kern w:val="0"/>
                <w:sz w:val="20"/>
                <w:szCs w:val="20"/>
              </w:rPr>
              <w:t>程</w:t>
            </w:r>
          </w:p>
        </w:tc>
        <w:tc>
          <w:tcPr>
            <w:tcW w:w="419" w:type="dxa"/>
            <w:vMerge w:val="restart"/>
            <w:tcBorders>
              <w:top w:val="single" w:sz="4" w:space="0" w:color="auto"/>
              <w:left w:val="single" w:sz="4" w:space="0" w:color="auto"/>
              <w:bottom w:val="single" w:sz="4" w:space="0" w:color="000000"/>
              <w:right w:val="single" w:sz="4" w:space="0" w:color="auto"/>
            </w:tcBorders>
            <w:vAlign w:val="center"/>
          </w:tcPr>
          <w:p w:rsidR="009B6416" w:rsidRDefault="009B6416">
            <w:pPr>
              <w:jc w:val="left"/>
              <w:rPr>
                <w:rFonts w:eastAsia="仿宋_GB2312"/>
                <w:kern w:val="0"/>
                <w:sz w:val="20"/>
                <w:szCs w:val="20"/>
              </w:rPr>
            </w:pPr>
          </w:p>
        </w:tc>
        <w:tc>
          <w:tcPr>
            <w:tcW w:w="682" w:type="dxa"/>
            <w:vMerge w:val="restart"/>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预算管理</w:t>
            </w: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管理制度健全性</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①有内部财务管理制度、会计核算制度等管理制度，</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lastRenderedPageBreak/>
              <w:t>②有本部门厉行节约制度</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③相关管理制度合法、合规、完整，</w:t>
            </w:r>
            <w:r>
              <w:rPr>
                <w:rFonts w:eastAsia="仿宋_GB2312"/>
                <w:kern w:val="0"/>
                <w:sz w:val="20"/>
                <w:szCs w:val="20"/>
              </w:rPr>
              <w:t>2</w:t>
            </w:r>
            <w:r>
              <w:rPr>
                <w:rFonts w:eastAsia="仿宋_GB2312" w:hint="eastAsia"/>
                <w:kern w:val="0"/>
                <w:sz w:val="20"/>
                <w:szCs w:val="20"/>
              </w:rPr>
              <w:t>分；④相关管理制度得到有效执行，</w:t>
            </w:r>
            <w:r>
              <w:rPr>
                <w:rFonts w:eastAsia="仿宋_GB2312"/>
                <w:kern w:val="0"/>
                <w:sz w:val="20"/>
                <w:szCs w:val="20"/>
              </w:rPr>
              <w:t>2</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lastRenderedPageBreak/>
              <w:t xml:space="preserve">　</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 xml:space="preserve">　</w:t>
            </w:r>
            <w:r>
              <w:rPr>
                <w:rFonts w:hint="eastAsia"/>
                <w:kern w:val="0"/>
                <w:sz w:val="24"/>
              </w:rPr>
              <w:t>7</w:t>
            </w:r>
          </w:p>
        </w:tc>
      </w:tr>
      <w:tr w:rsidR="009B6416">
        <w:trPr>
          <w:trHeight w:val="2367"/>
          <w:jc w:val="center"/>
        </w:trPr>
        <w:tc>
          <w:tcPr>
            <w:tcW w:w="521"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资金使用合规性</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r>
            <w:r>
              <w:rPr>
                <w:rFonts w:eastAsia="仿宋_GB2312" w:hint="eastAsia"/>
                <w:kern w:val="0"/>
                <w:sz w:val="20"/>
                <w:szCs w:val="20"/>
              </w:rPr>
              <w:t>以上情况每出现一例不符合要求的扣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 xml:space="preserve">　</w:t>
            </w:r>
            <w:r>
              <w:rPr>
                <w:rFonts w:hint="eastAsia"/>
                <w:kern w:val="0"/>
                <w:sz w:val="24"/>
              </w:rPr>
              <w:t>6</w:t>
            </w:r>
          </w:p>
        </w:tc>
      </w:tr>
      <w:tr w:rsidR="009B6416">
        <w:trPr>
          <w:trHeight w:val="1659"/>
          <w:jc w:val="center"/>
        </w:trPr>
        <w:tc>
          <w:tcPr>
            <w:tcW w:w="521"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预决算信息公开性</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①按规定内容公开预决算信息，</w:t>
            </w:r>
            <w:r>
              <w:rPr>
                <w:rFonts w:eastAsia="仿宋_GB2312"/>
                <w:kern w:val="0"/>
                <w:sz w:val="20"/>
                <w:szCs w:val="20"/>
              </w:rPr>
              <w:t>1</w:t>
            </w:r>
            <w:r>
              <w:rPr>
                <w:rFonts w:eastAsia="仿宋_GB2312" w:hint="eastAsia"/>
                <w:kern w:val="0"/>
                <w:sz w:val="20"/>
                <w:szCs w:val="20"/>
              </w:rPr>
              <w:t>分；②按规定时限公开预决算信息，</w:t>
            </w:r>
            <w:r>
              <w:rPr>
                <w:rFonts w:eastAsia="仿宋_GB2312"/>
                <w:kern w:val="0"/>
                <w:sz w:val="20"/>
                <w:szCs w:val="20"/>
              </w:rPr>
              <w:t>1</w:t>
            </w:r>
            <w:r>
              <w:rPr>
                <w:rFonts w:eastAsia="仿宋_GB2312" w:hint="eastAsia"/>
                <w:kern w:val="0"/>
                <w:sz w:val="20"/>
                <w:szCs w:val="20"/>
              </w:rPr>
              <w:t>分；③基础数据信息和会计信息资料真实，</w:t>
            </w:r>
            <w:r>
              <w:rPr>
                <w:rFonts w:eastAsia="仿宋_GB2312"/>
                <w:kern w:val="0"/>
                <w:sz w:val="20"/>
                <w:szCs w:val="20"/>
              </w:rPr>
              <w:t>1</w:t>
            </w:r>
            <w:r>
              <w:rPr>
                <w:rFonts w:eastAsia="仿宋_GB2312" w:hint="eastAsia"/>
                <w:kern w:val="0"/>
                <w:sz w:val="20"/>
                <w:szCs w:val="20"/>
              </w:rPr>
              <w:t>分；④基础数据信息和会计信息资料完整，</w:t>
            </w:r>
            <w:r>
              <w:rPr>
                <w:rFonts w:eastAsia="仿宋_GB2312"/>
                <w:kern w:val="0"/>
                <w:sz w:val="20"/>
                <w:szCs w:val="20"/>
              </w:rPr>
              <w:t>1</w:t>
            </w:r>
            <w:r>
              <w:rPr>
                <w:rFonts w:eastAsia="仿宋_GB2312" w:hint="eastAsia"/>
                <w:kern w:val="0"/>
                <w:sz w:val="20"/>
                <w:szCs w:val="20"/>
              </w:rPr>
              <w:t>分；⑤基础数据信息和汇集信息资料准确，</w:t>
            </w:r>
            <w:r>
              <w:rPr>
                <w:rFonts w:eastAsia="仿宋_GB2312"/>
                <w:kern w:val="0"/>
                <w:sz w:val="20"/>
                <w:szCs w:val="20"/>
              </w:rPr>
              <w:t>1</w:t>
            </w:r>
            <w:r>
              <w:rPr>
                <w:rFonts w:eastAsia="仿宋_GB2312" w:hint="eastAsia"/>
                <w:kern w:val="0"/>
                <w:sz w:val="20"/>
                <w:szCs w:val="20"/>
              </w:rPr>
              <w:t>分。</w:t>
            </w:r>
            <w:r>
              <w:rPr>
                <w:rFonts w:eastAsia="仿宋_GB2312"/>
                <w:kern w:val="0"/>
                <w:sz w:val="20"/>
                <w:szCs w:val="20"/>
              </w:rPr>
              <w:t xml:space="preserve">  </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预决算信息是指与部门预算、执行、决算、监督、绩效等管理相关的信息。</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 xml:space="preserve">　</w:t>
            </w:r>
            <w:r>
              <w:rPr>
                <w:rFonts w:hint="eastAsia"/>
                <w:kern w:val="0"/>
                <w:sz w:val="24"/>
              </w:rPr>
              <w:t>5</w:t>
            </w:r>
          </w:p>
        </w:tc>
      </w:tr>
      <w:tr w:rsidR="009B6416">
        <w:trPr>
          <w:trHeight w:val="1188"/>
          <w:jc w:val="center"/>
        </w:trPr>
        <w:tc>
          <w:tcPr>
            <w:tcW w:w="521"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产出及效率</w:t>
            </w:r>
          </w:p>
        </w:tc>
        <w:tc>
          <w:tcPr>
            <w:tcW w:w="419"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职责履行</w:t>
            </w:r>
          </w:p>
        </w:tc>
        <w:tc>
          <w:tcPr>
            <w:tcW w:w="419"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重点工作实际完成率</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根据绩效办</w:t>
            </w:r>
            <w:r>
              <w:rPr>
                <w:rFonts w:eastAsia="仿宋_GB2312"/>
                <w:kern w:val="0"/>
                <w:sz w:val="20"/>
                <w:szCs w:val="20"/>
              </w:rPr>
              <w:t>2017</w:t>
            </w:r>
            <w:r>
              <w:rPr>
                <w:rFonts w:eastAsia="仿宋_GB2312" w:hint="eastAsia"/>
                <w:kern w:val="0"/>
                <w:sz w:val="20"/>
                <w:szCs w:val="20"/>
              </w:rPr>
              <w:t>年对各部门为民办实事和部门重点工程与重点工作考核分数折算。</w:t>
            </w:r>
            <w:r>
              <w:rPr>
                <w:rFonts w:eastAsia="仿宋_GB2312"/>
                <w:kern w:val="0"/>
                <w:sz w:val="20"/>
                <w:szCs w:val="20"/>
              </w:rPr>
              <w:br/>
            </w:r>
            <w:r>
              <w:rPr>
                <w:rFonts w:eastAsia="仿宋_GB2312" w:hint="eastAsia"/>
                <w:kern w:val="0"/>
                <w:sz w:val="20"/>
                <w:szCs w:val="20"/>
              </w:rPr>
              <w:t>该项得分</w:t>
            </w:r>
            <w:r>
              <w:rPr>
                <w:rFonts w:eastAsia="仿宋_GB2312"/>
                <w:kern w:val="0"/>
                <w:sz w:val="20"/>
                <w:szCs w:val="20"/>
              </w:rPr>
              <w:t>=</w:t>
            </w:r>
            <w:r>
              <w:rPr>
                <w:rFonts w:eastAsia="仿宋_GB2312" w:hint="eastAsia"/>
                <w:kern w:val="0"/>
                <w:sz w:val="20"/>
                <w:szCs w:val="20"/>
              </w:rPr>
              <w:t>（绩效办对应部分考核得分</w:t>
            </w:r>
            <w:r>
              <w:rPr>
                <w:rFonts w:eastAsia="仿宋_GB2312"/>
                <w:kern w:val="0"/>
                <w:sz w:val="20"/>
                <w:szCs w:val="20"/>
              </w:rPr>
              <w:t>/350</w:t>
            </w:r>
            <w:r>
              <w:rPr>
                <w:rFonts w:eastAsia="仿宋_GB2312" w:hint="eastAsia"/>
                <w:kern w:val="0"/>
                <w:sz w:val="20"/>
                <w:szCs w:val="20"/>
              </w:rPr>
              <w:t>）</w:t>
            </w:r>
            <w:r>
              <w:rPr>
                <w:rFonts w:eastAsia="仿宋_GB2312"/>
                <w:kern w:val="0"/>
                <w:sz w:val="20"/>
                <w:szCs w:val="20"/>
              </w:rPr>
              <w:t>*8</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8</w:t>
            </w:r>
            <w:r>
              <w:rPr>
                <w:rFonts w:hint="eastAsia"/>
                <w:kern w:val="0"/>
                <w:sz w:val="24"/>
              </w:rPr>
              <w:t xml:space="preserve">　</w:t>
            </w:r>
          </w:p>
        </w:tc>
      </w:tr>
      <w:tr w:rsidR="009B6416">
        <w:trPr>
          <w:trHeight w:val="345"/>
          <w:jc w:val="center"/>
        </w:trPr>
        <w:tc>
          <w:tcPr>
            <w:tcW w:w="521"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履职</w:t>
            </w:r>
            <w:r>
              <w:rPr>
                <w:rFonts w:eastAsia="仿宋_GB2312"/>
                <w:kern w:val="0"/>
                <w:sz w:val="20"/>
                <w:szCs w:val="20"/>
              </w:rPr>
              <w:t xml:space="preserve"> </w:t>
            </w:r>
            <w:r>
              <w:rPr>
                <w:rFonts w:eastAsia="仿宋_GB2312" w:hint="eastAsia"/>
                <w:kern w:val="0"/>
                <w:sz w:val="20"/>
                <w:szCs w:val="20"/>
              </w:rPr>
              <w:t>效益</w:t>
            </w:r>
          </w:p>
        </w:tc>
        <w:tc>
          <w:tcPr>
            <w:tcW w:w="419"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10</w:t>
            </w:r>
          </w:p>
        </w:tc>
        <w:tc>
          <w:tcPr>
            <w:tcW w:w="1203" w:type="dxa"/>
            <w:tcBorders>
              <w:top w:val="single" w:sz="4" w:space="0" w:color="auto"/>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经济效益</w:t>
            </w:r>
          </w:p>
        </w:tc>
        <w:tc>
          <w:tcPr>
            <w:tcW w:w="481" w:type="dxa"/>
            <w:vMerge w:val="restart"/>
            <w:tcBorders>
              <w:top w:val="nil"/>
              <w:left w:val="single" w:sz="4" w:space="0" w:color="auto"/>
              <w:bottom w:val="nil"/>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sz="4" w:space="0" w:color="auto"/>
              <w:left w:val="single" w:sz="4" w:space="0" w:color="auto"/>
              <w:bottom w:val="nil"/>
              <w:right w:val="single" w:sz="4" w:space="0" w:color="000000"/>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sz="4" w:space="0" w:color="auto"/>
            </w:tcBorders>
            <w:vAlign w:val="center"/>
          </w:tcPr>
          <w:p w:rsidR="009B6416" w:rsidRDefault="00A33E16">
            <w:pPr>
              <w:widowControl/>
              <w:jc w:val="left"/>
              <w:rPr>
                <w:kern w:val="0"/>
                <w:sz w:val="24"/>
              </w:rPr>
            </w:pPr>
            <w:r>
              <w:rPr>
                <w:rFonts w:hint="eastAsia"/>
                <w:kern w:val="0"/>
                <w:sz w:val="24"/>
              </w:rPr>
              <w:t xml:space="preserve">　</w:t>
            </w:r>
          </w:p>
        </w:tc>
      </w:tr>
      <w:tr w:rsidR="009B6416">
        <w:trPr>
          <w:trHeight w:val="372"/>
          <w:jc w:val="center"/>
        </w:trPr>
        <w:tc>
          <w:tcPr>
            <w:tcW w:w="521"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0"/>
                <w:szCs w:val="20"/>
              </w:rPr>
              <w:t>社会效益</w:t>
            </w:r>
          </w:p>
        </w:tc>
        <w:tc>
          <w:tcPr>
            <w:tcW w:w="481" w:type="dxa"/>
            <w:vMerge/>
            <w:tcBorders>
              <w:top w:val="nil"/>
              <w:left w:val="single" w:sz="4" w:space="0" w:color="auto"/>
              <w:bottom w:val="nil"/>
              <w:right w:val="single" w:sz="4" w:space="0" w:color="auto"/>
            </w:tcBorders>
            <w:vAlign w:val="center"/>
          </w:tcPr>
          <w:p w:rsidR="009B6416" w:rsidRDefault="009B6416">
            <w:pPr>
              <w:widowControl/>
              <w:jc w:val="left"/>
              <w:rPr>
                <w:rFonts w:eastAsia="仿宋_GB2312"/>
                <w:kern w:val="0"/>
                <w:sz w:val="20"/>
                <w:szCs w:val="20"/>
              </w:rPr>
            </w:pPr>
          </w:p>
        </w:tc>
        <w:tc>
          <w:tcPr>
            <w:tcW w:w="6426" w:type="dxa"/>
            <w:gridSpan w:val="2"/>
            <w:vMerge/>
            <w:tcBorders>
              <w:top w:val="single" w:sz="4" w:space="0" w:color="auto"/>
              <w:left w:val="single" w:sz="4" w:space="0" w:color="auto"/>
              <w:bottom w:val="nil"/>
              <w:right w:val="single" w:sz="4" w:space="0" w:color="000000"/>
            </w:tcBorders>
            <w:vAlign w:val="center"/>
          </w:tcPr>
          <w:p w:rsidR="009B6416" w:rsidRDefault="009B6416">
            <w:pPr>
              <w:widowControl/>
              <w:jc w:val="left"/>
              <w:rPr>
                <w:rFonts w:eastAsia="仿宋_GB2312"/>
                <w:kern w:val="0"/>
                <w:sz w:val="20"/>
                <w:szCs w:val="20"/>
              </w:rPr>
            </w:pPr>
          </w:p>
        </w:tc>
        <w:tc>
          <w:tcPr>
            <w:tcW w:w="525" w:type="dxa"/>
            <w:tcBorders>
              <w:top w:val="nil"/>
              <w:left w:val="nil"/>
              <w:bottom w:val="nil"/>
              <w:right w:val="single" w:sz="4" w:space="0" w:color="auto"/>
            </w:tcBorders>
            <w:vAlign w:val="center"/>
          </w:tcPr>
          <w:p w:rsidR="009B6416" w:rsidRDefault="00103CED">
            <w:pPr>
              <w:widowControl/>
              <w:jc w:val="left"/>
              <w:rPr>
                <w:kern w:val="0"/>
                <w:sz w:val="24"/>
              </w:rPr>
            </w:pPr>
            <w:r>
              <w:rPr>
                <w:rFonts w:hint="eastAsia"/>
                <w:kern w:val="0"/>
                <w:sz w:val="24"/>
              </w:rPr>
              <w:t>9</w:t>
            </w:r>
          </w:p>
        </w:tc>
      </w:tr>
      <w:tr w:rsidR="009B6416">
        <w:trPr>
          <w:trHeight w:val="1188"/>
          <w:jc w:val="center"/>
        </w:trPr>
        <w:tc>
          <w:tcPr>
            <w:tcW w:w="521"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B6416" w:rsidRDefault="009B6416">
            <w:pPr>
              <w:widowControl/>
              <w:jc w:val="left"/>
              <w:rPr>
                <w:rFonts w:eastAsia="仿宋_GB2312"/>
                <w:kern w:val="0"/>
                <w:sz w:val="20"/>
                <w:szCs w:val="20"/>
              </w:rPr>
            </w:pPr>
          </w:p>
        </w:tc>
        <w:tc>
          <w:tcPr>
            <w:tcW w:w="419" w:type="dxa"/>
            <w:vMerge w:val="restart"/>
            <w:tcBorders>
              <w:top w:val="nil"/>
              <w:left w:val="single" w:sz="4" w:space="0" w:color="auto"/>
              <w:bottom w:val="single" w:sz="4" w:space="0" w:color="000000"/>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行政效能</w:t>
            </w:r>
          </w:p>
        </w:tc>
        <w:tc>
          <w:tcPr>
            <w:tcW w:w="481" w:type="dxa"/>
            <w:tcBorders>
              <w:top w:val="single" w:sz="4" w:space="0" w:color="auto"/>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6</w:t>
            </w:r>
          </w:p>
        </w:tc>
        <w:tc>
          <w:tcPr>
            <w:tcW w:w="2999" w:type="dxa"/>
            <w:tcBorders>
              <w:top w:val="single" w:sz="4" w:space="0" w:color="auto"/>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hint="eastAsia"/>
                <w:kern w:val="0"/>
                <w:sz w:val="20"/>
                <w:szCs w:val="20"/>
              </w:rPr>
              <w:t>分；一般</w:t>
            </w:r>
            <w:r>
              <w:rPr>
                <w:rFonts w:eastAsia="仿宋_GB2312"/>
                <w:kern w:val="0"/>
                <w:sz w:val="20"/>
                <w:szCs w:val="20"/>
              </w:rPr>
              <w:t>3</w:t>
            </w:r>
            <w:r>
              <w:rPr>
                <w:rFonts w:eastAsia="仿宋_GB2312" w:hint="eastAsia"/>
                <w:kern w:val="0"/>
                <w:sz w:val="20"/>
                <w:szCs w:val="20"/>
              </w:rPr>
              <w:t>分；无效果或者效果不明显</w:t>
            </w:r>
            <w:r>
              <w:rPr>
                <w:rFonts w:eastAsia="仿宋_GB2312"/>
                <w:kern w:val="0"/>
                <w:sz w:val="20"/>
                <w:szCs w:val="20"/>
              </w:rPr>
              <w:t>0</w:t>
            </w:r>
            <w:r>
              <w:rPr>
                <w:rFonts w:eastAsia="仿宋_GB2312" w:hint="eastAsia"/>
                <w:kern w:val="0"/>
                <w:sz w:val="20"/>
                <w:szCs w:val="20"/>
              </w:rPr>
              <w:t>分。</w:t>
            </w:r>
          </w:p>
        </w:tc>
        <w:tc>
          <w:tcPr>
            <w:tcW w:w="3427" w:type="dxa"/>
            <w:tcBorders>
              <w:top w:val="single" w:sz="4" w:space="0" w:color="auto"/>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根据部门自评材料评定。</w:t>
            </w:r>
          </w:p>
        </w:tc>
        <w:tc>
          <w:tcPr>
            <w:tcW w:w="525" w:type="dxa"/>
            <w:tcBorders>
              <w:top w:val="single" w:sz="4" w:space="0" w:color="auto"/>
              <w:left w:val="nil"/>
              <w:bottom w:val="single" w:sz="4" w:space="0" w:color="auto"/>
              <w:right w:val="single" w:sz="4" w:space="0" w:color="auto"/>
            </w:tcBorders>
            <w:vAlign w:val="center"/>
          </w:tcPr>
          <w:p w:rsidR="009B6416" w:rsidRDefault="00A33E16" w:rsidP="00BE77FD">
            <w:pPr>
              <w:widowControl/>
              <w:jc w:val="left"/>
              <w:rPr>
                <w:kern w:val="0"/>
                <w:sz w:val="24"/>
              </w:rPr>
            </w:pPr>
            <w:r>
              <w:rPr>
                <w:rFonts w:hint="eastAsia"/>
                <w:kern w:val="0"/>
                <w:sz w:val="24"/>
              </w:rPr>
              <w:t xml:space="preserve">　</w:t>
            </w:r>
            <w:r w:rsidR="00BE77FD">
              <w:rPr>
                <w:rFonts w:hint="eastAsia"/>
                <w:kern w:val="0"/>
                <w:sz w:val="24"/>
              </w:rPr>
              <w:t>6</w:t>
            </w:r>
          </w:p>
        </w:tc>
      </w:tr>
      <w:tr w:rsidR="009B6416">
        <w:trPr>
          <w:trHeight w:val="952"/>
          <w:jc w:val="center"/>
        </w:trPr>
        <w:tc>
          <w:tcPr>
            <w:tcW w:w="521"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eastAsia="仿宋_GB2312"/>
                <w:kern w:val="0"/>
                <w:sz w:val="20"/>
                <w:szCs w:val="20"/>
              </w:rPr>
            </w:pPr>
          </w:p>
        </w:tc>
        <w:tc>
          <w:tcPr>
            <w:tcW w:w="682"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9B6416" w:rsidRDefault="009B6416">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社会公众或服务对象满意度</w:t>
            </w:r>
          </w:p>
        </w:tc>
        <w:tc>
          <w:tcPr>
            <w:tcW w:w="481" w:type="dxa"/>
            <w:tcBorders>
              <w:top w:val="nil"/>
              <w:left w:val="nil"/>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kern w:val="0"/>
                <w:sz w:val="20"/>
                <w:szCs w:val="20"/>
              </w:rPr>
              <w:t>90%</w:t>
            </w:r>
            <w:r>
              <w:rPr>
                <w:rFonts w:eastAsia="仿宋_GB2312" w:hint="eastAsia"/>
                <w:kern w:val="0"/>
                <w:sz w:val="20"/>
                <w:szCs w:val="20"/>
              </w:rPr>
              <w:t>（含）以上计</w:t>
            </w:r>
            <w:r>
              <w:rPr>
                <w:rFonts w:eastAsia="仿宋_GB2312"/>
                <w:kern w:val="0"/>
                <w:sz w:val="20"/>
                <w:szCs w:val="20"/>
              </w:rPr>
              <w:t>6</w:t>
            </w:r>
            <w:r>
              <w:rPr>
                <w:rFonts w:eastAsia="仿宋_GB2312" w:hint="eastAsia"/>
                <w:kern w:val="0"/>
                <w:sz w:val="20"/>
                <w:szCs w:val="20"/>
              </w:rPr>
              <w:t>分；</w:t>
            </w:r>
            <w:r>
              <w:rPr>
                <w:rFonts w:eastAsia="仿宋_GB2312"/>
                <w:kern w:val="0"/>
                <w:sz w:val="20"/>
                <w:szCs w:val="20"/>
              </w:rPr>
              <w:br/>
              <w:t>80%</w:t>
            </w:r>
            <w:r>
              <w:rPr>
                <w:rFonts w:eastAsia="仿宋_GB2312" w:hint="eastAsia"/>
                <w:kern w:val="0"/>
                <w:sz w:val="20"/>
                <w:szCs w:val="20"/>
              </w:rPr>
              <w:t>（含）</w:t>
            </w:r>
            <w:r>
              <w:rPr>
                <w:rFonts w:eastAsia="仿宋_GB2312"/>
                <w:kern w:val="0"/>
                <w:sz w:val="20"/>
                <w:szCs w:val="20"/>
              </w:rPr>
              <w:t>-90%</w:t>
            </w:r>
            <w:r>
              <w:rPr>
                <w:rFonts w:eastAsia="仿宋_GB2312" w:hint="eastAsia"/>
                <w:kern w:val="0"/>
                <w:sz w:val="20"/>
                <w:szCs w:val="20"/>
              </w:rPr>
              <w:t>，计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br/>
              <w:t>70%</w:t>
            </w:r>
            <w:r>
              <w:rPr>
                <w:rFonts w:eastAsia="仿宋_GB2312" w:hint="eastAsia"/>
                <w:kern w:val="0"/>
                <w:sz w:val="20"/>
                <w:szCs w:val="20"/>
              </w:rPr>
              <w:t>（含）</w:t>
            </w:r>
            <w:r>
              <w:rPr>
                <w:rFonts w:eastAsia="仿宋_GB2312"/>
                <w:kern w:val="0"/>
                <w:sz w:val="20"/>
                <w:szCs w:val="20"/>
              </w:rPr>
              <w:t>-80%</w:t>
            </w:r>
            <w:r>
              <w:rPr>
                <w:rFonts w:eastAsia="仿宋_GB2312" w:hint="eastAsia"/>
                <w:kern w:val="0"/>
                <w:sz w:val="20"/>
                <w:szCs w:val="20"/>
              </w:rPr>
              <w:t>，计</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低于</w:t>
            </w:r>
            <w:r>
              <w:rPr>
                <w:rFonts w:eastAsia="仿宋_GB2312"/>
                <w:kern w:val="0"/>
                <w:sz w:val="20"/>
                <w:szCs w:val="20"/>
              </w:rPr>
              <w:t>70%</w:t>
            </w:r>
            <w:r>
              <w:rPr>
                <w:rFonts w:eastAsia="仿宋_GB2312" w:hint="eastAsia"/>
                <w:kern w:val="0"/>
                <w:sz w:val="20"/>
                <w:szCs w:val="20"/>
              </w:rPr>
              <w:t>计</w:t>
            </w:r>
            <w:r>
              <w:rPr>
                <w:rFonts w:eastAsia="仿宋_GB2312"/>
                <w:kern w:val="0"/>
                <w:sz w:val="20"/>
                <w:szCs w:val="20"/>
              </w:rPr>
              <w:t>0</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9B6416" w:rsidRDefault="00A33E16">
            <w:pPr>
              <w:widowControl/>
              <w:jc w:val="left"/>
              <w:rPr>
                <w:rFonts w:eastAsia="仿宋_GB2312"/>
                <w:kern w:val="0"/>
                <w:sz w:val="20"/>
                <w:szCs w:val="20"/>
              </w:rPr>
            </w:pPr>
            <w:r>
              <w:rPr>
                <w:rFonts w:eastAsia="仿宋_GB2312" w:hint="eastAsia"/>
                <w:kern w:val="0"/>
                <w:sz w:val="20"/>
                <w:szCs w:val="20"/>
              </w:rPr>
              <w:t>社会公众或服务对象是指部门（单位）履行职责而影响到的部门、群体或个人，一般采取社会调查的方式。</w:t>
            </w:r>
          </w:p>
        </w:tc>
        <w:tc>
          <w:tcPr>
            <w:tcW w:w="525" w:type="dxa"/>
            <w:tcBorders>
              <w:top w:val="nil"/>
              <w:left w:val="nil"/>
              <w:bottom w:val="single" w:sz="4" w:space="0" w:color="auto"/>
              <w:right w:val="single" w:sz="4" w:space="0" w:color="auto"/>
            </w:tcBorders>
            <w:vAlign w:val="center"/>
          </w:tcPr>
          <w:p w:rsidR="009B6416" w:rsidRDefault="00A33E16">
            <w:pPr>
              <w:widowControl/>
              <w:jc w:val="left"/>
              <w:rPr>
                <w:kern w:val="0"/>
                <w:sz w:val="24"/>
              </w:rPr>
            </w:pPr>
            <w:r>
              <w:rPr>
                <w:rFonts w:hint="eastAsia"/>
                <w:kern w:val="0"/>
                <w:sz w:val="24"/>
              </w:rPr>
              <w:t xml:space="preserve">　</w:t>
            </w:r>
            <w:r>
              <w:rPr>
                <w:rFonts w:hint="eastAsia"/>
                <w:kern w:val="0"/>
                <w:sz w:val="24"/>
              </w:rPr>
              <w:t>6</w:t>
            </w:r>
          </w:p>
        </w:tc>
      </w:tr>
      <w:tr w:rsidR="009B6416">
        <w:trPr>
          <w:trHeight w:val="450"/>
          <w:jc w:val="center"/>
        </w:trPr>
        <w:tc>
          <w:tcPr>
            <w:tcW w:w="10151" w:type="dxa"/>
            <w:gridSpan w:val="8"/>
            <w:tcBorders>
              <w:top w:val="single" w:sz="4" w:space="0" w:color="auto"/>
              <w:left w:val="single" w:sz="4" w:space="0" w:color="auto"/>
              <w:bottom w:val="single" w:sz="4" w:space="0" w:color="auto"/>
              <w:right w:val="single" w:sz="4" w:space="0" w:color="auto"/>
            </w:tcBorders>
            <w:vAlign w:val="center"/>
          </w:tcPr>
          <w:p w:rsidR="009B6416" w:rsidRDefault="00A33E16">
            <w:pPr>
              <w:widowControl/>
              <w:jc w:val="center"/>
              <w:rPr>
                <w:rFonts w:eastAsia="仿宋_GB2312"/>
                <w:kern w:val="0"/>
                <w:sz w:val="20"/>
                <w:szCs w:val="20"/>
              </w:rPr>
            </w:pPr>
            <w:r>
              <w:rPr>
                <w:rFonts w:eastAsia="仿宋_GB2312" w:hint="eastAsia"/>
                <w:kern w:val="0"/>
                <w:sz w:val="24"/>
                <w:szCs w:val="24"/>
              </w:rPr>
              <w:t>合计得分</w:t>
            </w:r>
          </w:p>
        </w:tc>
        <w:tc>
          <w:tcPr>
            <w:tcW w:w="525" w:type="dxa"/>
            <w:tcBorders>
              <w:top w:val="single" w:sz="4" w:space="0" w:color="auto"/>
              <w:left w:val="single" w:sz="4" w:space="0" w:color="auto"/>
              <w:bottom w:val="single" w:sz="4" w:space="0" w:color="auto"/>
              <w:right w:val="single" w:sz="4" w:space="0" w:color="auto"/>
            </w:tcBorders>
            <w:vAlign w:val="center"/>
          </w:tcPr>
          <w:p w:rsidR="009B6416" w:rsidRDefault="00A33E16" w:rsidP="00103CED">
            <w:pPr>
              <w:widowControl/>
              <w:jc w:val="left"/>
              <w:rPr>
                <w:kern w:val="0"/>
                <w:sz w:val="24"/>
              </w:rPr>
            </w:pPr>
            <w:r>
              <w:rPr>
                <w:rFonts w:hint="eastAsia"/>
                <w:kern w:val="0"/>
                <w:sz w:val="24"/>
              </w:rPr>
              <w:t>9</w:t>
            </w:r>
            <w:r w:rsidR="00103CED">
              <w:rPr>
                <w:rFonts w:hint="eastAsia"/>
                <w:kern w:val="0"/>
                <w:sz w:val="24"/>
              </w:rPr>
              <w:t>3</w:t>
            </w:r>
          </w:p>
        </w:tc>
      </w:tr>
    </w:tbl>
    <w:p w:rsidR="009B6416" w:rsidRDefault="009B6416" w:rsidP="00250E6B">
      <w:pPr>
        <w:spacing w:line="20" w:lineRule="exact"/>
        <w:ind w:right="1049"/>
      </w:pPr>
    </w:p>
    <w:sectPr w:rsidR="009B6416" w:rsidSect="009B6416">
      <w:headerReference w:type="default" r:id="rId8"/>
      <w:footerReference w:type="default" r:id="rId9"/>
      <w:pgSz w:w="11850" w:h="16783"/>
      <w:pgMar w:top="1327" w:right="1650" w:bottom="1100" w:left="1800" w:header="0" w:footer="0"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BFB" w:rsidRDefault="005A5BFB" w:rsidP="009B6416">
      <w:r>
        <w:separator/>
      </w:r>
    </w:p>
  </w:endnote>
  <w:endnote w:type="continuationSeparator" w:id="0">
    <w:p w:rsidR="005A5BFB" w:rsidRDefault="005A5BFB" w:rsidP="009B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方正小标宋_GBK">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CBE" w:rsidRDefault="005A5BFB">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9D7CBE" w:rsidRDefault="009D7C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80530">
                  <w:rPr>
                    <w:noProof/>
                    <w:sz w:val="18"/>
                  </w:rPr>
                  <w:t>6</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BFB" w:rsidRDefault="005A5BFB" w:rsidP="009B6416">
      <w:r>
        <w:separator/>
      </w:r>
    </w:p>
  </w:footnote>
  <w:footnote w:type="continuationSeparator" w:id="0">
    <w:p w:rsidR="005A5BFB" w:rsidRDefault="005A5BFB" w:rsidP="009B64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CBE" w:rsidRDefault="009D7CBE">
    <w:pPr>
      <w:pStyle w:val="a5"/>
      <w:pBdr>
        <w:top w:val="none" w:sz="0" w:space="0" w:color="auto"/>
        <w:left w:val="none" w:sz="0" w:space="0" w:color="auto"/>
        <w:bottom w:val="none" w:sz="0" w:space="0" w:color="auto"/>
        <w:right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158644"/>
    <w:multiLevelType w:val="singleLevel"/>
    <w:tmpl w:val="DA158644"/>
    <w:lvl w:ilvl="0">
      <w:start w:val="4"/>
      <w:numFmt w:val="chineseCounting"/>
      <w:suff w:val="nothing"/>
      <w:lvlText w:val="%1、"/>
      <w:lvlJc w:val="left"/>
      <w:rPr>
        <w:rFonts w:hint="eastAsia"/>
      </w:rPr>
    </w:lvl>
  </w:abstractNum>
  <w:abstractNum w:abstractNumId="1" w15:restartNumberingAfterBreak="0">
    <w:nsid w:val="0C7F62A5"/>
    <w:multiLevelType w:val="singleLevel"/>
    <w:tmpl w:val="0C7F62A5"/>
    <w:lvl w:ilvl="0">
      <w:start w:val="5"/>
      <w:numFmt w:val="chineseCounting"/>
      <w:suff w:val="nothing"/>
      <w:lvlText w:val="%1、"/>
      <w:lvlJc w:val="left"/>
      <w:rPr>
        <w:rFonts w:hint="eastAsia"/>
      </w:rPr>
    </w:lvl>
  </w:abstractNum>
  <w:abstractNum w:abstractNumId="2" w15:restartNumberingAfterBreak="0">
    <w:nsid w:val="3CCC105A"/>
    <w:multiLevelType w:val="hybridMultilevel"/>
    <w:tmpl w:val="45C28694"/>
    <w:lvl w:ilvl="0" w:tplc="A1E44BA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631B24"/>
    <w:multiLevelType w:val="hybridMultilevel"/>
    <w:tmpl w:val="54AEF49E"/>
    <w:lvl w:ilvl="0" w:tplc="C94C05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B60534"/>
    <w:multiLevelType w:val="singleLevel"/>
    <w:tmpl w:val="6AB60534"/>
    <w:lvl w:ilvl="0">
      <w:start w:val="3"/>
      <w:numFmt w:val="decimal"/>
      <w:suff w:val="nothing"/>
      <w:lvlText w:val="%1、"/>
      <w:lvlJc w:val="left"/>
    </w:lvl>
  </w:abstractNum>
  <w:abstractNum w:abstractNumId="5" w15:restartNumberingAfterBreak="0">
    <w:nsid w:val="6CE90677"/>
    <w:multiLevelType w:val="hybridMultilevel"/>
    <w:tmpl w:val="245AFB98"/>
    <w:lvl w:ilvl="0" w:tplc="1DD0F7E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DBE3F4D"/>
    <w:multiLevelType w:val="hybridMultilevel"/>
    <w:tmpl w:val="268E598E"/>
    <w:lvl w:ilvl="0" w:tplc="A12492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oNotTrackMoves/>
  <w:defaultTabStop w:val="420"/>
  <w:doNotHyphenateCaps/>
  <w:drawingGridVerticalSpacing w:val="159"/>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85137E4"/>
    <w:rsid w:val="000075F3"/>
    <w:rsid w:val="00020745"/>
    <w:rsid w:val="000250AF"/>
    <w:rsid w:val="00032A3F"/>
    <w:rsid w:val="00035A19"/>
    <w:rsid w:val="000407EB"/>
    <w:rsid w:val="00047165"/>
    <w:rsid w:val="00053FD5"/>
    <w:rsid w:val="00066B1C"/>
    <w:rsid w:val="000740A6"/>
    <w:rsid w:val="000B5B6D"/>
    <w:rsid w:val="000F2C66"/>
    <w:rsid w:val="00103CED"/>
    <w:rsid w:val="00140B8C"/>
    <w:rsid w:val="001540D8"/>
    <w:rsid w:val="00176D2E"/>
    <w:rsid w:val="00182795"/>
    <w:rsid w:val="001A5200"/>
    <w:rsid w:val="001B1154"/>
    <w:rsid w:val="001B18EF"/>
    <w:rsid w:val="001D4763"/>
    <w:rsid w:val="001F130E"/>
    <w:rsid w:val="001F3F22"/>
    <w:rsid w:val="002131B5"/>
    <w:rsid w:val="00213AA9"/>
    <w:rsid w:val="00220167"/>
    <w:rsid w:val="00221D02"/>
    <w:rsid w:val="002370DD"/>
    <w:rsid w:val="00250E6B"/>
    <w:rsid w:val="00265A66"/>
    <w:rsid w:val="002C488B"/>
    <w:rsid w:val="002C5195"/>
    <w:rsid w:val="002F0258"/>
    <w:rsid w:val="00316736"/>
    <w:rsid w:val="0032013F"/>
    <w:rsid w:val="00326324"/>
    <w:rsid w:val="0033360D"/>
    <w:rsid w:val="00335E7D"/>
    <w:rsid w:val="00363ACD"/>
    <w:rsid w:val="0037663D"/>
    <w:rsid w:val="003D46B4"/>
    <w:rsid w:val="003E7B82"/>
    <w:rsid w:val="00421A95"/>
    <w:rsid w:val="00442C0D"/>
    <w:rsid w:val="00443E67"/>
    <w:rsid w:val="00477857"/>
    <w:rsid w:val="00487CD2"/>
    <w:rsid w:val="00495A04"/>
    <w:rsid w:val="004962A3"/>
    <w:rsid w:val="004A39C9"/>
    <w:rsid w:val="004B3E04"/>
    <w:rsid w:val="004C5243"/>
    <w:rsid w:val="004D00CF"/>
    <w:rsid w:val="004D00D0"/>
    <w:rsid w:val="004F160A"/>
    <w:rsid w:val="00500F6E"/>
    <w:rsid w:val="00503D81"/>
    <w:rsid w:val="00531313"/>
    <w:rsid w:val="0053522A"/>
    <w:rsid w:val="00550808"/>
    <w:rsid w:val="005607A1"/>
    <w:rsid w:val="005721A2"/>
    <w:rsid w:val="00574D5E"/>
    <w:rsid w:val="00576EC8"/>
    <w:rsid w:val="005928DA"/>
    <w:rsid w:val="005A5BFB"/>
    <w:rsid w:val="005B3154"/>
    <w:rsid w:val="005D2E82"/>
    <w:rsid w:val="005D6D65"/>
    <w:rsid w:val="005E1EA8"/>
    <w:rsid w:val="005F6469"/>
    <w:rsid w:val="005F7E7F"/>
    <w:rsid w:val="00603835"/>
    <w:rsid w:val="00612026"/>
    <w:rsid w:val="00646384"/>
    <w:rsid w:val="0065349C"/>
    <w:rsid w:val="006743CD"/>
    <w:rsid w:val="00686D5D"/>
    <w:rsid w:val="00692318"/>
    <w:rsid w:val="006A7D8E"/>
    <w:rsid w:val="006B5647"/>
    <w:rsid w:val="006C481E"/>
    <w:rsid w:val="006D676C"/>
    <w:rsid w:val="00704A77"/>
    <w:rsid w:val="00707D49"/>
    <w:rsid w:val="00726DA2"/>
    <w:rsid w:val="00744F9A"/>
    <w:rsid w:val="00750F4C"/>
    <w:rsid w:val="00753695"/>
    <w:rsid w:val="00765D0F"/>
    <w:rsid w:val="00771F74"/>
    <w:rsid w:val="007A18D4"/>
    <w:rsid w:val="007A255A"/>
    <w:rsid w:val="008272A1"/>
    <w:rsid w:val="00836784"/>
    <w:rsid w:val="00842DBA"/>
    <w:rsid w:val="00853F3F"/>
    <w:rsid w:val="00884314"/>
    <w:rsid w:val="00886383"/>
    <w:rsid w:val="0088644B"/>
    <w:rsid w:val="00893D5C"/>
    <w:rsid w:val="00896C3C"/>
    <w:rsid w:val="008D0009"/>
    <w:rsid w:val="008D2788"/>
    <w:rsid w:val="008F4457"/>
    <w:rsid w:val="008F5953"/>
    <w:rsid w:val="008F6C2A"/>
    <w:rsid w:val="009004A5"/>
    <w:rsid w:val="00923186"/>
    <w:rsid w:val="0092406F"/>
    <w:rsid w:val="009352FB"/>
    <w:rsid w:val="0094782D"/>
    <w:rsid w:val="00953F79"/>
    <w:rsid w:val="00954402"/>
    <w:rsid w:val="00962B17"/>
    <w:rsid w:val="009750EE"/>
    <w:rsid w:val="00993F0B"/>
    <w:rsid w:val="00996D40"/>
    <w:rsid w:val="009B6416"/>
    <w:rsid w:val="009D4482"/>
    <w:rsid w:val="009D479B"/>
    <w:rsid w:val="009D7CBE"/>
    <w:rsid w:val="00A0408E"/>
    <w:rsid w:val="00A106DA"/>
    <w:rsid w:val="00A1165D"/>
    <w:rsid w:val="00A33E16"/>
    <w:rsid w:val="00A36432"/>
    <w:rsid w:val="00A36E09"/>
    <w:rsid w:val="00A46C78"/>
    <w:rsid w:val="00A54637"/>
    <w:rsid w:val="00A678DC"/>
    <w:rsid w:val="00A736E6"/>
    <w:rsid w:val="00A84ADE"/>
    <w:rsid w:val="00A92922"/>
    <w:rsid w:val="00AB03FA"/>
    <w:rsid w:val="00AB2ED3"/>
    <w:rsid w:val="00AB6197"/>
    <w:rsid w:val="00AE1AB7"/>
    <w:rsid w:val="00B001E8"/>
    <w:rsid w:val="00B014F7"/>
    <w:rsid w:val="00B22DDF"/>
    <w:rsid w:val="00B710EB"/>
    <w:rsid w:val="00B71149"/>
    <w:rsid w:val="00BD2AC9"/>
    <w:rsid w:val="00BD2F3F"/>
    <w:rsid w:val="00BE41B5"/>
    <w:rsid w:val="00BE77FD"/>
    <w:rsid w:val="00C047DC"/>
    <w:rsid w:val="00C04A28"/>
    <w:rsid w:val="00C250F3"/>
    <w:rsid w:val="00C3383B"/>
    <w:rsid w:val="00C44026"/>
    <w:rsid w:val="00C70D18"/>
    <w:rsid w:val="00C92234"/>
    <w:rsid w:val="00CA70DE"/>
    <w:rsid w:val="00CB358F"/>
    <w:rsid w:val="00CB49A6"/>
    <w:rsid w:val="00CB53B8"/>
    <w:rsid w:val="00CB56AE"/>
    <w:rsid w:val="00CD24EC"/>
    <w:rsid w:val="00CE2962"/>
    <w:rsid w:val="00CF029E"/>
    <w:rsid w:val="00D00100"/>
    <w:rsid w:val="00D10CC7"/>
    <w:rsid w:val="00D11BE1"/>
    <w:rsid w:val="00D26888"/>
    <w:rsid w:val="00D31114"/>
    <w:rsid w:val="00D3290D"/>
    <w:rsid w:val="00D359F2"/>
    <w:rsid w:val="00D414D2"/>
    <w:rsid w:val="00D42415"/>
    <w:rsid w:val="00D72963"/>
    <w:rsid w:val="00D80530"/>
    <w:rsid w:val="00DC63CF"/>
    <w:rsid w:val="00DE0959"/>
    <w:rsid w:val="00E410D0"/>
    <w:rsid w:val="00E42489"/>
    <w:rsid w:val="00E46679"/>
    <w:rsid w:val="00E5686A"/>
    <w:rsid w:val="00E63E20"/>
    <w:rsid w:val="00E642D4"/>
    <w:rsid w:val="00E92731"/>
    <w:rsid w:val="00E97DB2"/>
    <w:rsid w:val="00EA4650"/>
    <w:rsid w:val="00EA5FAA"/>
    <w:rsid w:val="00EA7DED"/>
    <w:rsid w:val="00EB2327"/>
    <w:rsid w:val="00ED093A"/>
    <w:rsid w:val="00ED51AA"/>
    <w:rsid w:val="00EE1238"/>
    <w:rsid w:val="00EF17E5"/>
    <w:rsid w:val="00F11910"/>
    <w:rsid w:val="00F33204"/>
    <w:rsid w:val="00F43C11"/>
    <w:rsid w:val="00F46348"/>
    <w:rsid w:val="00F475DF"/>
    <w:rsid w:val="00F5226A"/>
    <w:rsid w:val="00F54BDD"/>
    <w:rsid w:val="00F63775"/>
    <w:rsid w:val="00F64F4C"/>
    <w:rsid w:val="00F8371F"/>
    <w:rsid w:val="00F84E8D"/>
    <w:rsid w:val="00FA331F"/>
    <w:rsid w:val="00FC7C26"/>
    <w:rsid w:val="00FE291A"/>
    <w:rsid w:val="00FE47EA"/>
    <w:rsid w:val="01540DA8"/>
    <w:rsid w:val="03AE7CEF"/>
    <w:rsid w:val="051D30EA"/>
    <w:rsid w:val="07CE4C09"/>
    <w:rsid w:val="09C31645"/>
    <w:rsid w:val="0A193011"/>
    <w:rsid w:val="0C1D6C41"/>
    <w:rsid w:val="0D3419B4"/>
    <w:rsid w:val="104A59B1"/>
    <w:rsid w:val="108A2FEB"/>
    <w:rsid w:val="114C59C8"/>
    <w:rsid w:val="12426120"/>
    <w:rsid w:val="14A8424C"/>
    <w:rsid w:val="17E31494"/>
    <w:rsid w:val="17F71488"/>
    <w:rsid w:val="198F6483"/>
    <w:rsid w:val="1A304F0B"/>
    <w:rsid w:val="1C7C6CF9"/>
    <w:rsid w:val="1D5132B3"/>
    <w:rsid w:val="1D6B0BB6"/>
    <w:rsid w:val="22D740B8"/>
    <w:rsid w:val="22E90356"/>
    <w:rsid w:val="23943EF5"/>
    <w:rsid w:val="240B63D5"/>
    <w:rsid w:val="24793C83"/>
    <w:rsid w:val="258018C0"/>
    <w:rsid w:val="2659509A"/>
    <w:rsid w:val="26B11A3A"/>
    <w:rsid w:val="29EC32BE"/>
    <w:rsid w:val="2E3511A9"/>
    <w:rsid w:val="2F4B29B9"/>
    <w:rsid w:val="3417744D"/>
    <w:rsid w:val="357B7AED"/>
    <w:rsid w:val="358D7AC9"/>
    <w:rsid w:val="36F764EF"/>
    <w:rsid w:val="374E666C"/>
    <w:rsid w:val="37EB5A18"/>
    <w:rsid w:val="385B3896"/>
    <w:rsid w:val="3AAB44BD"/>
    <w:rsid w:val="3B900107"/>
    <w:rsid w:val="3BE06DF3"/>
    <w:rsid w:val="3DC46684"/>
    <w:rsid w:val="3E493596"/>
    <w:rsid w:val="3F880CCF"/>
    <w:rsid w:val="402A3780"/>
    <w:rsid w:val="404F0CAC"/>
    <w:rsid w:val="418B0C90"/>
    <w:rsid w:val="44966123"/>
    <w:rsid w:val="459B564D"/>
    <w:rsid w:val="48035DFE"/>
    <w:rsid w:val="4A820533"/>
    <w:rsid w:val="4B7F71D1"/>
    <w:rsid w:val="4B9879B3"/>
    <w:rsid w:val="4CF657D3"/>
    <w:rsid w:val="4E1F59D2"/>
    <w:rsid w:val="4F564F38"/>
    <w:rsid w:val="50EF391A"/>
    <w:rsid w:val="51524FCA"/>
    <w:rsid w:val="53A73ADE"/>
    <w:rsid w:val="53F605A7"/>
    <w:rsid w:val="54040CEA"/>
    <w:rsid w:val="54D7618A"/>
    <w:rsid w:val="54FF0268"/>
    <w:rsid w:val="566468C9"/>
    <w:rsid w:val="58231176"/>
    <w:rsid w:val="589D2CCD"/>
    <w:rsid w:val="595F096B"/>
    <w:rsid w:val="59793404"/>
    <w:rsid w:val="59D722C0"/>
    <w:rsid w:val="5AE64F25"/>
    <w:rsid w:val="5C531035"/>
    <w:rsid w:val="620C7F2C"/>
    <w:rsid w:val="63FD4981"/>
    <w:rsid w:val="64BC353F"/>
    <w:rsid w:val="6524032D"/>
    <w:rsid w:val="68532135"/>
    <w:rsid w:val="68C32CA2"/>
    <w:rsid w:val="6B187AD2"/>
    <w:rsid w:val="6D03067C"/>
    <w:rsid w:val="6D1F6202"/>
    <w:rsid w:val="6D535020"/>
    <w:rsid w:val="6DC31AA8"/>
    <w:rsid w:val="6DF36BBE"/>
    <w:rsid w:val="6F816AC5"/>
    <w:rsid w:val="6FEC6C62"/>
    <w:rsid w:val="70A55C94"/>
    <w:rsid w:val="71AE7FEB"/>
    <w:rsid w:val="71F0545F"/>
    <w:rsid w:val="73C23E03"/>
    <w:rsid w:val="75871E6E"/>
    <w:rsid w:val="75940776"/>
    <w:rsid w:val="75AB21CA"/>
    <w:rsid w:val="75C076F3"/>
    <w:rsid w:val="776C2435"/>
    <w:rsid w:val="7777743F"/>
    <w:rsid w:val="785137E4"/>
    <w:rsid w:val="79274980"/>
    <w:rsid w:val="7B2E4CBA"/>
    <w:rsid w:val="7F362D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14:docId w14:val="3C88F76E"/>
  <w15:docId w15:val="{58C815E5-0999-436E-AD73-20CA8778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416"/>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9B6416"/>
    <w:pPr>
      <w:tabs>
        <w:tab w:val="center" w:pos="4153"/>
        <w:tab w:val="right" w:pos="8306"/>
      </w:tabs>
      <w:snapToGrid w:val="0"/>
      <w:jc w:val="left"/>
    </w:pPr>
    <w:rPr>
      <w:sz w:val="18"/>
      <w:szCs w:val="18"/>
    </w:rPr>
  </w:style>
  <w:style w:type="paragraph" w:styleId="a5">
    <w:name w:val="header"/>
    <w:basedOn w:val="a"/>
    <w:link w:val="a6"/>
    <w:uiPriority w:val="99"/>
    <w:qFormat/>
    <w:rsid w:val="009B6416"/>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7">
    <w:name w:val="Normal (Web)"/>
    <w:basedOn w:val="a"/>
    <w:uiPriority w:val="99"/>
    <w:qFormat/>
    <w:rsid w:val="009B6416"/>
    <w:pPr>
      <w:spacing w:beforeAutospacing="1" w:afterAutospacing="1"/>
      <w:jc w:val="left"/>
    </w:pPr>
    <w:rPr>
      <w:kern w:val="0"/>
      <w:sz w:val="24"/>
      <w:szCs w:val="24"/>
    </w:rPr>
  </w:style>
  <w:style w:type="table" w:styleId="a8">
    <w:name w:val="Table Grid"/>
    <w:basedOn w:val="a1"/>
    <w:uiPriority w:val="99"/>
    <w:qFormat/>
    <w:rsid w:val="009B64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sid w:val="009B6416"/>
    <w:rPr>
      <w:color w:val="0000FF"/>
      <w:u w:val="single"/>
    </w:rPr>
  </w:style>
  <w:style w:type="character" w:customStyle="1" w:styleId="a4">
    <w:name w:val="页脚 字符"/>
    <w:link w:val="a3"/>
    <w:uiPriority w:val="99"/>
    <w:semiHidden/>
    <w:qFormat/>
    <w:locked/>
    <w:rsid w:val="009B6416"/>
    <w:rPr>
      <w:rFonts w:ascii="Calibri" w:eastAsia="宋体" w:hAnsi="Calibri" w:cs="Calibri"/>
      <w:sz w:val="18"/>
      <w:szCs w:val="18"/>
    </w:rPr>
  </w:style>
  <w:style w:type="character" w:customStyle="1" w:styleId="a6">
    <w:name w:val="页眉 字符"/>
    <w:link w:val="a5"/>
    <w:uiPriority w:val="99"/>
    <w:semiHidden/>
    <w:qFormat/>
    <w:locked/>
    <w:rsid w:val="009B6416"/>
    <w:rPr>
      <w:rFonts w:ascii="Calibri" w:eastAsia="宋体" w:hAnsi="Calibri" w:cs="Calibri"/>
      <w:sz w:val="18"/>
      <w:szCs w:val="18"/>
    </w:rPr>
  </w:style>
  <w:style w:type="paragraph" w:styleId="aa">
    <w:name w:val="List Paragraph"/>
    <w:basedOn w:val="a"/>
    <w:uiPriority w:val="99"/>
    <w:unhideWhenUsed/>
    <w:rsid w:val="00842DBA"/>
    <w:pPr>
      <w:ind w:firstLineChars="200" w:firstLine="420"/>
    </w:pPr>
  </w:style>
  <w:style w:type="paragraph" w:customStyle="1" w:styleId="1">
    <w:name w:val="普通(网站)1"/>
    <w:basedOn w:val="a"/>
    <w:rsid w:val="00896C3C"/>
    <w:pPr>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20</Pages>
  <Words>1960</Words>
  <Characters>11174</Characters>
  <Application>Microsoft Office Word</Application>
  <DocSecurity>0</DocSecurity>
  <Lines>93</Lines>
  <Paragraphs>26</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171</cp:revision>
  <cp:lastPrinted>2021-09-08T01:29:00Z</cp:lastPrinted>
  <dcterms:created xsi:type="dcterms:W3CDTF">2018-08-08T02:31:00Z</dcterms:created>
  <dcterms:modified xsi:type="dcterms:W3CDTF">2023-09-22T07:31:00Z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6D15349204EB47C29F6FB1574B111696</vt:lpwstr>
  </property>
</Properties>
</file>