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20" w:lineRule="exact"/>
        <w:jc w:val="center"/>
        <w:rPr>
          <w:rFonts w:hint="eastAsia" w:ascii="方正小标宋简体" w:eastAsia="方正小标宋简体"/>
          <w:color w:val="000000"/>
          <w:kern w:val="0"/>
          <w:sz w:val="36"/>
          <w:szCs w:val="36"/>
        </w:rPr>
      </w:pPr>
      <w:r>
        <w:rPr>
          <w:rFonts w:hint="eastAsia" w:ascii="方正小标宋简体" w:eastAsia="方正小标宋简体"/>
          <w:color w:val="000000"/>
          <w:kern w:val="0"/>
          <w:sz w:val="36"/>
          <w:szCs w:val="36"/>
        </w:rPr>
        <w:t>2021年度专项（项目）资金绩效自评报告</w:t>
      </w:r>
    </w:p>
    <w:p>
      <w:pPr>
        <w:spacing w:line="620" w:lineRule="exact"/>
        <w:jc w:val="center"/>
        <w:rPr>
          <w:rFonts w:hint="eastAsia" w:ascii="方正小标宋简体" w:eastAsia="方正小标宋简体"/>
          <w:color w:val="000000"/>
          <w:kern w:val="0"/>
          <w:sz w:val="36"/>
          <w:szCs w:val="36"/>
        </w:rPr>
      </w:pPr>
    </w:p>
    <w:p>
      <w:pPr>
        <w:spacing w:line="620" w:lineRule="exact"/>
        <w:ind w:firstLine="640" w:firstLineChars="200"/>
        <w:rPr>
          <w:rFonts w:ascii="黑体" w:eastAsia="黑体"/>
          <w:color w:val="000000"/>
          <w:kern w:val="0"/>
          <w:sz w:val="32"/>
          <w:szCs w:val="32"/>
        </w:rPr>
      </w:pPr>
      <w:r>
        <w:rPr>
          <w:rFonts w:hint="eastAsia" w:ascii="黑体" w:eastAsia="黑体"/>
          <w:color w:val="000000"/>
          <w:kern w:val="0"/>
          <w:sz w:val="32"/>
          <w:szCs w:val="32"/>
        </w:rPr>
        <w:t>一、项目概况</w:t>
      </w:r>
    </w:p>
    <w:p>
      <w:pPr>
        <w:spacing w:line="620" w:lineRule="exact"/>
        <w:ind w:firstLine="640" w:firstLineChars="200"/>
        <w:rPr>
          <w:rFonts w:eastAsia="仿宋_GB2312"/>
          <w:color w:val="000000"/>
          <w:kern w:val="0"/>
          <w:sz w:val="32"/>
          <w:szCs w:val="32"/>
        </w:rPr>
      </w:pPr>
      <w:r>
        <w:rPr>
          <w:rFonts w:eastAsia="仿宋_GB2312"/>
          <w:color w:val="000000"/>
          <w:kern w:val="0"/>
          <w:sz w:val="32"/>
          <w:szCs w:val="32"/>
        </w:rPr>
        <w:t>（一）项目单位基本情况。</w:t>
      </w:r>
    </w:p>
    <w:p>
      <w:pPr>
        <w:ind w:firstLine="640" w:firstLineChars="200"/>
        <w:rPr>
          <w:rFonts w:hint="eastAsia" w:ascii="仿宋" w:hAnsi="仿宋" w:eastAsia="仿宋" w:cs="仿宋"/>
          <w:color w:val="000000"/>
          <w:spacing w:val="0"/>
          <w:w w:val="100"/>
          <w:kern w:val="2"/>
          <w:position w:val="0"/>
          <w:sz w:val="32"/>
          <w:szCs w:val="32"/>
          <w:u w:val="none"/>
          <w:shd w:val="clear" w:color="auto" w:fill="auto"/>
          <w:lang w:val="zh-TW" w:eastAsia="zh-CN" w:bidi="zh-TW"/>
        </w:rPr>
      </w:pPr>
      <w:r>
        <w:rPr>
          <w:rFonts w:hint="eastAsia" w:ascii="仿宋" w:hAnsi="仿宋" w:eastAsia="仿宋" w:cs="仿宋"/>
          <w:color w:val="000000"/>
          <w:spacing w:val="0"/>
          <w:w w:val="100"/>
          <w:kern w:val="2"/>
          <w:position w:val="0"/>
          <w:sz w:val="32"/>
          <w:szCs w:val="32"/>
          <w:u w:val="none"/>
          <w:shd w:val="clear" w:color="auto" w:fill="auto"/>
          <w:lang w:val="zh-TW" w:eastAsia="zh-CN" w:bidi="zh-TW"/>
        </w:rPr>
        <w:t>本部门编制人数</w:t>
      </w:r>
      <w:r>
        <w:rPr>
          <w:rFonts w:hint="eastAsia" w:ascii="仿宋" w:hAnsi="仿宋" w:eastAsia="仿宋" w:cs="仿宋"/>
          <w:color w:val="000000"/>
          <w:spacing w:val="0"/>
          <w:w w:val="100"/>
          <w:kern w:val="2"/>
          <w:position w:val="0"/>
          <w:sz w:val="32"/>
          <w:szCs w:val="32"/>
          <w:u w:val="none"/>
          <w:shd w:val="clear" w:color="auto" w:fill="auto"/>
          <w:lang w:val="en-US" w:eastAsia="zh-CN" w:bidi="zh-TW"/>
        </w:rPr>
        <w:t>56人，其中行政编制人数21人，事业编制人数35人，实有人数43人，其中行政编制7人，事业编制36人。退休人数27人。</w:t>
      </w:r>
      <w:r>
        <w:rPr>
          <w:rFonts w:hint="eastAsia" w:ascii="仿宋" w:hAnsi="仿宋" w:eastAsia="仿宋" w:cs="仿宋"/>
          <w:color w:val="000000"/>
          <w:spacing w:val="0"/>
          <w:w w:val="100"/>
          <w:kern w:val="2"/>
          <w:position w:val="0"/>
          <w:sz w:val="32"/>
          <w:szCs w:val="32"/>
          <w:u w:val="none"/>
          <w:shd w:val="clear" w:color="auto" w:fill="auto"/>
          <w:lang w:val="zh-TW" w:eastAsia="zh-CN" w:bidi="zh-TW"/>
        </w:rPr>
        <w:t>内设办公室、财务室、各业务股室</w:t>
      </w:r>
      <w:r>
        <w:rPr>
          <w:rFonts w:hint="eastAsia" w:ascii="仿宋" w:hAnsi="仿宋" w:eastAsia="仿宋" w:cs="仿宋"/>
          <w:color w:val="000000"/>
          <w:spacing w:val="0"/>
          <w:w w:val="100"/>
          <w:kern w:val="2"/>
          <w:position w:val="0"/>
          <w:sz w:val="32"/>
          <w:szCs w:val="32"/>
          <w:u w:val="none"/>
          <w:shd w:val="clear" w:color="auto" w:fill="auto"/>
          <w:lang w:val="zh-TW" w:eastAsia="zh-TW" w:bidi="zh-TW"/>
        </w:rPr>
        <w:t>等1</w:t>
      </w:r>
      <w:r>
        <w:rPr>
          <w:rFonts w:hint="eastAsia" w:ascii="仿宋" w:hAnsi="仿宋" w:eastAsia="仿宋" w:cs="仿宋"/>
          <w:color w:val="000000"/>
          <w:spacing w:val="0"/>
          <w:w w:val="100"/>
          <w:kern w:val="2"/>
          <w:position w:val="0"/>
          <w:sz w:val="32"/>
          <w:szCs w:val="32"/>
          <w:u w:val="none"/>
          <w:shd w:val="clear" w:color="auto" w:fill="auto"/>
          <w:lang w:val="en-US" w:eastAsia="zh-CN" w:bidi="zh-TW"/>
        </w:rPr>
        <w:t>6</w:t>
      </w:r>
      <w:r>
        <w:rPr>
          <w:rFonts w:hint="eastAsia" w:ascii="仿宋" w:hAnsi="仿宋" w:eastAsia="仿宋" w:cs="仿宋"/>
          <w:color w:val="000000"/>
          <w:spacing w:val="0"/>
          <w:w w:val="100"/>
          <w:kern w:val="2"/>
          <w:position w:val="0"/>
          <w:sz w:val="32"/>
          <w:szCs w:val="32"/>
          <w:u w:val="none"/>
          <w:shd w:val="clear" w:color="auto" w:fill="auto"/>
          <w:lang w:val="zh-TW" w:eastAsia="zh-TW" w:bidi="zh-TW"/>
        </w:rPr>
        <w:t>个股室。</w:t>
      </w:r>
      <w:r>
        <w:rPr>
          <w:rFonts w:hint="eastAsia" w:ascii="仿宋" w:hAnsi="仿宋" w:eastAsia="仿宋" w:cs="仿宋"/>
          <w:color w:val="000000"/>
          <w:spacing w:val="0"/>
          <w:w w:val="100"/>
          <w:kern w:val="2"/>
          <w:position w:val="0"/>
          <w:sz w:val="32"/>
          <w:szCs w:val="32"/>
          <w:u w:val="none"/>
          <w:shd w:val="clear" w:color="auto" w:fill="auto"/>
          <w:lang w:val="zh-TW" w:eastAsia="zh-CN" w:bidi="zh-TW"/>
        </w:rPr>
        <w:t>区政府职能部门，主要负责就业促进、技能培训、统筹建立覆盖城乡的社会保障体系、拟订机关工勤人员、事业单位人员工资收入分配规范性文件并组织实施、指导事业单位人事制度改革，拟订事业单位人员和机关工勤人员管理规范性文件，组织实施全区的人事考试相关工作、统筹实施劳动、人事争议调解仲裁制度，贯彻执行劳动关系政策，完善劳动关系协调机制等工作。</w:t>
      </w:r>
    </w:p>
    <w:p>
      <w:pPr>
        <w:numPr>
          <w:ilvl w:val="0"/>
          <w:numId w:val="1"/>
        </w:numPr>
        <w:spacing w:line="620" w:lineRule="exact"/>
        <w:ind w:firstLine="640" w:firstLineChars="200"/>
        <w:rPr>
          <w:rFonts w:eastAsia="仿宋_GB2312"/>
          <w:color w:val="000000"/>
          <w:kern w:val="0"/>
          <w:sz w:val="32"/>
          <w:szCs w:val="32"/>
        </w:rPr>
      </w:pPr>
      <w:r>
        <w:rPr>
          <w:rFonts w:eastAsia="仿宋_GB2312"/>
          <w:color w:val="000000"/>
          <w:kern w:val="0"/>
          <w:sz w:val="32"/>
          <w:szCs w:val="32"/>
        </w:rPr>
        <w:t>项目</w:t>
      </w:r>
      <w:r>
        <w:rPr>
          <w:rFonts w:hint="eastAsia" w:eastAsia="仿宋_GB2312"/>
          <w:color w:val="000000"/>
          <w:kern w:val="0"/>
          <w:sz w:val="32"/>
          <w:szCs w:val="32"/>
        </w:rPr>
        <w:t>预算和绩效目标</w:t>
      </w:r>
      <w:r>
        <w:rPr>
          <w:rFonts w:eastAsia="仿宋_GB2312"/>
          <w:color w:val="000000"/>
          <w:kern w:val="0"/>
          <w:sz w:val="32"/>
          <w:szCs w:val="32"/>
        </w:rPr>
        <w:t>情况简介</w:t>
      </w:r>
    </w:p>
    <w:p>
      <w:pPr>
        <w:pStyle w:val="4"/>
        <w:keepNext w:val="0"/>
        <w:keepLines w:val="0"/>
        <w:widowControl w:val="0"/>
        <w:shd w:val="clear" w:color="auto" w:fill="auto"/>
        <w:bidi w:val="0"/>
        <w:spacing w:before="0" w:after="0" w:line="614" w:lineRule="exact"/>
        <w:ind w:right="0" w:firstLine="928" w:firstLineChars="290"/>
        <w:jc w:val="both"/>
        <w:rPr>
          <w:rFonts w:hint="eastAsia" w:ascii="仿宋" w:hAnsi="仿宋" w:eastAsia="仿宋" w:cs="仿宋"/>
          <w:color w:val="000000"/>
          <w:spacing w:val="0"/>
          <w:w w:val="100"/>
          <w:position w:val="0"/>
          <w:sz w:val="32"/>
          <w:szCs w:val="32"/>
          <w:lang w:val="en-US" w:eastAsia="zh-CN"/>
        </w:rPr>
      </w:pPr>
      <w:r>
        <w:rPr>
          <w:rFonts w:hint="eastAsia" w:eastAsia="仿宋_GB2312"/>
          <w:color w:val="000000"/>
          <w:kern w:val="0"/>
          <w:sz w:val="32"/>
          <w:szCs w:val="32"/>
          <w:lang w:val="en-US" w:eastAsia="zh-CN"/>
        </w:rPr>
        <w:t>本年</w:t>
      </w:r>
      <w:r>
        <w:rPr>
          <w:rFonts w:hint="eastAsia" w:ascii="仿宋" w:hAnsi="仿宋" w:eastAsia="仿宋" w:cs="仿宋"/>
          <w:color w:val="000000"/>
          <w:spacing w:val="0"/>
          <w:w w:val="100"/>
          <w:position w:val="0"/>
          <w:sz w:val="32"/>
          <w:szCs w:val="32"/>
        </w:rPr>
        <w:t>项目支出</w:t>
      </w:r>
      <w:r>
        <w:rPr>
          <w:rFonts w:hint="eastAsia" w:ascii="仿宋" w:hAnsi="仿宋" w:eastAsia="仿宋" w:cs="仿宋"/>
          <w:color w:val="000000"/>
          <w:spacing w:val="0"/>
          <w:w w:val="100"/>
          <w:position w:val="0"/>
          <w:sz w:val="32"/>
          <w:szCs w:val="32"/>
          <w:lang w:val="en-US" w:eastAsia="zh-CN"/>
        </w:rPr>
        <w:t>362.27万元</w:t>
      </w:r>
      <w:r>
        <w:rPr>
          <w:rFonts w:hint="eastAsia" w:ascii="仿宋" w:hAnsi="仿宋" w:eastAsia="仿宋" w:cs="仿宋"/>
          <w:color w:val="000000"/>
          <w:spacing w:val="0"/>
          <w:w w:val="100"/>
          <w:position w:val="0"/>
          <w:sz w:val="32"/>
          <w:szCs w:val="32"/>
        </w:rPr>
        <w:t>。</w:t>
      </w:r>
      <w:r>
        <w:rPr>
          <w:rFonts w:hint="eastAsia" w:ascii="仿宋" w:hAnsi="仿宋" w:eastAsia="仿宋" w:cs="仿宋"/>
          <w:color w:val="000000"/>
          <w:spacing w:val="0"/>
          <w:w w:val="100"/>
          <w:position w:val="0"/>
          <w:sz w:val="32"/>
          <w:szCs w:val="32"/>
          <w:lang w:val="en-US" w:eastAsia="zh-CN"/>
        </w:rPr>
        <w:t>其中人社工作经费60万元，绩效考核表彰经费（区直单位负责人）103.78万元，就业、社会保障、治欠保支工作先进奖励27.6万元，绩效考核工作经费3万元，档案整理工作经费18.08万元，事业单位招聘考试工作经费27万元，养老保险待遇“回头看”工作经费41.92万元，人力资源服务中心维修资金3.13万元，人社专线资费8.16，“三支一扶”大学生生活补助及社会保险费用69.6万元。</w:t>
      </w:r>
    </w:p>
    <w:p>
      <w:pPr>
        <w:numPr>
          <w:ilvl w:val="0"/>
          <w:numId w:val="0"/>
        </w:numPr>
        <w:spacing w:line="620" w:lineRule="exact"/>
        <w:rPr>
          <w:rFonts w:hint="default" w:eastAsia="仿宋_GB2312"/>
          <w:color w:val="000000"/>
          <w:kern w:val="0"/>
          <w:sz w:val="32"/>
          <w:szCs w:val="32"/>
          <w:lang w:val="en-US" w:eastAsia="zh-CN"/>
        </w:rPr>
      </w:pPr>
    </w:p>
    <w:p>
      <w:pPr>
        <w:spacing w:line="620" w:lineRule="exact"/>
        <w:ind w:firstLine="640" w:firstLineChars="200"/>
        <w:rPr>
          <w:rFonts w:ascii="黑体" w:eastAsia="黑体"/>
          <w:color w:val="000000"/>
          <w:kern w:val="0"/>
          <w:sz w:val="32"/>
          <w:szCs w:val="32"/>
        </w:rPr>
      </w:pPr>
      <w:r>
        <w:rPr>
          <w:rFonts w:hint="eastAsia" w:ascii="黑体" w:eastAsia="黑体"/>
          <w:color w:val="000000"/>
          <w:kern w:val="0"/>
          <w:sz w:val="32"/>
          <w:szCs w:val="32"/>
        </w:rPr>
        <w:t>二、项目组织实施情况</w:t>
      </w:r>
    </w:p>
    <w:p>
      <w:pPr>
        <w:spacing w:line="620" w:lineRule="exact"/>
        <w:ind w:firstLine="640" w:firstLineChars="200"/>
        <w:rPr>
          <w:rFonts w:hint="eastAsia" w:eastAsia="仿宋_GB2312"/>
          <w:color w:val="000000"/>
          <w:kern w:val="0"/>
          <w:sz w:val="32"/>
          <w:szCs w:val="32"/>
        </w:rPr>
      </w:pPr>
      <w:r>
        <w:rPr>
          <w:rFonts w:hint="eastAsia" w:eastAsia="仿宋_GB2312"/>
          <w:color w:val="000000"/>
          <w:kern w:val="0"/>
          <w:sz w:val="32"/>
          <w:szCs w:val="32"/>
        </w:rPr>
        <w:t>（一）项目组织情况分析</w:t>
      </w:r>
    </w:p>
    <w:p>
      <w:pPr>
        <w:spacing w:line="620" w:lineRule="exact"/>
        <w:ind w:firstLine="640" w:firstLineChars="200"/>
        <w:rPr>
          <w:rFonts w:eastAsia="仿宋_GB2312"/>
          <w:color w:val="000000"/>
          <w:kern w:val="0"/>
          <w:sz w:val="32"/>
          <w:szCs w:val="32"/>
        </w:rPr>
      </w:pPr>
      <w:r>
        <w:rPr>
          <w:rFonts w:hint="eastAsia" w:eastAsia="仿宋_GB2312"/>
          <w:color w:val="000000"/>
          <w:kern w:val="0"/>
          <w:sz w:val="32"/>
          <w:szCs w:val="32"/>
          <w:lang w:eastAsia="zh-CN"/>
        </w:rPr>
        <w:t>该项目资金主要用于本部门日常经费开支，无需</w:t>
      </w:r>
      <w:r>
        <w:rPr>
          <w:rFonts w:hint="eastAsia" w:eastAsia="仿宋_GB2312"/>
          <w:color w:val="000000"/>
          <w:kern w:val="0"/>
          <w:sz w:val="32"/>
          <w:szCs w:val="32"/>
        </w:rPr>
        <w:t>招投标。</w:t>
      </w:r>
    </w:p>
    <w:p>
      <w:pPr>
        <w:spacing w:line="620" w:lineRule="exact"/>
        <w:ind w:firstLine="640" w:firstLineChars="200"/>
        <w:rPr>
          <w:rFonts w:hint="eastAsia" w:eastAsia="仿宋_GB2312"/>
          <w:color w:val="000000"/>
          <w:kern w:val="0"/>
          <w:sz w:val="32"/>
          <w:szCs w:val="32"/>
        </w:rPr>
      </w:pPr>
      <w:r>
        <w:rPr>
          <w:rFonts w:hint="eastAsia" w:eastAsia="仿宋_GB2312"/>
          <w:color w:val="000000"/>
          <w:kern w:val="0"/>
          <w:sz w:val="32"/>
          <w:szCs w:val="32"/>
        </w:rPr>
        <w:t>（二）项目管理情况分析</w:t>
      </w:r>
    </w:p>
    <w:p>
      <w:pPr>
        <w:spacing w:line="620" w:lineRule="exact"/>
        <w:ind w:firstLine="640" w:firstLineChars="200"/>
        <w:rPr>
          <w:rFonts w:eastAsia="仿宋_GB2312"/>
          <w:color w:val="000000"/>
          <w:kern w:val="0"/>
          <w:sz w:val="32"/>
          <w:szCs w:val="32"/>
        </w:rPr>
      </w:pPr>
      <w:r>
        <w:rPr>
          <w:rFonts w:hint="eastAsia" w:eastAsia="仿宋_GB2312"/>
          <w:color w:val="000000"/>
          <w:kern w:val="0"/>
          <w:sz w:val="32"/>
          <w:szCs w:val="32"/>
          <w:lang w:eastAsia="zh-CN"/>
        </w:rPr>
        <w:t>同基本支出一样，适用单位资金管理制度</w:t>
      </w:r>
      <w:r>
        <w:rPr>
          <w:rFonts w:hint="eastAsia" w:eastAsia="仿宋_GB2312"/>
          <w:color w:val="000000"/>
          <w:kern w:val="0"/>
          <w:sz w:val="32"/>
          <w:szCs w:val="32"/>
        </w:rPr>
        <w:t>。</w:t>
      </w:r>
    </w:p>
    <w:p>
      <w:pPr>
        <w:spacing w:line="620" w:lineRule="exact"/>
        <w:ind w:firstLine="640" w:firstLineChars="200"/>
        <w:rPr>
          <w:rFonts w:ascii="黑体" w:eastAsia="黑体"/>
          <w:color w:val="000000"/>
          <w:kern w:val="0"/>
          <w:sz w:val="32"/>
          <w:szCs w:val="32"/>
        </w:rPr>
      </w:pPr>
      <w:r>
        <w:rPr>
          <w:rFonts w:hint="eastAsia" w:ascii="黑体" w:eastAsia="黑体"/>
          <w:color w:val="000000"/>
          <w:kern w:val="0"/>
          <w:sz w:val="32"/>
          <w:szCs w:val="32"/>
        </w:rPr>
        <w:t>三、项目资金使用及管理情况</w:t>
      </w:r>
    </w:p>
    <w:p>
      <w:pPr>
        <w:spacing w:line="620" w:lineRule="exact"/>
        <w:ind w:firstLine="640" w:firstLineChars="200"/>
        <w:rPr>
          <w:rFonts w:hint="eastAsia" w:eastAsia="仿宋_GB2312"/>
          <w:color w:val="000000"/>
          <w:kern w:val="0"/>
          <w:sz w:val="32"/>
          <w:szCs w:val="32"/>
        </w:rPr>
      </w:pPr>
      <w:r>
        <w:rPr>
          <w:rFonts w:hint="eastAsia" w:eastAsia="仿宋_GB2312"/>
          <w:color w:val="000000"/>
          <w:kern w:val="0"/>
          <w:sz w:val="32"/>
          <w:szCs w:val="32"/>
        </w:rPr>
        <w:t>（一）项目资金（包括财政资金、自筹资金等）安排落实、总投入等情况分析。</w:t>
      </w:r>
    </w:p>
    <w:p>
      <w:pPr>
        <w:spacing w:line="620" w:lineRule="exact"/>
        <w:ind w:firstLine="640" w:firstLineChars="200"/>
        <w:rPr>
          <w:rFonts w:hint="default" w:eastAsia="仿宋_GB2312"/>
          <w:color w:val="000000"/>
          <w:kern w:val="0"/>
          <w:sz w:val="32"/>
          <w:szCs w:val="32"/>
          <w:lang w:val="en-US" w:eastAsia="zh-CN"/>
        </w:rPr>
      </w:pPr>
      <w:r>
        <w:rPr>
          <w:rFonts w:hint="eastAsia" w:eastAsia="仿宋_GB2312"/>
          <w:color w:val="000000"/>
          <w:kern w:val="0"/>
          <w:sz w:val="32"/>
          <w:szCs w:val="32"/>
          <w:lang w:val="en-US" w:eastAsia="zh-CN"/>
        </w:rPr>
        <w:t>2021年度一般公共预算财政拨款的项目资金362.27万元，主要包括对区直单位负责人绩效考核表彰经费103.78万元、就业、社会保障、治欠保支工作先进奖励经费27.6万元、事业单位招聘考试工作经费27万元、养老保险待遇核查“回头看”工作经费41.92万</w:t>
      </w:r>
      <w:bookmarkStart w:id="0" w:name="_GoBack"/>
      <w:bookmarkEnd w:id="0"/>
      <w:r>
        <w:rPr>
          <w:rFonts w:hint="eastAsia" w:eastAsia="仿宋_GB2312"/>
          <w:color w:val="000000"/>
          <w:kern w:val="0"/>
          <w:sz w:val="32"/>
          <w:szCs w:val="32"/>
          <w:lang w:val="en-US" w:eastAsia="zh-CN"/>
        </w:rPr>
        <w:t>元、“三支一扶”大学生生活补助及社会保险费用69.6万元、人社系统以奖代补工作经费60万元、档案整理专项工作经费18.07万元、其他专项工作经费14.3万元等支出。</w:t>
      </w:r>
    </w:p>
    <w:p>
      <w:pPr>
        <w:numPr>
          <w:ilvl w:val="0"/>
          <w:numId w:val="1"/>
        </w:numPr>
        <w:spacing w:line="620" w:lineRule="exact"/>
        <w:ind w:left="0" w:leftChars="0" w:firstLine="640" w:firstLineChars="200"/>
        <w:rPr>
          <w:rFonts w:hint="eastAsia" w:eastAsia="仿宋_GB2312"/>
          <w:color w:val="000000"/>
          <w:kern w:val="0"/>
          <w:sz w:val="32"/>
          <w:szCs w:val="32"/>
        </w:rPr>
      </w:pPr>
      <w:r>
        <w:rPr>
          <w:rFonts w:hint="eastAsia" w:eastAsia="仿宋_GB2312"/>
          <w:color w:val="000000"/>
          <w:kern w:val="0"/>
          <w:sz w:val="32"/>
          <w:szCs w:val="32"/>
        </w:rPr>
        <w:t>项目资金（主要是指财政资金）实际使用情况分析。</w:t>
      </w:r>
    </w:p>
    <w:p>
      <w:pPr>
        <w:numPr>
          <w:ilvl w:val="0"/>
          <w:numId w:val="0"/>
        </w:numPr>
        <w:spacing w:line="620" w:lineRule="exact"/>
        <w:ind w:firstLine="640" w:firstLineChars="200"/>
        <w:rPr>
          <w:rFonts w:hint="default" w:eastAsia="仿宋_GB2312"/>
          <w:color w:val="000000"/>
          <w:kern w:val="0"/>
          <w:sz w:val="32"/>
          <w:szCs w:val="32"/>
          <w:lang w:val="en-US" w:eastAsia="zh-CN"/>
        </w:rPr>
      </w:pPr>
      <w:r>
        <w:rPr>
          <w:rFonts w:hint="eastAsia" w:eastAsia="仿宋_GB2312"/>
          <w:color w:val="000000"/>
          <w:kern w:val="0"/>
          <w:sz w:val="32"/>
          <w:szCs w:val="32"/>
          <w:lang w:val="en-US" w:eastAsia="zh-CN"/>
        </w:rPr>
        <w:t>上述预算拨款的362.27万元项目资金全部用于相关业务支出，收支平衡。</w:t>
      </w:r>
    </w:p>
    <w:p>
      <w:pPr>
        <w:spacing w:line="620" w:lineRule="exact"/>
        <w:ind w:firstLine="640" w:firstLineChars="200"/>
        <w:rPr>
          <w:rFonts w:ascii="黑体" w:eastAsia="黑体"/>
          <w:color w:val="000000"/>
          <w:kern w:val="0"/>
          <w:sz w:val="32"/>
          <w:szCs w:val="32"/>
        </w:rPr>
      </w:pPr>
      <w:r>
        <w:rPr>
          <w:rFonts w:hint="eastAsia" w:ascii="黑体" w:eastAsia="黑体"/>
          <w:color w:val="000000"/>
          <w:kern w:val="0"/>
          <w:sz w:val="32"/>
          <w:szCs w:val="32"/>
        </w:rPr>
        <w:t>四、项目绩效指标完成情况</w:t>
      </w:r>
    </w:p>
    <w:p>
      <w:pPr>
        <w:spacing w:line="540" w:lineRule="exact"/>
        <w:ind w:firstLine="640" w:firstLineChars="200"/>
        <w:rPr>
          <w:rFonts w:hint="eastAsia" w:ascii="仿宋_GB2312" w:eastAsia="仿宋_GB2312"/>
          <w:sz w:val="32"/>
          <w:szCs w:val="32"/>
        </w:rPr>
      </w:pPr>
      <w:r>
        <w:rPr>
          <w:rFonts w:hint="eastAsia" w:ascii="仿宋_GB2312" w:eastAsia="仿宋_GB2312"/>
          <w:sz w:val="32"/>
          <w:szCs w:val="32"/>
        </w:rPr>
        <w:t>（一）产出指标完成情况分析。</w:t>
      </w:r>
    </w:p>
    <w:p>
      <w:pPr>
        <w:spacing w:line="540" w:lineRule="exact"/>
        <w:ind w:firstLine="640" w:firstLineChars="200"/>
        <w:rPr>
          <w:rFonts w:hint="eastAsia" w:ascii="仿宋_GB2312" w:eastAsia="仿宋_GB2312"/>
          <w:sz w:val="32"/>
          <w:szCs w:val="32"/>
          <w:lang w:eastAsia="zh-CN"/>
        </w:rPr>
      </w:pPr>
      <w:r>
        <w:rPr>
          <w:rFonts w:hint="eastAsia" w:ascii="仿宋_GB2312" w:eastAsia="仿宋_GB2312"/>
          <w:sz w:val="32"/>
          <w:szCs w:val="32"/>
        </w:rPr>
        <w:t>弥补单位一般公共预算经费不足，在预算范围内</w:t>
      </w:r>
      <w:r>
        <w:rPr>
          <w:rFonts w:hint="eastAsia" w:ascii="仿宋_GB2312" w:eastAsia="仿宋_GB2312"/>
          <w:sz w:val="32"/>
          <w:szCs w:val="32"/>
          <w:lang w:val="en-US" w:eastAsia="zh-CN"/>
        </w:rPr>
        <w:t>100%</w:t>
      </w:r>
      <w:r>
        <w:rPr>
          <w:rFonts w:hint="eastAsia" w:ascii="仿宋_GB2312" w:eastAsia="仿宋_GB2312"/>
          <w:sz w:val="32"/>
          <w:szCs w:val="32"/>
        </w:rPr>
        <w:t>完成工作任务</w:t>
      </w:r>
      <w:r>
        <w:rPr>
          <w:rFonts w:hint="eastAsia" w:ascii="仿宋_GB2312" w:eastAsia="仿宋_GB2312"/>
          <w:sz w:val="32"/>
          <w:szCs w:val="32"/>
          <w:lang w:eastAsia="zh-CN"/>
        </w:rPr>
        <w:t>；制定年度工作计划，确保年内按工作计划和时间节点完成各项工作任务；厉行节约，在预算拨款范围内完成工作任务。</w:t>
      </w:r>
    </w:p>
    <w:p>
      <w:pPr>
        <w:numPr>
          <w:ilvl w:val="0"/>
          <w:numId w:val="2"/>
        </w:numPr>
        <w:spacing w:line="540" w:lineRule="exact"/>
        <w:ind w:firstLine="640" w:firstLineChars="200"/>
        <w:rPr>
          <w:rFonts w:hint="eastAsia" w:ascii="仿宋_GB2312" w:eastAsia="仿宋_GB2312"/>
          <w:sz w:val="32"/>
          <w:szCs w:val="32"/>
        </w:rPr>
      </w:pPr>
      <w:r>
        <w:rPr>
          <w:rFonts w:hint="eastAsia" w:ascii="仿宋_GB2312" w:eastAsia="仿宋_GB2312"/>
          <w:sz w:val="32"/>
          <w:szCs w:val="32"/>
        </w:rPr>
        <w:t>效益指标完成情况分析。</w:t>
      </w:r>
    </w:p>
    <w:p>
      <w:pPr>
        <w:numPr>
          <w:ilvl w:val="0"/>
          <w:numId w:val="0"/>
        </w:numPr>
        <w:spacing w:line="540" w:lineRule="exact"/>
        <w:rPr>
          <w:rFonts w:hint="default" w:ascii="仿宋_GB2312" w:eastAsia="仿宋_GB2312"/>
          <w:sz w:val="32"/>
          <w:szCs w:val="32"/>
          <w:lang w:val="en-US" w:eastAsia="zh-CN"/>
        </w:rPr>
      </w:pPr>
      <w:r>
        <w:rPr>
          <w:rFonts w:hint="eastAsia" w:ascii="仿宋_GB2312" w:eastAsia="仿宋_GB2312"/>
          <w:sz w:val="32"/>
          <w:szCs w:val="32"/>
          <w:lang w:val="en-US" w:eastAsia="zh-CN"/>
        </w:rPr>
        <w:t xml:space="preserve">    确保收支平衡，不超预算；为人民群众提高服务质量和办事效率；坚持绿色生态发展理念，不断提高工作效率；促进高质量、可持续提升服务水平，提高社会满意度。</w:t>
      </w:r>
    </w:p>
    <w:p>
      <w:pPr>
        <w:numPr>
          <w:ilvl w:val="0"/>
          <w:numId w:val="2"/>
        </w:numPr>
        <w:spacing w:line="540" w:lineRule="exact"/>
        <w:ind w:left="0" w:leftChars="0" w:firstLine="640" w:firstLineChars="200"/>
        <w:rPr>
          <w:rFonts w:hint="default" w:ascii="仿宋_GB2312" w:eastAsia="仿宋_GB2312"/>
          <w:sz w:val="32"/>
          <w:szCs w:val="32"/>
          <w:lang w:val="en-US" w:eastAsia="zh-CN"/>
        </w:rPr>
      </w:pPr>
      <w:r>
        <w:rPr>
          <w:rFonts w:hint="eastAsia" w:ascii="仿宋_GB2312" w:eastAsia="仿宋_GB2312"/>
          <w:sz w:val="32"/>
          <w:szCs w:val="32"/>
        </w:rPr>
        <w:t>满意度指标完成情况分析。</w:t>
      </w:r>
    </w:p>
    <w:p>
      <w:pPr>
        <w:numPr>
          <w:ilvl w:val="0"/>
          <w:numId w:val="0"/>
        </w:numPr>
        <w:spacing w:line="540" w:lineRule="exact"/>
        <w:ind w:firstLine="640" w:firstLineChars="200"/>
        <w:rPr>
          <w:rFonts w:hint="default" w:ascii="仿宋_GB2312" w:eastAsia="仿宋_GB2312"/>
          <w:sz w:val="32"/>
          <w:szCs w:val="32"/>
          <w:lang w:val="en-US" w:eastAsia="zh-CN"/>
        </w:rPr>
      </w:pPr>
      <w:r>
        <w:rPr>
          <w:rFonts w:hint="eastAsia" w:ascii="仿宋_GB2312" w:eastAsia="仿宋_GB2312"/>
          <w:sz w:val="32"/>
          <w:szCs w:val="32"/>
          <w:lang w:eastAsia="zh-CN"/>
        </w:rPr>
        <w:t>努力使</w:t>
      </w:r>
      <w:r>
        <w:rPr>
          <w:rFonts w:hint="eastAsia" w:ascii="仿宋_GB2312" w:eastAsia="仿宋_GB2312"/>
          <w:sz w:val="32"/>
          <w:szCs w:val="32"/>
          <w:lang w:val="en-US" w:eastAsia="zh-CN"/>
        </w:rPr>
        <w:t>社会满意度提升到100%。</w:t>
      </w:r>
    </w:p>
    <w:p>
      <w:pPr>
        <w:numPr>
          <w:ilvl w:val="0"/>
          <w:numId w:val="3"/>
        </w:numPr>
        <w:spacing w:line="540" w:lineRule="exact"/>
        <w:ind w:firstLine="643" w:firstLineChars="200"/>
        <w:rPr>
          <w:rFonts w:hint="eastAsia" w:ascii="黑体" w:hAnsi="黑体" w:eastAsia="黑体" w:cs="黑体"/>
          <w:b/>
          <w:bCs/>
          <w:sz w:val="32"/>
          <w:szCs w:val="32"/>
        </w:rPr>
      </w:pPr>
      <w:r>
        <w:rPr>
          <w:rFonts w:hint="eastAsia" w:ascii="黑体" w:hAnsi="黑体" w:eastAsia="黑体" w:cs="黑体"/>
          <w:b/>
          <w:bCs/>
          <w:sz w:val="32"/>
          <w:szCs w:val="32"/>
        </w:rPr>
        <w:t>绩效目标未完成原因和下一步改进措施</w:t>
      </w:r>
    </w:p>
    <w:p>
      <w:pPr>
        <w:numPr>
          <w:ilvl w:val="0"/>
          <w:numId w:val="0"/>
        </w:numPr>
        <w:spacing w:line="540" w:lineRule="exact"/>
        <w:rPr>
          <w:rFonts w:hint="default" w:ascii="仿宋_GB2312" w:eastAsia="仿宋_GB2312"/>
          <w:sz w:val="32"/>
          <w:szCs w:val="32"/>
          <w:lang w:val="en-US" w:eastAsia="zh-CN"/>
        </w:rPr>
      </w:pPr>
      <w:r>
        <w:rPr>
          <w:rFonts w:hint="eastAsia" w:ascii="黑体" w:hAnsi="黑体" w:eastAsia="黑体" w:cs="黑体"/>
          <w:b/>
          <w:bCs/>
          <w:sz w:val="32"/>
          <w:szCs w:val="32"/>
          <w:lang w:val="en-US" w:eastAsia="zh-CN"/>
        </w:rPr>
        <w:t xml:space="preserve">    </w:t>
      </w:r>
      <w:r>
        <w:rPr>
          <w:rFonts w:hint="eastAsia" w:ascii="仿宋_GB2312" w:eastAsia="仿宋_GB2312"/>
          <w:sz w:val="32"/>
          <w:szCs w:val="32"/>
          <w:lang w:val="en-US" w:eastAsia="zh-CN"/>
        </w:rPr>
        <w:t>无</w:t>
      </w:r>
    </w:p>
    <w:p>
      <w:pPr>
        <w:numPr>
          <w:ilvl w:val="0"/>
          <w:numId w:val="3"/>
        </w:numPr>
        <w:spacing w:line="540" w:lineRule="exact"/>
        <w:ind w:left="0" w:leftChars="0" w:firstLine="643" w:firstLineChars="200"/>
        <w:rPr>
          <w:rFonts w:hint="eastAsia" w:ascii="黑体" w:hAnsi="黑体" w:eastAsia="黑体" w:cs="黑体"/>
          <w:b/>
          <w:bCs/>
          <w:sz w:val="32"/>
          <w:szCs w:val="32"/>
        </w:rPr>
      </w:pPr>
      <w:r>
        <w:rPr>
          <w:rFonts w:hint="eastAsia" w:ascii="黑体" w:hAnsi="黑体" w:eastAsia="黑体" w:cs="黑体"/>
          <w:b/>
          <w:bCs/>
          <w:sz w:val="32"/>
          <w:szCs w:val="32"/>
        </w:rPr>
        <w:t>绩效自评得分等级结果及拟应用和公开情况</w:t>
      </w:r>
    </w:p>
    <w:p>
      <w:pPr>
        <w:numPr>
          <w:ilvl w:val="0"/>
          <w:numId w:val="0"/>
        </w:numPr>
        <w:spacing w:line="540" w:lineRule="exact"/>
        <w:rPr>
          <w:rFonts w:hint="default" w:ascii="黑体" w:hAnsi="黑体" w:eastAsia="黑体" w:cs="黑体"/>
          <w:b/>
          <w:bCs/>
          <w:sz w:val="32"/>
          <w:szCs w:val="32"/>
          <w:lang w:val="en-US" w:eastAsia="zh-CN"/>
        </w:rPr>
      </w:pPr>
      <w:r>
        <w:rPr>
          <w:rFonts w:hint="eastAsia" w:ascii="黑体" w:hAnsi="黑体" w:eastAsia="黑体" w:cs="黑体"/>
          <w:b/>
          <w:bCs/>
          <w:sz w:val="32"/>
          <w:szCs w:val="32"/>
          <w:lang w:val="en-US" w:eastAsia="zh-CN"/>
        </w:rPr>
        <w:t xml:space="preserve">    </w:t>
      </w:r>
      <w:r>
        <w:rPr>
          <w:rFonts w:hint="eastAsia" w:ascii="仿宋" w:hAnsi="仿宋" w:eastAsia="仿宋" w:cs="仿宋"/>
          <w:color w:val="000000"/>
          <w:spacing w:val="0"/>
          <w:w w:val="100"/>
          <w:position w:val="0"/>
          <w:sz w:val="32"/>
          <w:szCs w:val="32"/>
          <w:lang w:val="en-US" w:eastAsia="zh-CN"/>
        </w:rPr>
        <w:t>绩效自评得分94分，等级为优秀。</w:t>
      </w:r>
    </w:p>
    <w:p>
      <w:pPr>
        <w:numPr>
          <w:ilvl w:val="0"/>
          <w:numId w:val="3"/>
        </w:numPr>
        <w:spacing w:line="620" w:lineRule="exact"/>
        <w:ind w:left="0" w:leftChars="0" w:firstLine="643" w:firstLineChars="200"/>
        <w:rPr>
          <w:rFonts w:hint="eastAsia" w:ascii="黑体" w:hAnsi="黑体" w:eastAsia="黑体" w:cs="黑体"/>
          <w:b/>
          <w:bCs/>
          <w:color w:val="000000"/>
          <w:kern w:val="0"/>
          <w:sz w:val="32"/>
          <w:szCs w:val="32"/>
        </w:rPr>
      </w:pPr>
      <w:r>
        <w:rPr>
          <w:rFonts w:hint="eastAsia" w:ascii="黑体" w:hAnsi="黑体" w:eastAsia="黑体" w:cs="黑体"/>
          <w:b/>
          <w:bCs/>
          <w:sz w:val="32"/>
          <w:szCs w:val="32"/>
        </w:rPr>
        <w:t>绩效自评工作的经验、问题和建议。</w:t>
      </w:r>
      <w:r>
        <w:rPr>
          <w:rFonts w:hint="eastAsia" w:ascii="黑体" w:hAnsi="黑体" w:eastAsia="黑体" w:cs="黑体"/>
          <w:b/>
          <w:bCs/>
          <w:color w:val="000000"/>
          <w:kern w:val="0"/>
          <w:sz w:val="32"/>
          <w:szCs w:val="32"/>
        </w:rPr>
        <w:t>主要包括资金安排、使用过程中的经验、做法、存在的问题、改进措施和有关建议等。</w:t>
      </w:r>
    </w:p>
    <w:p>
      <w:pPr>
        <w:numPr>
          <w:ilvl w:val="0"/>
          <w:numId w:val="0"/>
        </w:numPr>
        <w:spacing w:line="520" w:lineRule="exact"/>
        <w:ind w:firstLine="640" w:firstLineChars="200"/>
        <w:jc w:val="left"/>
        <w:rPr>
          <w:rFonts w:hint="default" w:ascii="黑体" w:hAnsi="黑体" w:eastAsia="黑体" w:cs="黑体"/>
          <w:b/>
          <w:bCs/>
          <w:color w:val="000000"/>
          <w:kern w:val="0"/>
          <w:sz w:val="32"/>
          <w:szCs w:val="32"/>
          <w:lang w:val="en-US" w:eastAsia="zh-CN"/>
        </w:rPr>
      </w:pPr>
      <w:r>
        <w:rPr>
          <w:rFonts w:hint="eastAsia" w:ascii="仿宋" w:hAnsi="仿宋" w:eastAsia="仿宋" w:cs="仿宋"/>
          <w:color w:val="000000"/>
          <w:spacing w:val="0"/>
          <w:w w:val="100"/>
          <w:position w:val="0"/>
          <w:sz w:val="32"/>
          <w:szCs w:val="32"/>
          <w:lang w:val="en-US" w:eastAsia="zh-CN"/>
        </w:rPr>
        <w:t>预算执行支出的公用经费大于预算安排的公用经费，主要原因是本单位承担的全区性工作量大，预算外支出多。</w:t>
      </w:r>
    </w:p>
    <w:p>
      <w:pPr>
        <w:numPr>
          <w:ilvl w:val="0"/>
          <w:numId w:val="3"/>
        </w:numPr>
        <w:spacing w:line="540" w:lineRule="exact"/>
        <w:ind w:left="0" w:leftChars="0" w:firstLine="643" w:firstLineChars="200"/>
        <w:rPr>
          <w:rFonts w:hint="eastAsia" w:ascii="黑体" w:hAnsi="黑体" w:eastAsia="黑体" w:cs="黑体"/>
          <w:b/>
          <w:bCs/>
          <w:sz w:val="32"/>
          <w:szCs w:val="32"/>
        </w:rPr>
      </w:pPr>
      <w:r>
        <w:rPr>
          <w:rFonts w:hint="eastAsia" w:ascii="黑体" w:hAnsi="黑体" w:eastAsia="黑体" w:cs="黑体"/>
          <w:b/>
          <w:bCs/>
          <w:sz w:val="32"/>
          <w:szCs w:val="32"/>
        </w:rPr>
        <w:t>其他需说明的问题。</w:t>
      </w:r>
    </w:p>
    <w:p>
      <w:pPr>
        <w:numPr>
          <w:ilvl w:val="0"/>
          <w:numId w:val="0"/>
        </w:numPr>
        <w:spacing w:line="540" w:lineRule="exact"/>
        <w:rPr>
          <w:rFonts w:hint="default" w:ascii="黑体" w:hAnsi="黑体" w:eastAsia="黑体" w:cs="黑体"/>
          <w:b/>
          <w:bCs/>
          <w:sz w:val="32"/>
          <w:szCs w:val="32"/>
          <w:lang w:val="en-US" w:eastAsia="zh-CN"/>
        </w:rPr>
      </w:pPr>
      <w:r>
        <w:rPr>
          <w:rFonts w:hint="eastAsia" w:ascii="黑体" w:hAnsi="黑体" w:eastAsia="黑体" w:cs="黑体"/>
          <w:b/>
          <w:bCs/>
          <w:sz w:val="32"/>
          <w:szCs w:val="32"/>
          <w:lang w:val="en-US" w:eastAsia="zh-CN"/>
        </w:rPr>
        <w:t xml:space="preserve">    </w:t>
      </w:r>
      <w:r>
        <w:rPr>
          <w:rFonts w:hint="eastAsia" w:ascii="仿宋" w:hAnsi="仿宋" w:eastAsia="仿宋" w:cs="仿宋"/>
          <w:color w:val="000000"/>
          <w:spacing w:val="0"/>
          <w:w w:val="100"/>
          <w:position w:val="0"/>
          <w:sz w:val="32"/>
          <w:szCs w:val="32"/>
          <w:lang w:val="en-US" w:eastAsia="zh-CN"/>
        </w:rPr>
        <w:t>无</w:t>
      </w:r>
      <w:r>
        <w:rPr>
          <w:rFonts w:hint="eastAsia" w:ascii="黑体" w:hAnsi="黑体" w:eastAsia="黑体" w:cs="黑体"/>
          <w:b/>
          <w:bCs/>
          <w:sz w:val="32"/>
          <w:szCs w:val="32"/>
          <w:lang w:val="en-US" w:eastAsia="zh-CN"/>
        </w:rPr>
        <w:t>。</w:t>
      </w:r>
    </w:p>
    <w:p>
      <w:pPr>
        <w:spacing w:line="540" w:lineRule="exact"/>
        <w:ind w:firstLine="640" w:firstLineChars="200"/>
        <w:rPr>
          <w:rFonts w:ascii="黑体" w:hAnsi="黑体" w:eastAsia="黑体" w:cs="黑体"/>
          <w:bCs/>
          <w:sz w:val="32"/>
          <w:szCs w:val="32"/>
        </w:rPr>
      </w:pPr>
    </w:p>
    <w:p>
      <w:pPr>
        <w:spacing w:line="560" w:lineRule="exact"/>
        <w:rPr>
          <w:kern w:val="0"/>
        </w:rPr>
      </w:pPr>
    </w:p>
    <w:p>
      <w:pPr>
        <w:spacing w:line="560" w:lineRule="exact"/>
        <w:rPr>
          <w:kern w:val="0"/>
        </w:rPr>
      </w:pPr>
    </w:p>
    <w:p>
      <w:pPr>
        <w:spacing w:line="560" w:lineRule="exact"/>
        <w:rPr>
          <w:kern w:val="0"/>
        </w:rPr>
      </w:pPr>
    </w:p>
    <w:p>
      <w:pPr>
        <w:spacing w:line="560" w:lineRule="exact"/>
        <w:rPr>
          <w:kern w:val="0"/>
        </w:rPr>
      </w:pPr>
    </w:p>
    <w:p>
      <w:pPr>
        <w:spacing w:line="560" w:lineRule="exact"/>
        <w:rPr>
          <w:kern w:val="0"/>
        </w:rPr>
      </w:pPr>
    </w:p>
    <w:p>
      <w:pPr>
        <w:spacing w:line="560" w:lineRule="exact"/>
        <w:rPr>
          <w:kern w:val="0"/>
        </w:rPr>
      </w:pPr>
    </w:p>
    <w:p>
      <w:pPr>
        <w:widowControl/>
        <w:spacing w:line="560" w:lineRule="exact"/>
        <w:rPr>
          <w:rFonts w:ascii="仿宋_GB2312" w:hAnsi="仿宋_GB2312" w:eastAsia="仿宋_GB2312" w:cs="仿宋_GB2312"/>
          <w:sz w:val="32"/>
          <w:szCs w:val="32"/>
        </w:rPr>
      </w:pPr>
      <w:r>
        <w:rPr>
          <w:rFonts w:hint="eastAsia" w:ascii="仿宋_GB2312" w:hAnsi="仿宋_GB2312" w:eastAsia="仿宋_GB2312" w:cs="仿宋_GB2312"/>
          <w:bCs/>
          <w:kern w:val="0"/>
          <w:sz w:val="32"/>
          <w:szCs w:val="32"/>
        </w:rPr>
        <w:t>附件2</w:t>
      </w:r>
    </w:p>
    <w:p>
      <w:pPr>
        <w:widowControl/>
        <w:ind w:left="93"/>
        <w:jc w:val="center"/>
        <w:rPr>
          <w:rFonts w:ascii="方正小标宋简体" w:hAnsi="方正小标宋简体" w:eastAsia="方正小标宋简体" w:cs="方正小标宋简体"/>
          <w:kern w:val="0"/>
          <w:sz w:val="36"/>
          <w:szCs w:val="36"/>
        </w:rPr>
      </w:pPr>
      <w:r>
        <w:rPr>
          <w:rFonts w:hint="eastAsia" w:ascii="方正小标宋简体" w:hAnsi="方正小标宋简体" w:eastAsia="方正小标宋简体" w:cs="方正小标宋简体"/>
          <w:kern w:val="0"/>
          <w:sz w:val="36"/>
          <w:szCs w:val="36"/>
        </w:rPr>
        <w:t>2021年度财政专项（项目）资金绩效评价表</w:t>
      </w:r>
    </w:p>
    <w:p>
      <w:pPr>
        <w:widowControl/>
        <w:ind w:left="93"/>
        <w:jc w:val="center"/>
        <w:rPr>
          <w:rFonts w:ascii="方正小标宋简体" w:hAnsi="方正小标宋简体" w:eastAsia="方正小标宋简体" w:cs="方正小标宋简体"/>
          <w:kern w:val="0"/>
          <w:sz w:val="36"/>
          <w:szCs w:val="36"/>
        </w:rPr>
      </w:pPr>
    </w:p>
    <w:tbl>
      <w:tblPr>
        <w:tblStyle w:val="2"/>
        <w:tblW w:w="10683" w:type="dxa"/>
        <w:jc w:val="center"/>
        <w:tblLayout w:type="fixed"/>
        <w:tblCellMar>
          <w:top w:w="0" w:type="dxa"/>
          <w:left w:w="108" w:type="dxa"/>
          <w:bottom w:w="0" w:type="dxa"/>
          <w:right w:w="108" w:type="dxa"/>
        </w:tblCellMar>
      </w:tblPr>
      <w:tblGrid>
        <w:gridCol w:w="656"/>
        <w:gridCol w:w="710"/>
        <w:gridCol w:w="1275"/>
        <w:gridCol w:w="3080"/>
        <w:gridCol w:w="4502"/>
        <w:gridCol w:w="460"/>
      </w:tblGrid>
      <w:tr>
        <w:tblPrEx>
          <w:tblCellMar>
            <w:top w:w="0" w:type="dxa"/>
            <w:left w:w="108" w:type="dxa"/>
            <w:bottom w:w="0" w:type="dxa"/>
            <w:right w:w="108" w:type="dxa"/>
          </w:tblCellMar>
        </w:tblPrEx>
        <w:trPr>
          <w:tblHeader/>
          <w:jc w:val="center"/>
        </w:trPr>
        <w:tc>
          <w:tcPr>
            <w:tcW w:w="656" w:type="dxa"/>
            <w:tcBorders>
              <w:top w:val="single" w:color="auto" w:sz="4" w:space="0"/>
              <w:left w:val="single" w:color="auto" w:sz="4" w:space="0"/>
              <w:bottom w:val="nil"/>
              <w:right w:val="single" w:color="auto" w:sz="4" w:space="0"/>
            </w:tcBorders>
            <w:vAlign w:val="center"/>
          </w:tcPr>
          <w:p>
            <w:pPr>
              <w:widowControl/>
              <w:jc w:val="center"/>
              <w:rPr>
                <w:rFonts w:eastAsia="仿宋_GB2312"/>
                <w:b/>
                <w:bCs/>
                <w:color w:val="000000"/>
                <w:kern w:val="0"/>
                <w:sz w:val="20"/>
                <w:szCs w:val="20"/>
              </w:rPr>
            </w:pPr>
            <w:r>
              <w:rPr>
                <w:rFonts w:hint="eastAsia" w:eastAsia="仿宋_GB2312"/>
                <w:b/>
                <w:bCs/>
                <w:color w:val="000000"/>
                <w:kern w:val="0"/>
                <w:sz w:val="20"/>
                <w:szCs w:val="20"/>
              </w:rPr>
              <w:t>一级</w:t>
            </w:r>
          </w:p>
        </w:tc>
        <w:tc>
          <w:tcPr>
            <w:tcW w:w="710" w:type="dxa"/>
            <w:tcBorders>
              <w:top w:val="single" w:color="auto" w:sz="4" w:space="0"/>
              <w:left w:val="nil"/>
              <w:bottom w:val="nil"/>
              <w:right w:val="single" w:color="auto" w:sz="4" w:space="0"/>
            </w:tcBorders>
            <w:vAlign w:val="center"/>
          </w:tcPr>
          <w:p>
            <w:pPr>
              <w:widowControl/>
              <w:jc w:val="center"/>
              <w:rPr>
                <w:rFonts w:eastAsia="仿宋_GB2312"/>
                <w:b/>
                <w:bCs/>
                <w:color w:val="000000"/>
                <w:kern w:val="0"/>
                <w:sz w:val="20"/>
                <w:szCs w:val="20"/>
              </w:rPr>
            </w:pPr>
            <w:r>
              <w:rPr>
                <w:rFonts w:hint="eastAsia" w:eastAsia="仿宋_GB2312"/>
                <w:b/>
                <w:bCs/>
                <w:color w:val="000000"/>
                <w:kern w:val="0"/>
                <w:sz w:val="20"/>
                <w:szCs w:val="20"/>
              </w:rPr>
              <w:t>二级</w:t>
            </w:r>
          </w:p>
        </w:tc>
        <w:tc>
          <w:tcPr>
            <w:tcW w:w="1275" w:type="dxa"/>
            <w:vMerge w:val="restart"/>
            <w:tcBorders>
              <w:top w:val="single" w:color="auto" w:sz="4" w:space="0"/>
              <w:left w:val="single" w:color="auto" w:sz="4" w:space="0"/>
              <w:bottom w:val="single" w:color="000000" w:sz="4" w:space="0"/>
              <w:right w:val="single" w:color="auto" w:sz="4" w:space="0"/>
            </w:tcBorders>
            <w:vAlign w:val="center"/>
          </w:tcPr>
          <w:p>
            <w:pPr>
              <w:widowControl/>
              <w:jc w:val="center"/>
              <w:rPr>
                <w:rFonts w:eastAsia="仿宋_GB2312"/>
                <w:b/>
                <w:bCs/>
                <w:color w:val="000000"/>
                <w:kern w:val="0"/>
                <w:sz w:val="20"/>
                <w:szCs w:val="20"/>
              </w:rPr>
            </w:pPr>
            <w:r>
              <w:rPr>
                <w:rFonts w:hint="eastAsia" w:eastAsia="仿宋_GB2312"/>
                <w:b/>
                <w:bCs/>
                <w:color w:val="000000"/>
                <w:kern w:val="0"/>
                <w:sz w:val="20"/>
                <w:szCs w:val="20"/>
              </w:rPr>
              <w:t>三级指标</w:t>
            </w:r>
          </w:p>
        </w:tc>
        <w:tc>
          <w:tcPr>
            <w:tcW w:w="3080" w:type="dxa"/>
            <w:vMerge w:val="restart"/>
            <w:tcBorders>
              <w:top w:val="single" w:color="auto" w:sz="4" w:space="0"/>
              <w:left w:val="single" w:color="auto" w:sz="4" w:space="0"/>
              <w:bottom w:val="single" w:color="000000" w:sz="4" w:space="0"/>
              <w:right w:val="single" w:color="auto" w:sz="4" w:space="0"/>
            </w:tcBorders>
            <w:vAlign w:val="center"/>
          </w:tcPr>
          <w:p>
            <w:pPr>
              <w:widowControl/>
              <w:jc w:val="center"/>
              <w:rPr>
                <w:rFonts w:eastAsia="仿宋_GB2312"/>
                <w:b/>
                <w:bCs/>
                <w:color w:val="000000"/>
                <w:kern w:val="0"/>
                <w:sz w:val="20"/>
                <w:szCs w:val="20"/>
              </w:rPr>
            </w:pPr>
            <w:r>
              <w:rPr>
                <w:rFonts w:hint="eastAsia" w:eastAsia="仿宋_GB2312"/>
                <w:b/>
                <w:bCs/>
                <w:color w:val="000000"/>
                <w:kern w:val="0"/>
                <w:sz w:val="20"/>
                <w:szCs w:val="20"/>
              </w:rPr>
              <w:t>指标解释</w:t>
            </w:r>
          </w:p>
        </w:tc>
        <w:tc>
          <w:tcPr>
            <w:tcW w:w="4502" w:type="dxa"/>
            <w:vMerge w:val="restart"/>
            <w:tcBorders>
              <w:top w:val="single" w:color="auto" w:sz="4" w:space="0"/>
              <w:left w:val="single" w:color="auto" w:sz="4" w:space="0"/>
              <w:bottom w:val="single" w:color="000000" w:sz="4" w:space="0"/>
              <w:right w:val="single" w:color="auto" w:sz="4" w:space="0"/>
            </w:tcBorders>
            <w:vAlign w:val="center"/>
          </w:tcPr>
          <w:p>
            <w:pPr>
              <w:widowControl/>
              <w:jc w:val="center"/>
              <w:rPr>
                <w:rFonts w:eastAsia="仿宋_GB2312"/>
                <w:b/>
                <w:bCs/>
                <w:color w:val="000000"/>
                <w:kern w:val="0"/>
                <w:sz w:val="20"/>
                <w:szCs w:val="20"/>
              </w:rPr>
            </w:pPr>
            <w:r>
              <w:rPr>
                <w:rFonts w:hint="eastAsia" w:eastAsia="仿宋_GB2312"/>
                <w:b/>
                <w:bCs/>
                <w:color w:val="000000"/>
                <w:kern w:val="0"/>
                <w:sz w:val="20"/>
                <w:szCs w:val="20"/>
              </w:rPr>
              <w:t>指标说明</w:t>
            </w:r>
          </w:p>
        </w:tc>
        <w:tc>
          <w:tcPr>
            <w:tcW w:w="460" w:type="dxa"/>
            <w:vMerge w:val="restart"/>
            <w:tcBorders>
              <w:top w:val="single" w:color="auto" w:sz="4" w:space="0"/>
              <w:left w:val="single" w:color="auto" w:sz="4" w:space="0"/>
              <w:right w:val="single" w:color="auto" w:sz="4" w:space="0"/>
            </w:tcBorders>
            <w:vAlign w:val="center"/>
          </w:tcPr>
          <w:p>
            <w:pPr>
              <w:widowControl/>
              <w:jc w:val="center"/>
              <w:rPr>
                <w:rFonts w:eastAsia="仿宋_GB2312"/>
                <w:b/>
                <w:bCs/>
                <w:color w:val="000000"/>
                <w:kern w:val="0"/>
                <w:sz w:val="20"/>
                <w:szCs w:val="20"/>
              </w:rPr>
            </w:pPr>
            <w:r>
              <w:rPr>
                <w:rFonts w:hint="eastAsia" w:eastAsia="仿宋_GB2312"/>
                <w:b/>
                <w:bCs/>
                <w:color w:val="000000"/>
                <w:kern w:val="0"/>
                <w:sz w:val="20"/>
                <w:szCs w:val="20"/>
              </w:rPr>
              <w:t>得分</w:t>
            </w:r>
          </w:p>
        </w:tc>
      </w:tr>
      <w:tr>
        <w:tblPrEx>
          <w:tblCellMar>
            <w:top w:w="0" w:type="dxa"/>
            <w:left w:w="108" w:type="dxa"/>
            <w:bottom w:w="0" w:type="dxa"/>
            <w:right w:w="108" w:type="dxa"/>
          </w:tblCellMar>
        </w:tblPrEx>
        <w:trPr>
          <w:trHeight w:val="391" w:hRule="atLeast"/>
          <w:tblHeader/>
          <w:jc w:val="center"/>
        </w:trPr>
        <w:tc>
          <w:tcPr>
            <w:tcW w:w="656" w:type="dxa"/>
            <w:tcBorders>
              <w:top w:val="nil"/>
              <w:left w:val="single" w:color="auto" w:sz="4" w:space="0"/>
              <w:bottom w:val="single" w:color="auto" w:sz="4" w:space="0"/>
              <w:right w:val="single" w:color="auto" w:sz="4" w:space="0"/>
            </w:tcBorders>
            <w:vAlign w:val="center"/>
          </w:tcPr>
          <w:p>
            <w:pPr>
              <w:widowControl/>
              <w:jc w:val="center"/>
              <w:rPr>
                <w:rFonts w:eastAsia="仿宋_GB2312"/>
                <w:b/>
                <w:bCs/>
                <w:color w:val="000000"/>
                <w:kern w:val="0"/>
                <w:sz w:val="20"/>
                <w:szCs w:val="20"/>
              </w:rPr>
            </w:pPr>
            <w:r>
              <w:rPr>
                <w:rFonts w:hint="eastAsia" w:eastAsia="仿宋_GB2312"/>
                <w:b/>
                <w:bCs/>
                <w:color w:val="000000"/>
                <w:kern w:val="0"/>
                <w:sz w:val="20"/>
                <w:szCs w:val="20"/>
              </w:rPr>
              <w:t>指标</w:t>
            </w:r>
          </w:p>
        </w:tc>
        <w:tc>
          <w:tcPr>
            <w:tcW w:w="710" w:type="dxa"/>
            <w:tcBorders>
              <w:top w:val="nil"/>
              <w:left w:val="nil"/>
              <w:bottom w:val="single" w:color="auto" w:sz="4" w:space="0"/>
              <w:right w:val="single" w:color="auto" w:sz="4" w:space="0"/>
            </w:tcBorders>
            <w:vAlign w:val="center"/>
          </w:tcPr>
          <w:p>
            <w:pPr>
              <w:widowControl/>
              <w:jc w:val="center"/>
              <w:rPr>
                <w:rFonts w:eastAsia="仿宋_GB2312"/>
                <w:b/>
                <w:bCs/>
                <w:color w:val="000000"/>
                <w:kern w:val="0"/>
                <w:sz w:val="20"/>
                <w:szCs w:val="20"/>
              </w:rPr>
            </w:pPr>
            <w:r>
              <w:rPr>
                <w:rFonts w:hint="eastAsia" w:eastAsia="仿宋_GB2312"/>
                <w:b/>
                <w:bCs/>
                <w:color w:val="000000"/>
                <w:kern w:val="0"/>
                <w:sz w:val="20"/>
                <w:szCs w:val="20"/>
              </w:rPr>
              <w:t>指标</w:t>
            </w:r>
          </w:p>
        </w:tc>
        <w:tc>
          <w:tcPr>
            <w:tcW w:w="1275" w:type="dxa"/>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eastAsia="仿宋_GB2312"/>
                <w:b/>
                <w:bCs/>
                <w:color w:val="000000"/>
                <w:kern w:val="0"/>
                <w:sz w:val="20"/>
                <w:szCs w:val="20"/>
              </w:rPr>
            </w:pPr>
          </w:p>
        </w:tc>
        <w:tc>
          <w:tcPr>
            <w:tcW w:w="3080" w:type="dxa"/>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eastAsia="仿宋_GB2312"/>
                <w:b/>
                <w:bCs/>
                <w:color w:val="000000"/>
                <w:kern w:val="0"/>
                <w:sz w:val="20"/>
                <w:szCs w:val="20"/>
              </w:rPr>
            </w:pPr>
          </w:p>
        </w:tc>
        <w:tc>
          <w:tcPr>
            <w:tcW w:w="4502" w:type="dxa"/>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eastAsia="仿宋_GB2312"/>
                <w:b/>
                <w:bCs/>
                <w:color w:val="000000"/>
                <w:kern w:val="0"/>
                <w:sz w:val="20"/>
                <w:szCs w:val="20"/>
              </w:rPr>
            </w:pPr>
          </w:p>
        </w:tc>
        <w:tc>
          <w:tcPr>
            <w:tcW w:w="460" w:type="dxa"/>
            <w:vMerge w:val="continue"/>
            <w:tcBorders>
              <w:left w:val="single" w:color="auto" w:sz="4" w:space="0"/>
              <w:bottom w:val="single" w:color="000000" w:sz="4" w:space="0"/>
              <w:right w:val="single" w:color="auto" w:sz="4" w:space="0"/>
            </w:tcBorders>
          </w:tcPr>
          <w:p>
            <w:pPr>
              <w:widowControl/>
              <w:jc w:val="left"/>
              <w:rPr>
                <w:rFonts w:eastAsia="仿宋_GB2312"/>
                <w:b/>
                <w:bCs/>
                <w:color w:val="000000"/>
                <w:kern w:val="0"/>
                <w:sz w:val="20"/>
                <w:szCs w:val="20"/>
              </w:rPr>
            </w:pPr>
          </w:p>
        </w:tc>
      </w:tr>
      <w:tr>
        <w:tblPrEx>
          <w:tblCellMar>
            <w:top w:w="0" w:type="dxa"/>
            <w:left w:w="108" w:type="dxa"/>
            <w:bottom w:w="0" w:type="dxa"/>
            <w:right w:w="108" w:type="dxa"/>
          </w:tblCellMar>
        </w:tblPrEx>
        <w:trPr>
          <w:jc w:val="center"/>
        </w:trPr>
        <w:tc>
          <w:tcPr>
            <w:tcW w:w="656" w:type="dxa"/>
            <w:vMerge w:val="restart"/>
            <w:tcBorders>
              <w:top w:val="nil"/>
              <w:left w:val="single" w:color="auto" w:sz="4" w:space="0"/>
              <w:bottom w:val="single" w:color="000000" w:sz="4" w:space="0"/>
              <w:right w:val="single" w:color="auto" w:sz="4" w:space="0"/>
            </w:tcBorders>
            <w:vAlign w:val="center"/>
          </w:tcPr>
          <w:p>
            <w:pPr>
              <w:widowControl/>
              <w:spacing w:line="280" w:lineRule="exact"/>
              <w:jc w:val="center"/>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投入</w:t>
            </w:r>
          </w:p>
          <w:p>
            <w:pPr>
              <w:widowControl/>
              <w:spacing w:line="280" w:lineRule="exact"/>
              <w:jc w:val="center"/>
              <w:rPr>
                <w:rFonts w:ascii="宋体"/>
                <w:color w:val="000000"/>
                <w:kern w:val="0"/>
                <w:sz w:val="24"/>
              </w:rPr>
            </w:pPr>
            <w:r>
              <w:rPr>
                <w:rFonts w:hint="eastAsia" w:ascii="仿宋_GB2312" w:hAnsi="宋体" w:eastAsia="仿宋_GB2312"/>
                <w:color w:val="000000"/>
                <w:kern w:val="0"/>
                <w:sz w:val="20"/>
                <w:szCs w:val="20"/>
              </w:rPr>
              <w:t>（</w:t>
            </w:r>
            <w:r>
              <w:rPr>
                <w:rFonts w:ascii="仿宋_GB2312" w:hAnsi="宋体" w:eastAsia="仿宋_GB2312"/>
                <w:color w:val="000000"/>
                <w:kern w:val="0"/>
                <w:sz w:val="20"/>
                <w:szCs w:val="20"/>
              </w:rPr>
              <w:t>20</w:t>
            </w:r>
            <w:r>
              <w:rPr>
                <w:rFonts w:hint="eastAsia" w:ascii="仿宋_GB2312" w:hAnsi="宋体" w:eastAsia="仿宋_GB2312"/>
                <w:color w:val="000000"/>
                <w:kern w:val="0"/>
                <w:sz w:val="20"/>
                <w:szCs w:val="20"/>
              </w:rPr>
              <w:t>分）</w:t>
            </w:r>
          </w:p>
        </w:tc>
        <w:tc>
          <w:tcPr>
            <w:tcW w:w="710" w:type="dxa"/>
            <w:vMerge w:val="restart"/>
            <w:tcBorders>
              <w:top w:val="nil"/>
              <w:left w:val="single" w:color="auto" w:sz="4" w:space="0"/>
              <w:bottom w:val="single" w:color="000000" w:sz="4" w:space="0"/>
              <w:right w:val="single" w:color="auto" w:sz="4" w:space="0"/>
            </w:tcBorders>
            <w:vAlign w:val="center"/>
          </w:tcPr>
          <w:p>
            <w:pPr>
              <w:widowControl/>
              <w:spacing w:line="280" w:lineRule="exact"/>
              <w:jc w:val="center"/>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项目立项</w:t>
            </w:r>
          </w:p>
          <w:p>
            <w:pPr>
              <w:widowControl/>
              <w:spacing w:line="280" w:lineRule="exact"/>
              <w:jc w:val="center"/>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w:t>
            </w:r>
            <w:r>
              <w:rPr>
                <w:rFonts w:ascii="仿宋_GB2312" w:hAnsi="宋体" w:eastAsia="仿宋_GB2312"/>
                <w:color w:val="000000"/>
                <w:kern w:val="0"/>
                <w:sz w:val="20"/>
                <w:szCs w:val="20"/>
              </w:rPr>
              <w:t>12</w:t>
            </w:r>
            <w:r>
              <w:rPr>
                <w:rFonts w:hint="eastAsia" w:ascii="仿宋_GB2312" w:hAnsi="宋体" w:eastAsia="仿宋_GB2312"/>
                <w:color w:val="000000"/>
                <w:kern w:val="0"/>
                <w:sz w:val="20"/>
                <w:szCs w:val="20"/>
              </w:rPr>
              <w:t>分）</w:t>
            </w:r>
          </w:p>
        </w:tc>
        <w:tc>
          <w:tcPr>
            <w:tcW w:w="1275" w:type="dxa"/>
            <w:vMerge w:val="restart"/>
            <w:tcBorders>
              <w:top w:val="nil"/>
              <w:left w:val="single" w:color="auto" w:sz="4" w:space="0"/>
              <w:bottom w:val="single" w:color="000000" w:sz="4" w:space="0"/>
              <w:right w:val="single" w:color="auto" w:sz="4" w:space="0"/>
            </w:tcBorders>
            <w:vAlign w:val="center"/>
          </w:tcPr>
          <w:p>
            <w:pPr>
              <w:widowControl/>
              <w:spacing w:line="280" w:lineRule="exact"/>
              <w:jc w:val="center"/>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项目立项规范性</w:t>
            </w:r>
          </w:p>
          <w:p>
            <w:pPr>
              <w:widowControl/>
              <w:spacing w:line="280" w:lineRule="exact"/>
              <w:jc w:val="center"/>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w:t>
            </w:r>
            <w:r>
              <w:rPr>
                <w:rFonts w:ascii="仿宋_GB2312" w:hAnsi="宋体" w:eastAsia="仿宋_GB2312"/>
                <w:color w:val="000000"/>
                <w:kern w:val="0"/>
                <w:sz w:val="20"/>
                <w:szCs w:val="20"/>
              </w:rPr>
              <w:t>4</w:t>
            </w:r>
            <w:r>
              <w:rPr>
                <w:rFonts w:hint="eastAsia" w:ascii="仿宋_GB2312" w:hAnsi="宋体" w:eastAsia="仿宋_GB2312"/>
                <w:color w:val="000000"/>
                <w:kern w:val="0"/>
                <w:sz w:val="20"/>
                <w:szCs w:val="20"/>
              </w:rPr>
              <w:t>分）</w:t>
            </w:r>
          </w:p>
        </w:tc>
        <w:tc>
          <w:tcPr>
            <w:tcW w:w="3080" w:type="dxa"/>
            <w:vMerge w:val="restart"/>
            <w:tcBorders>
              <w:top w:val="nil"/>
              <w:left w:val="single" w:color="auto" w:sz="4" w:space="0"/>
              <w:bottom w:val="single" w:color="000000" w:sz="4" w:space="0"/>
              <w:right w:val="single" w:color="auto" w:sz="4" w:space="0"/>
            </w:tcBorders>
            <w:vAlign w:val="center"/>
          </w:tcPr>
          <w:p>
            <w:pPr>
              <w:widowControl/>
              <w:spacing w:line="280" w:lineRule="exact"/>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项目的申请、设立过程是否符合相关要求，用以反映和考核项目立项的规范情况。</w:t>
            </w:r>
          </w:p>
        </w:tc>
        <w:tc>
          <w:tcPr>
            <w:tcW w:w="4502" w:type="dxa"/>
            <w:tcBorders>
              <w:top w:val="nil"/>
              <w:left w:val="nil"/>
              <w:bottom w:val="nil"/>
              <w:right w:val="single" w:color="auto" w:sz="4" w:space="0"/>
            </w:tcBorders>
            <w:vAlign w:val="center"/>
          </w:tcPr>
          <w:p>
            <w:pPr>
              <w:widowControl/>
              <w:spacing w:line="280" w:lineRule="exact"/>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评价要点：</w:t>
            </w:r>
          </w:p>
        </w:tc>
        <w:tc>
          <w:tcPr>
            <w:tcW w:w="460" w:type="dxa"/>
            <w:tcBorders>
              <w:top w:val="nil"/>
              <w:left w:val="nil"/>
              <w:bottom w:val="nil"/>
              <w:right w:val="single" w:color="auto" w:sz="4" w:space="0"/>
            </w:tcBorders>
          </w:tcPr>
          <w:p>
            <w:pPr>
              <w:widowControl/>
              <w:spacing w:line="280" w:lineRule="exact"/>
              <w:rPr>
                <w:rFonts w:ascii="宋体"/>
                <w:color w:val="000000"/>
                <w:kern w:val="0"/>
                <w:sz w:val="24"/>
              </w:rPr>
            </w:pPr>
          </w:p>
        </w:tc>
      </w:tr>
      <w:tr>
        <w:tblPrEx>
          <w:tblCellMar>
            <w:top w:w="0" w:type="dxa"/>
            <w:left w:w="108" w:type="dxa"/>
            <w:bottom w:w="0" w:type="dxa"/>
            <w:right w:w="108" w:type="dxa"/>
          </w:tblCellMar>
        </w:tblPrEx>
        <w:trPr>
          <w:jc w:val="center"/>
        </w:trPr>
        <w:tc>
          <w:tcPr>
            <w:tcW w:w="656"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宋体"/>
                <w:color w:val="000000"/>
                <w:kern w:val="0"/>
                <w:sz w:val="24"/>
              </w:rPr>
            </w:pPr>
          </w:p>
        </w:tc>
        <w:tc>
          <w:tcPr>
            <w:tcW w:w="710"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仿宋_GB2312" w:hAnsi="宋体" w:eastAsia="仿宋_GB2312"/>
                <w:color w:val="000000"/>
                <w:kern w:val="0"/>
                <w:sz w:val="20"/>
                <w:szCs w:val="20"/>
              </w:rPr>
            </w:pPr>
          </w:p>
        </w:tc>
        <w:tc>
          <w:tcPr>
            <w:tcW w:w="1275"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仿宋_GB2312" w:hAnsi="宋体" w:eastAsia="仿宋_GB2312"/>
                <w:color w:val="000000"/>
                <w:kern w:val="0"/>
                <w:sz w:val="20"/>
                <w:szCs w:val="20"/>
              </w:rPr>
            </w:pPr>
          </w:p>
        </w:tc>
        <w:tc>
          <w:tcPr>
            <w:tcW w:w="3080"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仿宋_GB2312" w:hAnsi="宋体" w:eastAsia="仿宋_GB2312"/>
                <w:color w:val="000000"/>
                <w:kern w:val="0"/>
                <w:sz w:val="20"/>
                <w:szCs w:val="20"/>
              </w:rPr>
            </w:pPr>
          </w:p>
        </w:tc>
        <w:tc>
          <w:tcPr>
            <w:tcW w:w="4502" w:type="dxa"/>
            <w:tcBorders>
              <w:top w:val="nil"/>
              <w:left w:val="nil"/>
              <w:bottom w:val="nil"/>
              <w:right w:val="single" w:color="auto" w:sz="4" w:space="0"/>
            </w:tcBorders>
            <w:vAlign w:val="center"/>
          </w:tcPr>
          <w:p>
            <w:pPr>
              <w:widowControl/>
              <w:spacing w:line="280" w:lineRule="exact"/>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①项目是否按照规定的程序申请设立；</w:t>
            </w:r>
          </w:p>
        </w:tc>
        <w:tc>
          <w:tcPr>
            <w:tcW w:w="460" w:type="dxa"/>
            <w:tcBorders>
              <w:top w:val="nil"/>
              <w:left w:val="nil"/>
              <w:bottom w:val="nil"/>
              <w:right w:val="single" w:color="auto" w:sz="4" w:space="0"/>
            </w:tcBorders>
          </w:tcPr>
          <w:p>
            <w:pPr>
              <w:widowControl/>
              <w:spacing w:line="280" w:lineRule="exact"/>
              <w:rPr>
                <w:rFonts w:ascii="宋体"/>
                <w:color w:val="000000"/>
                <w:kern w:val="0"/>
                <w:sz w:val="24"/>
              </w:rPr>
            </w:pPr>
          </w:p>
        </w:tc>
      </w:tr>
      <w:tr>
        <w:tblPrEx>
          <w:tblCellMar>
            <w:top w:w="0" w:type="dxa"/>
            <w:left w:w="108" w:type="dxa"/>
            <w:bottom w:w="0" w:type="dxa"/>
            <w:right w:w="108" w:type="dxa"/>
          </w:tblCellMar>
        </w:tblPrEx>
        <w:trPr>
          <w:jc w:val="center"/>
        </w:trPr>
        <w:tc>
          <w:tcPr>
            <w:tcW w:w="656"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宋体"/>
                <w:color w:val="000000"/>
                <w:kern w:val="0"/>
                <w:sz w:val="24"/>
              </w:rPr>
            </w:pPr>
          </w:p>
        </w:tc>
        <w:tc>
          <w:tcPr>
            <w:tcW w:w="710"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仿宋_GB2312" w:hAnsi="宋体" w:eastAsia="仿宋_GB2312"/>
                <w:color w:val="000000"/>
                <w:kern w:val="0"/>
                <w:sz w:val="20"/>
                <w:szCs w:val="20"/>
              </w:rPr>
            </w:pPr>
          </w:p>
        </w:tc>
        <w:tc>
          <w:tcPr>
            <w:tcW w:w="1275"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仿宋_GB2312" w:hAnsi="宋体" w:eastAsia="仿宋_GB2312"/>
                <w:color w:val="000000"/>
                <w:kern w:val="0"/>
                <w:sz w:val="20"/>
                <w:szCs w:val="20"/>
              </w:rPr>
            </w:pPr>
          </w:p>
        </w:tc>
        <w:tc>
          <w:tcPr>
            <w:tcW w:w="3080"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仿宋_GB2312" w:hAnsi="宋体" w:eastAsia="仿宋_GB2312"/>
                <w:color w:val="000000"/>
                <w:kern w:val="0"/>
                <w:sz w:val="20"/>
                <w:szCs w:val="20"/>
              </w:rPr>
            </w:pPr>
          </w:p>
        </w:tc>
        <w:tc>
          <w:tcPr>
            <w:tcW w:w="4502" w:type="dxa"/>
            <w:tcBorders>
              <w:top w:val="nil"/>
              <w:left w:val="nil"/>
              <w:bottom w:val="nil"/>
              <w:right w:val="single" w:color="auto" w:sz="4" w:space="0"/>
            </w:tcBorders>
            <w:vAlign w:val="center"/>
          </w:tcPr>
          <w:p>
            <w:pPr>
              <w:widowControl/>
              <w:spacing w:line="280" w:lineRule="exact"/>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②所提交的文件、材料是否符合相关要求；</w:t>
            </w:r>
          </w:p>
        </w:tc>
        <w:tc>
          <w:tcPr>
            <w:tcW w:w="460" w:type="dxa"/>
            <w:tcBorders>
              <w:top w:val="nil"/>
              <w:left w:val="nil"/>
              <w:bottom w:val="nil"/>
              <w:right w:val="single" w:color="auto" w:sz="4" w:space="0"/>
            </w:tcBorders>
          </w:tcPr>
          <w:p>
            <w:pPr>
              <w:widowControl/>
              <w:spacing w:line="280" w:lineRule="exact"/>
              <w:rPr>
                <w:rFonts w:ascii="宋体"/>
                <w:color w:val="000000"/>
                <w:kern w:val="0"/>
                <w:sz w:val="24"/>
              </w:rPr>
            </w:pPr>
          </w:p>
        </w:tc>
      </w:tr>
      <w:tr>
        <w:tblPrEx>
          <w:tblCellMar>
            <w:top w:w="0" w:type="dxa"/>
            <w:left w:w="108" w:type="dxa"/>
            <w:bottom w:w="0" w:type="dxa"/>
            <w:right w:w="108" w:type="dxa"/>
          </w:tblCellMar>
        </w:tblPrEx>
        <w:trPr>
          <w:trHeight w:val="948" w:hRule="atLeast"/>
          <w:jc w:val="center"/>
        </w:trPr>
        <w:tc>
          <w:tcPr>
            <w:tcW w:w="656"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宋体"/>
                <w:color w:val="000000"/>
                <w:kern w:val="0"/>
                <w:sz w:val="24"/>
              </w:rPr>
            </w:pPr>
          </w:p>
        </w:tc>
        <w:tc>
          <w:tcPr>
            <w:tcW w:w="710"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仿宋_GB2312" w:hAnsi="宋体" w:eastAsia="仿宋_GB2312"/>
                <w:color w:val="000000"/>
                <w:kern w:val="0"/>
                <w:sz w:val="20"/>
                <w:szCs w:val="20"/>
              </w:rPr>
            </w:pPr>
          </w:p>
        </w:tc>
        <w:tc>
          <w:tcPr>
            <w:tcW w:w="1275"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仿宋_GB2312" w:hAnsi="宋体" w:eastAsia="仿宋_GB2312"/>
                <w:color w:val="000000"/>
                <w:kern w:val="0"/>
                <w:sz w:val="20"/>
                <w:szCs w:val="20"/>
              </w:rPr>
            </w:pPr>
          </w:p>
        </w:tc>
        <w:tc>
          <w:tcPr>
            <w:tcW w:w="3080"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仿宋_GB2312" w:hAnsi="宋体" w:eastAsia="仿宋_GB2312"/>
                <w:color w:val="000000"/>
                <w:kern w:val="0"/>
                <w:sz w:val="20"/>
                <w:szCs w:val="20"/>
              </w:rPr>
            </w:pPr>
          </w:p>
        </w:tc>
        <w:tc>
          <w:tcPr>
            <w:tcW w:w="4502" w:type="dxa"/>
            <w:tcBorders>
              <w:top w:val="nil"/>
              <w:left w:val="nil"/>
              <w:bottom w:val="single" w:color="auto" w:sz="4" w:space="0"/>
              <w:right w:val="single" w:color="auto" w:sz="4" w:space="0"/>
            </w:tcBorders>
            <w:vAlign w:val="center"/>
          </w:tcPr>
          <w:p>
            <w:pPr>
              <w:widowControl/>
              <w:spacing w:line="280" w:lineRule="exact"/>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③事前是否已经过必要的可行性研究、专家论证、风险评估、集体决策等。</w:t>
            </w:r>
          </w:p>
        </w:tc>
        <w:tc>
          <w:tcPr>
            <w:tcW w:w="460" w:type="dxa"/>
            <w:tcBorders>
              <w:top w:val="nil"/>
              <w:left w:val="nil"/>
              <w:bottom w:val="single" w:color="auto" w:sz="4" w:space="0"/>
              <w:right w:val="single" w:color="auto" w:sz="4" w:space="0"/>
            </w:tcBorders>
          </w:tcPr>
          <w:p>
            <w:pPr>
              <w:widowControl/>
              <w:spacing w:line="280" w:lineRule="exact"/>
              <w:rPr>
                <w:rFonts w:hint="default" w:ascii="宋体" w:eastAsia="宋体"/>
                <w:color w:val="000000"/>
                <w:kern w:val="0"/>
                <w:sz w:val="24"/>
                <w:lang w:val="en-US" w:eastAsia="zh-CN"/>
              </w:rPr>
            </w:pPr>
            <w:r>
              <w:rPr>
                <w:rFonts w:hint="eastAsia" w:ascii="宋体"/>
                <w:color w:val="000000"/>
                <w:kern w:val="0"/>
                <w:sz w:val="24"/>
                <w:lang w:val="en-US" w:eastAsia="zh-CN"/>
              </w:rPr>
              <w:t>1</w:t>
            </w:r>
          </w:p>
        </w:tc>
      </w:tr>
      <w:tr>
        <w:tblPrEx>
          <w:tblCellMar>
            <w:top w:w="0" w:type="dxa"/>
            <w:left w:w="108" w:type="dxa"/>
            <w:bottom w:w="0" w:type="dxa"/>
            <w:right w:w="108" w:type="dxa"/>
          </w:tblCellMar>
        </w:tblPrEx>
        <w:trPr>
          <w:jc w:val="center"/>
        </w:trPr>
        <w:tc>
          <w:tcPr>
            <w:tcW w:w="656"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宋体"/>
                <w:color w:val="000000"/>
                <w:kern w:val="0"/>
                <w:sz w:val="24"/>
              </w:rPr>
            </w:pPr>
          </w:p>
        </w:tc>
        <w:tc>
          <w:tcPr>
            <w:tcW w:w="710"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仿宋_GB2312" w:hAnsi="宋体" w:eastAsia="仿宋_GB2312"/>
                <w:color w:val="000000"/>
                <w:kern w:val="0"/>
                <w:sz w:val="20"/>
                <w:szCs w:val="20"/>
              </w:rPr>
            </w:pPr>
          </w:p>
        </w:tc>
        <w:tc>
          <w:tcPr>
            <w:tcW w:w="1275" w:type="dxa"/>
            <w:vMerge w:val="restart"/>
            <w:tcBorders>
              <w:top w:val="nil"/>
              <w:left w:val="single" w:color="auto" w:sz="4" w:space="0"/>
              <w:bottom w:val="single" w:color="000000" w:sz="4" w:space="0"/>
              <w:right w:val="single" w:color="auto" w:sz="4" w:space="0"/>
            </w:tcBorders>
            <w:vAlign w:val="center"/>
          </w:tcPr>
          <w:p>
            <w:pPr>
              <w:widowControl/>
              <w:spacing w:line="280" w:lineRule="exact"/>
              <w:jc w:val="center"/>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绩效目标合理性</w:t>
            </w:r>
          </w:p>
          <w:p>
            <w:pPr>
              <w:widowControl/>
              <w:spacing w:line="280" w:lineRule="exact"/>
              <w:jc w:val="center"/>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w:t>
            </w:r>
            <w:r>
              <w:rPr>
                <w:rFonts w:ascii="仿宋_GB2312" w:hAnsi="宋体" w:eastAsia="仿宋_GB2312"/>
                <w:color w:val="000000"/>
                <w:kern w:val="0"/>
                <w:sz w:val="20"/>
                <w:szCs w:val="20"/>
              </w:rPr>
              <w:t>4</w:t>
            </w:r>
            <w:r>
              <w:rPr>
                <w:rFonts w:hint="eastAsia" w:ascii="仿宋_GB2312" w:hAnsi="宋体" w:eastAsia="仿宋_GB2312"/>
                <w:color w:val="000000"/>
                <w:kern w:val="0"/>
                <w:sz w:val="20"/>
                <w:szCs w:val="20"/>
              </w:rPr>
              <w:t>分）</w:t>
            </w:r>
          </w:p>
        </w:tc>
        <w:tc>
          <w:tcPr>
            <w:tcW w:w="3080" w:type="dxa"/>
            <w:vMerge w:val="restart"/>
            <w:tcBorders>
              <w:top w:val="nil"/>
              <w:left w:val="single" w:color="auto" w:sz="4" w:space="0"/>
              <w:bottom w:val="single" w:color="000000" w:sz="4" w:space="0"/>
              <w:right w:val="single" w:color="auto" w:sz="4" w:space="0"/>
            </w:tcBorders>
            <w:vAlign w:val="center"/>
          </w:tcPr>
          <w:p>
            <w:pPr>
              <w:widowControl/>
              <w:spacing w:line="280" w:lineRule="exact"/>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项目所设定的绩效目标是否依据充分，是否符合客观实际，用以反映和考核项目绩效目标与项目实施的相符情况。</w:t>
            </w:r>
          </w:p>
        </w:tc>
        <w:tc>
          <w:tcPr>
            <w:tcW w:w="4502" w:type="dxa"/>
            <w:tcBorders>
              <w:top w:val="nil"/>
              <w:left w:val="nil"/>
              <w:bottom w:val="nil"/>
              <w:right w:val="single" w:color="auto" w:sz="4" w:space="0"/>
            </w:tcBorders>
            <w:vAlign w:val="center"/>
          </w:tcPr>
          <w:p>
            <w:pPr>
              <w:widowControl/>
              <w:spacing w:line="280" w:lineRule="exact"/>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评价要点：</w:t>
            </w:r>
          </w:p>
        </w:tc>
        <w:tc>
          <w:tcPr>
            <w:tcW w:w="460" w:type="dxa"/>
            <w:tcBorders>
              <w:top w:val="nil"/>
              <w:left w:val="nil"/>
              <w:bottom w:val="nil"/>
              <w:right w:val="single" w:color="auto" w:sz="4" w:space="0"/>
            </w:tcBorders>
          </w:tcPr>
          <w:p>
            <w:pPr>
              <w:widowControl/>
              <w:spacing w:line="280" w:lineRule="exact"/>
              <w:rPr>
                <w:rFonts w:ascii="宋体"/>
                <w:color w:val="000000"/>
                <w:kern w:val="0"/>
                <w:sz w:val="24"/>
              </w:rPr>
            </w:pPr>
          </w:p>
        </w:tc>
      </w:tr>
      <w:tr>
        <w:tblPrEx>
          <w:tblCellMar>
            <w:top w:w="0" w:type="dxa"/>
            <w:left w:w="108" w:type="dxa"/>
            <w:bottom w:w="0" w:type="dxa"/>
            <w:right w:w="108" w:type="dxa"/>
          </w:tblCellMar>
        </w:tblPrEx>
        <w:trPr>
          <w:jc w:val="center"/>
        </w:trPr>
        <w:tc>
          <w:tcPr>
            <w:tcW w:w="656"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宋体"/>
                <w:color w:val="000000"/>
                <w:kern w:val="0"/>
                <w:sz w:val="24"/>
              </w:rPr>
            </w:pPr>
          </w:p>
        </w:tc>
        <w:tc>
          <w:tcPr>
            <w:tcW w:w="710"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仿宋_GB2312" w:hAnsi="宋体" w:eastAsia="仿宋_GB2312"/>
                <w:color w:val="000000"/>
                <w:kern w:val="0"/>
                <w:sz w:val="20"/>
                <w:szCs w:val="20"/>
              </w:rPr>
            </w:pPr>
          </w:p>
        </w:tc>
        <w:tc>
          <w:tcPr>
            <w:tcW w:w="1275"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仿宋_GB2312" w:hAnsi="宋体" w:eastAsia="仿宋_GB2312"/>
                <w:color w:val="000000"/>
                <w:kern w:val="0"/>
                <w:sz w:val="20"/>
                <w:szCs w:val="20"/>
              </w:rPr>
            </w:pPr>
          </w:p>
        </w:tc>
        <w:tc>
          <w:tcPr>
            <w:tcW w:w="3080"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仿宋_GB2312" w:hAnsi="宋体" w:eastAsia="仿宋_GB2312"/>
                <w:color w:val="000000"/>
                <w:kern w:val="0"/>
                <w:sz w:val="20"/>
                <w:szCs w:val="20"/>
              </w:rPr>
            </w:pPr>
          </w:p>
        </w:tc>
        <w:tc>
          <w:tcPr>
            <w:tcW w:w="4502" w:type="dxa"/>
            <w:tcBorders>
              <w:top w:val="nil"/>
              <w:left w:val="nil"/>
              <w:bottom w:val="nil"/>
              <w:right w:val="single" w:color="auto" w:sz="4" w:space="0"/>
            </w:tcBorders>
            <w:vAlign w:val="center"/>
          </w:tcPr>
          <w:p>
            <w:pPr>
              <w:widowControl/>
              <w:spacing w:line="280" w:lineRule="exact"/>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①是否符合国家相关法律法规，国民经济发展规划和党委政府决策；</w:t>
            </w:r>
          </w:p>
        </w:tc>
        <w:tc>
          <w:tcPr>
            <w:tcW w:w="460" w:type="dxa"/>
            <w:tcBorders>
              <w:top w:val="nil"/>
              <w:left w:val="nil"/>
              <w:bottom w:val="nil"/>
              <w:right w:val="single" w:color="auto" w:sz="4" w:space="0"/>
            </w:tcBorders>
          </w:tcPr>
          <w:p>
            <w:pPr>
              <w:widowControl/>
              <w:spacing w:line="280" w:lineRule="exact"/>
              <w:rPr>
                <w:rFonts w:ascii="宋体"/>
                <w:color w:val="000000"/>
                <w:kern w:val="0"/>
                <w:sz w:val="24"/>
              </w:rPr>
            </w:pPr>
          </w:p>
        </w:tc>
      </w:tr>
      <w:tr>
        <w:tblPrEx>
          <w:tblCellMar>
            <w:top w:w="0" w:type="dxa"/>
            <w:left w:w="108" w:type="dxa"/>
            <w:bottom w:w="0" w:type="dxa"/>
            <w:right w:w="108" w:type="dxa"/>
          </w:tblCellMar>
        </w:tblPrEx>
        <w:trPr>
          <w:jc w:val="center"/>
        </w:trPr>
        <w:tc>
          <w:tcPr>
            <w:tcW w:w="656"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宋体"/>
                <w:color w:val="000000"/>
                <w:kern w:val="0"/>
                <w:sz w:val="24"/>
              </w:rPr>
            </w:pPr>
          </w:p>
        </w:tc>
        <w:tc>
          <w:tcPr>
            <w:tcW w:w="710"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仿宋_GB2312" w:hAnsi="宋体" w:eastAsia="仿宋_GB2312"/>
                <w:color w:val="000000"/>
                <w:kern w:val="0"/>
                <w:sz w:val="20"/>
                <w:szCs w:val="20"/>
              </w:rPr>
            </w:pPr>
          </w:p>
        </w:tc>
        <w:tc>
          <w:tcPr>
            <w:tcW w:w="1275"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仿宋_GB2312" w:hAnsi="宋体" w:eastAsia="仿宋_GB2312"/>
                <w:color w:val="000000"/>
                <w:kern w:val="0"/>
                <w:sz w:val="20"/>
                <w:szCs w:val="20"/>
              </w:rPr>
            </w:pPr>
          </w:p>
        </w:tc>
        <w:tc>
          <w:tcPr>
            <w:tcW w:w="3080"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仿宋_GB2312" w:hAnsi="宋体" w:eastAsia="仿宋_GB2312"/>
                <w:color w:val="000000"/>
                <w:kern w:val="0"/>
                <w:sz w:val="20"/>
                <w:szCs w:val="20"/>
              </w:rPr>
            </w:pPr>
          </w:p>
        </w:tc>
        <w:tc>
          <w:tcPr>
            <w:tcW w:w="4502" w:type="dxa"/>
            <w:tcBorders>
              <w:top w:val="nil"/>
              <w:left w:val="nil"/>
              <w:bottom w:val="nil"/>
              <w:right w:val="single" w:color="auto" w:sz="4" w:space="0"/>
            </w:tcBorders>
            <w:vAlign w:val="center"/>
          </w:tcPr>
          <w:p>
            <w:pPr>
              <w:widowControl/>
              <w:spacing w:line="280" w:lineRule="exact"/>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②是否与项目实施单位或委托单位职责密切相关；</w:t>
            </w:r>
          </w:p>
        </w:tc>
        <w:tc>
          <w:tcPr>
            <w:tcW w:w="460" w:type="dxa"/>
            <w:tcBorders>
              <w:top w:val="nil"/>
              <w:left w:val="nil"/>
              <w:bottom w:val="nil"/>
              <w:right w:val="single" w:color="auto" w:sz="4" w:space="0"/>
            </w:tcBorders>
          </w:tcPr>
          <w:p>
            <w:pPr>
              <w:widowControl/>
              <w:spacing w:line="280" w:lineRule="exact"/>
              <w:rPr>
                <w:rFonts w:hint="eastAsia" w:ascii="宋体" w:eastAsia="宋体"/>
                <w:color w:val="000000"/>
                <w:kern w:val="0"/>
                <w:sz w:val="24"/>
                <w:lang w:val="en-US" w:eastAsia="zh-CN"/>
              </w:rPr>
            </w:pPr>
            <w:r>
              <w:rPr>
                <w:rFonts w:hint="eastAsia" w:ascii="宋体"/>
                <w:color w:val="000000"/>
                <w:kern w:val="0"/>
                <w:sz w:val="24"/>
                <w:lang w:val="en-US" w:eastAsia="zh-CN"/>
              </w:rPr>
              <w:t>4</w:t>
            </w:r>
          </w:p>
        </w:tc>
      </w:tr>
      <w:tr>
        <w:tblPrEx>
          <w:tblCellMar>
            <w:top w:w="0" w:type="dxa"/>
            <w:left w:w="108" w:type="dxa"/>
            <w:bottom w:w="0" w:type="dxa"/>
            <w:right w:w="108" w:type="dxa"/>
          </w:tblCellMar>
        </w:tblPrEx>
        <w:trPr>
          <w:jc w:val="center"/>
        </w:trPr>
        <w:tc>
          <w:tcPr>
            <w:tcW w:w="656"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宋体"/>
                <w:color w:val="000000"/>
                <w:kern w:val="0"/>
                <w:sz w:val="24"/>
              </w:rPr>
            </w:pPr>
          </w:p>
        </w:tc>
        <w:tc>
          <w:tcPr>
            <w:tcW w:w="710"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仿宋_GB2312" w:hAnsi="宋体" w:eastAsia="仿宋_GB2312"/>
                <w:color w:val="000000"/>
                <w:kern w:val="0"/>
                <w:sz w:val="20"/>
                <w:szCs w:val="20"/>
              </w:rPr>
            </w:pPr>
          </w:p>
        </w:tc>
        <w:tc>
          <w:tcPr>
            <w:tcW w:w="1275"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仿宋_GB2312" w:hAnsi="宋体" w:eastAsia="仿宋_GB2312"/>
                <w:color w:val="000000"/>
                <w:kern w:val="0"/>
                <w:sz w:val="20"/>
                <w:szCs w:val="20"/>
              </w:rPr>
            </w:pPr>
          </w:p>
        </w:tc>
        <w:tc>
          <w:tcPr>
            <w:tcW w:w="3080"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仿宋_GB2312" w:hAnsi="宋体" w:eastAsia="仿宋_GB2312"/>
                <w:color w:val="000000"/>
                <w:kern w:val="0"/>
                <w:sz w:val="20"/>
                <w:szCs w:val="20"/>
              </w:rPr>
            </w:pPr>
          </w:p>
        </w:tc>
        <w:tc>
          <w:tcPr>
            <w:tcW w:w="4502" w:type="dxa"/>
            <w:tcBorders>
              <w:top w:val="nil"/>
              <w:left w:val="nil"/>
              <w:bottom w:val="nil"/>
              <w:right w:val="single" w:color="auto" w:sz="4" w:space="0"/>
            </w:tcBorders>
            <w:vAlign w:val="center"/>
          </w:tcPr>
          <w:p>
            <w:pPr>
              <w:widowControl/>
              <w:spacing w:line="280" w:lineRule="exact"/>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③项目是否为促进事业发展所必需；</w:t>
            </w:r>
          </w:p>
        </w:tc>
        <w:tc>
          <w:tcPr>
            <w:tcW w:w="460" w:type="dxa"/>
            <w:tcBorders>
              <w:top w:val="nil"/>
              <w:left w:val="nil"/>
              <w:bottom w:val="nil"/>
              <w:right w:val="single" w:color="auto" w:sz="4" w:space="0"/>
            </w:tcBorders>
          </w:tcPr>
          <w:p>
            <w:pPr>
              <w:widowControl/>
              <w:spacing w:line="280" w:lineRule="exact"/>
              <w:rPr>
                <w:rFonts w:ascii="宋体"/>
                <w:color w:val="000000"/>
                <w:kern w:val="0"/>
                <w:sz w:val="24"/>
              </w:rPr>
            </w:pPr>
          </w:p>
        </w:tc>
      </w:tr>
      <w:tr>
        <w:tblPrEx>
          <w:tblCellMar>
            <w:top w:w="0" w:type="dxa"/>
            <w:left w:w="108" w:type="dxa"/>
            <w:bottom w:w="0" w:type="dxa"/>
            <w:right w:w="108" w:type="dxa"/>
          </w:tblCellMar>
        </w:tblPrEx>
        <w:trPr>
          <w:trHeight w:val="826" w:hRule="atLeast"/>
          <w:jc w:val="center"/>
        </w:trPr>
        <w:tc>
          <w:tcPr>
            <w:tcW w:w="656"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宋体"/>
                <w:color w:val="000000"/>
                <w:kern w:val="0"/>
                <w:sz w:val="24"/>
              </w:rPr>
            </w:pPr>
          </w:p>
        </w:tc>
        <w:tc>
          <w:tcPr>
            <w:tcW w:w="710"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仿宋_GB2312" w:hAnsi="宋体" w:eastAsia="仿宋_GB2312"/>
                <w:color w:val="000000"/>
                <w:kern w:val="0"/>
                <w:sz w:val="20"/>
                <w:szCs w:val="20"/>
              </w:rPr>
            </w:pPr>
          </w:p>
        </w:tc>
        <w:tc>
          <w:tcPr>
            <w:tcW w:w="1275"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仿宋_GB2312" w:hAnsi="宋体" w:eastAsia="仿宋_GB2312"/>
                <w:color w:val="000000"/>
                <w:kern w:val="0"/>
                <w:sz w:val="20"/>
                <w:szCs w:val="20"/>
              </w:rPr>
            </w:pPr>
          </w:p>
        </w:tc>
        <w:tc>
          <w:tcPr>
            <w:tcW w:w="3080"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仿宋_GB2312" w:hAnsi="宋体" w:eastAsia="仿宋_GB2312"/>
                <w:color w:val="000000"/>
                <w:kern w:val="0"/>
                <w:sz w:val="20"/>
                <w:szCs w:val="20"/>
              </w:rPr>
            </w:pPr>
          </w:p>
        </w:tc>
        <w:tc>
          <w:tcPr>
            <w:tcW w:w="4502" w:type="dxa"/>
            <w:tcBorders>
              <w:top w:val="nil"/>
              <w:left w:val="nil"/>
              <w:bottom w:val="single" w:color="auto" w:sz="4" w:space="0"/>
              <w:right w:val="single" w:color="auto" w:sz="4" w:space="0"/>
            </w:tcBorders>
            <w:vAlign w:val="center"/>
          </w:tcPr>
          <w:p>
            <w:pPr>
              <w:widowControl/>
              <w:spacing w:line="280" w:lineRule="exact"/>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④项目预期产出效益和效果是否符合正常的业绩水平。</w:t>
            </w:r>
          </w:p>
        </w:tc>
        <w:tc>
          <w:tcPr>
            <w:tcW w:w="460" w:type="dxa"/>
            <w:tcBorders>
              <w:top w:val="nil"/>
              <w:left w:val="nil"/>
              <w:bottom w:val="single" w:color="auto" w:sz="4" w:space="0"/>
              <w:right w:val="single" w:color="auto" w:sz="4" w:space="0"/>
            </w:tcBorders>
          </w:tcPr>
          <w:p>
            <w:pPr>
              <w:widowControl/>
              <w:spacing w:line="280" w:lineRule="exact"/>
              <w:rPr>
                <w:rFonts w:ascii="宋体"/>
                <w:color w:val="000000"/>
                <w:kern w:val="0"/>
                <w:sz w:val="24"/>
              </w:rPr>
            </w:pPr>
          </w:p>
        </w:tc>
      </w:tr>
      <w:tr>
        <w:tblPrEx>
          <w:tblCellMar>
            <w:top w:w="0" w:type="dxa"/>
            <w:left w:w="108" w:type="dxa"/>
            <w:bottom w:w="0" w:type="dxa"/>
            <w:right w:w="108" w:type="dxa"/>
          </w:tblCellMar>
        </w:tblPrEx>
        <w:trPr>
          <w:jc w:val="center"/>
        </w:trPr>
        <w:tc>
          <w:tcPr>
            <w:tcW w:w="656"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宋体"/>
                <w:color w:val="000000"/>
                <w:kern w:val="0"/>
                <w:sz w:val="24"/>
              </w:rPr>
            </w:pPr>
          </w:p>
        </w:tc>
        <w:tc>
          <w:tcPr>
            <w:tcW w:w="710"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仿宋_GB2312" w:hAnsi="宋体" w:eastAsia="仿宋_GB2312"/>
                <w:color w:val="000000"/>
                <w:kern w:val="0"/>
                <w:sz w:val="20"/>
                <w:szCs w:val="20"/>
              </w:rPr>
            </w:pPr>
          </w:p>
        </w:tc>
        <w:tc>
          <w:tcPr>
            <w:tcW w:w="1275" w:type="dxa"/>
            <w:vMerge w:val="restart"/>
            <w:tcBorders>
              <w:top w:val="nil"/>
              <w:left w:val="single" w:color="auto" w:sz="4" w:space="0"/>
              <w:bottom w:val="single" w:color="000000" w:sz="4" w:space="0"/>
              <w:right w:val="single" w:color="auto" w:sz="4" w:space="0"/>
            </w:tcBorders>
            <w:vAlign w:val="center"/>
          </w:tcPr>
          <w:p>
            <w:pPr>
              <w:widowControl/>
              <w:spacing w:line="280" w:lineRule="exact"/>
              <w:jc w:val="center"/>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绩效指标明确性</w:t>
            </w:r>
          </w:p>
          <w:p>
            <w:pPr>
              <w:widowControl/>
              <w:spacing w:line="280" w:lineRule="exact"/>
              <w:jc w:val="center"/>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w:t>
            </w:r>
            <w:r>
              <w:rPr>
                <w:rFonts w:ascii="仿宋_GB2312" w:hAnsi="宋体" w:eastAsia="仿宋_GB2312"/>
                <w:color w:val="000000"/>
                <w:kern w:val="0"/>
                <w:sz w:val="20"/>
                <w:szCs w:val="20"/>
              </w:rPr>
              <w:t>4</w:t>
            </w:r>
            <w:r>
              <w:rPr>
                <w:rFonts w:hint="eastAsia" w:ascii="仿宋_GB2312" w:hAnsi="宋体" w:eastAsia="仿宋_GB2312"/>
                <w:color w:val="000000"/>
                <w:kern w:val="0"/>
                <w:sz w:val="20"/>
                <w:szCs w:val="20"/>
              </w:rPr>
              <w:t>分）</w:t>
            </w:r>
          </w:p>
        </w:tc>
        <w:tc>
          <w:tcPr>
            <w:tcW w:w="3080" w:type="dxa"/>
            <w:vMerge w:val="restart"/>
            <w:tcBorders>
              <w:top w:val="nil"/>
              <w:left w:val="single" w:color="auto" w:sz="4" w:space="0"/>
              <w:bottom w:val="single" w:color="000000" w:sz="4" w:space="0"/>
              <w:right w:val="single" w:color="auto" w:sz="4" w:space="0"/>
            </w:tcBorders>
            <w:vAlign w:val="center"/>
          </w:tcPr>
          <w:p>
            <w:pPr>
              <w:widowControl/>
              <w:spacing w:line="280" w:lineRule="exact"/>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依据绩效目标设定的绩效指标是否清晰、细化、可衡量等，用以反映和考核项目绩效目标的明细化情况。</w:t>
            </w:r>
          </w:p>
        </w:tc>
        <w:tc>
          <w:tcPr>
            <w:tcW w:w="4502" w:type="dxa"/>
            <w:tcBorders>
              <w:top w:val="nil"/>
              <w:left w:val="nil"/>
              <w:bottom w:val="nil"/>
              <w:right w:val="single" w:color="auto" w:sz="4" w:space="0"/>
            </w:tcBorders>
            <w:vAlign w:val="center"/>
          </w:tcPr>
          <w:p>
            <w:pPr>
              <w:widowControl/>
              <w:spacing w:line="280" w:lineRule="exact"/>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评价要点：</w:t>
            </w:r>
          </w:p>
        </w:tc>
        <w:tc>
          <w:tcPr>
            <w:tcW w:w="460" w:type="dxa"/>
            <w:tcBorders>
              <w:top w:val="nil"/>
              <w:left w:val="nil"/>
              <w:bottom w:val="nil"/>
              <w:right w:val="single" w:color="auto" w:sz="4" w:space="0"/>
            </w:tcBorders>
          </w:tcPr>
          <w:p>
            <w:pPr>
              <w:widowControl/>
              <w:spacing w:line="280" w:lineRule="exact"/>
              <w:rPr>
                <w:rFonts w:ascii="宋体"/>
                <w:color w:val="000000"/>
                <w:kern w:val="0"/>
                <w:sz w:val="24"/>
              </w:rPr>
            </w:pPr>
          </w:p>
        </w:tc>
      </w:tr>
      <w:tr>
        <w:tblPrEx>
          <w:tblCellMar>
            <w:top w:w="0" w:type="dxa"/>
            <w:left w:w="108" w:type="dxa"/>
            <w:bottom w:w="0" w:type="dxa"/>
            <w:right w:w="108" w:type="dxa"/>
          </w:tblCellMar>
        </w:tblPrEx>
        <w:trPr>
          <w:jc w:val="center"/>
        </w:trPr>
        <w:tc>
          <w:tcPr>
            <w:tcW w:w="656"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宋体"/>
                <w:color w:val="000000"/>
                <w:kern w:val="0"/>
                <w:sz w:val="24"/>
              </w:rPr>
            </w:pPr>
          </w:p>
        </w:tc>
        <w:tc>
          <w:tcPr>
            <w:tcW w:w="710"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仿宋_GB2312" w:hAnsi="宋体" w:eastAsia="仿宋_GB2312"/>
                <w:color w:val="000000"/>
                <w:kern w:val="0"/>
                <w:sz w:val="20"/>
                <w:szCs w:val="20"/>
              </w:rPr>
            </w:pPr>
          </w:p>
        </w:tc>
        <w:tc>
          <w:tcPr>
            <w:tcW w:w="1275"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仿宋_GB2312" w:hAnsi="宋体" w:eastAsia="仿宋_GB2312"/>
                <w:color w:val="000000"/>
                <w:kern w:val="0"/>
                <w:sz w:val="20"/>
                <w:szCs w:val="20"/>
              </w:rPr>
            </w:pPr>
          </w:p>
        </w:tc>
        <w:tc>
          <w:tcPr>
            <w:tcW w:w="3080"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仿宋_GB2312" w:hAnsi="宋体" w:eastAsia="仿宋_GB2312"/>
                <w:color w:val="000000"/>
                <w:kern w:val="0"/>
                <w:sz w:val="20"/>
                <w:szCs w:val="20"/>
              </w:rPr>
            </w:pPr>
          </w:p>
        </w:tc>
        <w:tc>
          <w:tcPr>
            <w:tcW w:w="4502" w:type="dxa"/>
            <w:tcBorders>
              <w:top w:val="nil"/>
              <w:left w:val="nil"/>
              <w:bottom w:val="nil"/>
              <w:right w:val="single" w:color="auto" w:sz="4" w:space="0"/>
            </w:tcBorders>
            <w:vAlign w:val="center"/>
          </w:tcPr>
          <w:p>
            <w:pPr>
              <w:widowControl/>
              <w:spacing w:line="280" w:lineRule="exact"/>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①是否将项目绩效目标细化分解为具体的绩效指标；</w:t>
            </w:r>
          </w:p>
        </w:tc>
        <w:tc>
          <w:tcPr>
            <w:tcW w:w="460" w:type="dxa"/>
            <w:tcBorders>
              <w:top w:val="nil"/>
              <w:left w:val="nil"/>
              <w:bottom w:val="nil"/>
              <w:right w:val="single" w:color="auto" w:sz="4" w:space="0"/>
            </w:tcBorders>
          </w:tcPr>
          <w:p>
            <w:pPr>
              <w:widowControl/>
              <w:spacing w:line="280" w:lineRule="exact"/>
              <w:rPr>
                <w:rFonts w:ascii="宋体"/>
                <w:color w:val="000000"/>
                <w:kern w:val="0"/>
                <w:sz w:val="24"/>
              </w:rPr>
            </w:pPr>
          </w:p>
        </w:tc>
      </w:tr>
      <w:tr>
        <w:tblPrEx>
          <w:tblCellMar>
            <w:top w:w="0" w:type="dxa"/>
            <w:left w:w="108" w:type="dxa"/>
            <w:bottom w:w="0" w:type="dxa"/>
            <w:right w:w="108" w:type="dxa"/>
          </w:tblCellMar>
        </w:tblPrEx>
        <w:trPr>
          <w:jc w:val="center"/>
        </w:trPr>
        <w:tc>
          <w:tcPr>
            <w:tcW w:w="656"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宋体"/>
                <w:color w:val="000000"/>
                <w:kern w:val="0"/>
                <w:sz w:val="24"/>
              </w:rPr>
            </w:pPr>
          </w:p>
        </w:tc>
        <w:tc>
          <w:tcPr>
            <w:tcW w:w="710"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仿宋_GB2312" w:hAnsi="宋体" w:eastAsia="仿宋_GB2312"/>
                <w:color w:val="000000"/>
                <w:kern w:val="0"/>
                <w:sz w:val="20"/>
                <w:szCs w:val="20"/>
              </w:rPr>
            </w:pPr>
          </w:p>
        </w:tc>
        <w:tc>
          <w:tcPr>
            <w:tcW w:w="1275"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仿宋_GB2312" w:hAnsi="宋体" w:eastAsia="仿宋_GB2312"/>
                <w:color w:val="000000"/>
                <w:kern w:val="0"/>
                <w:sz w:val="20"/>
                <w:szCs w:val="20"/>
              </w:rPr>
            </w:pPr>
          </w:p>
        </w:tc>
        <w:tc>
          <w:tcPr>
            <w:tcW w:w="3080"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仿宋_GB2312" w:hAnsi="宋体" w:eastAsia="仿宋_GB2312"/>
                <w:color w:val="000000"/>
                <w:kern w:val="0"/>
                <w:sz w:val="20"/>
                <w:szCs w:val="20"/>
              </w:rPr>
            </w:pPr>
          </w:p>
        </w:tc>
        <w:tc>
          <w:tcPr>
            <w:tcW w:w="4502" w:type="dxa"/>
            <w:tcBorders>
              <w:top w:val="nil"/>
              <w:left w:val="nil"/>
              <w:bottom w:val="nil"/>
              <w:right w:val="single" w:color="auto" w:sz="4" w:space="0"/>
            </w:tcBorders>
            <w:vAlign w:val="center"/>
          </w:tcPr>
          <w:p>
            <w:pPr>
              <w:widowControl/>
              <w:spacing w:line="280" w:lineRule="exact"/>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②是否通过清晰、可衡量的指标值予以体现；</w:t>
            </w:r>
          </w:p>
        </w:tc>
        <w:tc>
          <w:tcPr>
            <w:tcW w:w="460" w:type="dxa"/>
            <w:tcBorders>
              <w:top w:val="nil"/>
              <w:left w:val="nil"/>
              <w:bottom w:val="nil"/>
              <w:right w:val="single" w:color="auto" w:sz="4" w:space="0"/>
            </w:tcBorders>
          </w:tcPr>
          <w:p>
            <w:pPr>
              <w:widowControl/>
              <w:spacing w:line="280" w:lineRule="exact"/>
              <w:rPr>
                <w:rFonts w:hint="eastAsia" w:ascii="宋体" w:eastAsia="宋体"/>
                <w:color w:val="000000"/>
                <w:kern w:val="0"/>
                <w:sz w:val="24"/>
                <w:lang w:val="en-US" w:eastAsia="zh-CN"/>
              </w:rPr>
            </w:pPr>
            <w:r>
              <w:rPr>
                <w:rFonts w:hint="eastAsia" w:ascii="宋体"/>
                <w:color w:val="000000"/>
                <w:kern w:val="0"/>
                <w:sz w:val="24"/>
                <w:lang w:val="en-US" w:eastAsia="zh-CN"/>
              </w:rPr>
              <w:t>4</w:t>
            </w:r>
          </w:p>
        </w:tc>
      </w:tr>
      <w:tr>
        <w:tblPrEx>
          <w:tblCellMar>
            <w:top w:w="0" w:type="dxa"/>
            <w:left w:w="108" w:type="dxa"/>
            <w:bottom w:w="0" w:type="dxa"/>
            <w:right w:w="108" w:type="dxa"/>
          </w:tblCellMar>
        </w:tblPrEx>
        <w:trPr>
          <w:jc w:val="center"/>
        </w:trPr>
        <w:tc>
          <w:tcPr>
            <w:tcW w:w="656"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宋体"/>
                <w:color w:val="000000"/>
                <w:kern w:val="0"/>
                <w:sz w:val="24"/>
              </w:rPr>
            </w:pPr>
          </w:p>
        </w:tc>
        <w:tc>
          <w:tcPr>
            <w:tcW w:w="710"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仿宋_GB2312" w:hAnsi="宋体" w:eastAsia="仿宋_GB2312"/>
                <w:color w:val="000000"/>
                <w:kern w:val="0"/>
                <w:sz w:val="20"/>
                <w:szCs w:val="20"/>
              </w:rPr>
            </w:pPr>
          </w:p>
        </w:tc>
        <w:tc>
          <w:tcPr>
            <w:tcW w:w="1275"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仿宋_GB2312" w:hAnsi="宋体" w:eastAsia="仿宋_GB2312"/>
                <w:color w:val="000000"/>
                <w:kern w:val="0"/>
                <w:sz w:val="20"/>
                <w:szCs w:val="20"/>
              </w:rPr>
            </w:pPr>
          </w:p>
        </w:tc>
        <w:tc>
          <w:tcPr>
            <w:tcW w:w="3080"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仿宋_GB2312" w:hAnsi="宋体" w:eastAsia="仿宋_GB2312"/>
                <w:color w:val="000000"/>
                <w:kern w:val="0"/>
                <w:sz w:val="20"/>
                <w:szCs w:val="20"/>
              </w:rPr>
            </w:pPr>
          </w:p>
        </w:tc>
        <w:tc>
          <w:tcPr>
            <w:tcW w:w="4502" w:type="dxa"/>
            <w:tcBorders>
              <w:top w:val="nil"/>
              <w:left w:val="nil"/>
              <w:bottom w:val="nil"/>
              <w:right w:val="single" w:color="auto" w:sz="4" w:space="0"/>
            </w:tcBorders>
            <w:vAlign w:val="center"/>
          </w:tcPr>
          <w:p>
            <w:pPr>
              <w:widowControl/>
              <w:spacing w:line="280" w:lineRule="exact"/>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③是否与项目年度任务教或计划数相对应；</w:t>
            </w:r>
          </w:p>
        </w:tc>
        <w:tc>
          <w:tcPr>
            <w:tcW w:w="460" w:type="dxa"/>
            <w:tcBorders>
              <w:top w:val="nil"/>
              <w:left w:val="nil"/>
              <w:bottom w:val="nil"/>
              <w:right w:val="single" w:color="auto" w:sz="4" w:space="0"/>
            </w:tcBorders>
          </w:tcPr>
          <w:p>
            <w:pPr>
              <w:widowControl/>
              <w:spacing w:line="280" w:lineRule="exact"/>
              <w:rPr>
                <w:rFonts w:ascii="宋体"/>
                <w:color w:val="000000"/>
                <w:kern w:val="0"/>
                <w:sz w:val="24"/>
              </w:rPr>
            </w:pPr>
          </w:p>
        </w:tc>
      </w:tr>
      <w:tr>
        <w:tblPrEx>
          <w:tblCellMar>
            <w:top w:w="0" w:type="dxa"/>
            <w:left w:w="108" w:type="dxa"/>
            <w:bottom w:w="0" w:type="dxa"/>
            <w:right w:w="108" w:type="dxa"/>
          </w:tblCellMar>
        </w:tblPrEx>
        <w:trPr>
          <w:trHeight w:val="675" w:hRule="atLeast"/>
          <w:jc w:val="center"/>
        </w:trPr>
        <w:tc>
          <w:tcPr>
            <w:tcW w:w="656"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宋体"/>
                <w:color w:val="000000"/>
                <w:kern w:val="0"/>
                <w:sz w:val="24"/>
              </w:rPr>
            </w:pPr>
          </w:p>
        </w:tc>
        <w:tc>
          <w:tcPr>
            <w:tcW w:w="710"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仿宋_GB2312" w:hAnsi="宋体" w:eastAsia="仿宋_GB2312"/>
                <w:color w:val="000000"/>
                <w:kern w:val="0"/>
                <w:sz w:val="20"/>
                <w:szCs w:val="20"/>
              </w:rPr>
            </w:pPr>
          </w:p>
        </w:tc>
        <w:tc>
          <w:tcPr>
            <w:tcW w:w="1275"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仿宋_GB2312" w:hAnsi="宋体" w:eastAsia="仿宋_GB2312"/>
                <w:color w:val="000000"/>
                <w:kern w:val="0"/>
                <w:sz w:val="20"/>
                <w:szCs w:val="20"/>
              </w:rPr>
            </w:pPr>
          </w:p>
        </w:tc>
        <w:tc>
          <w:tcPr>
            <w:tcW w:w="3080"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仿宋_GB2312" w:hAnsi="宋体" w:eastAsia="仿宋_GB2312"/>
                <w:color w:val="000000"/>
                <w:kern w:val="0"/>
                <w:sz w:val="20"/>
                <w:szCs w:val="20"/>
              </w:rPr>
            </w:pPr>
          </w:p>
        </w:tc>
        <w:tc>
          <w:tcPr>
            <w:tcW w:w="4502" w:type="dxa"/>
            <w:tcBorders>
              <w:top w:val="nil"/>
              <w:left w:val="nil"/>
              <w:bottom w:val="single" w:color="auto" w:sz="4" w:space="0"/>
              <w:right w:val="single" w:color="auto" w:sz="4" w:space="0"/>
            </w:tcBorders>
            <w:vAlign w:val="center"/>
          </w:tcPr>
          <w:p>
            <w:pPr>
              <w:widowControl/>
              <w:spacing w:line="280" w:lineRule="exact"/>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④是否与预期确定的项目投资额或资金量相匹配。</w:t>
            </w:r>
          </w:p>
        </w:tc>
        <w:tc>
          <w:tcPr>
            <w:tcW w:w="460" w:type="dxa"/>
            <w:tcBorders>
              <w:top w:val="nil"/>
              <w:left w:val="nil"/>
              <w:bottom w:val="single" w:color="auto" w:sz="4" w:space="0"/>
              <w:right w:val="single" w:color="auto" w:sz="4" w:space="0"/>
            </w:tcBorders>
          </w:tcPr>
          <w:p>
            <w:pPr>
              <w:widowControl/>
              <w:spacing w:line="280" w:lineRule="exact"/>
              <w:rPr>
                <w:rFonts w:ascii="宋体"/>
                <w:color w:val="000000"/>
                <w:kern w:val="0"/>
                <w:sz w:val="24"/>
              </w:rPr>
            </w:pPr>
          </w:p>
        </w:tc>
      </w:tr>
      <w:tr>
        <w:tblPrEx>
          <w:tblCellMar>
            <w:top w:w="0" w:type="dxa"/>
            <w:left w:w="108" w:type="dxa"/>
            <w:bottom w:w="0" w:type="dxa"/>
            <w:right w:w="108" w:type="dxa"/>
          </w:tblCellMar>
        </w:tblPrEx>
        <w:trPr>
          <w:jc w:val="center"/>
        </w:trPr>
        <w:tc>
          <w:tcPr>
            <w:tcW w:w="656"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宋体"/>
                <w:color w:val="000000"/>
                <w:kern w:val="0"/>
                <w:sz w:val="24"/>
              </w:rPr>
            </w:pPr>
          </w:p>
        </w:tc>
        <w:tc>
          <w:tcPr>
            <w:tcW w:w="710" w:type="dxa"/>
            <w:vMerge w:val="restart"/>
            <w:tcBorders>
              <w:top w:val="nil"/>
              <w:left w:val="single" w:color="auto" w:sz="4" w:space="0"/>
              <w:bottom w:val="single" w:color="000000" w:sz="4" w:space="0"/>
              <w:right w:val="single" w:color="auto" w:sz="4" w:space="0"/>
            </w:tcBorders>
            <w:vAlign w:val="center"/>
          </w:tcPr>
          <w:p>
            <w:pPr>
              <w:widowControl/>
              <w:spacing w:line="280" w:lineRule="exact"/>
              <w:jc w:val="center"/>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资金落实</w:t>
            </w:r>
          </w:p>
          <w:p>
            <w:pPr>
              <w:widowControl/>
              <w:spacing w:line="280" w:lineRule="exact"/>
              <w:jc w:val="center"/>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w:t>
            </w:r>
            <w:r>
              <w:rPr>
                <w:rFonts w:ascii="仿宋_GB2312" w:hAnsi="宋体" w:eastAsia="仿宋_GB2312"/>
                <w:color w:val="000000"/>
                <w:kern w:val="0"/>
                <w:sz w:val="20"/>
                <w:szCs w:val="20"/>
              </w:rPr>
              <w:t>8</w:t>
            </w:r>
            <w:r>
              <w:rPr>
                <w:rFonts w:hint="eastAsia" w:ascii="仿宋_GB2312" w:hAnsi="宋体" w:eastAsia="仿宋_GB2312"/>
                <w:color w:val="000000"/>
                <w:kern w:val="0"/>
                <w:sz w:val="20"/>
                <w:szCs w:val="20"/>
              </w:rPr>
              <w:t>分）</w:t>
            </w:r>
          </w:p>
        </w:tc>
        <w:tc>
          <w:tcPr>
            <w:tcW w:w="1275" w:type="dxa"/>
            <w:vMerge w:val="restart"/>
            <w:tcBorders>
              <w:top w:val="nil"/>
              <w:left w:val="single" w:color="auto" w:sz="4" w:space="0"/>
              <w:bottom w:val="single" w:color="000000" w:sz="4" w:space="0"/>
              <w:right w:val="single" w:color="auto" w:sz="4" w:space="0"/>
            </w:tcBorders>
            <w:vAlign w:val="center"/>
          </w:tcPr>
          <w:p>
            <w:pPr>
              <w:widowControl/>
              <w:spacing w:line="280" w:lineRule="exact"/>
              <w:jc w:val="center"/>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资金到位率（</w:t>
            </w:r>
            <w:r>
              <w:rPr>
                <w:rFonts w:ascii="仿宋_GB2312" w:hAnsi="宋体" w:eastAsia="仿宋_GB2312"/>
                <w:color w:val="000000"/>
                <w:kern w:val="0"/>
                <w:sz w:val="20"/>
                <w:szCs w:val="20"/>
              </w:rPr>
              <w:t>4</w:t>
            </w:r>
            <w:r>
              <w:rPr>
                <w:rFonts w:hint="eastAsia" w:ascii="仿宋_GB2312" w:hAnsi="宋体" w:eastAsia="仿宋_GB2312"/>
                <w:color w:val="000000"/>
                <w:kern w:val="0"/>
                <w:sz w:val="20"/>
                <w:szCs w:val="20"/>
              </w:rPr>
              <w:t>分）</w:t>
            </w:r>
          </w:p>
        </w:tc>
        <w:tc>
          <w:tcPr>
            <w:tcW w:w="3080" w:type="dxa"/>
            <w:vMerge w:val="restart"/>
            <w:tcBorders>
              <w:top w:val="nil"/>
              <w:left w:val="single" w:color="auto" w:sz="4" w:space="0"/>
              <w:bottom w:val="single" w:color="000000" w:sz="4" w:space="0"/>
              <w:right w:val="single" w:color="auto" w:sz="4" w:space="0"/>
            </w:tcBorders>
            <w:vAlign w:val="center"/>
          </w:tcPr>
          <w:p>
            <w:pPr>
              <w:widowControl/>
              <w:spacing w:line="280" w:lineRule="exact"/>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实际到位资金与计划投入资金的比率，用以反映和考核资金落实情况对项目实施的总体保障程度。</w:t>
            </w:r>
          </w:p>
        </w:tc>
        <w:tc>
          <w:tcPr>
            <w:tcW w:w="4502" w:type="dxa"/>
            <w:tcBorders>
              <w:top w:val="nil"/>
              <w:left w:val="nil"/>
              <w:bottom w:val="nil"/>
              <w:right w:val="single" w:color="auto" w:sz="4" w:space="0"/>
            </w:tcBorders>
            <w:vAlign w:val="center"/>
          </w:tcPr>
          <w:p>
            <w:pPr>
              <w:widowControl/>
              <w:spacing w:line="280" w:lineRule="exact"/>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资金到位率</w:t>
            </w:r>
            <w:r>
              <w:rPr>
                <w:rFonts w:ascii="仿宋_GB2312" w:hAnsi="宋体" w:eastAsia="仿宋_GB2312"/>
                <w:color w:val="000000"/>
                <w:kern w:val="0"/>
                <w:sz w:val="20"/>
                <w:szCs w:val="20"/>
              </w:rPr>
              <w:t>=</w:t>
            </w:r>
            <w:r>
              <w:rPr>
                <w:rFonts w:hint="eastAsia" w:ascii="仿宋_GB2312" w:hAnsi="宋体" w:eastAsia="仿宋_GB2312"/>
                <w:color w:val="000000"/>
                <w:kern w:val="0"/>
                <w:sz w:val="20"/>
                <w:szCs w:val="20"/>
              </w:rPr>
              <w:t>（实际到位资金</w:t>
            </w:r>
            <w:r>
              <w:rPr>
                <w:rFonts w:ascii="仿宋_GB2312" w:hAnsi="宋体" w:eastAsia="仿宋_GB2312"/>
                <w:color w:val="000000"/>
                <w:kern w:val="0"/>
                <w:sz w:val="20"/>
                <w:szCs w:val="20"/>
              </w:rPr>
              <w:t>/</w:t>
            </w:r>
            <w:r>
              <w:rPr>
                <w:rFonts w:hint="eastAsia" w:ascii="仿宋_GB2312" w:hAnsi="宋体" w:eastAsia="仿宋_GB2312"/>
                <w:color w:val="000000"/>
                <w:kern w:val="0"/>
                <w:sz w:val="20"/>
                <w:szCs w:val="20"/>
              </w:rPr>
              <w:t>计划投入资金）×</w:t>
            </w:r>
            <w:r>
              <w:rPr>
                <w:rFonts w:ascii="仿宋_GB2312" w:hAnsi="宋体" w:eastAsia="仿宋_GB2312"/>
                <w:color w:val="000000"/>
                <w:kern w:val="0"/>
                <w:sz w:val="20"/>
                <w:szCs w:val="20"/>
              </w:rPr>
              <w:t>100%</w:t>
            </w:r>
            <w:r>
              <w:rPr>
                <w:rFonts w:hint="eastAsia" w:ascii="仿宋_GB2312" w:hAnsi="宋体" w:eastAsia="仿宋_GB2312"/>
                <w:color w:val="000000"/>
                <w:kern w:val="0"/>
                <w:sz w:val="20"/>
                <w:szCs w:val="20"/>
              </w:rPr>
              <w:t>。</w:t>
            </w:r>
          </w:p>
        </w:tc>
        <w:tc>
          <w:tcPr>
            <w:tcW w:w="460" w:type="dxa"/>
            <w:tcBorders>
              <w:top w:val="nil"/>
              <w:left w:val="nil"/>
              <w:bottom w:val="nil"/>
              <w:right w:val="single" w:color="auto" w:sz="4" w:space="0"/>
            </w:tcBorders>
          </w:tcPr>
          <w:p>
            <w:pPr>
              <w:widowControl/>
              <w:spacing w:line="280" w:lineRule="exact"/>
              <w:rPr>
                <w:rFonts w:ascii="宋体"/>
                <w:color w:val="000000"/>
                <w:kern w:val="0"/>
                <w:sz w:val="24"/>
              </w:rPr>
            </w:pPr>
          </w:p>
        </w:tc>
      </w:tr>
      <w:tr>
        <w:tblPrEx>
          <w:tblCellMar>
            <w:top w:w="0" w:type="dxa"/>
            <w:left w:w="108" w:type="dxa"/>
            <w:bottom w:w="0" w:type="dxa"/>
            <w:right w:w="108" w:type="dxa"/>
          </w:tblCellMar>
        </w:tblPrEx>
        <w:trPr>
          <w:jc w:val="center"/>
        </w:trPr>
        <w:tc>
          <w:tcPr>
            <w:tcW w:w="656"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宋体"/>
                <w:color w:val="000000"/>
                <w:kern w:val="0"/>
                <w:sz w:val="24"/>
              </w:rPr>
            </w:pPr>
          </w:p>
        </w:tc>
        <w:tc>
          <w:tcPr>
            <w:tcW w:w="710"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宋体"/>
                <w:color w:val="000000"/>
                <w:kern w:val="0"/>
                <w:sz w:val="24"/>
              </w:rPr>
            </w:pPr>
          </w:p>
        </w:tc>
        <w:tc>
          <w:tcPr>
            <w:tcW w:w="1275"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仿宋_GB2312" w:hAnsi="宋体" w:eastAsia="仿宋_GB2312"/>
                <w:color w:val="000000"/>
                <w:kern w:val="0"/>
                <w:sz w:val="20"/>
                <w:szCs w:val="20"/>
              </w:rPr>
            </w:pPr>
          </w:p>
        </w:tc>
        <w:tc>
          <w:tcPr>
            <w:tcW w:w="3080"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仿宋_GB2312" w:hAnsi="宋体" w:eastAsia="仿宋_GB2312"/>
                <w:color w:val="000000"/>
                <w:kern w:val="0"/>
                <w:sz w:val="20"/>
                <w:szCs w:val="20"/>
              </w:rPr>
            </w:pPr>
          </w:p>
        </w:tc>
        <w:tc>
          <w:tcPr>
            <w:tcW w:w="4502" w:type="dxa"/>
            <w:tcBorders>
              <w:top w:val="nil"/>
              <w:left w:val="nil"/>
              <w:bottom w:val="nil"/>
              <w:right w:val="single" w:color="auto" w:sz="4" w:space="0"/>
            </w:tcBorders>
            <w:vAlign w:val="center"/>
          </w:tcPr>
          <w:p>
            <w:pPr>
              <w:widowControl/>
              <w:spacing w:line="280" w:lineRule="exact"/>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实际到位资金：一定时期（本年度或项目期）内实际落实到具体项目的资金。</w:t>
            </w:r>
          </w:p>
        </w:tc>
        <w:tc>
          <w:tcPr>
            <w:tcW w:w="460" w:type="dxa"/>
            <w:tcBorders>
              <w:top w:val="nil"/>
              <w:left w:val="nil"/>
              <w:bottom w:val="nil"/>
              <w:right w:val="single" w:color="auto" w:sz="4" w:space="0"/>
            </w:tcBorders>
          </w:tcPr>
          <w:p>
            <w:pPr>
              <w:widowControl/>
              <w:spacing w:line="280" w:lineRule="exact"/>
              <w:rPr>
                <w:rFonts w:hint="eastAsia" w:ascii="宋体" w:eastAsia="宋体"/>
                <w:color w:val="000000"/>
                <w:kern w:val="0"/>
                <w:sz w:val="24"/>
                <w:lang w:val="en-US" w:eastAsia="zh-CN"/>
              </w:rPr>
            </w:pPr>
            <w:r>
              <w:rPr>
                <w:rFonts w:hint="eastAsia" w:ascii="宋体"/>
                <w:color w:val="000000"/>
                <w:kern w:val="0"/>
                <w:sz w:val="24"/>
                <w:lang w:val="en-US" w:eastAsia="zh-CN"/>
              </w:rPr>
              <w:t>4</w:t>
            </w:r>
          </w:p>
        </w:tc>
      </w:tr>
      <w:tr>
        <w:tblPrEx>
          <w:tblCellMar>
            <w:top w:w="0" w:type="dxa"/>
            <w:left w:w="108" w:type="dxa"/>
            <w:bottom w:w="0" w:type="dxa"/>
            <w:right w:w="108" w:type="dxa"/>
          </w:tblCellMar>
        </w:tblPrEx>
        <w:trPr>
          <w:trHeight w:val="1122" w:hRule="atLeast"/>
          <w:jc w:val="center"/>
        </w:trPr>
        <w:tc>
          <w:tcPr>
            <w:tcW w:w="656"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宋体"/>
                <w:color w:val="000000"/>
                <w:kern w:val="0"/>
                <w:sz w:val="24"/>
              </w:rPr>
            </w:pPr>
          </w:p>
        </w:tc>
        <w:tc>
          <w:tcPr>
            <w:tcW w:w="710"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宋体"/>
                <w:color w:val="000000"/>
                <w:kern w:val="0"/>
                <w:sz w:val="24"/>
              </w:rPr>
            </w:pPr>
          </w:p>
        </w:tc>
        <w:tc>
          <w:tcPr>
            <w:tcW w:w="1275"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仿宋_GB2312" w:hAnsi="宋体" w:eastAsia="仿宋_GB2312"/>
                <w:color w:val="000000"/>
                <w:kern w:val="0"/>
                <w:sz w:val="20"/>
                <w:szCs w:val="20"/>
              </w:rPr>
            </w:pPr>
          </w:p>
        </w:tc>
        <w:tc>
          <w:tcPr>
            <w:tcW w:w="3080"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仿宋_GB2312" w:hAnsi="宋体" w:eastAsia="仿宋_GB2312"/>
                <w:color w:val="000000"/>
                <w:kern w:val="0"/>
                <w:sz w:val="20"/>
                <w:szCs w:val="20"/>
              </w:rPr>
            </w:pPr>
          </w:p>
        </w:tc>
        <w:tc>
          <w:tcPr>
            <w:tcW w:w="4502" w:type="dxa"/>
            <w:tcBorders>
              <w:top w:val="nil"/>
              <w:left w:val="nil"/>
              <w:bottom w:val="single" w:color="auto" w:sz="4" w:space="0"/>
              <w:right w:val="single" w:color="auto" w:sz="4" w:space="0"/>
            </w:tcBorders>
            <w:vAlign w:val="center"/>
          </w:tcPr>
          <w:p>
            <w:pPr>
              <w:widowControl/>
              <w:spacing w:line="280" w:lineRule="exact"/>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计划投入资金：一定时期（本年度或项目期）内计划投入到具体项目的资金。</w:t>
            </w:r>
          </w:p>
        </w:tc>
        <w:tc>
          <w:tcPr>
            <w:tcW w:w="460" w:type="dxa"/>
            <w:tcBorders>
              <w:top w:val="nil"/>
              <w:left w:val="nil"/>
              <w:bottom w:val="single" w:color="auto" w:sz="4" w:space="0"/>
              <w:right w:val="single" w:color="auto" w:sz="4" w:space="0"/>
            </w:tcBorders>
          </w:tcPr>
          <w:p>
            <w:pPr>
              <w:widowControl/>
              <w:spacing w:line="280" w:lineRule="exact"/>
              <w:rPr>
                <w:rFonts w:ascii="宋体"/>
                <w:color w:val="000000"/>
                <w:kern w:val="0"/>
                <w:sz w:val="24"/>
              </w:rPr>
            </w:pPr>
          </w:p>
        </w:tc>
      </w:tr>
      <w:tr>
        <w:tblPrEx>
          <w:tblCellMar>
            <w:top w:w="0" w:type="dxa"/>
            <w:left w:w="108" w:type="dxa"/>
            <w:bottom w:w="0" w:type="dxa"/>
            <w:right w:w="108" w:type="dxa"/>
          </w:tblCellMar>
        </w:tblPrEx>
        <w:trPr>
          <w:jc w:val="center"/>
        </w:trPr>
        <w:tc>
          <w:tcPr>
            <w:tcW w:w="656"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宋体"/>
                <w:color w:val="000000"/>
                <w:kern w:val="0"/>
                <w:sz w:val="24"/>
              </w:rPr>
            </w:pPr>
          </w:p>
        </w:tc>
        <w:tc>
          <w:tcPr>
            <w:tcW w:w="710"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宋体"/>
                <w:color w:val="000000"/>
                <w:kern w:val="0"/>
                <w:sz w:val="24"/>
              </w:rPr>
            </w:pPr>
          </w:p>
        </w:tc>
        <w:tc>
          <w:tcPr>
            <w:tcW w:w="1275" w:type="dxa"/>
            <w:vMerge w:val="restart"/>
            <w:tcBorders>
              <w:top w:val="nil"/>
              <w:left w:val="single" w:color="auto" w:sz="4" w:space="0"/>
              <w:bottom w:val="single" w:color="000000" w:sz="4" w:space="0"/>
              <w:right w:val="single" w:color="auto" w:sz="4" w:space="0"/>
            </w:tcBorders>
            <w:vAlign w:val="center"/>
          </w:tcPr>
          <w:p>
            <w:pPr>
              <w:widowControl/>
              <w:spacing w:line="280" w:lineRule="exact"/>
              <w:jc w:val="center"/>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到位及时率（</w:t>
            </w:r>
            <w:r>
              <w:rPr>
                <w:rFonts w:ascii="仿宋_GB2312" w:hAnsi="宋体" w:eastAsia="仿宋_GB2312"/>
                <w:color w:val="000000"/>
                <w:kern w:val="0"/>
                <w:sz w:val="20"/>
                <w:szCs w:val="20"/>
              </w:rPr>
              <w:t>4</w:t>
            </w:r>
            <w:r>
              <w:rPr>
                <w:rFonts w:hint="eastAsia" w:ascii="仿宋_GB2312" w:hAnsi="宋体" w:eastAsia="仿宋_GB2312"/>
                <w:color w:val="000000"/>
                <w:kern w:val="0"/>
                <w:sz w:val="20"/>
                <w:szCs w:val="20"/>
              </w:rPr>
              <w:t>分）</w:t>
            </w:r>
          </w:p>
        </w:tc>
        <w:tc>
          <w:tcPr>
            <w:tcW w:w="3080" w:type="dxa"/>
            <w:vMerge w:val="restart"/>
            <w:tcBorders>
              <w:top w:val="nil"/>
              <w:left w:val="single" w:color="auto" w:sz="4" w:space="0"/>
              <w:bottom w:val="single" w:color="000000" w:sz="4" w:space="0"/>
              <w:right w:val="single" w:color="auto" w:sz="4" w:space="0"/>
            </w:tcBorders>
            <w:vAlign w:val="center"/>
          </w:tcPr>
          <w:p>
            <w:pPr>
              <w:widowControl/>
              <w:spacing w:line="280" w:lineRule="exact"/>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及时到位资金与应到位资金的比率，用以反映和考核项目资金落实的及时性程度。</w:t>
            </w:r>
          </w:p>
        </w:tc>
        <w:tc>
          <w:tcPr>
            <w:tcW w:w="4502" w:type="dxa"/>
            <w:tcBorders>
              <w:top w:val="nil"/>
              <w:left w:val="nil"/>
              <w:bottom w:val="nil"/>
              <w:right w:val="single" w:color="auto" w:sz="4" w:space="0"/>
            </w:tcBorders>
            <w:vAlign w:val="center"/>
          </w:tcPr>
          <w:p>
            <w:pPr>
              <w:widowControl/>
              <w:spacing w:line="280" w:lineRule="exact"/>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到位及时率＝（及时到位资金</w:t>
            </w:r>
            <w:r>
              <w:rPr>
                <w:rFonts w:ascii="仿宋_GB2312" w:hAnsi="宋体" w:eastAsia="仿宋_GB2312"/>
                <w:color w:val="000000"/>
                <w:kern w:val="0"/>
                <w:sz w:val="20"/>
                <w:szCs w:val="20"/>
              </w:rPr>
              <w:t>/</w:t>
            </w:r>
            <w:r>
              <w:rPr>
                <w:rFonts w:hint="eastAsia" w:ascii="仿宋_GB2312" w:hAnsi="宋体" w:eastAsia="仿宋_GB2312"/>
                <w:color w:val="000000"/>
                <w:kern w:val="0"/>
                <w:sz w:val="20"/>
                <w:szCs w:val="20"/>
              </w:rPr>
              <w:t>应到位资金）×</w:t>
            </w:r>
            <w:r>
              <w:rPr>
                <w:rFonts w:ascii="仿宋_GB2312" w:hAnsi="宋体" w:eastAsia="仿宋_GB2312"/>
                <w:color w:val="000000"/>
                <w:kern w:val="0"/>
                <w:sz w:val="20"/>
                <w:szCs w:val="20"/>
              </w:rPr>
              <w:t>100%</w:t>
            </w:r>
            <w:r>
              <w:rPr>
                <w:rFonts w:hint="eastAsia" w:ascii="仿宋_GB2312" w:hAnsi="宋体" w:eastAsia="仿宋_GB2312"/>
                <w:color w:val="000000"/>
                <w:kern w:val="0"/>
                <w:sz w:val="20"/>
                <w:szCs w:val="20"/>
              </w:rPr>
              <w:t>。</w:t>
            </w:r>
          </w:p>
        </w:tc>
        <w:tc>
          <w:tcPr>
            <w:tcW w:w="460" w:type="dxa"/>
            <w:tcBorders>
              <w:top w:val="nil"/>
              <w:left w:val="nil"/>
              <w:bottom w:val="nil"/>
              <w:right w:val="single" w:color="auto" w:sz="4" w:space="0"/>
            </w:tcBorders>
          </w:tcPr>
          <w:p>
            <w:pPr>
              <w:widowControl/>
              <w:spacing w:line="280" w:lineRule="exact"/>
              <w:rPr>
                <w:rFonts w:ascii="宋体"/>
                <w:color w:val="000000"/>
                <w:kern w:val="0"/>
                <w:sz w:val="24"/>
              </w:rPr>
            </w:pPr>
          </w:p>
        </w:tc>
      </w:tr>
      <w:tr>
        <w:tblPrEx>
          <w:tblCellMar>
            <w:top w:w="0" w:type="dxa"/>
            <w:left w:w="108" w:type="dxa"/>
            <w:bottom w:w="0" w:type="dxa"/>
            <w:right w:w="108" w:type="dxa"/>
          </w:tblCellMar>
        </w:tblPrEx>
        <w:trPr>
          <w:jc w:val="center"/>
        </w:trPr>
        <w:tc>
          <w:tcPr>
            <w:tcW w:w="656"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宋体"/>
                <w:color w:val="000000"/>
                <w:kern w:val="0"/>
                <w:sz w:val="24"/>
              </w:rPr>
            </w:pPr>
          </w:p>
        </w:tc>
        <w:tc>
          <w:tcPr>
            <w:tcW w:w="710"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宋体"/>
                <w:color w:val="000000"/>
                <w:kern w:val="0"/>
                <w:sz w:val="24"/>
              </w:rPr>
            </w:pPr>
          </w:p>
        </w:tc>
        <w:tc>
          <w:tcPr>
            <w:tcW w:w="1275"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仿宋_GB2312" w:hAnsi="宋体" w:eastAsia="仿宋_GB2312"/>
                <w:color w:val="000000"/>
                <w:kern w:val="0"/>
                <w:sz w:val="20"/>
                <w:szCs w:val="20"/>
              </w:rPr>
            </w:pPr>
          </w:p>
        </w:tc>
        <w:tc>
          <w:tcPr>
            <w:tcW w:w="3080"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仿宋_GB2312" w:hAnsi="宋体" w:eastAsia="仿宋_GB2312"/>
                <w:color w:val="000000"/>
                <w:kern w:val="0"/>
                <w:sz w:val="20"/>
                <w:szCs w:val="20"/>
              </w:rPr>
            </w:pPr>
          </w:p>
        </w:tc>
        <w:tc>
          <w:tcPr>
            <w:tcW w:w="4502" w:type="dxa"/>
            <w:tcBorders>
              <w:top w:val="nil"/>
              <w:left w:val="nil"/>
              <w:bottom w:val="nil"/>
              <w:right w:val="single" w:color="auto" w:sz="4" w:space="0"/>
            </w:tcBorders>
            <w:vAlign w:val="center"/>
          </w:tcPr>
          <w:p>
            <w:pPr>
              <w:widowControl/>
              <w:spacing w:line="280" w:lineRule="exact"/>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及时到位资金：截至规定时点实际落实到具体项目的资金。</w:t>
            </w:r>
          </w:p>
        </w:tc>
        <w:tc>
          <w:tcPr>
            <w:tcW w:w="460" w:type="dxa"/>
            <w:tcBorders>
              <w:top w:val="nil"/>
              <w:left w:val="nil"/>
              <w:bottom w:val="nil"/>
              <w:right w:val="single" w:color="auto" w:sz="4" w:space="0"/>
            </w:tcBorders>
          </w:tcPr>
          <w:p>
            <w:pPr>
              <w:widowControl/>
              <w:spacing w:line="280" w:lineRule="exact"/>
              <w:rPr>
                <w:rFonts w:hint="eastAsia" w:ascii="宋体" w:eastAsia="宋体"/>
                <w:color w:val="000000"/>
                <w:kern w:val="0"/>
                <w:sz w:val="24"/>
                <w:lang w:val="en-US" w:eastAsia="zh-CN"/>
              </w:rPr>
            </w:pPr>
            <w:r>
              <w:rPr>
                <w:rFonts w:hint="eastAsia" w:ascii="宋体"/>
                <w:color w:val="000000"/>
                <w:kern w:val="0"/>
                <w:sz w:val="24"/>
                <w:lang w:val="en-US" w:eastAsia="zh-CN"/>
              </w:rPr>
              <w:t>4</w:t>
            </w:r>
          </w:p>
        </w:tc>
      </w:tr>
      <w:tr>
        <w:tblPrEx>
          <w:tblCellMar>
            <w:top w:w="0" w:type="dxa"/>
            <w:left w:w="108" w:type="dxa"/>
            <w:bottom w:w="0" w:type="dxa"/>
            <w:right w:w="108" w:type="dxa"/>
          </w:tblCellMar>
        </w:tblPrEx>
        <w:trPr>
          <w:trHeight w:val="1091" w:hRule="atLeast"/>
          <w:jc w:val="center"/>
        </w:trPr>
        <w:tc>
          <w:tcPr>
            <w:tcW w:w="656"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宋体"/>
                <w:color w:val="000000"/>
                <w:kern w:val="0"/>
                <w:sz w:val="24"/>
              </w:rPr>
            </w:pPr>
          </w:p>
        </w:tc>
        <w:tc>
          <w:tcPr>
            <w:tcW w:w="710"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宋体"/>
                <w:color w:val="000000"/>
                <w:kern w:val="0"/>
                <w:sz w:val="24"/>
              </w:rPr>
            </w:pPr>
          </w:p>
        </w:tc>
        <w:tc>
          <w:tcPr>
            <w:tcW w:w="1275"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仿宋_GB2312" w:hAnsi="宋体" w:eastAsia="仿宋_GB2312"/>
                <w:color w:val="000000"/>
                <w:kern w:val="0"/>
                <w:sz w:val="20"/>
                <w:szCs w:val="20"/>
              </w:rPr>
            </w:pPr>
          </w:p>
        </w:tc>
        <w:tc>
          <w:tcPr>
            <w:tcW w:w="3080"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仿宋_GB2312" w:hAnsi="宋体" w:eastAsia="仿宋_GB2312"/>
                <w:color w:val="000000"/>
                <w:kern w:val="0"/>
                <w:sz w:val="20"/>
                <w:szCs w:val="20"/>
              </w:rPr>
            </w:pPr>
          </w:p>
        </w:tc>
        <w:tc>
          <w:tcPr>
            <w:tcW w:w="4502" w:type="dxa"/>
            <w:tcBorders>
              <w:top w:val="nil"/>
              <w:left w:val="nil"/>
              <w:bottom w:val="single" w:color="auto" w:sz="4" w:space="0"/>
              <w:right w:val="single" w:color="auto" w:sz="4" w:space="0"/>
            </w:tcBorders>
            <w:vAlign w:val="center"/>
          </w:tcPr>
          <w:p>
            <w:pPr>
              <w:widowControl/>
              <w:spacing w:line="280" w:lineRule="exact"/>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应到位资金：按照合同或项目进度要求截至规定时点应落实到具体项目的资金。</w:t>
            </w:r>
          </w:p>
        </w:tc>
        <w:tc>
          <w:tcPr>
            <w:tcW w:w="460" w:type="dxa"/>
            <w:tcBorders>
              <w:top w:val="nil"/>
              <w:left w:val="nil"/>
              <w:bottom w:val="single" w:color="auto" w:sz="4" w:space="0"/>
              <w:right w:val="single" w:color="auto" w:sz="4" w:space="0"/>
            </w:tcBorders>
          </w:tcPr>
          <w:p>
            <w:pPr>
              <w:widowControl/>
              <w:spacing w:line="280" w:lineRule="exact"/>
              <w:rPr>
                <w:rFonts w:ascii="宋体"/>
                <w:color w:val="000000"/>
                <w:kern w:val="0"/>
                <w:sz w:val="24"/>
              </w:rPr>
            </w:pPr>
          </w:p>
        </w:tc>
      </w:tr>
      <w:tr>
        <w:tblPrEx>
          <w:tblCellMar>
            <w:top w:w="0" w:type="dxa"/>
            <w:left w:w="108" w:type="dxa"/>
            <w:bottom w:w="0" w:type="dxa"/>
            <w:right w:w="108" w:type="dxa"/>
          </w:tblCellMar>
        </w:tblPrEx>
        <w:trPr>
          <w:jc w:val="center"/>
        </w:trPr>
        <w:tc>
          <w:tcPr>
            <w:tcW w:w="656" w:type="dxa"/>
            <w:vMerge w:val="restart"/>
            <w:tcBorders>
              <w:top w:val="nil"/>
              <w:left w:val="single" w:color="auto" w:sz="4" w:space="0"/>
              <w:right w:val="single" w:color="auto" w:sz="4" w:space="0"/>
            </w:tcBorders>
            <w:vAlign w:val="center"/>
          </w:tcPr>
          <w:p>
            <w:pPr>
              <w:jc w:val="center"/>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过程</w:t>
            </w:r>
          </w:p>
          <w:p>
            <w:pPr>
              <w:jc w:val="center"/>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w:t>
            </w:r>
            <w:r>
              <w:rPr>
                <w:rFonts w:ascii="仿宋_GB2312" w:hAnsi="宋体" w:eastAsia="仿宋_GB2312"/>
                <w:color w:val="000000"/>
                <w:kern w:val="0"/>
                <w:sz w:val="20"/>
                <w:szCs w:val="20"/>
              </w:rPr>
              <w:t>30</w:t>
            </w:r>
            <w:r>
              <w:rPr>
                <w:rFonts w:hint="eastAsia" w:ascii="仿宋_GB2312" w:hAnsi="宋体" w:eastAsia="仿宋_GB2312"/>
                <w:color w:val="000000"/>
                <w:kern w:val="0"/>
                <w:sz w:val="20"/>
                <w:szCs w:val="20"/>
              </w:rPr>
              <w:t>分）</w:t>
            </w:r>
          </w:p>
        </w:tc>
        <w:tc>
          <w:tcPr>
            <w:tcW w:w="710" w:type="dxa"/>
            <w:vMerge w:val="restart"/>
            <w:tcBorders>
              <w:top w:val="nil"/>
              <w:left w:val="single" w:color="auto" w:sz="4" w:space="0"/>
              <w:right w:val="single" w:color="auto" w:sz="4" w:space="0"/>
            </w:tcBorders>
            <w:vAlign w:val="center"/>
          </w:tcPr>
          <w:p>
            <w:pPr>
              <w:widowControl/>
              <w:spacing w:line="280" w:lineRule="exact"/>
              <w:jc w:val="center"/>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业务管理</w:t>
            </w:r>
          </w:p>
          <w:p>
            <w:pPr>
              <w:widowControl/>
              <w:spacing w:line="280" w:lineRule="exact"/>
              <w:jc w:val="center"/>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w:t>
            </w:r>
            <w:r>
              <w:rPr>
                <w:rFonts w:ascii="仿宋_GB2312" w:hAnsi="宋体" w:eastAsia="仿宋_GB2312"/>
                <w:color w:val="000000"/>
                <w:kern w:val="0"/>
                <w:sz w:val="20"/>
                <w:szCs w:val="20"/>
              </w:rPr>
              <w:t>10</w:t>
            </w:r>
            <w:r>
              <w:rPr>
                <w:rFonts w:hint="eastAsia" w:ascii="仿宋_GB2312" w:hAnsi="宋体" w:eastAsia="仿宋_GB2312"/>
                <w:color w:val="000000"/>
                <w:kern w:val="0"/>
                <w:sz w:val="20"/>
                <w:szCs w:val="20"/>
              </w:rPr>
              <w:t>分）</w:t>
            </w:r>
          </w:p>
          <w:p>
            <w:pPr>
              <w:jc w:val="left"/>
              <w:rPr>
                <w:rFonts w:ascii="仿宋_GB2312" w:hAnsi="宋体" w:eastAsia="仿宋_GB2312"/>
                <w:color w:val="000000"/>
                <w:kern w:val="0"/>
                <w:sz w:val="20"/>
                <w:szCs w:val="20"/>
              </w:rPr>
            </w:pPr>
          </w:p>
        </w:tc>
        <w:tc>
          <w:tcPr>
            <w:tcW w:w="1275" w:type="dxa"/>
            <w:vMerge w:val="restart"/>
            <w:tcBorders>
              <w:top w:val="nil"/>
              <w:left w:val="single" w:color="auto" w:sz="4" w:space="0"/>
              <w:bottom w:val="single" w:color="000000" w:sz="4" w:space="0"/>
              <w:right w:val="single" w:color="auto" w:sz="4" w:space="0"/>
            </w:tcBorders>
            <w:vAlign w:val="center"/>
          </w:tcPr>
          <w:p>
            <w:pPr>
              <w:widowControl/>
              <w:spacing w:line="280" w:lineRule="exact"/>
              <w:jc w:val="center"/>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管理制度健全</w:t>
            </w:r>
          </w:p>
          <w:p>
            <w:pPr>
              <w:widowControl/>
              <w:spacing w:line="280" w:lineRule="exact"/>
              <w:jc w:val="center"/>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w:t>
            </w:r>
            <w:r>
              <w:rPr>
                <w:rFonts w:ascii="仿宋_GB2312" w:hAnsi="宋体" w:eastAsia="仿宋_GB2312"/>
                <w:color w:val="000000"/>
                <w:kern w:val="0"/>
                <w:sz w:val="20"/>
                <w:szCs w:val="20"/>
              </w:rPr>
              <w:t>3</w:t>
            </w:r>
            <w:r>
              <w:rPr>
                <w:rFonts w:hint="eastAsia" w:ascii="仿宋_GB2312" w:hAnsi="宋体" w:eastAsia="仿宋_GB2312"/>
                <w:color w:val="000000"/>
                <w:kern w:val="0"/>
                <w:sz w:val="20"/>
                <w:szCs w:val="20"/>
              </w:rPr>
              <w:t>分）</w:t>
            </w:r>
          </w:p>
        </w:tc>
        <w:tc>
          <w:tcPr>
            <w:tcW w:w="3080" w:type="dxa"/>
            <w:vMerge w:val="restart"/>
            <w:tcBorders>
              <w:top w:val="nil"/>
              <w:left w:val="single" w:color="auto" w:sz="4" w:space="0"/>
              <w:bottom w:val="single" w:color="000000" w:sz="4" w:space="0"/>
              <w:right w:val="single" w:color="auto" w:sz="4" w:space="0"/>
            </w:tcBorders>
            <w:vAlign w:val="center"/>
          </w:tcPr>
          <w:p>
            <w:pPr>
              <w:widowControl/>
              <w:spacing w:line="280" w:lineRule="exact"/>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项目实施单位的业务管理制度是否健全，用以反映和考核业务管理制度对项目顺利实施的保障情况。</w:t>
            </w:r>
          </w:p>
        </w:tc>
        <w:tc>
          <w:tcPr>
            <w:tcW w:w="4502" w:type="dxa"/>
            <w:tcBorders>
              <w:top w:val="nil"/>
              <w:left w:val="nil"/>
              <w:bottom w:val="nil"/>
              <w:right w:val="single" w:color="auto" w:sz="4" w:space="0"/>
            </w:tcBorders>
            <w:vAlign w:val="center"/>
          </w:tcPr>
          <w:p>
            <w:pPr>
              <w:widowControl/>
              <w:spacing w:line="280" w:lineRule="exact"/>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评价要点：</w:t>
            </w:r>
          </w:p>
        </w:tc>
        <w:tc>
          <w:tcPr>
            <w:tcW w:w="460" w:type="dxa"/>
            <w:tcBorders>
              <w:top w:val="nil"/>
              <w:left w:val="nil"/>
              <w:bottom w:val="nil"/>
              <w:right w:val="single" w:color="auto" w:sz="4" w:space="0"/>
            </w:tcBorders>
          </w:tcPr>
          <w:p>
            <w:pPr>
              <w:widowControl/>
              <w:spacing w:line="280" w:lineRule="exact"/>
              <w:rPr>
                <w:rFonts w:ascii="宋体"/>
                <w:color w:val="000000"/>
                <w:kern w:val="0"/>
                <w:sz w:val="24"/>
              </w:rPr>
            </w:pPr>
          </w:p>
        </w:tc>
      </w:tr>
      <w:tr>
        <w:tblPrEx>
          <w:tblCellMar>
            <w:top w:w="0" w:type="dxa"/>
            <w:left w:w="108" w:type="dxa"/>
            <w:bottom w:w="0" w:type="dxa"/>
            <w:right w:w="108" w:type="dxa"/>
          </w:tblCellMar>
        </w:tblPrEx>
        <w:trPr>
          <w:jc w:val="center"/>
        </w:trPr>
        <w:tc>
          <w:tcPr>
            <w:tcW w:w="656" w:type="dxa"/>
            <w:vMerge w:val="continue"/>
            <w:tcBorders>
              <w:left w:val="single" w:color="auto" w:sz="4" w:space="0"/>
              <w:right w:val="single" w:color="auto" w:sz="4" w:space="0"/>
            </w:tcBorders>
            <w:vAlign w:val="center"/>
          </w:tcPr>
          <w:p>
            <w:pPr>
              <w:jc w:val="center"/>
              <w:rPr>
                <w:rFonts w:ascii="仿宋_GB2312" w:hAnsi="宋体" w:eastAsia="仿宋_GB2312"/>
                <w:color w:val="000000"/>
                <w:kern w:val="0"/>
                <w:sz w:val="20"/>
                <w:szCs w:val="20"/>
              </w:rPr>
            </w:pPr>
          </w:p>
        </w:tc>
        <w:tc>
          <w:tcPr>
            <w:tcW w:w="710" w:type="dxa"/>
            <w:vMerge w:val="continue"/>
            <w:tcBorders>
              <w:left w:val="single" w:color="auto" w:sz="4" w:space="0"/>
              <w:right w:val="single" w:color="auto" w:sz="4" w:space="0"/>
            </w:tcBorders>
            <w:vAlign w:val="center"/>
          </w:tcPr>
          <w:p>
            <w:pPr>
              <w:jc w:val="left"/>
              <w:rPr>
                <w:rFonts w:ascii="仿宋_GB2312" w:hAnsi="宋体" w:eastAsia="仿宋_GB2312"/>
                <w:color w:val="000000"/>
                <w:kern w:val="0"/>
                <w:sz w:val="20"/>
                <w:szCs w:val="20"/>
              </w:rPr>
            </w:pPr>
          </w:p>
        </w:tc>
        <w:tc>
          <w:tcPr>
            <w:tcW w:w="1275"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仿宋_GB2312" w:hAnsi="宋体" w:eastAsia="仿宋_GB2312"/>
                <w:color w:val="000000"/>
                <w:kern w:val="0"/>
                <w:sz w:val="20"/>
                <w:szCs w:val="20"/>
              </w:rPr>
            </w:pPr>
          </w:p>
        </w:tc>
        <w:tc>
          <w:tcPr>
            <w:tcW w:w="3080"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仿宋_GB2312" w:hAnsi="宋体" w:eastAsia="仿宋_GB2312"/>
                <w:color w:val="000000"/>
                <w:kern w:val="0"/>
                <w:sz w:val="20"/>
                <w:szCs w:val="20"/>
              </w:rPr>
            </w:pPr>
          </w:p>
        </w:tc>
        <w:tc>
          <w:tcPr>
            <w:tcW w:w="4502" w:type="dxa"/>
            <w:tcBorders>
              <w:top w:val="nil"/>
              <w:left w:val="nil"/>
              <w:bottom w:val="nil"/>
              <w:right w:val="single" w:color="auto" w:sz="4" w:space="0"/>
            </w:tcBorders>
            <w:vAlign w:val="center"/>
          </w:tcPr>
          <w:p>
            <w:pPr>
              <w:widowControl/>
              <w:spacing w:line="280" w:lineRule="exact"/>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①是否已制定或具有相应的业务管理制度；</w:t>
            </w:r>
          </w:p>
        </w:tc>
        <w:tc>
          <w:tcPr>
            <w:tcW w:w="460" w:type="dxa"/>
            <w:tcBorders>
              <w:top w:val="nil"/>
              <w:left w:val="nil"/>
              <w:bottom w:val="nil"/>
              <w:right w:val="single" w:color="auto" w:sz="4" w:space="0"/>
            </w:tcBorders>
          </w:tcPr>
          <w:p>
            <w:pPr>
              <w:widowControl/>
              <w:spacing w:line="280" w:lineRule="exact"/>
              <w:rPr>
                <w:rFonts w:ascii="宋体"/>
                <w:color w:val="000000"/>
                <w:kern w:val="0"/>
                <w:sz w:val="24"/>
              </w:rPr>
            </w:pPr>
          </w:p>
        </w:tc>
      </w:tr>
      <w:tr>
        <w:tblPrEx>
          <w:tblCellMar>
            <w:top w:w="0" w:type="dxa"/>
            <w:left w:w="108" w:type="dxa"/>
            <w:bottom w:w="0" w:type="dxa"/>
            <w:right w:w="108" w:type="dxa"/>
          </w:tblCellMar>
        </w:tblPrEx>
        <w:trPr>
          <w:trHeight w:val="633" w:hRule="atLeast"/>
          <w:jc w:val="center"/>
        </w:trPr>
        <w:tc>
          <w:tcPr>
            <w:tcW w:w="656" w:type="dxa"/>
            <w:vMerge w:val="continue"/>
            <w:tcBorders>
              <w:left w:val="single" w:color="auto" w:sz="4" w:space="0"/>
              <w:right w:val="single" w:color="auto" w:sz="4" w:space="0"/>
            </w:tcBorders>
            <w:vAlign w:val="center"/>
          </w:tcPr>
          <w:p>
            <w:pPr>
              <w:jc w:val="center"/>
              <w:rPr>
                <w:rFonts w:ascii="仿宋_GB2312" w:hAnsi="宋体" w:eastAsia="仿宋_GB2312"/>
                <w:color w:val="000000"/>
                <w:kern w:val="0"/>
                <w:sz w:val="20"/>
                <w:szCs w:val="20"/>
              </w:rPr>
            </w:pPr>
          </w:p>
        </w:tc>
        <w:tc>
          <w:tcPr>
            <w:tcW w:w="710" w:type="dxa"/>
            <w:vMerge w:val="continue"/>
            <w:tcBorders>
              <w:left w:val="single" w:color="auto" w:sz="4" w:space="0"/>
              <w:right w:val="single" w:color="auto" w:sz="4" w:space="0"/>
            </w:tcBorders>
            <w:vAlign w:val="center"/>
          </w:tcPr>
          <w:p>
            <w:pPr>
              <w:jc w:val="left"/>
              <w:rPr>
                <w:rFonts w:ascii="仿宋_GB2312" w:hAnsi="宋体" w:eastAsia="仿宋_GB2312"/>
                <w:color w:val="000000"/>
                <w:kern w:val="0"/>
                <w:sz w:val="20"/>
                <w:szCs w:val="20"/>
              </w:rPr>
            </w:pPr>
          </w:p>
        </w:tc>
        <w:tc>
          <w:tcPr>
            <w:tcW w:w="1275"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仿宋_GB2312" w:hAnsi="宋体" w:eastAsia="仿宋_GB2312"/>
                <w:color w:val="000000"/>
                <w:kern w:val="0"/>
                <w:sz w:val="20"/>
                <w:szCs w:val="20"/>
              </w:rPr>
            </w:pPr>
          </w:p>
        </w:tc>
        <w:tc>
          <w:tcPr>
            <w:tcW w:w="3080"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仿宋_GB2312" w:hAnsi="宋体" w:eastAsia="仿宋_GB2312"/>
                <w:color w:val="000000"/>
                <w:kern w:val="0"/>
                <w:sz w:val="20"/>
                <w:szCs w:val="20"/>
              </w:rPr>
            </w:pPr>
          </w:p>
        </w:tc>
        <w:tc>
          <w:tcPr>
            <w:tcW w:w="4502" w:type="dxa"/>
            <w:tcBorders>
              <w:top w:val="nil"/>
              <w:left w:val="nil"/>
              <w:bottom w:val="single" w:color="auto" w:sz="4" w:space="0"/>
              <w:right w:val="single" w:color="auto" w:sz="4" w:space="0"/>
            </w:tcBorders>
            <w:vAlign w:val="center"/>
          </w:tcPr>
          <w:p>
            <w:pPr>
              <w:widowControl/>
              <w:spacing w:line="280" w:lineRule="exact"/>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②业务管理制度是否合法、合规、完整。</w:t>
            </w:r>
          </w:p>
        </w:tc>
        <w:tc>
          <w:tcPr>
            <w:tcW w:w="460" w:type="dxa"/>
            <w:tcBorders>
              <w:top w:val="nil"/>
              <w:left w:val="nil"/>
              <w:bottom w:val="single" w:color="auto" w:sz="4" w:space="0"/>
              <w:right w:val="single" w:color="auto" w:sz="4" w:space="0"/>
            </w:tcBorders>
          </w:tcPr>
          <w:p>
            <w:pPr>
              <w:widowControl/>
              <w:spacing w:line="280" w:lineRule="exact"/>
              <w:rPr>
                <w:rFonts w:hint="eastAsia" w:ascii="宋体" w:eastAsia="宋体"/>
                <w:color w:val="000000"/>
                <w:kern w:val="0"/>
                <w:sz w:val="24"/>
                <w:lang w:val="en-US" w:eastAsia="zh-CN"/>
              </w:rPr>
            </w:pPr>
            <w:r>
              <w:rPr>
                <w:rFonts w:hint="eastAsia" w:ascii="宋体"/>
                <w:color w:val="000000"/>
                <w:kern w:val="0"/>
                <w:sz w:val="24"/>
                <w:lang w:val="en-US" w:eastAsia="zh-CN"/>
              </w:rPr>
              <w:t>3</w:t>
            </w:r>
          </w:p>
        </w:tc>
      </w:tr>
      <w:tr>
        <w:tblPrEx>
          <w:tblCellMar>
            <w:top w:w="0" w:type="dxa"/>
            <w:left w:w="108" w:type="dxa"/>
            <w:bottom w:w="0" w:type="dxa"/>
            <w:right w:w="108" w:type="dxa"/>
          </w:tblCellMar>
        </w:tblPrEx>
        <w:trPr>
          <w:jc w:val="center"/>
        </w:trPr>
        <w:tc>
          <w:tcPr>
            <w:tcW w:w="656" w:type="dxa"/>
            <w:vMerge w:val="continue"/>
            <w:tcBorders>
              <w:left w:val="single" w:color="auto" w:sz="4" w:space="0"/>
              <w:right w:val="single" w:color="auto" w:sz="4" w:space="0"/>
            </w:tcBorders>
            <w:vAlign w:val="center"/>
          </w:tcPr>
          <w:p>
            <w:pPr>
              <w:jc w:val="center"/>
              <w:rPr>
                <w:rFonts w:ascii="仿宋_GB2312" w:hAnsi="宋体" w:eastAsia="仿宋_GB2312"/>
                <w:color w:val="000000"/>
                <w:kern w:val="0"/>
                <w:sz w:val="20"/>
                <w:szCs w:val="20"/>
              </w:rPr>
            </w:pPr>
          </w:p>
        </w:tc>
        <w:tc>
          <w:tcPr>
            <w:tcW w:w="710" w:type="dxa"/>
            <w:vMerge w:val="continue"/>
            <w:tcBorders>
              <w:left w:val="single" w:color="auto" w:sz="4" w:space="0"/>
              <w:right w:val="single" w:color="auto" w:sz="4" w:space="0"/>
            </w:tcBorders>
            <w:vAlign w:val="center"/>
          </w:tcPr>
          <w:p>
            <w:pPr>
              <w:jc w:val="left"/>
              <w:rPr>
                <w:rFonts w:ascii="仿宋_GB2312" w:hAnsi="宋体" w:eastAsia="仿宋_GB2312"/>
                <w:color w:val="000000"/>
                <w:kern w:val="0"/>
                <w:sz w:val="20"/>
                <w:szCs w:val="20"/>
              </w:rPr>
            </w:pPr>
          </w:p>
        </w:tc>
        <w:tc>
          <w:tcPr>
            <w:tcW w:w="1275" w:type="dxa"/>
            <w:vMerge w:val="restart"/>
            <w:tcBorders>
              <w:top w:val="nil"/>
              <w:left w:val="single" w:color="auto" w:sz="4" w:space="0"/>
              <w:bottom w:val="single" w:color="000000" w:sz="4" w:space="0"/>
              <w:right w:val="single" w:color="auto" w:sz="4" w:space="0"/>
            </w:tcBorders>
            <w:vAlign w:val="center"/>
          </w:tcPr>
          <w:p>
            <w:pPr>
              <w:widowControl/>
              <w:spacing w:line="280" w:lineRule="exact"/>
              <w:jc w:val="center"/>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制度执行有效性</w:t>
            </w:r>
          </w:p>
          <w:p>
            <w:pPr>
              <w:widowControl/>
              <w:spacing w:line="280" w:lineRule="exact"/>
              <w:jc w:val="center"/>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w:t>
            </w:r>
            <w:r>
              <w:rPr>
                <w:rFonts w:ascii="仿宋_GB2312" w:hAnsi="宋体" w:eastAsia="仿宋_GB2312"/>
                <w:color w:val="000000"/>
                <w:kern w:val="0"/>
                <w:sz w:val="20"/>
                <w:szCs w:val="20"/>
              </w:rPr>
              <w:t>3</w:t>
            </w:r>
            <w:r>
              <w:rPr>
                <w:rFonts w:hint="eastAsia" w:ascii="仿宋_GB2312" w:hAnsi="宋体" w:eastAsia="仿宋_GB2312"/>
                <w:color w:val="000000"/>
                <w:kern w:val="0"/>
                <w:sz w:val="20"/>
                <w:szCs w:val="20"/>
              </w:rPr>
              <w:t>分）</w:t>
            </w:r>
          </w:p>
        </w:tc>
        <w:tc>
          <w:tcPr>
            <w:tcW w:w="3080" w:type="dxa"/>
            <w:vMerge w:val="restart"/>
            <w:tcBorders>
              <w:top w:val="nil"/>
              <w:left w:val="single" w:color="auto" w:sz="4" w:space="0"/>
              <w:bottom w:val="single" w:color="000000" w:sz="4" w:space="0"/>
              <w:right w:val="single" w:color="auto" w:sz="4" w:space="0"/>
            </w:tcBorders>
            <w:vAlign w:val="center"/>
          </w:tcPr>
          <w:p>
            <w:pPr>
              <w:widowControl/>
              <w:spacing w:line="280" w:lineRule="exact"/>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项目实施是否符合相关业务管理规定，用以反映和考核业务管理制度的有效执行情况。</w:t>
            </w:r>
          </w:p>
        </w:tc>
        <w:tc>
          <w:tcPr>
            <w:tcW w:w="4502" w:type="dxa"/>
            <w:tcBorders>
              <w:top w:val="nil"/>
              <w:left w:val="nil"/>
              <w:bottom w:val="nil"/>
              <w:right w:val="single" w:color="auto" w:sz="4" w:space="0"/>
            </w:tcBorders>
            <w:vAlign w:val="center"/>
          </w:tcPr>
          <w:p>
            <w:pPr>
              <w:widowControl/>
              <w:spacing w:line="280" w:lineRule="exact"/>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评价要点：</w:t>
            </w:r>
          </w:p>
        </w:tc>
        <w:tc>
          <w:tcPr>
            <w:tcW w:w="460" w:type="dxa"/>
            <w:tcBorders>
              <w:top w:val="nil"/>
              <w:left w:val="nil"/>
              <w:bottom w:val="nil"/>
              <w:right w:val="single" w:color="auto" w:sz="4" w:space="0"/>
            </w:tcBorders>
          </w:tcPr>
          <w:p>
            <w:pPr>
              <w:widowControl/>
              <w:spacing w:line="280" w:lineRule="exact"/>
              <w:rPr>
                <w:rFonts w:ascii="宋体"/>
                <w:color w:val="000000"/>
                <w:kern w:val="0"/>
                <w:sz w:val="24"/>
              </w:rPr>
            </w:pPr>
          </w:p>
        </w:tc>
      </w:tr>
      <w:tr>
        <w:tblPrEx>
          <w:tblCellMar>
            <w:top w:w="0" w:type="dxa"/>
            <w:left w:w="108" w:type="dxa"/>
            <w:bottom w:w="0" w:type="dxa"/>
            <w:right w:w="108" w:type="dxa"/>
          </w:tblCellMar>
        </w:tblPrEx>
        <w:trPr>
          <w:jc w:val="center"/>
        </w:trPr>
        <w:tc>
          <w:tcPr>
            <w:tcW w:w="656" w:type="dxa"/>
            <w:vMerge w:val="continue"/>
            <w:tcBorders>
              <w:left w:val="single" w:color="auto" w:sz="4" w:space="0"/>
              <w:right w:val="single" w:color="auto" w:sz="4" w:space="0"/>
            </w:tcBorders>
            <w:vAlign w:val="center"/>
          </w:tcPr>
          <w:p>
            <w:pPr>
              <w:jc w:val="center"/>
              <w:rPr>
                <w:rFonts w:ascii="宋体"/>
                <w:color w:val="000000"/>
                <w:kern w:val="0"/>
                <w:sz w:val="24"/>
              </w:rPr>
            </w:pPr>
          </w:p>
        </w:tc>
        <w:tc>
          <w:tcPr>
            <w:tcW w:w="710" w:type="dxa"/>
            <w:vMerge w:val="continue"/>
            <w:tcBorders>
              <w:left w:val="single" w:color="auto" w:sz="4" w:space="0"/>
              <w:right w:val="single" w:color="auto" w:sz="4" w:space="0"/>
            </w:tcBorders>
            <w:vAlign w:val="center"/>
          </w:tcPr>
          <w:p>
            <w:pPr>
              <w:jc w:val="left"/>
              <w:rPr>
                <w:rFonts w:ascii="宋体"/>
                <w:color w:val="000000"/>
                <w:kern w:val="0"/>
                <w:sz w:val="24"/>
              </w:rPr>
            </w:pPr>
          </w:p>
        </w:tc>
        <w:tc>
          <w:tcPr>
            <w:tcW w:w="1275"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宋体"/>
                <w:color w:val="000000"/>
                <w:kern w:val="0"/>
                <w:sz w:val="24"/>
              </w:rPr>
            </w:pPr>
          </w:p>
        </w:tc>
        <w:tc>
          <w:tcPr>
            <w:tcW w:w="3080"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宋体"/>
                <w:color w:val="000000"/>
                <w:kern w:val="0"/>
                <w:sz w:val="24"/>
              </w:rPr>
            </w:pPr>
          </w:p>
        </w:tc>
        <w:tc>
          <w:tcPr>
            <w:tcW w:w="4502" w:type="dxa"/>
            <w:tcBorders>
              <w:top w:val="nil"/>
              <w:left w:val="nil"/>
              <w:bottom w:val="nil"/>
              <w:right w:val="single" w:color="auto" w:sz="4" w:space="0"/>
            </w:tcBorders>
            <w:vAlign w:val="center"/>
          </w:tcPr>
          <w:p>
            <w:pPr>
              <w:widowControl/>
              <w:spacing w:line="280" w:lineRule="exact"/>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①是否遵守相关法律法规和业务管理规定；</w:t>
            </w:r>
          </w:p>
        </w:tc>
        <w:tc>
          <w:tcPr>
            <w:tcW w:w="460" w:type="dxa"/>
            <w:tcBorders>
              <w:top w:val="nil"/>
              <w:left w:val="nil"/>
              <w:bottom w:val="nil"/>
              <w:right w:val="single" w:color="auto" w:sz="4" w:space="0"/>
            </w:tcBorders>
          </w:tcPr>
          <w:p>
            <w:pPr>
              <w:widowControl/>
              <w:spacing w:line="280" w:lineRule="exact"/>
              <w:rPr>
                <w:rFonts w:ascii="宋体"/>
                <w:color w:val="000000"/>
                <w:kern w:val="0"/>
                <w:sz w:val="24"/>
              </w:rPr>
            </w:pPr>
          </w:p>
        </w:tc>
      </w:tr>
      <w:tr>
        <w:tblPrEx>
          <w:tblCellMar>
            <w:top w:w="0" w:type="dxa"/>
            <w:left w:w="108" w:type="dxa"/>
            <w:bottom w:w="0" w:type="dxa"/>
            <w:right w:w="108" w:type="dxa"/>
          </w:tblCellMar>
        </w:tblPrEx>
        <w:trPr>
          <w:jc w:val="center"/>
        </w:trPr>
        <w:tc>
          <w:tcPr>
            <w:tcW w:w="656" w:type="dxa"/>
            <w:vMerge w:val="continue"/>
            <w:tcBorders>
              <w:left w:val="single" w:color="auto" w:sz="4" w:space="0"/>
              <w:right w:val="single" w:color="auto" w:sz="4" w:space="0"/>
            </w:tcBorders>
            <w:vAlign w:val="center"/>
          </w:tcPr>
          <w:p>
            <w:pPr>
              <w:jc w:val="center"/>
              <w:rPr>
                <w:rFonts w:ascii="宋体"/>
                <w:color w:val="000000"/>
                <w:kern w:val="0"/>
                <w:sz w:val="24"/>
              </w:rPr>
            </w:pPr>
          </w:p>
        </w:tc>
        <w:tc>
          <w:tcPr>
            <w:tcW w:w="710" w:type="dxa"/>
            <w:vMerge w:val="continue"/>
            <w:tcBorders>
              <w:left w:val="single" w:color="auto" w:sz="4" w:space="0"/>
              <w:right w:val="single" w:color="auto" w:sz="4" w:space="0"/>
            </w:tcBorders>
            <w:vAlign w:val="center"/>
          </w:tcPr>
          <w:p>
            <w:pPr>
              <w:jc w:val="left"/>
              <w:rPr>
                <w:rFonts w:ascii="宋体"/>
                <w:color w:val="000000"/>
                <w:kern w:val="0"/>
                <w:sz w:val="24"/>
              </w:rPr>
            </w:pPr>
          </w:p>
        </w:tc>
        <w:tc>
          <w:tcPr>
            <w:tcW w:w="1275"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宋体"/>
                <w:color w:val="000000"/>
                <w:kern w:val="0"/>
                <w:sz w:val="24"/>
              </w:rPr>
            </w:pPr>
          </w:p>
        </w:tc>
        <w:tc>
          <w:tcPr>
            <w:tcW w:w="3080"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宋体"/>
                <w:color w:val="000000"/>
                <w:kern w:val="0"/>
                <w:sz w:val="24"/>
              </w:rPr>
            </w:pPr>
          </w:p>
        </w:tc>
        <w:tc>
          <w:tcPr>
            <w:tcW w:w="4502" w:type="dxa"/>
            <w:tcBorders>
              <w:top w:val="nil"/>
              <w:left w:val="nil"/>
              <w:bottom w:val="nil"/>
              <w:right w:val="single" w:color="auto" w:sz="4" w:space="0"/>
            </w:tcBorders>
            <w:vAlign w:val="center"/>
          </w:tcPr>
          <w:p>
            <w:pPr>
              <w:widowControl/>
              <w:spacing w:line="280" w:lineRule="exact"/>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②项目调整及支出调整手续是否完备；</w:t>
            </w:r>
          </w:p>
        </w:tc>
        <w:tc>
          <w:tcPr>
            <w:tcW w:w="460" w:type="dxa"/>
            <w:tcBorders>
              <w:top w:val="nil"/>
              <w:left w:val="nil"/>
              <w:bottom w:val="nil"/>
              <w:right w:val="single" w:color="auto" w:sz="4" w:space="0"/>
            </w:tcBorders>
          </w:tcPr>
          <w:p>
            <w:pPr>
              <w:widowControl/>
              <w:spacing w:line="280" w:lineRule="exact"/>
              <w:rPr>
                <w:rFonts w:ascii="宋体"/>
                <w:color w:val="000000"/>
                <w:kern w:val="0"/>
                <w:sz w:val="24"/>
              </w:rPr>
            </w:pPr>
          </w:p>
        </w:tc>
      </w:tr>
      <w:tr>
        <w:tblPrEx>
          <w:tblCellMar>
            <w:top w:w="0" w:type="dxa"/>
            <w:left w:w="108" w:type="dxa"/>
            <w:bottom w:w="0" w:type="dxa"/>
            <w:right w:w="108" w:type="dxa"/>
          </w:tblCellMar>
        </w:tblPrEx>
        <w:trPr>
          <w:jc w:val="center"/>
        </w:trPr>
        <w:tc>
          <w:tcPr>
            <w:tcW w:w="656" w:type="dxa"/>
            <w:vMerge w:val="continue"/>
            <w:tcBorders>
              <w:left w:val="single" w:color="auto" w:sz="4" w:space="0"/>
              <w:right w:val="single" w:color="auto" w:sz="4" w:space="0"/>
            </w:tcBorders>
            <w:vAlign w:val="center"/>
          </w:tcPr>
          <w:p>
            <w:pPr>
              <w:jc w:val="center"/>
              <w:rPr>
                <w:rFonts w:ascii="宋体"/>
                <w:color w:val="000000"/>
                <w:kern w:val="0"/>
                <w:sz w:val="24"/>
              </w:rPr>
            </w:pPr>
          </w:p>
        </w:tc>
        <w:tc>
          <w:tcPr>
            <w:tcW w:w="710" w:type="dxa"/>
            <w:vMerge w:val="continue"/>
            <w:tcBorders>
              <w:left w:val="single" w:color="auto" w:sz="4" w:space="0"/>
              <w:right w:val="single" w:color="auto" w:sz="4" w:space="0"/>
            </w:tcBorders>
            <w:vAlign w:val="center"/>
          </w:tcPr>
          <w:p>
            <w:pPr>
              <w:jc w:val="left"/>
              <w:rPr>
                <w:rFonts w:ascii="宋体"/>
                <w:color w:val="000000"/>
                <w:kern w:val="0"/>
                <w:sz w:val="24"/>
              </w:rPr>
            </w:pPr>
          </w:p>
        </w:tc>
        <w:tc>
          <w:tcPr>
            <w:tcW w:w="1275"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宋体"/>
                <w:color w:val="000000"/>
                <w:kern w:val="0"/>
                <w:sz w:val="24"/>
              </w:rPr>
            </w:pPr>
          </w:p>
        </w:tc>
        <w:tc>
          <w:tcPr>
            <w:tcW w:w="3080"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宋体"/>
                <w:color w:val="000000"/>
                <w:kern w:val="0"/>
                <w:sz w:val="24"/>
              </w:rPr>
            </w:pPr>
          </w:p>
        </w:tc>
        <w:tc>
          <w:tcPr>
            <w:tcW w:w="4502" w:type="dxa"/>
            <w:tcBorders>
              <w:top w:val="nil"/>
              <w:left w:val="nil"/>
              <w:bottom w:val="nil"/>
              <w:right w:val="single" w:color="auto" w:sz="4" w:space="0"/>
            </w:tcBorders>
            <w:vAlign w:val="center"/>
          </w:tcPr>
          <w:p>
            <w:pPr>
              <w:widowControl/>
              <w:spacing w:line="280" w:lineRule="exact"/>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③项目合同书、验收报告、技术审定等资料是否齐全并及时归档</w:t>
            </w:r>
            <w:r>
              <w:rPr>
                <w:rFonts w:ascii="仿宋_GB2312" w:hAnsi="宋体" w:eastAsia="仿宋_GB2312"/>
                <w:color w:val="000000"/>
                <w:kern w:val="0"/>
                <w:sz w:val="20"/>
                <w:szCs w:val="20"/>
              </w:rPr>
              <w:t>;</w:t>
            </w:r>
          </w:p>
        </w:tc>
        <w:tc>
          <w:tcPr>
            <w:tcW w:w="460" w:type="dxa"/>
            <w:tcBorders>
              <w:top w:val="nil"/>
              <w:left w:val="nil"/>
              <w:bottom w:val="nil"/>
              <w:right w:val="single" w:color="auto" w:sz="4" w:space="0"/>
            </w:tcBorders>
          </w:tcPr>
          <w:p>
            <w:pPr>
              <w:widowControl/>
              <w:spacing w:line="280" w:lineRule="exact"/>
              <w:rPr>
                <w:rFonts w:hint="eastAsia" w:ascii="宋体" w:eastAsia="宋体"/>
                <w:color w:val="000000"/>
                <w:kern w:val="0"/>
                <w:sz w:val="24"/>
                <w:lang w:val="en-US" w:eastAsia="zh-CN"/>
              </w:rPr>
            </w:pPr>
            <w:r>
              <w:rPr>
                <w:rFonts w:hint="eastAsia" w:ascii="宋体"/>
                <w:color w:val="000000"/>
                <w:kern w:val="0"/>
                <w:sz w:val="24"/>
                <w:lang w:val="en-US" w:eastAsia="zh-CN"/>
              </w:rPr>
              <w:t>3</w:t>
            </w:r>
          </w:p>
        </w:tc>
      </w:tr>
      <w:tr>
        <w:tblPrEx>
          <w:tblCellMar>
            <w:top w:w="0" w:type="dxa"/>
            <w:left w:w="108" w:type="dxa"/>
            <w:bottom w:w="0" w:type="dxa"/>
            <w:right w:w="108" w:type="dxa"/>
          </w:tblCellMar>
        </w:tblPrEx>
        <w:trPr>
          <w:trHeight w:val="1103" w:hRule="atLeast"/>
          <w:jc w:val="center"/>
        </w:trPr>
        <w:tc>
          <w:tcPr>
            <w:tcW w:w="656" w:type="dxa"/>
            <w:vMerge w:val="continue"/>
            <w:tcBorders>
              <w:left w:val="single" w:color="auto" w:sz="4" w:space="0"/>
              <w:right w:val="single" w:color="auto" w:sz="4" w:space="0"/>
            </w:tcBorders>
            <w:vAlign w:val="center"/>
          </w:tcPr>
          <w:p>
            <w:pPr>
              <w:jc w:val="center"/>
              <w:rPr>
                <w:rFonts w:ascii="宋体"/>
                <w:color w:val="000000"/>
                <w:kern w:val="0"/>
                <w:sz w:val="24"/>
              </w:rPr>
            </w:pPr>
          </w:p>
        </w:tc>
        <w:tc>
          <w:tcPr>
            <w:tcW w:w="710" w:type="dxa"/>
            <w:vMerge w:val="continue"/>
            <w:tcBorders>
              <w:left w:val="single" w:color="auto" w:sz="4" w:space="0"/>
              <w:right w:val="single" w:color="auto" w:sz="4" w:space="0"/>
            </w:tcBorders>
            <w:vAlign w:val="center"/>
          </w:tcPr>
          <w:p>
            <w:pPr>
              <w:jc w:val="left"/>
              <w:rPr>
                <w:rFonts w:ascii="宋体"/>
                <w:color w:val="000000"/>
                <w:kern w:val="0"/>
                <w:sz w:val="24"/>
              </w:rPr>
            </w:pPr>
          </w:p>
        </w:tc>
        <w:tc>
          <w:tcPr>
            <w:tcW w:w="1275"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宋体"/>
                <w:color w:val="000000"/>
                <w:kern w:val="0"/>
                <w:sz w:val="24"/>
              </w:rPr>
            </w:pPr>
          </w:p>
        </w:tc>
        <w:tc>
          <w:tcPr>
            <w:tcW w:w="3080" w:type="dxa"/>
            <w:vMerge w:val="continue"/>
            <w:tcBorders>
              <w:top w:val="nil"/>
              <w:left w:val="single" w:color="auto" w:sz="4" w:space="0"/>
              <w:bottom w:val="single" w:color="000000" w:sz="4" w:space="0"/>
              <w:right w:val="single" w:color="auto" w:sz="4" w:space="0"/>
            </w:tcBorders>
            <w:vAlign w:val="center"/>
          </w:tcPr>
          <w:p>
            <w:pPr>
              <w:widowControl/>
              <w:spacing w:line="280" w:lineRule="exact"/>
              <w:jc w:val="left"/>
              <w:rPr>
                <w:rFonts w:ascii="宋体"/>
                <w:color w:val="000000"/>
                <w:kern w:val="0"/>
                <w:sz w:val="24"/>
              </w:rPr>
            </w:pPr>
          </w:p>
        </w:tc>
        <w:tc>
          <w:tcPr>
            <w:tcW w:w="4502" w:type="dxa"/>
            <w:tcBorders>
              <w:top w:val="nil"/>
              <w:left w:val="nil"/>
              <w:bottom w:val="single" w:color="auto" w:sz="4" w:space="0"/>
              <w:right w:val="single" w:color="auto" w:sz="4" w:space="0"/>
            </w:tcBorders>
            <w:vAlign w:val="center"/>
          </w:tcPr>
          <w:p>
            <w:pPr>
              <w:widowControl/>
              <w:spacing w:line="280" w:lineRule="exact"/>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④项目实施的人员条件、场地设备，信息支撑等是否落实到位。</w:t>
            </w:r>
          </w:p>
        </w:tc>
        <w:tc>
          <w:tcPr>
            <w:tcW w:w="460" w:type="dxa"/>
            <w:tcBorders>
              <w:top w:val="nil"/>
              <w:left w:val="nil"/>
              <w:bottom w:val="single" w:color="auto" w:sz="4" w:space="0"/>
              <w:right w:val="single" w:color="auto" w:sz="4" w:space="0"/>
            </w:tcBorders>
          </w:tcPr>
          <w:p>
            <w:pPr>
              <w:widowControl/>
              <w:spacing w:line="280" w:lineRule="exact"/>
              <w:rPr>
                <w:rFonts w:ascii="宋体"/>
                <w:color w:val="000000"/>
                <w:kern w:val="0"/>
                <w:sz w:val="24"/>
              </w:rPr>
            </w:pPr>
          </w:p>
        </w:tc>
      </w:tr>
      <w:tr>
        <w:tblPrEx>
          <w:tblCellMar>
            <w:top w:w="0" w:type="dxa"/>
            <w:left w:w="108" w:type="dxa"/>
            <w:bottom w:w="0" w:type="dxa"/>
            <w:right w:w="108" w:type="dxa"/>
          </w:tblCellMar>
        </w:tblPrEx>
        <w:trPr>
          <w:jc w:val="center"/>
        </w:trPr>
        <w:tc>
          <w:tcPr>
            <w:tcW w:w="656" w:type="dxa"/>
            <w:vMerge w:val="continue"/>
            <w:tcBorders>
              <w:left w:val="single" w:color="auto" w:sz="4" w:space="0"/>
              <w:right w:val="single" w:color="auto" w:sz="4" w:space="0"/>
            </w:tcBorders>
            <w:vAlign w:val="center"/>
          </w:tcPr>
          <w:p>
            <w:pPr>
              <w:jc w:val="center"/>
              <w:rPr>
                <w:rFonts w:ascii="宋体"/>
                <w:color w:val="000000"/>
                <w:kern w:val="0"/>
                <w:sz w:val="24"/>
              </w:rPr>
            </w:pPr>
          </w:p>
        </w:tc>
        <w:tc>
          <w:tcPr>
            <w:tcW w:w="710" w:type="dxa"/>
            <w:vMerge w:val="continue"/>
            <w:tcBorders>
              <w:left w:val="single" w:color="auto" w:sz="4" w:space="0"/>
              <w:right w:val="single" w:color="auto" w:sz="4" w:space="0"/>
            </w:tcBorders>
            <w:vAlign w:val="center"/>
          </w:tcPr>
          <w:p>
            <w:pPr>
              <w:jc w:val="left"/>
              <w:rPr>
                <w:rFonts w:ascii="仿宋_GB2312" w:hAnsi="宋体" w:eastAsia="仿宋_GB2312"/>
                <w:color w:val="000000"/>
                <w:kern w:val="0"/>
                <w:sz w:val="20"/>
                <w:szCs w:val="20"/>
              </w:rPr>
            </w:pPr>
          </w:p>
        </w:tc>
        <w:tc>
          <w:tcPr>
            <w:tcW w:w="1275" w:type="dxa"/>
            <w:vMerge w:val="restart"/>
            <w:tcBorders>
              <w:top w:val="nil"/>
              <w:left w:val="single" w:color="auto" w:sz="4" w:space="0"/>
              <w:bottom w:val="single" w:color="000000" w:sz="4" w:space="0"/>
              <w:right w:val="single" w:color="auto" w:sz="4" w:space="0"/>
            </w:tcBorders>
            <w:vAlign w:val="center"/>
          </w:tcPr>
          <w:p>
            <w:pPr>
              <w:widowControl/>
              <w:jc w:val="center"/>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项目质量可控性</w:t>
            </w:r>
          </w:p>
          <w:p>
            <w:pPr>
              <w:widowControl/>
              <w:jc w:val="center"/>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w:t>
            </w:r>
            <w:r>
              <w:rPr>
                <w:rFonts w:ascii="仿宋_GB2312" w:hAnsi="宋体" w:eastAsia="仿宋_GB2312"/>
                <w:color w:val="000000"/>
                <w:kern w:val="0"/>
                <w:sz w:val="20"/>
                <w:szCs w:val="20"/>
              </w:rPr>
              <w:t>4</w:t>
            </w:r>
            <w:r>
              <w:rPr>
                <w:rFonts w:hint="eastAsia" w:ascii="仿宋_GB2312" w:hAnsi="宋体" w:eastAsia="仿宋_GB2312"/>
                <w:color w:val="000000"/>
                <w:kern w:val="0"/>
                <w:sz w:val="20"/>
                <w:szCs w:val="20"/>
              </w:rPr>
              <w:t>分）</w:t>
            </w:r>
          </w:p>
        </w:tc>
        <w:tc>
          <w:tcPr>
            <w:tcW w:w="3080" w:type="dxa"/>
            <w:vMerge w:val="restart"/>
            <w:tcBorders>
              <w:top w:val="nil"/>
              <w:left w:val="single" w:color="auto" w:sz="4" w:space="0"/>
              <w:bottom w:val="single" w:color="000000" w:sz="4" w:space="0"/>
              <w:right w:val="single" w:color="auto" w:sz="4" w:space="0"/>
            </w:tcBorders>
            <w:vAlign w:val="center"/>
          </w:tcPr>
          <w:p>
            <w:pPr>
              <w:widowControl/>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项目实施单位是否为达到项目质量要求而采取了必需的措施，用以反映和考核项目实施单位对项目质量的控制情况。</w:t>
            </w:r>
          </w:p>
        </w:tc>
        <w:tc>
          <w:tcPr>
            <w:tcW w:w="4502" w:type="dxa"/>
            <w:tcBorders>
              <w:top w:val="nil"/>
              <w:left w:val="nil"/>
              <w:bottom w:val="nil"/>
              <w:right w:val="single" w:color="auto" w:sz="4" w:space="0"/>
            </w:tcBorders>
            <w:vAlign w:val="center"/>
          </w:tcPr>
          <w:p>
            <w:pPr>
              <w:widowControl/>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评价要点：</w:t>
            </w:r>
          </w:p>
        </w:tc>
        <w:tc>
          <w:tcPr>
            <w:tcW w:w="460" w:type="dxa"/>
            <w:tcBorders>
              <w:top w:val="nil"/>
              <w:left w:val="nil"/>
              <w:bottom w:val="nil"/>
              <w:right w:val="single" w:color="auto" w:sz="4" w:space="0"/>
            </w:tcBorders>
          </w:tcPr>
          <w:p>
            <w:pPr>
              <w:widowControl/>
              <w:rPr>
                <w:rFonts w:ascii="宋体"/>
                <w:color w:val="000000"/>
                <w:kern w:val="0"/>
                <w:sz w:val="24"/>
              </w:rPr>
            </w:pPr>
          </w:p>
        </w:tc>
      </w:tr>
      <w:tr>
        <w:tblPrEx>
          <w:tblCellMar>
            <w:top w:w="0" w:type="dxa"/>
            <w:left w:w="108" w:type="dxa"/>
            <w:bottom w:w="0" w:type="dxa"/>
            <w:right w:w="108" w:type="dxa"/>
          </w:tblCellMar>
        </w:tblPrEx>
        <w:trPr>
          <w:jc w:val="center"/>
        </w:trPr>
        <w:tc>
          <w:tcPr>
            <w:tcW w:w="656" w:type="dxa"/>
            <w:vMerge w:val="continue"/>
            <w:tcBorders>
              <w:left w:val="single" w:color="auto" w:sz="4" w:space="0"/>
              <w:right w:val="single" w:color="auto" w:sz="4" w:space="0"/>
            </w:tcBorders>
            <w:vAlign w:val="center"/>
          </w:tcPr>
          <w:p>
            <w:pPr>
              <w:widowControl/>
              <w:jc w:val="left"/>
              <w:rPr>
                <w:rFonts w:ascii="宋体"/>
                <w:color w:val="000000"/>
                <w:kern w:val="0"/>
                <w:sz w:val="24"/>
              </w:rPr>
            </w:pPr>
          </w:p>
        </w:tc>
        <w:tc>
          <w:tcPr>
            <w:tcW w:w="710" w:type="dxa"/>
            <w:vMerge w:val="continue"/>
            <w:tcBorders>
              <w:left w:val="single" w:color="auto" w:sz="4" w:space="0"/>
              <w:right w:val="single" w:color="auto" w:sz="4" w:space="0"/>
            </w:tcBorders>
            <w:vAlign w:val="center"/>
          </w:tcPr>
          <w:p>
            <w:pPr>
              <w:widowControl/>
              <w:jc w:val="left"/>
              <w:rPr>
                <w:rFonts w:ascii="仿宋_GB2312" w:hAnsi="宋体" w:eastAsia="仿宋_GB2312"/>
                <w:color w:val="000000"/>
                <w:kern w:val="0"/>
                <w:sz w:val="20"/>
                <w:szCs w:val="20"/>
              </w:rPr>
            </w:pPr>
          </w:p>
        </w:tc>
        <w:tc>
          <w:tcPr>
            <w:tcW w:w="1275" w:type="dxa"/>
            <w:vMerge w:val="continue"/>
            <w:tcBorders>
              <w:top w:val="nil"/>
              <w:left w:val="single" w:color="auto" w:sz="4" w:space="0"/>
              <w:bottom w:val="single" w:color="000000" w:sz="4" w:space="0"/>
              <w:right w:val="single" w:color="auto" w:sz="4" w:space="0"/>
            </w:tcBorders>
            <w:vAlign w:val="center"/>
          </w:tcPr>
          <w:p>
            <w:pPr>
              <w:widowControl/>
              <w:jc w:val="left"/>
              <w:rPr>
                <w:rFonts w:ascii="仿宋_GB2312" w:hAnsi="宋体" w:eastAsia="仿宋_GB2312"/>
                <w:color w:val="000000"/>
                <w:kern w:val="0"/>
                <w:sz w:val="20"/>
                <w:szCs w:val="20"/>
              </w:rPr>
            </w:pPr>
          </w:p>
        </w:tc>
        <w:tc>
          <w:tcPr>
            <w:tcW w:w="3080" w:type="dxa"/>
            <w:vMerge w:val="continue"/>
            <w:tcBorders>
              <w:top w:val="nil"/>
              <w:left w:val="single" w:color="auto" w:sz="4" w:space="0"/>
              <w:bottom w:val="single" w:color="000000" w:sz="4" w:space="0"/>
              <w:right w:val="single" w:color="auto" w:sz="4" w:space="0"/>
            </w:tcBorders>
            <w:vAlign w:val="center"/>
          </w:tcPr>
          <w:p>
            <w:pPr>
              <w:widowControl/>
              <w:jc w:val="left"/>
              <w:rPr>
                <w:rFonts w:ascii="仿宋_GB2312" w:hAnsi="宋体" w:eastAsia="仿宋_GB2312"/>
                <w:color w:val="000000"/>
                <w:kern w:val="0"/>
                <w:sz w:val="20"/>
                <w:szCs w:val="20"/>
              </w:rPr>
            </w:pPr>
          </w:p>
        </w:tc>
        <w:tc>
          <w:tcPr>
            <w:tcW w:w="4502" w:type="dxa"/>
            <w:tcBorders>
              <w:top w:val="nil"/>
              <w:left w:val="nil"/>
              <w:bottom w:val="nil"/>
              <w:right w:val="single" w:color="auto" w:sz="4" w:space="0"/>
            </w:tcBorders>
            <w:vAlign w:val="center"/>
          </w:tcPr>
          <w:p>
            <w:pPr>
              <w:widowControl/>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①是否已制定或其有相应的项目质量要求或标准；</w:t>
            </w:r>
          </w:p>
        </w:tc>
        <w:tc>
          <w:tcPr>
            <w:tcW w:w="460" w:type="dxa"/>
            <w:tcBorders>
              <w:top w:val="nil"/>
              <w:left w:val="nil"/>
              <w:bottom w:val="nil"/>
              <w:right w:val="single" w:color="auto" w:sz="4" w:space="0"/>
            </w:tcBorders>
          </w:tcPr>
          <w:p>
            <w:pPr>
              <w:widowControl/>
              <w:rPr>
                <w:rFonts w:hint="default" w:ascii="宋体" w:eastAsia="宋体"/>
                <w:color w:val="000000"/>
                <w:kern w:val="0"/>
                <w:sz w:val="24"/>
                <w:lang w:val="en-US" w:eastAsia="zh-CN"/>
              </w:rPr>
            </w:pPr>
            <w:r>
              <w:rPr>
                <w:rFonts w:hint="eastAsia" w:ascii="宋体"/>
                <w:color w:val="000000"/>
                <w:kern w:val="0"/>
                <w:sz w:val="24"/>
                <w:lang w:val="en-US" w:eastAsia="zh-CN"/>
              </w:rPr>
              <w:t>4</w:t>
            </w:r>
          </w:p>
        </w:tc>
      </w:tr>
      <w:tr>
        <w:tblPrEx>
          <w:tblCellMar>
            <w:top w:w="0" w:type="dxa"/>
            <w:left w:w="108" w:type="dxa"/>
            <w:bottom w:w="0" w:type="dxa"/>
            <w:right w:w="108" w:type="dxa"/>
          </w:tblCellMar>
        </w:tblPrEx>
        <w:trPr>
          <w:trHeight w:val="1194" w:hRule="atLeast"/>
          <w:jc w:val="center"/>
        </w:trPr>
        <w:tc>
          <w:tcPr>
            <w:tcW w:w="656" w:type="dxa"/>
            <w:vMerge w:val="continue"/>
            <w:tcBorders>
              <w:left w:val="single" w:color="auto" w:sz="4" w:space="0"/>
              <w:right w:val="single" w:color="auto" w:sz="4" w:space="0"/>
            </w:tcBorders>
            <w:vAlign w:val="center"/>
          </w:tcPr>
          <w:p>
            <w:pPr>
              <w:widowControl/>
              <w:jc w:val="left"/>
              <w:rPr>
                <w:rFonts w:ascii="宋体"/>
                <w:color w:val="000000"/>
                <w:kern w:val="0"/>
                <w:sz w:val="24"/>
              </w:rPr>
            </w:pPr>
          </w:p>
        </w:tc>
        <w:tc>
          <w:tcPr>
            <w:tcW w:w="710" w:type="dxa"/>
            <w:vMerge w:val="continue"/>
            <w:tcBorders>
              <w:left w:val="single" w:color="auto" w:sz="4" w:space="0"/>
              <w:bottom w:val="single" w:color="000000" w:sz="4" w:space="0"/>
              <w:right w:val="single" w:color="auto" w:sz="4" w:space="0"/>
            </w:tcBorders>
            <w:vAlign w:val="center"/>
          </w:tcPr>
          <w:p>
            <w:pPr>
              <w:widowControl/>
              <w:jc w:val="left"/>
              <w:rPr>
                <w:rFonts w:ascii="仿宋_GB2312" w:hAnsi="宋体" w:eastAsia="仿宋_GB2312"/>
                <w:color w:val="000000"/>
                <w:kern w:val="0"/>
                <w:sz w:val="20"/>
                <w:szCs w:val="20"/>
              </w:rPr>
            </w:pPr>
          </w:p>
        </w:tc>
        <w:tc>
          <w:tcPr>
            <w:tcW w:w="1275" w:type="dxa"/>
            <w:vMerge w:val="continue"/>
            <w:tcBorders>
              <w:top w:val="nil"/>
              <w:left w:val="single" w:color="auto" w:sz="4" w:space="0"/>
              <w:bottom w:val="single" w:color="000000" w:sz="4" w:space="0"/>
              <w:right w:val="single" w:color="auto" w:sz="4" w:space="0"/>
            </w:tcBorders>
            <w:vAlign w:val="center"/>
          </w:tcPr>
          <w:p>
            <w:pPr>
              <w:widowControl/>
              <w:jc w:val="left"/>
              <w:rPr>
                <w:rFonts w:ascii="仿宋_GB2312" w:hAnsi="宋体" w:eastAsia="仿宋_GB2312"/>
                <w:color w:val="000000"/>
                <w:kern w:val="0"/>
                <w:sz w:val="20"/>
                <w:szCs w:val="20"/>
              </w:rPr>
            </w:pPr>
          </w:p>
        </w:tc>
        <w:tc>
          <w:tcPr>
            <w:tcW w:w="3080" w:type="dxa"/>
            <w:vMerge w:val="continue"/>
            <w:tcBorders>
              <w:top w:val="nil"/>
              <w:left w:val="single" w:color="auto" w:sz="4" w:space="0"/>
              <w:bottom w:val="single" w:color="000000" w:sz="4" w:space="0"/>
              <w:right w:val="single" w:color="auto" w:sz="4" w:space="0"/>
            </w:tcBorders>
            <w:vAlign w:val="center"/>
          </w:tcPr>
          <w:p>
            <w:pPr>
              <w:widowControl/>
              <w:jc w:val="left"/>
              <w:rPr>
                <w:rFonts w:ascii="仿宋_GB2312" w:hAnsi="宋体" w:eastAsia="仿宋_GB2312"/>
                <w:color w:val="000000"/>
                <w:kern w:val="0"/>
                <w:sz w:val="20"/>
                <w:szCs w:val="20"/>
              </w:rPr>
            </w:pPr>
          </w:p>
        </w:tc>
        <w:tc>
          <w:tcPr>
            <w:tcW w:w="4502" w:type="dxa"/>
            <w:tcBorders>
              <w:top w:val="nil"/>
              <w:left w:val="nil"/>
              <w:bottom w:val="single" w:color="auto" w:sz="4" w:space="0"/>
              <w:right w:val="single" w:color="auto" w:sz="4" w:space="0"/>
            </w:tcBorders>
            <w:vAlign w:val="center"/>
          </w:tcPr>
          <w:p>
            <w:pPr>
              <w:widowControl/>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②是否采取了相应的项目质量检查、验收等必需的控制措施或手段。</w:t>
            </w:r>
          </w:p>
        </w:tc>
        <w:tc>
          <w:tcPr>
            <w:tcW w:w="460" w:type="dxa"/>
            <w:tcBorders>
              <w:top w:val="nil"/>
              <w:left w:val="nil"/>
              <w:bottom w:val="single" w:color="auto" w:sz="4" w:space="0"/>
              <w:right w:val="single" w:color="auto" w:sz="4" w:space="0"/>
            </w:tcBorders>
          </w:tcPr>
          <w:p>
            <w:pPr>
              <w:widowControl/>
              <w:rPr>
                <w:rFonts w:ascii="宋体"/>
                <w:color w:val="000000"/>
                <w:kern w:val="0"/>
                <w:sz w:val="24"/>
              </w:rPr>
            </w:pPr>
          </w:p>
        </w:tc>
      </w:tr>
      <w:tr>
        <w:tblPrEx>
          <w:tblCellMar>
            <w:top w:w="0" w:type="dxa"/>
            <w:left w:w="108" w:type="dxa"/>
            <w:bottom w:w="0" w:type="dxa"/>
            <w:right w:w="108" w:type="dxa"/>
          </w:tblCellMar>
        </w:tblPrEx>
        <w:trPr>
          <w:jc w:val="center"/>
        </w:trPr>
        <w:tc>
          <w:tcPr>
            <w:tcW w:w="656" w:type="dxa"/>
            <w:vMerge w:val="continue"/>
            <w:tcBorders>
              <w:left w:val="single" w:color="auto" w:sz="4" w:space="0"/>
              <w:right w:val="single" w:color="auto" w:sz="4" w:space="0"/>
            </w:tcBorders>
            <w:vAlign w:val="center"/>
          </w:tcPr>
          <w:p>
            <w:pPr>
              <w:widowControl/>
              <w:jc w:val="left"/>
              <w:rPr>
                <w:rFonts w:ascii="宋体"/>
                <w:color w:val="000000"/>
                <w:kern w:val="0"/>
                <w:sz w:val="24"/>
              </w:rPr>
            </w:pPr>
          </w:p>
        </w:tc>
        <w:tc>
          <w:tcPr>
            <w:tcW w:w="710" w:type="dxa"/>
            <w:vMerge w:val="restart"/>
            <w:tcBorders>
              <w:top w:val="nil"/>
              <w:left w:val="single" w:color="auto" w:sz="4" w:space="0"/>
              <w:bottom w:val="single" w:color="000000" w:sz="4" w:space="0"/>
              <w:right w:val="single" w:color="auto" w:sz="4" w:space="0"/>
            </w:tcBorders>
            <w:vAlign w:val="center"/>
          </w:tcPr>
          <w:p>
            <w:pPr>
              <w:widowControl/>
              <w:jc w:val="center"/>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财务管理</w:t>
            </w:r>
          </w:p>
          <w:p>
            <w:pPr>
              <w:widowControl/>
              <w:jc w:val="center"/>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w:t>
            </w:r>
            <w:r>
              <w:rPr>
                <w:rFonts w:ascii="仿宋_GB2312" w:hAnsi="宋体" w:eastAsia="仿宋_GB2312"/>
                <w:color w:val="000000"/>
                <w:kern w:val="0"/>
                <w:sz w:val="20"/>
                <w:szCs w:val="20"/>
              </w:rPr>
              <w:t>20</w:t>
            </w:r>
            <w:r>
              <w:rPr>
                <w:rFonts w:hint="eastAsia" w:ascii="仿宋_GB2312" w:hAnsi="宋体" w:eastAsia="仿宋_GB2312"/>
                <w:color w:val="000000"/>
                <w:kern w:val="0"/>
                <w:sz w:val="20"/>
                <w:szCs w:val="20"/>
              </w:rPr>
              <w:t>分）</w:t>
            </w:r>
          </w:p>
        </w:tc>
        <w:tc>
          <w:tcPr>
            <w:tcW w:w="1275" w:type="dxa"/>
            <w:vMerge w:val="restart"/>
            <w:tcBorders>
              <w:top w:val="nil"/>
              <w:left w:val="single" w:color="auto" w:sz="4" w:space="0"/>
              <w:bottom w:val="single" w:color="000000" w:sz="4" w:space="0"/>
              <w:right w:val="single" w:color="auto" w:sz="4" w:space="0"/>
            </w:tcBorders>
            <w:vAlign w:val="center"/>
          </w:tcPr>
          <w:p>
            <w:pPr>
              <w:widowControl/>
              <w:jc w:val="center"/>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管理制度健全性</w:t>
            </w:r>
          </w:p>
          <w:p>
            <w:pPr>
              <w:widowControl/>
              <w:jc w:val="center"/>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w:t>
            </w:r>
            <w:r>
              <w:rPr>
                <w:rFonts w:ascii="仿宋_GB2312" w:hAnsi="宋体" w:eastAsia="仿宋_GB2312"/>
                <w:color w:val="000000"/>
                <w:kern w:val="0"/>
                <w:sz w:val="20"/>
                <w:szCs w:val="20"/>
              </w:rPr>
              <w:t>5</w:t>
            </w:r>
            <w:r>
              <w:rPr>
                <w:rFonts w:hint="eastAsia" w:ascii="仿宋_GB2312" w:hAnsi="宋体" w:eastAsia="仿宋_GB2312"/>
                <w:color w:val="000000"/>
                <w:kern w:val="0"/>
                <w:sz w:val="20"/>
                <w:szCs w:val="20"/>
              </w:rPr>
              <w:t>分）</w:t>
            </w:r>
          </w:p>
        </w:tc>
        <w:tc>
          <w:tcPr>
            <w:tcW w:w="3080" w:type="dxa"/>
            <w:vMerge w:val="restart"/>
            <w:tcBorders>
              <w:top w:val="nil"/>
              <w:left w:val="single" w:color="auto" w:sz="4" w:space="0"/>
              <w:bottom w:val="single" w:color="000000" w:sz="4" w:space="0"/>
              <w:right w:val="single" w:color="auto" w:sz="4" w:space="0"/>
            </w:tcBorders>
            <w:vAlign w:val="center"/>
          </w:tcPr>
          <w:p>
            <w:pPr>
              <w:widowControl/>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项目实施单位的财务制度是否健全，用以反映和考核财务管理制度对资金规范安全运行的保障情况。</w:t>
            </w:r>
          </w:p>
        </w:tc>
        <w:tc>
          <w:tcPr>
            <w:tcW w:w="4502" w:type="dxa"/>
            <w:tcBorders>
              <w:top w:val="nil"/>
              <w:left w:val="nil"/>
              <w:bottom w:val="nil"/>
              <w:right w:val="single" w:color="auto" w:sz="4" w:space="0"/>
            </w:tcBorders>
            <w:vAlign w:val="center"/>
          </w:tcPr>
          <w:p>
            <w:pPr>
              <w:widowControl/>
              <w:jc w:val="left"/>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评价要点：</w:t>
            </w:r>
          </w:p>
        </w:tc>
        <w:tc>
          <w:tcPr>
            <w:tcW w:w="460" w:type="dxa"/>
            <w:tcBorders>
              <w:top w:val="nil"/>
              <w:left w:val="nil"/>
              <w:bottom w:val="nil"/>
              <w:right w:val="single" w:color="auto" w:sz="4" w:space="0"/>
            </w:tcBorders>
          </w:tcPr>
          <w:p>
            <w:pPr>
              <w:widowControl/>
              <w:jc w:val="left"/>
              <w:rPr>
                <w:rFonts w:ascii="宋体"/>
                <w:color w:val="000000"/>
                <w:kern w:val="0"/>
                <w:sz w:val="24"/>
              </w:rPr>
            </w:pPr>
          </w:p>
        </w:tc>
      </w:tr>
      <w:tr>
        <w:tblPrEx>
          <w:tblCellMar>
            <w:top w:w="0" w:type="dxa"/>
            <w:left w:w="108" w:type="dxa"/>
            <w:bottom w:w="0" w:type="dxa"/>
            <w:right w:w="108" w:type="dxa"/>
          </w:tblCellMar>
        </w:tblPrEx>
        <w:trPr>
          <w:jc w:val="center"/>
        </w:trPr>
        <w:tc>
          <w:tcPr>
            <w:tcW w:w="656" w:type="dxa"/>
            <w:vMerge w:val="continue"/>
            <w:tcBorders>
              <w:left w:val="single" w:color="auto" w:sz="4" w:space="0"/>
              <w:right w:val="single" w:color="auto" w:sz="4" w:space="0"/>
            </w:tcBorders>
            <w:vAlign w:val="center"/>
          </w:tcPr>
          <w:p>
            <w:pPr>
              <w:widowControl/>
              <w:jc w:val="left"/>
              <w:rPr>
                <w:rFonts w:ascii="宋体"/>
                <w:color w:val="000000"/>
                <w:kern w:val="0"/>
                <w:sz w:val="24"/>
              </w:rPr>
            </w:pPr>
          </w:p>
        </w:tc>
        <w:tc>
          <w:tcPr>
            <w:tcW w:w="710" w:type="dxa"/>
            <w:vMerge w:val="continue"/>
            <w:tcBorders>
              <w:top w:val="nil"/>
              <w:left w:val="single" w:color="auto" w:sz="4" w:space="0"/>
              <w:bottom w:val="single" w:color="000000" w:sz="4" w:space="0"/>
              <w:right w:val="single" w:color="auto" w:sz="4" w:space="0"/>
            </w:tcBorders>
            <w:vAlign w:val="center"/>
          </w:tcPr>
          <w:p>
            <w:pPr>
              <w:widowControl/>
              <w:jc w:val="left"/>
              <w:rPr>
                <w:rFonts w:ascii="仿宋_GB2312" w:hAnsi="宋体" w:eastAsia="仿宋_GB2312"/>
                <w:color w:val="000000"/>
                <w:kern w:val="0"/>
                <w:sz w:val="20"/>
                <w:szCs w:val="20"/>
              </w:rPr>
            </w:pPr>
          </w:p>
        </w:tc>
        <w:tc>
          <w:tcPr>
            <w:tcW w:w="1275" w:type="dxa"/>
            <w:vMerge w:val="continue"/>
            <w:tcBorders>
              <w:top w:val="nil"/>
              <w:left w:val="single" w:color="auto" w:sz="4" w:space="0"/>
              <w:bottom w:val="single" w:color="000000" w:sz="4" w:space="0"/>
              <w:right w:val="single" w:color="auto" w:sz="4" w:space="0"/>
            </w:tcBorders>
            <w:vAlign w:val="center"/>
          </w:tcPr>
          <w:p>
            <w:pPr>
              <w:widowControl/>
              <w:jc w:val="left"/>
              <w:rPr>
                <w:rFonts w:ascii="仿宋_GB2312" w:hAnsi="宋体" w:eastAsia="仿宋_GB2312"/>
                <w:color w:val="000000"/>
                <w:kern w:val="0"/>
                <w:sz w:val="20"/>
                <w:szCs w:val="20"/>
              </w:rPr>
            </w:pPr>
          </w:p>
        </w:tc>
        <w:tc>
          <w:tcPr>
            <w:tcW w:w="3080" w:type="dxa"/>
            <w:vMerge w:val="continue"/>
            <w:tcBorders>
              <w:top w:val="nil"/>
              <w:left w:val="single" w:color="auto" w:sz="4" w:space="0"/>
              <w:bottom w:val="single" w:color="000000" w:sz="4" w:space="0"/>
              <w:right w:val="single" w:color="auto" w:sz="4" w:space="0"/>
            </w:tcBorders>
            <w:vAlign w:val="center"/>
          </w:tcPr>
          <w:p>
            <w:pPr>
              <w:widowControl/>
              <w:jc w:val="left"/>
              <w:rPr>
                <w:rFonts w:ascii="仿宋_GB2312" w:hAnsi="宋体" w:eastAsia="仿宋_GB2312"/>
                <w:color w:val="000000"/>
                <w:kern w:val="0"/>
                <w:sz w:val="20"/>
                <w:szCs w:val="20"/>
              </w:rPr>
            </w:pPr>
          </w:p>
        </w:tc>
        <w:tc>
          <w:tcPr>
            <w:tcW w:w="4502" w:type="dxa"/>
            <w:tcBorders>
              <w:top w:val="nil"/>
              <w:left w:val="nil"/>
              <w:bottom w:val="nil"/>
              <w:right w:val="single" w:color="auto" w:sz="4" w:space="0"/>
            </w:tcBorders>
            <w:vAlign w:val="center"/>
          </w:tcPr>
          <w:p>
            <w:pPr>
              <w:widowControl/>
              <w:jc w:val="left"/>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①是否已制定或具有相应的项目资金管理办法；</w:t>
            </w:r>
          </w:p>
        </w:tc>
        <w:tc>
          <w:tcPr>
            <w:tcW w:w="460" w:type="dxa"/>
            <w:tcBorders>
              <w:top w:val="nil"/>
              <w:left w:val="nil"/>
              <w:bottom w:val="nil"/>
              <w:right w:val="single" w:color="auto" w:sz="4" w:space="0"/>
            </w:tcBorders>
          </w:tcPr>
          <w:p>
            <w:pPr>
              <w:widowControl/>
              <w:jc w:val="left"/>
              <w:rPr>
                <w:rFonts w:ascii="宋体"/>
                <w:color w:val="000000"/>
                <w:kern w:val="0"/>
                <w:sz w:val="24"/>
              </w:rPr>
            </w:pPr>
          </w:p>
        </w:tc>
      </w:tr>
      <w:tr>
        <w:tblPrEx>
          <w:tblCellMar>
            <w:top w:w="0" w:type="dxa"/>
            <w:left w:w="108" w:type="dxa"/>
            <w:bottom w:w="0" w:type="dxa"/>
            <w:right w:w="108" w:type="dxa"/>
          </w:tblCellMar>
        </w:tblPrEx>
        <w:trPr>
          <w:trHeight w:val="866" w:hRule="atLeast"/>
          <w:jc w:val="center"/>
        </w:trPr>
        <w:tc>
          <w:tcPr>
            <w:tcW w:w="656" w:type="dxa"/>
            <w:vMerge w:val="continue"/>
            <w:tcBorders>
              <w:left w:val="single" w:color="auto" w:sz="4" w:space="0"/>
              <w:right w:val="single" w:color="auto" w:sz="4" w:space="0"/>
            </w:tcBorders>
            <w:vAlign w:val="center"/>
          </w:tcPr>
          <w:p>
            <w:pPr>
              <w:widowControl/>
              <w:jc w:val="left"/>
              <w:rPr>
                <w:rFonts w:ascii="宋体"/>
                <w:color w:val="000000"/>
                <w:kern w:val="0"/>
                <w:sz w:val="24"/>
              </w:rPr>
            </w:pPr>
          </w:p>
        </w:tc>
        <w:tc>
          <w:tcPr>
            <w:tcW w:w="710" w:type="dxa"/>
            <w:vMerge w:val="continue"/>
            <w:tcBorders>
              <w:top w:val="nil"/>
              <w:left w:val="single" w:color="auto" w:sz="4" w:space="0"/>
              <w:bottom w:val="single" w:color="000000" w:sz="4" w:space="0"/>
              <w:right w:val="single" w:color="auto" w:sz="4" w:space="0"/>
            </w:tcBorders>
            <w:vAlign w:val="center"/>
          </w:tcPr>
          <w:p>
            <w:pPr>
              <w:widowControl/>
              <w:jc w:val="left"/>
              <w:rPr>
                <w:rFonts w:ascii="仿宋_GB2312" w:hAnsi="宋体" w:eastAsia="仿宋_GB2312"/>
                <w:color w:val="000000"/>
                <w:kern w:val="0"/>
                <w:sz w:val="20"/>
                <w:szCs w:val="20"/>
              </w:rPr>
            </w:pPr>
          </w:p>
        </w:tc>
        <w:tc>
          <w:tcPr>
            <w:tcW w:w="1275" w:type="dxa"/>
            <w:vMerge w:val="continue"/>
            <w:tcBorders>
              <w:top w:val="nil"/>
              <w:left w:val="single" w:color="auto" w:sz="4" w:space="0"/>
              <w:bottom w:val="single" w:color="000000" w:sz="4" w:space="0"/>
              <w:right w:val="single" w:color="auto" w:sz="4" w:space="0"/>
            </w:tcBorders>
            <w:vAlign w:val="center"/>
          </w:tcPr>
          <w:p>
            <w:pPr>
              <w:widowControl/>
              <w:jc w:val="left"/>
              <w:rPr>
                <w:rFonts w:ascii="仿宋_GB2312" w:hAnsi="宋体" w:eastAsia="仿宋_GB2312"/>
                <w:color w:val="000000"/>
                <w:kern w:val="0"/>
                <w:sz w:val="20"/>
                <w:szCs w:val="20"/>
              </w:rPr>
            </w:pPr>
          </w:p>
        </w:tc>
        <w:tc>
          <w:tcPr>
            <w:tcW w:w="3080" w:type="dxa"/>
            <w:vMerge w:val="continue"/>
            <w:tcBorders>
              <w:top w:val="nil"/>
              <w:left w:val="single" w:color="auto" w:sz="4" w:space="0"/>
              <w:bottom w:val="single" w:color="000000" w:sz="4" w:space="0"/>
              <w:right w:val="single" w:color="auto" w:sz="4" w:space="0"/>
            </w:tcBorders>
            <w:vAlign w:val="center"/>
          </w:tcPr>
          <w:p>
            <w:pPr>
              <w:widowControl/>
              <w:jc w:val="left"/>
              <w:rPr>
                <w:rFonts w:ascii="仿宋_GB2312" w:hAnsi="宋体" w:eastAsia="仿宋_GB2312"/>
                <w:color w:val="000000"/>
                <w:kern w:val="0"/>
                <w:sz w:val="20"/>
                <w:szCs w:val="20"/>
              </w:rPr>
            </w:pPr>
          </w:p>
        </w:tc>
        <w:tc>
          <w:tcPr>
            <w:tcW w:w="4502" w:type="dxa"/>
            <w:tcBorders>
              <w:top w:val="nil"/>
              <w:left w:val="nil"/>
              <w:bottom w:val="single" w:color="auto" w:sz="4" w:space="0"/>
              <w:right w:val="single" w:color="auto" w:sz="4" w:space="0"/>
            </w:tcBorders>
            <w:vAlign w:val="center"/>
          </w:tcPr>
          <w:p>
            <w:pPr>
              <w:widowControl/>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②项目资金管理办法是否符合相关财务会计制度的规定。</w:t>
            </w:r>
          </w:p>
        </w:tc>
        <w:tc>
          <w:tcPr>
            <w:tcW w:w="460" w:type="dxa"/>
            <w:tcBorders>
              <w:top w:val="nil"/>
              <w:left w:val="nil"/>
              <w:bottom w:val="single" w:color="auto" w:sz="4" w:space="0"/>
              <w:right w:val="single" w:color="auto" w:sz="4" w:space="0"/>
            </w:tcBorders>
          </w:tcPr>
          <w:p>
            <w:pPr>
              <w:widowControl/>
              <w:rPr>
                <w:rFonts w:hint="eastAsia" w:ascii="宋体" w:eastAsia="宋体"/>
                <w:color w:val="000000"/>
                <w:kern w:val="0"/>
                <w:sz w:val="24"/>
                <w:lang w:val="en-US" w:eastAsia="zh-CN"/>
              </w:rPr>
            </w:pPr>
            <w:r>
              <w:rPr>
                <w:rFonts w:hint="eastAsia" w:ascii="宋体"/>
                <w:color w:val="000000"/>
                <w:kern w:val="0"/>
                <w:sz w:val="24"/>
                <w:lang w:val="en-US" w:eastAsia="zh-CN"/>
              </w:rPr>
              <w:t>5</w:t>
            </w:r>
          </w:p>
        </w:tc>
      </w:tr>
      <w:tr>
        <w:tblPrEx>
          <w:tblCellMar>
            <w:top w:w="0" w:type="dxa"/>
            <w:left w:w="108" w:type="dxa"/>
            <w:bottom w:w="0" w:type="dxa"/>
            <w:right w:w="108" w:type="dxa"/>
          </w:tblCellMar>
        </w:tblPrEx>
        <w:trPr>
          <w:jc w:val="center"/>
        </w:trPr>
        <w:tc>
          <w:tcPr>
            <w:tcW w:w="656" w:type="dxa"/>
            <w:vMerge w:val="continue"/>
            <w:tcBorders>
              <w:left w:val="single" w:color="auto" w:sz="4" w:space="0"/>
              <w:right w:val="single" w:color="auto" w:sz="4" w:space="0"/>
            </w:tcBorders>
            <w:vAlign w:val="center"/>
          </w:tcPr>
          <w:p>
            <w:pPr>
              <w:widowControl/>
              <w:jc w:val="left"/>
              <w:rPr>
                <w:rFonts w:ascii="宋体"/>
                <w:color w:val="000000"/>
                <w:kern w:val="0"/>
                <w:sz w:val="24"/>
              </w:rPr>
            </w:pPr>
          </w:p>
        </w:tc>
        <w:tc>
          <w:tcPr>
            <w:tcW w:w="710" w:type="dxa"/>
            <w:vMerge w:val="continue"/>
            <w:tcBorders>
              <w:top w:val="nil"/>
              <w:left w:val="single" w:color="auto" w:sz="4" w:space="0"/>
              <w:bottom w:val="single" w:color="000000" w:sz="4" w:space="0"/>
              <w:right w:val="single" w:color="auto" w:sz="4" w:space="0"/>
            </w:tcBorders>
            <w:vAlign w:val="center"/>
          </w:tcPr>
          <w:p>
            <w:pPr>
              <w:widowControl/>
              <w:jc w:val="left"/>
              <w:rPr>
                <w:rFonts w:ascii="仿宋_GB2312" w:hAnsi="宋体" w:eastAsia="仿宋_GB2312"/>
                <w:color w:val="000000"/>
                <w:kern w:val="0"/>
                <w:sz w:val="20"/>
                <w:szCs w:val="20"/>
              </w:rPr>
            </w:pPr>
          </w:p>
        </w:tc>
        <w:tc>
          <w:tcPr>
            <w:tcW w:w="1275" w:type="dxa"/>
            <w:vMerge w:val="restart"/>
            <w:tcBorders>
              <w:top w:val="nil"/>
              <w:left w:val="single" w:color="auto" w:sz="4" w:space="0"/>
              <w:bottom w:val="single" w:color="000000" w:sz="4" w:space="0"/>
              <w:right w:val="single" w:color="auto" w:sz="4" w:space="0"/>
            </w:tcBorders>
            <w:vAlign w:val="center"/>
          </w:tcPr>
          <w:p>
            <w:pPr>
              <w:widowControl/>
              <w:jc w:val="center"/>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资金使用合规性</w:t>
            </w:r>
          </w:p>
          <w:p>
            <w:pPr>
              <w:widowControl/>
              <w:jc w:val="center"/>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w:t>
            </w:r>
            <w:r>
              <w:rPr>
                <w:rFonts w:ascii="仿宋_GB2312" w:hAnsi="宋体" w:eastAsia="仿宋_GB2312"/>
                <w:color w:val="000000"/>
                <w:kern w:val="0"/>
                <w:sz w:val="20"/>
                <w:szCs w:val="20"/>
              </w:rPr>
              <w:t>7</w:t>
            </w:r>
            <w:r>
              <w:rPr>
                <w:rFonts w:hint="eastAsia" w:ascii="仿宋_GB2312" w:hAnsi="宋体" w:eastAsia="仿宋_GB2312"/>
                <w:color w:val="000000"/>
                <w:kern w:val="0"/>
                <w:sz w:val="20"/>
                <w:szCs w:val="20"/>
              </w:rPr>
              <w:t>分）</w:t>
            </w:r>
          </w:p>
        </w:tc>
        <w:tc>
          <w:tcPr>
            <w:tcW w:w="3080" w:type="dxa"/>
            <w:vMerge w:val="restart"/>
            <w:tcBorders>
              <w:top w:val="nil"/>
              <w:left w:val="single" w:color="auto" w:sz="4" w:space="0"/>
              <w:bottom w:val="single" w:color="000000" w:sz="4" w:space="0"/>
              <w:right w:val="single" w:color="auto" w:sz="4" w:space="0"/>
            </w:tcBorders>
            <w:vAlign w:val="center"/>
          </w:tcPr>
          <w:p>
            <w:pPr>
              <w:widowControl/>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项目资金使用是否符合相关的财务管理制度规定，用以反映和考核项目资金的规范运行情况。</w:t>
            </w:r>
          </w:p>
        </w:tc>
        <w:tc>
          <w:tcPr>
            <w:tcW w:w="4502" w:type="dxa"/>
            <w:tcBorders>
              <w:top w:val="nil"/>
              <w:left w:val="nil"/>
              <w:bottom w:val="nil"/>
              <w:right w:val="single" w:color="auto" w:sz="4" w:space="0"/>
            </w:tcBorders>
            <w:vAlign w:val="center"/>
          </w:tcPr>
          <w:p>
            <w:pPr>
              <w:widowControl/>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评价要点：</w:t>
            </w:r>
          </w:p>
        </w:tc>
        <w:tc>
          <w:tcPr>
            <w:tcW w:w="460" w:type="dxa"/>
            <w:tcBorders>
              <w:top w:val="nil"/>
              <w:left w:val="nil"/>
              <w:bottom w:val="nil"/>
              <w:right w:val="single" w:color="auto" w:sz="4" w:space="0"/>
            </w:tcBorders>
          </w:tcPr>
          <w:p>
            <w:pPr>
              <w:widowControl/>
              <w:rPr>
                <w:rFonts w:ascii="宋体"/>
                <w:color w:val="000000"/>
                <w:kern w:val="0"/>
                <w:sz w:val="24"/>
              </w:rPr>
            </w:pPr>
          </w:p>
        </w:tc>
      </w:tr>
      <w:tr>
        <w:tblPrEx>
          <w:tblCellMar>
            <w:top w:w="0" w:type="dxa"/>
            <w:left w:w="108" w:type="dxa"/>
            <w:bottom w:w="0" w:type="dxa"/>
            <w:right w:w="108" w:type="dxa"/>
          </w:tblCellMar>
        </w:tblPrEx>
        <w:trPr>
          <w:jc w:val="center"/>
        </w:trPr>
        <w:tc>
          <w:tcPr>
            <w:tcW w:w="656" w:type="dxa"/>
            <w:vMerge w:val="continue"/>
            <w:tcBorders>
              <w:left w:val="single" w:color="auto" w:sz="4" w:space="0"/>
              <w:right w:val="single" w:color="auto" w:sz="4" w:space="0"/>
            </w:tcBorders>
            <w:vAlign w:val="center"/>
          </w:tcPr>
          <w:p>
            <w:pPr>
              <w:widowControl/>
              <w:jc w:val="left"/>
              <w:rPr>
                <w:rFonts w:ascii="宋体"/>
                <w:color w:val="000000"/>
                <w:kern w:val="0"/>
                <w:sz w:val="24"/>
              </w:rPr>
            </w:pPr>
          </w:p>
        </w:tc>
        <w:tc>
          <w:tcPr>
            <w:tcW w:w="710" w:type="dxa"/>
            <w:vMerge w:val="continue"/>
            <w:tcBorders>
              <w:top w:val="nil"/>
              <w:left w:val="single" w:color="auto" w:sz="4" w:space="0"/>
              <w:bottom w:val="single" w:color="000000" w:sz="4" w:space="0"/>
              <w:right w:val="single" w:color="auto" w:sz="4" w:space="0"/>
            </w:tcBorders>
            <w:vAlign w:val="center"/>
          </w:tcPr>
          <w:p>
            <w:pPr>
              <w:widowControl/>
              <w:jc w:val="left"/>
              <w:rPr>
                <w:rFonts w:ascii="仿宋_GB2312" w:hAnsi="宋体" w:eastAsia="仿宋_GB2312"/>
                <w:color w:val="000000"/>
                <w:kern w:val="0"/>
                <w:sz w:val="20"/>
                <w:szCs w:val="20"/>
              </w:rPr>
            </w:pPr>
          </w:p>
        </w:tc>
        <w:tc>
          <w:tcPr>
            <w:tcW w:w="1275" w:type="dxa"/>
            <w:vMerge w:val="continue"/>
            <w:tcBorders>
              <w:top w:val="nil"/>
              <w:left w:val="single" w:color="auto" w:sz="4" w:space="0"/>
              <w:bottom w:val="single" w:color="000000" w:sz="4" w:space="0"/>
              <w:right w:val="single" w:color="auto" w:sz="4" w:space="0"/>
            </w:tcBorders>
            <w:vAlign w:val="center"/>
          </w:tcPr>
          <w:p>
            <w:pPr>
              <w:widowControl/>
              <w:jc w:val="left"/>
              <w:rPr>
                <w:rFonts w:ascii="仿宋_GB2312" w:hAnsi="宋体" w:eastAsia="仿宋_GB2312"/>
                <w:color w:val="000000"/>
                <w:kern w:val="0"/>
                <w:sz w:val="20"/>
                <w:szCs w:val="20"/>
              </w:rPr>
            </w:pPr>
          </w:p>
        </w:tc>
        <w:tc>
          <w:tcPr>
            <w:tcW w:w="3080" w:type="dxa"/>
            <w:vMerge w:val="continue"/>
            <w:tcBorders>
              <w:top w:val="nil"/>
              <w:left w:val="single" w:color="auto" w:sz="4" w:space="0"/>
              <w:bottom w:val="single" w:color="000000" w:sz="4" w:space="0"/>
              <w:right w:val="single" w:color="auto" w:sz="4" w:space="0"/>
            </w:tcBorders>
            <w:vAlign w:val="center"/>
          </w:tcPr>
          <w:p>
            <w:pPr>
              <w:widowControl/>
              <w:jc w:val="left"/>
              <w:rPr>
                <w:rFonts w:ascii="仿宋_GB2312" w:hAnsi="宋体" w:eastAsia="仿宋_GB2312"/>
                <w:color w:val="000000"/>
                <w:kern w:val="0"/>
                <w:sz w:val="20"/>
                <w:szCs w:val="20"/>
              </w:rPr>
            </w:pPr>
          </w:p>
        </w:tc>
        <w:tc>
          <w:tcPr>
            <w:tcW w:w="4502" w:type="dxa"/>
            <w:tcBorders>
              <w:top w:val="nil"/>
              <w:left w:val="nil"/>
              <w:bottom w:val="nil"/>
              <w:right w:val="single" w:color="auto" w:sz="4" w:space="0"/>
            </w:tcBorders>
            <w:vAlign w:val="center"/>
          </w:tcPr>
          <w:p>
            <w:pPr>
              <w:widowControl/>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①是否符合国家财经法规和财务管理以及有关专项资金管理办法的规定；</w:t>
            </w:r>
          </w:p>
        </w:tc>
        <w:tc>
          <w:tcPr>
            <w:tcW w:w="460" w:type="dxa"/>
            <w:tcBorders>
              <w:top w:val="nil"/>
              <w:left w:val="nil"/>
              <w:bottom w:val="nil"/>
              <w:right w:val="single" w:color="auto" w:sz="4" w:space="0"/>
            </w:tcBorders>
          </w:tcPr>
          <w:p>
            <w:pPr>
              <w:widowControl/>
              <w:rPr>
                <w:rFonts w:ascii="宋体"/>
                <w:color w:val="000000"/>
                <w:kern w:val="0"/>
                <w:sz w:val="24"/>
              </w:rPr>
            </w:pPr>
          </w:p>
        </w:tc>
      </w:tr>
      <w:tr>
        <w:tblPrEx>
          <w:tblCellMar>
            <w:top w:w="0" w:type="dxa"/>
            <w:left w:w="108" w:type="dxa"/>
            <w:bottom w:w="0" w:type="dxa"/>
            <w:right w:w="108" w:type="dxa"/>
          </w:tblCellMar>
        </w:tblPrEx>
        <w:trPr>
          <w:jc w:val="center"/>
        </w:trPr>
        <w:tc>
          <w:tcPr>
            <w:tcW w:w="656" w:type="dxa"/>
            <w:vMerge w:val="continue"/>
            <w:tcBorders>
              <w:left w:val="single" w:color="auto" w:sz="4" w:space="0"/>
              <w:right w:val="single" w:color="auto" w:sz="4" w:space="0"/>
            </w:tcBorders>
            <w:vAlign w:val="center"/>
          </w:tcPr>
          <w:p>
            <w:pPr>
              <w:widowControl/>
              <w:jc w:val="left"/>
              <w:rPr>
                <w:rFonts w:ascii="宋体"/>
                <w:color w:val="000000"/>
                <w:kern w:val="0"/>
                <w:sz w:val="24"/>
              </w:rPr>
            </w:pPr>
          </w:p>
        </w:tc>
        <w:tc>
          <w:tcPr>
            <w:tcW w:w="710" w:type="dxa"/>
            <w:vMerge w:val="continue"/>
            <w:tcBorders>
              <w:top w:val="nil"/>
              <w:left w:val="single" w:color="auto" w:sz="4" w:space="0"/>
              <w:bottom w:val="single" w:color="000000" w:sz="4" w:space="0"/>
              <w:right w:val="single" w:color="auto" w:sz="4" w:space="0"/>
            </w:tcBorders>
            <w:vAlign w:val="center"/>
          </w:tcPr>
          <w:p>
            <w:pPr>
              <w:widowControl/>
              <w:jc w:val="left"/>
              <w:rPr>
                <w:rFonts w:ascii="仿宋_GB2312" w:hAnsi="宋体" w:eastAsia="仿宋_GB2312"/>
                <w:color w:val="000000"/>
                <w:kern w:val="0"/>
                <w:sz w:val="20"/>
                <w:szCs w:val="20"/>
              </w:rPr>
            </w:pPr>
          </w:p>
        </w:tc>
        <w:tc>
          <w:tcPr>
            <w:tcW w:w="1275" w:type="dxa"/>
            <w:vMerge w:val="continue"/>
            <w:tcBorders>
              <w:top w:val="nil"/>
              <w:left w:val="single" w:color="auto" w:sz="4" w:space="0"/>
              <w:bottom w:val="single" w:color="000000" w:sz="4" w:space="0"/>
              <w:right w:val="single" w:color="auto" w:sz="4" w:space="0"/>
            </w:tcBorders>
            <w:vAlign w:val="center"/>
          </w:tcPr>
          <w:p>
            <w:pPr>
              <w:widowControl/>
              <w:jc w:val="left"/>
              <w:rPr>
                <w:rFonts w:ascii="仿宋_GB2312" w:hAnsi="宋体" w:eastAsia="仿宋_GB2312"/>
                <w:color w:val="000000"/>
                <w:kern w:val="0"/>
                <w:sz w:val="20"/>
                <w:szCs w:val="20"/>
              </w:rPr>
            </w:pPr>
          </w:p>
        </w:tc>
        <w:tc>
          <w:tcPr>
            <w:tcW w:w="3080" w:type="dxa"/>
            <w:vMerge w:val="continue"/>
            <w:tcBorders>
              <w:top w:val="nil"/>
              <w:left w:val="single" w:color="auto" w:sz="4" w:space="0"/>
              <w:bottom w:val="single" w:color="000000" w:sz="4" w:space="0"/>
              <w:right w:val="single" w:color="auto" w:sz="4" w:space="0"/>
            </w:tcBorders>
            <w:vAlign w:val="center"/>
          </w:tcPr>
          <w:p>
            <w:pPr>
              <w:widowControl/>
              <w:jc w:val="left"/>
              <w:rPr>
                <w:rFonts w:ascii="仿宋_GB2312" w:hAnsi="宋体" w:eastAsia="仿宋_GB2312"/>
                <w:color w:val="000000"/>
                <w:kern w:val="0"/>
                <w:sz w:val="20"/>
                <w:szCs w:val="20"/>
              </w:rPr>
            </w:pPr>
          </w:p>
        </w:tc>
        <w:tc>
          <w:tcPr>
            <w:tcW w:w="4502" w:type="dxa"/>
            <w:tcBorders>
              <w:top w:val="nil"/>
              <w:left w:val="nil"/>
              <w:bottom w:val="nil"/>
              <w:right w:val="single" w:color="auto" w:sz="4" w:space="0"/>
            </w:tcBorders>
            <w:vAlign w:val="center"/>
          </w:tcPr>
          <w:p>
            <w:pPr>
              <w:widowControl/>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②资金的拨付是否有完整的审批程序和手续；</w:t>
            </w:r>
          </w:p>
        </w:tc>
        <w:tc>
          <w:tcPr>
            <w:tcW w:w="460" w:type="dxa"/>
            <w:tcBorders>
              <w:top w:val="nil"/>
              <w:left w:val="nil"/>
              <w:bottom w:val="nil"/>
              <w:right w:val="single" w:color="auto" w:sz="4" w:space="0"/>
            </w:tcBorders>
          </w:tcPr>
          <w:p>
            <w:pPr>
              <w:widowControl/>
              <w:rPr>
                <w:rFonts w:ascii="宋体"/>
                <w:color w:val="000000"/>
                <w:kern w:val="0"/>
                <w:sz w:val="24"/>
              </w:rPr>
            </w:pPr>
          </w:p>
        </w:tc>
      </w:tr>
      <w:tr>
        <w:tblPrEx>
          <w:tblCellMar>
            <w:top w:w="0" w:type="dxa"/>
            <w:left w:w="108" w:type="dxa"/>
            <w:bottom w:w="0" w:type="dxa"/>
            <w:right w:w="108" w:type="dxa"/>
          </w:tblCellMar>
        </w:tblPrEx>
        <w:trPr>
          <w:jc w:val="center"/>
        </w:trPr>
        <w:tc>
          <w:tcPr>
            <w:tcW w:w="656" w:type="dxa"/>
            <w:vMerge w:val="continue"/>
            <w:tcBorders>
              <w:left w:val="single" w:color="auto" w:sz="4" w:space="0"/>
              <w:right w:val="single" w:color="auto" w:sz="4" w:space="0"/>
            </w:tcBorders>
            <w:vAlign w:val="center"/>
          </w:tcPr>
          <w:p>
            <w:pPr>
              <w:widowControl/>
              <w:jc w:val="left"/>
              <w:rPr>
                <w:rFonts w:ascii="宋体"/>
                <w:color w:val="000000"/>
                <w:kern w:val="0"/>
                <w:sz w:val="24"/>
              </w:rPr>
            </w:pPr>
          </w:p>
        </w:tc>
        <w:tc>
          <w:tcPr>
            <w:tcW w:w="710" w:type="dxa"/>
            <w:vMerge w:val="continue"/>
            <w:tcBorders>
              <w:top w:val="nil"/>
              <w:left w:val="single" w:color="auto" w:sz="4" w:space="0"/>
              <w:bottom w:val="single" w:color="000000" w:sz="4" w:space="0"/>
              <w:right w:val="single" w:color="auto" w:sz="4" w:space="0"/>
            </w:tcBorders>
            <w:vAlign w:val="center"/>
          </w:tcPr>
          <w:p>
            <w:pPr>
              <w:widowControl/>
              <w:jc w:val="left"/>
              <w:rPr>
                <w:rFonts w:ascii="仿宋_GB2312" w:hAnsi="宋体" w:eastAsia="仿宋_GB2312"/>
                <w:color w:val="000000"/>
                <w:kern w:val="0"/>
                <w:sz w:val="20"/>
                <w:szCs w:val="20"/>
              </w:rPr>
            </w:pPr>
          </w:p>
        </w:tc>
        <w:tc>
          <w:tcPr>
            <w:tcW w:w="1275" w:type="dxa"/>
            <w:vMerge w:val="continue"/>
            <w:tcBorders>
              <w:top w:val="nil"/>
              <w:left w:val="single" w:color="auto" w:sz="4" w:space="0"/>
              <w:bottom w:val="single" w:color="000000" w:sz="4" w:space="0"/>
              <w:right w:val="single" w:color="auto" w:sz="4" w:space="0"/>
            </w:tcBorders>
            <w:vAlign w:val="center"/>
          </w:tcPr>
          <w:p>
            <w:pPr>
              <w:widowControl/>
              <w:jc w:val="left"/>
              <w:rPr>
                <w:rFonts w:ascii="仿宋_GB2312" w:hAnsi="宋体" w:eastAsia="仿宋_GB2312"/>
                <w:color w:val="000000"/>
                <w:kern w:val="0"/>
                <w:sz w:val="20"/>
                <w:szCs w:val="20"/>
              </w:rPr>
            </w:pPr>
          </w:p>
        </w:tc>
        <w:tc>
          <w:tcPr>
            <w:tcW w:w="3080" w:type="dxa"/>
            <w:vMerge w:val="continue"/>
            <w:tcBorders>
              <w:top w:val="nil"/>
              <w:left w:val="single" w:color="auto" w:sz="4" w:space="0"/>
              <w:bottom w:val="single" w:color="000000" w:sz="4" w:space="0"/>
              <w:right w:val="single" w:color="auto" w:sz="4" w:space="0"/>
            </w:tcBorders>
            <w:vAlign w:val="center"/>
          </w:tcPr>
          <w:p>
            <w:pPr>
              <w:widowControl/>
              <w:jc w:val="left"/>
              <w:rPr>
                <w:rFonts w:ascii="仿宋_GB2312" w:hAnsi="宋体" w:eastAsia="仿宋_GB2312"/>
                <w:color w:val="000000"/>
                <w:kern w:val="0"/>
                <w:sz w:val="20"/>
                <w:szCs w:val="20"/>
              </w:rPr>
            </w:pPr>
          </w:p>
        </w:tc>
        <w:tc>
          <w:tcPr>
            <w:tcW w:w="4502" w:type="dxa"/>
            <w:tcBorders>
              <w:top w:val="nil"/>
              <w:left w:val="nil"/>
              <w:bottom w:val="nil"/>
              <w:right w:val="single" w:color="auto" w:sz="4" w:space="0"/>
            </w:tcBorders>
            <w:vAlign w:val="center"/>
          </w:tcPr>
          <w:p>
            <w:pPr>
              <w:widowControl/>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③项目的重大开支是否经过评估认证；</w:t>
            </w:r>
          </w:p>
        </w:tc>
        <w:tc>
          <w:tcPr>
            <w:tcW w:w="460" w:type="dxa"/>
            <w:tcBorders>
              <w:top w:val="nil"/>
              <w:left w:val="nil"/>
              <w:bottom w:val="nil"/>
              <w:right w:val="single" w:color="auto" w:sz="4" w:space="0"/>
            </w:tcBorders>
          </w:tcPr>
          <w:p>
            <w:pPr>
              <w:widowControl/>
              <w:rPr>
                <w:rFonts w:hint="eastAsia" w:ascii="宋体" w:eastAsia="宋体"/>
                <w:color w:val="000000"/>
                <w:kern w:val="0"/>
                <w:sz w:val="24"/>
                <w:lang w:val="en-US" w:eastAsia="zh-CN"/>
              </w:rPr>
            </w:pPr>
            <w:r>
              <w:rPr>
                <w:rFonts w:hint="eastAsia" w:ascii="宋体"/>
                <w:color w:val="000000"/>
                <w:kern w:val="0"/>
                <w:sz w:val="24"/>
                <w:lang w:val="en-US" w:eastAsia="zh-CN"/>
              </w:rPr>
              <w:t>7</w:t>
            </w:r>
          </w:p>
        </w:tc>
      </w:tr>
      <w:tr>
        <w:tblPrEx>
          <w:tblCellMar>
            <w:top w:w="0" w:type="dxa"/>
            <w:left w:w="108" w:type="dxa"/>
            <w:bottom w:w="0" w:type="dxa"/>
            <w:right w:w="108" w:type="dxa"/>
          </w:tblCellMar>
        </w:tblPrEx>
        <w:trPr>
          <w:jc w:val="center"/>
        </w:trPr>
        <w:tc>
          <w:tcPr>
            <w:tcW w:w="656" w:type="dxa"/>
            <w:vMerge w:val="continue"/>
            <w:tcBorders>
              <w:left w:val="single" w:color="auto" w:sz="4" w:space="0"/>
              <w:right w:val="single" w:color="auto" w:sz="4" w:space="0"/>
            </w:tcBorders>
            <w:vAlign w:val="center"/>
          </w:tcPr>
          <w:p>
            <w:pPr>
              <w:widowControl/>
              <w:jc w:val="left"/>
              <w:rPr>
                <w:rFonts w:ascii="宋体"/>
                <w:color w:val="000000"/>
                <w:kern w:val="0"/>
                <w:sz w:val="24"/>
              </w:rPr>
            </w:pPr>
          </w:p>
        </w:tc>
        <w:tc>
          <w:tcPr>
            <w:tcW w:w="710" w:type="dxa"/>
            <w:vMerge w:val="continue"/>
            <w:tcBorders>
              <w:top w:val="nil"/>
              <w:left w:val="single" w:color="auto" w:sz="4" w:space="0"/>
              <w:bottom w:val="single" w:color="000000" w:sz="4" w:space="0"/>
              <w:right w:val="single" w:color="auto" w:sz="4" w:space="0"/>
            </w:tcBorders>
            <w:vAlign w:val="center"/>
          </w:tcPr>
          <w:p>
            <w:pPr>
              <w:widowControl/>
              <w:jc w:val="left"/>
              <w:rPr>
                <w:rFonts w:ascii="仿宋_GB2312" w:hAnsi="宋体" w:eastAsia="仿宋_GB2312"/>
                <w:color w:val="000000"/>
                <w:kern w:val="0"/>
                <w:sz w:val="20"/>
                <w:szCs w:val="20"/>
              </w:rPr>
            </w:pPr>
          </w:p>
        </w:tc>
        <w:tc>
          <w:tcPr>
            <w:tcW w:w="1275" w:type="dxa"/>
            <w:vMerge w:val="continue"/>
            <w:tcBorders>
              <w:top w:val="nil"/>
              <w:left w:val="single" w:color="auto" w:sz="4" w:space="0"/>
              <w:bottom w:val="single" w:color="000000" w:sz="4" w:space="0"/>
              <w:right w:val="single" w:color="auto" w:sz="4" w:space="0"/>
            </w:tcBorders>
            <w:vAlign w:val="center"/>
          </w:tcPr>
          <w:p>
            <w:pPr>
              <w:widowControl/>
              <w:jc w:val="left"/>
              <w:rPr>
                <w:rFonts w:ascii="仿宋_GB2312" w:hAnsi="宋体" w:eastAsia="仿宋_GB2312"/>
                <w:color w:val="000000"/>
                <w:kern w:val="0"/>
                <w:sz w:val="20"/>
                <w:szCs w:val="20"/>
              </w:rPr>
            </w:pPr>
          </w:p>
        </w:tc>
        <w:tc>
          <w:tcPr>
            <w:tcW w:w="3080" w:type="dxa"/>
            <w:vMerge w:val="continue"/>
            <w:tcBorders>
              <w:top w:val="nil"/>
              <w:left w:val="single" w:color="auto" w:sz="4" w:space="0"/>
              <w:bottom w:val="single" w:color="000000" w:sz="4" w:space="0"/>
              <w:right w:val="single" w:color="auto" w:sz="4" w:space="0"/>
            </w:tcBorders>
            <w:vAlign w:val="center"/>
          </w:tcPr>
          <w:p>
            <w:pPr>
              <w:widowControl/>
              <w:jc w:val="left"/>
              <w:rPr>
                <w:rFonts w:ascii="仿宋_GB2312" w:hAnsi="宋体" w:eastAsia="仿宋_GB2312"/>
                <w:color w:val="000000"/>
                <w:kern w:val="0"/>
                <w:sz w:val="20"/>
                <w:szCs w:val="20"/>
              </w:rPr>
            </w:pPr>
          </w:p>
        </w:tc>
        <w:tc>
          <w:tcPr>
            <w:tcW w:w="4502" w:type="dxa"/>
            <w:tcBorders>
              <w:top w:val="nil"/>
              <w:left w:val="nil"/>
              <w:bottom w:val="nil"/>
              <w:right w:val="single" w:color="auto" w:sz="4" w:space="0"/>
            </w:tcBorders>
            <w:vAlign w:val="center"/>
          </w:tcPr>
          <w:p>
            <w:pPr>
              <w:widowControl/>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④是否符合项目预算批复或合同规定的用途；</w:t>
            </w:r>
          </w:p>
        </w:tc>
        <w:tc>
          <w:tcPr>
            <w:tcW w:w="460" w:type="dxa"/>
            <w:tcBorders>
              <w:top w:val="nil"/>
              <w:left w:val="nil"/>
              <w:bottom w:val="nil"/>
              <w:right w:val="single" w:color="auto" w:sz="4" w:space="0"/>
            </w:tcBorders>
          </w:tcPr>
          <w:p>
            <w:pPr>
              <w:widowControl/>
              <w:rPr>
                <w:rFonts w:ascii="宋体"/>
                <w:color w:val="000000"/>
                <w:kern w:val="0"/>
                <w:sz w:val="24"/>
              </w:rPr>
            </w:pPr>
          </w:p>
        </w:tc>
      </w:tr>
      <w:tr>
        <w:tblPrEx>
          <w:tblCellMar>
            <w:top w:w="0" w:type="dxa"/>
            <w:left w:w="108" w:type="dxa"/>
            <w:bottom w:w="0" w:type="dxa"/>
            <w:right w:w="108" w:type="dxa"/>
          </w:tblCellMar>
        </w:tblPrEx>
        <w:trPr>
          <w:trHeight w:val="1027" w:hRule="atLeast"/>
          <w:jc w:val="center"/>
        </w:trPr>
        <w:tc>
          <w:tcPr>
            <w:tcW w:w="656" w:type="dxa"/>
            <w:vMerge w:val="continue"/>
            <w:tcBorders>
              <w:left w:val="single" w:color="auto" w:sz="4" w:space="0"/>
              <w:right w:val="single" w:color="auto" w:sz="4" w:space="0"/>
            </w:tcBorders>
            <w:vAlign w:val="center"/>
          </w:tcPr>
          <w:p>
            <w:pPr>
              <w:widowControl/>
              <w:jc w:val="left"/>
              <w:rPr>
                <w:rFonts w:ascii="宋体"/>
                <w:color w:val="000000"/>
                <w:kern w:val="0"/>
                <w:sz w:val="24"/>
              </w:rPr>
            </w:pPr>
          </w:p>
        </w:tc>
        <w:tc>
          <w:tcPr>
            <w:tcW w:w="710" w:type="dxa"/>
            <w:vMerge w:val="continue"/>
            <w:tcBorders>
              <w:top w:val="nil"/>
              <w:left w:val="single" w:color="auto" w:sz="4" w:space="0"/>
              <w:bottom w:val="single" w:color="000000" w:sz="4" w:space="0"/>
              <w:right w:val="single" w:color="auto" w:sz="4" w:space="0"/>
            </w:tcBorders>
            <w:vAlign w:val="center"/>
          </w:tcPr>
          <w:p>
            <w:pPr>
              <w:widowControl/>
              <w:jc w:val="left"/>
              <w:rPr>
                <w:rFonts w:ascii="仿宋_GB2312" w:hAnsi="宋体" w:eastAsia="仿宋_GB2312"/>
                <w:color w:val="000000"/>
                <w:kern w:val="0"/>
                <w:sz w:val="20"/>
                <w:szCs w:val="20"/>
              </w:rPr>
            </w:pPr>
          </w:p>
        </w:tc>
        <w:tc>
          <w:tcPr>
            <w:tcW w:w="1275" w:type="dxa"/>
            <w:vMerge w:val="continue"/>
            <w:tcBorders>
              <w:top w:val="nil"/>
              <w:left w:val="single" w:color="auto" w:sz="4" w:space="0"/>
              <w:bottom w:val="single" w:color="000000" w:sz="4" w:space="0"/>
              <w:right w:val="single" w:color="auto" w:sz="4" w:space="0"/>
            </w:tcBorders>
            <w:vAlign w:val="center"/>
          </w:tcPr>
          <w:p>
            <w:pPr>
              <w:widowControl/>
              <w:jc w:val="left"/>
              <w:rPr>
                <w:rFonts w:ascii="仿宋_GB2312" w:hAnsi="宋体" w:eastAsia="仿宋_GB2312"/>
                <w:color w:val="000000"/>
                <w:kern w:val="0"/>
                <w:sz w:val="20"/>
                <w:szCs w:val="20"/>
              </w:rPr>
            </w:pPr>
          </w:p>
        </w:tc>
        <w:tc>
          <w:tcPr>
            <w:tcW w:w="3080" w:type="dxa"/>
            <w:vMerge w:val="continue"/>
            <w:tcBorders>
              <w:top w:val="nil"/>
              <w:left w:val="single" w:color="auto" w:sz="4" w:space="0"/>
              <w:bottom w:val="single" w:color="000000" w:sz="4" w:space="0"/>
              <w:right w:val="single" w:color="auto" w:sz="4" w:space="0"/>
            </w:tcBorders>
            <w:vAlign w:val="center"/>
          </w:tcPr>
          <w:p>
            <w:pPr>
              <w:widowControl/>
              <w:jc w:val="left"/>
              <w:rPr>
                <w:rFonts w:ascii="仿宋_GB2312" w:hAnsi="宋体" w:eastAsia="仿宋_GB2312"/>
                <w:color w:val="000000"/>
                <w:kern w:val="0"/>
                <w:sz w:val="20"/>
                <w:szCs w:val="20"/>
              </w:rPr>
            </w:pPr>
          </w:p>
        </w:tc>
        <w:tc>
          <w:tcPr>
            <w:tcW w:w="4502" w:type="dxa"/>
            <w:tcBorders>
              <w:top w:val="nil"/>
              <w:left w:val="nil"/>
              <w:bottom w:val="single" w:color="auto" w:sz="4" w:space="0"/>
              <w:right w:val="single" w:color="auto" w:sz="4" w:space="0"/>
            </w:tcBorders>
            <w:vAlign w:val="center"/>
          </w:tcPr>
          <w:p>
            <w:pPr>
              <w:widowControl/>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⑤是否存在截留、挤占、挪用、虚列支出等情况。</w:t>
            </w:r>
          </w:p>
        </w:tc>
        <w:tc>
          <w:tcPr>
            <w:tcW w:w="460" w:type="dxa"/>
            <w:tcBorders>
              <w:top w:val="nil"/>
              <w:left w:val="nil"/>
              <w:bottom w:val="single" w:color="auto" w:sz="4" w:space="0"/>
              <w:right w:val="single" w:color="auto" w:sz="4" w:space="0"/>
            </w:tcBorders>
          </w:tcPr>
          <w:p>
            <w:pPr>
              <w:widowControl/>
              <w:rPr>
                <w:rFonts w:ascii="宋体"/>
                <w:color w:val="000000"/>
                <w:kern w:val="0"/>
                <w:sz w:val="24"/>
              </w:rPr>
            </w:pPr>
          </w:p>
        </w:tc>
      </w:tr>
      <w:tr>
        <w:tblPrEx>
          <w:tblCellMar>
            <w:top w:w="0" w:type="dxa"/>
            <w:left w:w="108" w:type="dxa"/>
            <w:bottom w:w="0" w:type="dxa"/>
            <w:right w:w="108" w:type="dxa"/>
          </w:tblCellMar>
        </w:tblPrEx>
        <w:trPr>
          <w:trHeight w:val="377" w:hRule="atLeast"/>
          <w:jc w:val="center"/>
        </w:trPr>
        <w:tc>
          <w:tcPr>
            <w:tcW w:w="656" w:type="dxa"/>
            <w:vMerge w:val="continue"/>
            <w:tcBorders>
              <w:left w:val="single" w:color="auto" w:sz="4" w:space="0"/>
              <w:right w:val="single" w:color="auto" w:sz="4" w:space="0"/>
            </w:tcBorders>
            <w:vAlign w:val="center"/>
          </w:tcPr>
          <w:p>
            <w:pPr>
              <w:widowControl/>
              <w:jc w:val="left"/>
              <w:rPr>
                <w:rFonts w:ascii="宋体"/>
                <w:color w:val="000000"/>
                <w:kern w:val="0"/>
                <w:sz w:val="24"/>
              </w:rPr>
            </w:pPr>
          </w:p>
        </w:tc>
        <w:tc>
          <w:tcPr>
            <w:tcW w:w="710" w:type="dxa"/>
            <w:vMerge w:val="continue"/>
            <w:tcBorders>
              <w:top w:val="nil"/>
              <w:left w:val="single" w:color="auto" w:sz="4" w:space="0"/>
              <w:bottom w:val="single" w:color="000000" w:sz="4" w:space="0"/>
              <w:right w:val="single" w:color="auto" w:sz="4" w:space="0"/>
            </w:tcBorders>
            <w:vAlign w:val="center"/>
          </w:tcPr>
          <w:p>
            <w:pPr>
              <w:widowControl/>
              <w:jc w:val="left"/>
              <w:rPr>
                <w:rFonts w:ascii="仿宋_GB2312" w:hAnsi="宋体" w:eastAsia="仿宋_GB2312"/>
                <w:color w:val="000000"/>
                <w:kern w:val="0"/>
                <w:sz w:val="20"/>
                <w:szCs w:val="20"/>
              </w:rPr>
            </w:pPr>
          </w:p>
        </w:tc>
        <w:tc>
          <w:tcPr>
            <w:tcW w:w="1275" w:type="dxa"/>
            <w:vMerge w:val="restart"/>
            <w:tcBorders>
              <w:top w:val="nil"/>
              <w:left w:val="single" w:color="auto" w:sz="4" w:space="0"/>
              <w:bottom w:val="single" w:color="000000" w:sz="4" w:space="0"/>
              <w:right w:val="single" w:color="auto" w:sz="4" w:space="0"/>
            </w:tcBorders>
            <w:vAlign w:val="center"/>
          </w:tcPr>
          <w:p>
            <w:pPr>
              <w:widowControl/>
              <w:jc w:val="center"/>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财务监控有效性</w:t>
            </w:r>
          </w:p>
          <w:p>
            <w:pPr>
              <w:widowControl/>
              <w:jc w:val="center"/>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w:t>
            </w:r>
            <w:r>
              <w:rPr>
                <w:rFonts w:ascii="仿宋_GB2312" w:hAnsi="宋体" w:eastAsia="仿宋_GB2312"/>
                <w:color w:val="000000"/>
                <w:kern w:val="0"/>
                <w:sz w:val="20"/>
                <w:szCs w:val="20"/>
              </w:rPr>
              <w:t>8</w:t>
            </w:r>
            <w:r>
              <w:rPr>
                <w:rFonts w:hint="eastAsia" w:ascii="仿宋_GB2312" w:hAnsi="宋体" w:eastAsia="仿宋_GB2312"/>
                <w:color w:val="000000"/>
                <w:kern w:val="0"/>
                <w:sz w:val="20"/>
                <w:szCs w:val="20"/>
              </w:rPr>
              <w:t>分）</w:t>
            </w:r>
          </w:p>
        </w:tc>
        <w:tc>
          <w:tcPr>
            <w:tcW w:w="3080" w:type="dxa"/>
            <w:vMerge w:val="restart"/>
            <w:tcBorders>
              <w:top w:val="nil"/>
              <w:left w:val="single" w:color="auto" w:sz="4" w:space="0"/>
              <w:bottom w:val="single" w:color="000000" w:sz="4" w:space="0"/>
              <w:right w:val="single" w:color="auto" w:sz="4" w:space="0"/>
            </w:tcBorders>
            <w:vAlign w:val="center"/>
          </w:tcPr>
          <w:p>
            <w:pPr>
              <w:widowControl/>
              <w:jc w:val="left"/>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项目实施单位是否为保障资金的安全、规范运行而采取了必要的监控措施，用以反映和考核项目实施单位对资金运行的控制情况。</w:t>
            </w:r>
          </w:p>
        </w:tc>
        <w:tc>
          <w:tcPr>
            <w:tcW w:w="4502" w:type="dxa"/>
            <w:tcBorders>
              <w:top w:val="nil"/>
              <w:left w:val="nil"/>
              <w:bottom w:val="nil"/>
              <w:right w:val="single" w:color="auto" w:sz="4" w:space="0"/>
            </w:tcBorders>
            <w:vAlign w:val="center"/>
          </w:tcPr>
          <w:p>
            <w:pPr>
              <w:widowControl/>
              <w:jc w:val="left"/>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评价要点：</w:t>
            </w:r>
          </w:p>
        </w:tc>
        <w:tc>
          <w:tcPr>
            <w:tcW w:w="460" w:type="dxa"/>
            <w:tcBorders>
              <w:top w:val="nil"/>
              <w:left w:val="nil"/>
              <w:bottom w:val="nil"/>
              <w:right w:val="single" w:color="auto" w:sz="4" w:space="0"/>
            </w:tcBorders>
          </w:tcPr>
          <w:p>
            <w:pPr>
              <w:widowControl/>
              <w:jc w:val="left"/>
              <w:rPr>
                <w:rFonts w:ascii="宋体"/>
                <w:color w:val="000000"/>
                <w:kern w:val="0"/>
                <w:sz w:val="24"/>
              </w:rPr>
            </w:pPr>
          </w:p>
        </w:tc>
      </w:tr>
      <w:tr>
        <w:tblPrEx>
          <w:tblCellMar>
            <w:top w:w="0" w:type="dxa"/>
            <w:left w:w="108" w:type="dxa"/>
            <w:bottom w:w="0" w:type="dxa"/>
            <w:right w:w="108" w:type="dxa"/>
          </w:tblCellMar>
        </w:tblPrEx>
        <w:trPr>
          <w:jc w:val="center"/>
        </w:trPr>
        <w:tc>
          <w:tcPr>
            <w:tcW w:w="656" w:type="dxa"/>
            <w:vMerge w:val="continue"/>
            <w:tcBorders>
              <w:left w:val="single" w:color="auto" w:sz="4" w:space="0"/>
              <w:right w:val="single" w:color="auto" w:sz="4" w:space="0"/>
            </w:tcBorders>
            <w:vAlign w:val="center"/>
          </w:tcPr>
          <w:p>
            <w:pPr>
              <w:widowControl/>
              <w:jc w:val="left"/>
              <w:rPr>
                <w:rFonts w:ascii="宋体"/>
                <w:color w:val="000000"/>
                <w:kern w:val="0"/>
                <w:sz w:val="24"/>
              </w:rPr>
            </w:pPr>
          </w:p>
        </w:tc>
        <w:tc>
          <w:tcPr>
            <w:tcW w:w="710" w:type="dxa"/>
            <w:vMerge w:val="continue"/>
            <w:tcBorders>
              <w:top w:val="nil"/>
              <w:left w:val="single" w:color="auto" w:sz="4" w:space="0"/>
              <w:bottom w:val="single" w:color="000000" w:sz="4" w:space="0"/>
              <w:right w:val="single" w:color="auto" w:sz="4" w:space="0"/>
            </w:tcBorders>
            <w:vAlign w:val="center"/>
          </w:tcPr>
          <w:p>
            <w:pPr>
              <w:widowControl/>
              <w:jc w:val="left"/>
              <w:rPr>
                <w:rFonts w:ascii="仿宋_GB2312" w:hAnsi="宋体" w:eastAsia="仿宋_GB2312"/>
                <w:color w:val="000000"/>
                <w:kern w:val="0"/>
                <w:sz w:val="20"/>
                <w:szCs w:val="20"/>
              </w:rPr>
            </w:pPr>
          </w:p>
        </w:tc>
        <w:tc>
          <w:tcPr>
            <w:tcW w:w="1275" w:type="dxa"/>
            <w:vMerge w:val="continue"/>
            <w:tcBorders>
              <w:top w:val="nil"/>
              <w:left w:val="single" w:color="auto" w:sz="4" w:space="0"/>
              <w:bottom w:val="single" w:color="000000" w:sz="4" w:space="0"/>
              <w:right w:val="single" w:color="auto" w:sz="4" w:space="0"/>
            </w:tcBorders>
            <w:vAlign w:val="center"/>
          </w:tcPr>
          <w:p>
            <w:pPr>
              <w:widowControl/>
              <w:jc w:val="left"/>
              <w:rPr>
                <w:rFonts w:ascii="仿宋_GB2312" w:hAnsi="宋体" w:eastAsia="仿宋_GB2312"/>
                <w:color w:val="000000"/>
                <w:kern w:val="0"/>
                <w:sz w:val="20"/>
                <w:szCs w:val="20"/>
              </w:rPr>
            </w:pPr>
          </w:p>
        </w:tc>
        <w:tc>
          <w:tcPr>
            <w:tcW w:w="3080" w:type="dxa"/>
            <w:vMerge w:val="continue"/>
            <w:tcBorders>
              <w:top w:val="nil"/>
              <w:left w:val="single" w:color="auto" w:sz="4" w:space="0"/>
              <w:bottom w:val="single" w:color="000000" w:sz="4" w:space="0"/>
              <w:right w:val="single" w:color="auto" w:sz="4" w:space="0"/>
            </w:tcBorders>
            <w:vAlign w:val="center"/>
          </w:tcPr>
          <w:p>
            <w:pPr>
              <w:widowControl/>
              <w:jc w:val="left"/>
              <w:rPr>
                <w:rFonts w:ascii="仿宋_GB2312" w:hAnsi="宋体" w:eastAsia="仿宋_GB2312"/>
                <w:color w:val="000000"/>
                <w:kern w:val="0"/>
                <w:sz w:val="20"/>
                <w:szCs w:val="20"/>
              </w:rPr>
            </w:pPr>
          </w:p>
        </w:tc>
        <w:tc>
          <w:tcPr>
            <w:tcW w:w="4502" w:type="dxa"/>
            <w:tcBorders>
              <w:top w:val="nil"/>
              <w:left w:val="nil"/>
              <w:bottom w:val="nil"/>
              <w:right w:val="single" w:color="auto" w:sz="4" w:space="0"/>
            </w:tcBorders>
            <w:vAlign w:val="center"/>
          </w:tcPr>
          <w:p>
            <w:pPr>
              <w:widowControl/>
              <w:jc w:val="left"/>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①是否已制定或具有相应的监控机制；</w:t>
            </w:r>
          </w:p>
        </w:tc>
        <w:tc>
          <w:tcPr>
            <w:tcW w:w="460" w:type="dxa"/>
            <w:tcBorders>
              <w:top w:val="nil"/>
              <w:left w:val="nil"/>
              <w:bottom w:val="nil"/>
              <w:right w:val="single" w:color="auto" w:sz="4" w:space="0"/>
            </w:tcBorders>
          </w:tcPr>
          <w:p>
            <w:pPr>
              <w:widowControl/>
              <w:jc w:val="left"/>
              <w:rPr>
                <w:rFonts w:ascii="宋体"/>
                <w:color w:val="000000"/>
                <w:kern w:val="0"/>
                <w:sz w:val="24"/>
              </w:rPr>
            </w:pPr>
          </w:p>
        </w:tc>
      </w:tr>
      <w:tr>
        <w:tblPrEx>
          <w:tblCellMar>
            <w:top w:w="0" w:type="dxa"/>
            <w:left w:w="108" w:type="dxa"/>
            <w:bottom w:w="0" w:type="dxa"/>
            <w:right w:w="108" w:type="dxa"/>
          </w:tblCellMar>
        </w:tblPrEx>
        <w:trPr>
          <w:trHeight w:val="1519" w:hRule="atLeast"/>
          <w:jc w:val="center"/>
        </w:trPr>
        <w:tc>
          <w:tcPr>
            <w:tcW w:w="656" w:type="dxa"/>
            <w:vMerge w:val="continue"/>
            <w:tcBorders>
              <w:left w:val="single" w:color="auto" w:sz="4" w:space="0"/>
              <w:bottom w:val="single" w:color="000000" w:sz="4" w:space="0"/>
              <w:right w:val="single" w:color="auto" w:sz="4" w:space="0"/>
            </w:tcBorders>
            <w:vAlign w:val="center"/>
          </w:tcPr>
          <w:p>
            <w:pPr>
              <w:widowControl/>
              <w:jc w:val="left"/>
              <w:rPr>
                <w:rFonts w:ascii="仿宋_GB2312" w:hAnsi="宋体" w:eastAsia="仿宋_GB2312"/>
                <w:color w:val="000000"/>
                <w:kern w:val="0"/>
                <w:sz w:val="20"/>
                <w:szCs w:val="20"/>
              </w:rPr>
            </w:pPr>
          </w:p>
        </w:tc>
        <w:tc>
          <w:tcPr>
            <w:tcW w:w="710" w:type="dxa"/>
            <w:vMerge w:val="continue"/>
            <w:tcBorders>
              <w:top w:val="nil"/>
              <w:left w:val="single" w:color="auto" w:sz="4" w:space="0"/>
              <w:bottom w:val="single" w:color="000000" w:sz="4" w:space="0"/>
              <w:right w:val="single" w:color="auto" w:sz="4" w:space="0"/>
            </w:tcBorders>
            <w:vAlign w:val="center"/>
          </w:tcPr>
          <w:p>
            <w:pPr>
              <w:widowControl/>
              <w:jc w:val="left"/>
              <w:rPr>
                <w:rFonts w:ascii="仿宋_GB2312" w:hAnsi="宋体" w:eastAsia="仿宋_GB2312"/>
                <w:color w:val="000000"/>
                <w:kern w:val="0"/>
                <w:sz w:val="20"/>
                <w:szCs w:val="20"/>
              </w:rPr>
            </w:pPr>
          </w:p>
        </w:tc>
        <w:tc>
          <w:tcPr>
            <w:tcW w:w="1275" w:type="dxa"/>
            <w:vMerge w:val="continue"/>
            <w:tcBorders>
              <w:top w:val="nil"/>
              <w:left w:val="single" w:color="auto" w:sz="4" w:space="0"/>
              <w:bottom w:val="single" w:color="000000" w:sz="4" w:space="0"/>
              <w:right w:val="single" w:color="auto" w:sz="4" w:space="0"/>
            </w:tcBorders>
            <w:vAlign w:val="center"/>
          </w:tcPr>
          <w:p>
            <w:pPr>
              <w:widowControl/>
              <w:jc w:val="left"/>
              <w:rPr>
                <w:rFonts w:ascii="仿宋_GB2312" w:hAnsi="宋体" w:eastAsia="仿宋_GB2312"/>
                <w:color w:val="000000"/>
                <w:kern w:val="0"/>
                <w:sz w:val="20"/>
                <w:szCs w:val="20"/>
              </w:rPr>
            </w:pPr>
          </w:p>
        </w:tc>
        <w:tc>
          <w:tcPr>
            <w:tcW w:w="3080" w:type="dxa"/>
            <w:vMerge w:val="continue"/>
            <w:tcBorders>
              <w:top w:val="nil"/>
              <w:left w:val="single" w:color="auto" w:sz="4" w:space="0"/>
              <w:bottom w:val="single" w:color="000000" w:sz="4" w:space="0"/>
              <w:right w:val="single" w:color="auto" w:sz="4" w:space="0"/>
            </w:tcBorders>
            <w:vAlign w:val="center"/>
          </w:tcPr>
          <w:p>
            <w:pPr>
              <w:widowControl/>
              <w:jc w:val="left"/>
              <w:rPr>
                <w:rFonts w:ascii="仿宋_GB2312" w:hAnsi="宋体" w:eastAsia="仿宋_GB2312"/>
                <w:color w:val="000000"/>
                <w:kern w:val="0"/>
                <w:sz w:val="20"/>
                <w:szCs w:val="20"/>
              </w:rPr>
            </w:pPr>
          </w:p>
        </w:tc>
        <w:tc>
          <w:tcPr>
            <w:tcW w:w="4502" w:type="dxa"/>
            <w:tcBorders>
              <w:top w:val="nil"/>
              <w:left w:val="nil"/>
              <w:bottom w:val="single" w:color="auto" w:sz="4" w:space="0"/>
              <w:right w:val="single" w:color="auto" w:sz="4" w:space="0"/>
            </w:tcBorders>
            <w:vAlign w:val="center"/>
          </w:tcPr>
          <w:p>
            <w:pPr>
              <w:widowControl/>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②是否采取了相应的财务检查等必要的监控措施或手段。</w:t>
            </w:r>
          </w:p>
        </w:tc>
        <w:tc>
          <w:tcPr>
            <w:tcW w:w="460" w:type="dxa"/>
            <w:tcBorders>
              <w:top w:val="nil"/>
              <w:left w:val="nil"/>
              <w:bottom w:val="single" w:color="auto" w:sz="4" w:space="0"/>
              <w:right w:val="single" w:color="auto" w:sz="4" w:space="0"/>
            </w:tcBorders>
          </w:tcPr>
          <w:p>
            <w:pPr>
              <w:widowControl/>
              <w:rPr>
                <w:rFonts w:hint="eastAsia" w:ascii="宋体" w:eastAsia="宋体"/>
                <w:color w:val="000000"/>
                <w:kern w:val="0"/>
                <w:sz w:val="24"/>
                <w:lang w:val="en-US" w:eastAsia="zh-CN"/>
              </w:rPr>
            </w:pPr>
            <w:r>
              <w:rPr>
                <w:rFonts w:hint="eastAsia" w:ascii="宋体"/>
                <w:color w:val="000000"/>
                <w:kern w:val="0"/>
                <w:sz w:val="24"/>
                <w:lang w:val="en-US" w:eastAsia="zh-CN"/>
              </w:rPr>
              <w:t>8</w:t>
            </w:r>
          </w:p>
        </w:tc>
      </w:tr>
      <w:tr>
        <w:tblPrEx>
          <w:tblCellMar>
            <w:top w:w="0" w:type="dxa"/>
            <w:left w:w="108" w:type="dxa"/>
            <w:bottom w:w="0" w:type="dxa"/>
            <w:right w:w="108" w:type="dxa"/>
          </w:tblCellMar>
        </w:tblPrEx>
        <w:trPr>
          <w:jc w:val="center"/>
        </w:trPr>
        <w:tc>
          <w:tcPr>
            <w:tcW w:w="656" w:type="dxa"/>
            <w:vMerge w:val="restart"/>
            <w:tcBorders>
              <w:top w:val="nil"/>
              <w:left w:val="single" w:color="auto" w:sz="4" w:space="0"/>
              <w:bottom w:val="single" w:color="000000" w:sz="4" w:space="0"/>
              <w:right w:val="single" w:color="auto" w:sz="4" w:space="0"/>
            </w:tcBorders>
            <w:vAlign w:val="center"/>
          </w:tcPr>
          <w:p>
            <w:pPr>
              <w:widowControl/>
              <w:jc w:val="center"/>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产出</w:t>
            </w:r>
          </w:p>
          <w:p>
            <w:pPr>
              <w:widowControl/>
              <w:jc w:val="center"/>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w:t>
            </w:r>
            <w:r>
              <w:rPr>
                <w:rFonts w:ascii="仿宋_GB2312" w:hAnsi="宋体" w:eastAsia="仿宋_GB2312"/>
                <w:color w:val="000000"/>
                <w:kern w:val="0"/>
                <w:sz w:val="20"/>
                <w:szCs w:val="20"/>
              </w:rPr>
              <w:t>30</w:t>
            </w:r>
            <w:r>
              <w:rPr>
                <w:rFonts w:hint="eastAsia" w:ascii="仿宋_GB2312" w:hAnsi="宋体" w:eastAsia="仿宋_GB2312"/>
                <w:color w:val="000000"/>
                <w:kern w:val="0"/>
                <w:sz w:val="20"/>
                <w:szCs w:val="20"/>
              </w:rPr>
              <w:t>分）</w:t>
            </w:r>
          </w:p>
        </w:tc>
        <w:tc>
          <w:tcPr>
            <w:tcW w:w="710" w:type="dxa"/>
            <w:vMerge w:val="restart"/>
            <w:tcBorders>
              <w:top w:val="nil"/>
              <w:left w:val="single" w:color="auto" w:sz="4" w:space="0"/>
              <w:bottom w:val="single" w:color="000000" w:sz="4" w:space="0"/>
              <w:right w:val="single" w:color="auto" w:sz="4" w:space="0"/>
            </w:tcBorders>
            <w:vAlign w:val="center"/>
          </w:tcPr>
          <w:p>
            <w:pPr>
              <w:widowControl/>
              <w:jc w:val="center"/>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项目产出</w:t>
            </w:r>
          </w:p>
          <w:p>
            <w:pPr>
              <w:widowControl/>
              <w:jc w:val="center"/>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w:t>
            </w:r>
            <w:r>
              <w:rPr>
                <w:rFonts w:ascii="仿宋_GB2312" w:hAnsi="宋体" w:eastAsia="仿宋_GB2312"/>
                <w:color w:val="000000"/>
                <w:kern w:val="0"/>
                <w:sz w:val="20"/>
                <w:szCs w:val="20"/>
              </w:rPr>
              <w:t>30</w:t>
            </w:r>
            <w:r>
              <w:rPr>
                <w:rFonts w:hint="eastAsia" w:ascii="仿宋_GB2312" w:hAnsi="宋体" w:eastAsia="仿宋_GB2312"/>
                <w:color w:val="000000"/>
                <w:kern w:val="0"/>
                <w:sz w:val="20"/>
                <w:szCs w:val="20"/>
              </w:rPr>
              <w:t>分）</w:t>
            </w:r>
          </w:p>
        </w:tc>
        <w:tc>
          <w:tcPr>
            <w:tcW w:w="1275" w:type="dxa"/>
            <w:vMerge w:val="restart"/>
            <w:tcBorders>
              <w:top w:val="nil"/>
              <w:left w:val="single" w:color="auto" w:sz="4" w:space="0"/>
              <w:bottom w:val="single" w:color="000000" w:sz="4" w:space="0"/>
              <w:right w:val="single" w:color="auto" w:sz="4" w:space="0"/>
            </w:tcBorders>
            <w:vAlign w:val="center"/>
          </w:tcPr>
          <w:p>
            <w:pPr>
              <w:widowControl/>
              <w:jc w:val="center"/>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实际完成率（</w:t>
            </w:r>
            <w:r>
              <w:rPr>
                <w:rFonts w:ascii="仿宋_GB2312" w:hAnsi="宋体" w:eastAsia="仿宋_GB2312"/>
                <w:color w:val="000000"/>
                <w:kern w:val="0"/>
                <w:sz w:val="20"/>
                <w:szCs w:val="20"/>
              </w:rPr>
              <w:t>7</w:t>
            </w:r>
            <w:r>
              <w:rPr>
                <w:rFonts w:hint="eastAsia" w:ascii="仿宋_GB2312" w:hAnsi="宋体" w:eastAsia="仿宋_GB2312"/>
                <w:color w:val="000000"/>
                <w:kern w:val="0"/>
                <w:sz w:val="20"/>
                <w:szCs w:val="20"/>
              </w:rPr>
              <w:t>分）</w:t>
            </w:r>
          </w:p>
        </w:tc>
        <w:tc>
          <w:tcPr>
            <w:tcW w:w="3080" w:type="dxa"/>
            <w:vMerge w:val="restart"/>
            <w:tcBorders>
              <w:top w:val="nil"/>
              <w:left w:val="single" w:color="auto" w:sz="4" w:space="0"/>
              <w:bottom w:val="single" w:color="000000" w:sz="4" w:space="0"/>
              <w:right w:val="single" w:color="auto" w:sz="4" w:space="0"/>
            </w:tcBorders>
            <w:vAlign w:val="center"/>
          </w:tcPr>
          <w:p>
            <w:pPr>
              <w:widowControl/>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项目实施的实际产出数与计划产出数的比率，用以反映和考核项目产出数量目标的实现程度。</w:t>
            </w:r>
          </w:p>
        </w:tc>
        <w:tc>
          <w:tcPr>
            <w:tcW w:w="4502" w:type="dxa"/>
            <w:tcBorders>
              <w:top w:val="nil"/>
              <w:left w:val="nil"/>
              <w:bottom w:val="nil"/>
              <w:right w:val="single" w:color="auto" w:sz="4" w:space="0"/>
            </w:tcBorders>
            <w:vAlign w:val="center"/>
          </w:tcPr>
          <w:p>
            <w:pPr>
              <w:widowControl/>
              <w:jc w:val="left"/>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实际完成率＝（实际产出数</w:t>
            </w:r>
            <w:r>
              <w:rPr>
                <w:rFonts w:ascii="仿宋_GB2312" w:hAnsi="宋体" w:eastAsia="仿宋_GB2312"/>
                <w:color w:val="000000"/>
                <w:kern w:val="0"/>
                <w:sz w:val="20"/>
                <w:szCs w:val="20"/>
              </w:rPr>
              <w:t>/</w:t>
            </w:r>
            <w:r>
              <w:rPr>
                <w:rFonts w:hint="eastAsia" w:ascii="仿宋_GB2312" w:hAnsi="宋体" w:eastAsia="仿宋_GB2312"/>
                <w:color w:val="000000"/>
                <w:kern w:val="0"/>
                <w:sz w:val="20"/>
                <w:szCs w:val="20"/>
              </w:rPr>
              <w:t>计划产出数）×</w:t>
            </w:r>
            <w:r>
              <w:rPr>
                <w:rFonts w:ascii="仿宋_GB2312" w:hAnsi="宋体" w:eastAsia="仿宋_GB2312"/>
                <w:color w:val="000000"/>
                <w:kern w:val="0"/>
                <w:sz w:val="20"/>
                <w:szCs w:val="20"/>
              </w:rPr>
              <w:t>100%</w:t>
            </w:r>
            <w:r>
              <w:rPr>
                <w:rFonts w:hint="eastAsia" w:ascii="仿宋_GB2312" w:hAnsi="宋体" w:eastAsia="仿宋_GB2312"/>
                <w:color w:val="000000"/>
                <w:kern w:val="0"/>
                <w:sz w:val="20"/>
                <w:szCs w:val="20"/>
              </w:rPr>
              <w:t>。</w:t>
            </w:r>
          </w:p>
        </w:tc>
        <w:tc>
          <w:tcPr>
            <w:tcW w:w="460" w:type="dxa"/>
            <w:tcBorders>
              <w:top w:val="nil"/>
              <w:left w:val="nil"/>
              <w:bottom w:val="nil"/>
              <w:right w:val="single" w:color="auto" w:sz="4" w:space="0"/>
            </w:tcBorders>
          </w:tcPr>
          <w:p>
            <w:pPr>
              <w:widowControl/>
              <w:jc w:val="left"/>
              <w:rPr>
                <w:rFonts w:ascii="宋体"/>
                <w:color w:val="000000"/>
                <w:kern w:val="0"/>
                <w:sz w:val="24"/>
              </w:rPr>
            </w:pPr>
          </w:p>
        </w:tc>
      </w:tr>
      <w:tr>
        <w:tblPrEx>
          <w:tblCellMar>
            <w:top w:w="0" w:type="dxa"/>
            <w:left w:w="108" w:type="dxa"/>
            <w:bottom w:w="0" w:type="dxa"/>
            <w:right w:w="108" w:type="dxa"/>
          </w:tblCellMar>
        </w:tblPrEx>
        <w:trPr>
          <w:trHeight w:val="568" w:hRule="atLeast"/>
          <w:jc w:val="center"/>
        </w:trPr>
        <w:tc>
          <w:tcPr>
            <w:tcW w:w="656"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color w:val="000000"/>
                <w:kern w:val="0"/>
                <w:sz w:val="24"/>
              </w:rPr>
            </w:pPr>
          </w:p>
        </w:tc>
        <w:tc>
          <w:tcPr>
            <w:tcW w:w="71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color w:val="000000"/>
                <w:kern w:val="0"/>
                <w:sz w:val="24"/>
              </w:rPr>
            </w:pPr>
          </w:p>
        </w:tc>
        <w:tc>
          <w:tcPr>
            <w:tcW w:w="1275"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color w:val="000000"/>
                <w:kern w:val="0"/>
                <w:sz w:val="24"/>
              </w:rPr>
            </w:pPr>
          </w:p>
        </w:tc>
        <w:tc>
          <w:tcPr>
            <w:tcW w:w="3080" w:type="dxa"/>
            <w:vMerge w:val="continue"/>
            <w:tcBorders>
              <w:top w:val="nil"/>
              <w:left w:val="single" w:color="auto" w:sz="4" w:space="0"/>
              <w:bottom w:val="single" w:color="000000" w:sz="4" w:space="0"/>
              <w:right w:val="single" w:color="auto" w:sz="4" w:space="0"/>
            </w:tcBorders>
            <w:vAlign w:val="center"/>
          </w:tcPr>
          <w:p>
            <w:pPr>
              <w:widowControl/>
              <w:jc w:val="left"/>
              <w:rPr>
                <w:rFonts w:ascii="仿宋_GB2312" w:hAnsi="宋体" w:eastAsia="仿宋_GB2312"/>
                <w:color w:val="000000"/>
                <w:kern w:val="0"/>
                <w:sz w:val="20"/>
                <w:szCs w:val="20"/>
              </w:rPr>
            </w:pPr>
          </w:p>
        </w:tc>
        <w:tc>
          <w:tcPr>
            <w:tcW w:w="4502" w:type="dxa"/>
            <w:tcBorders>
              <w:top w:val="nil"/>
              <w:left w:val="nil"/>
              <w:bottom w:val="nil"/>
              <w:right w:val="single" w:color="auto" w:sz="4" w:space="0"/>
            </w:tcBorders>
            <w:vAlign w:val="center"/>
          </w:tcPr>
          <w:p>
            <w:pPr>
              <w:widowControl/>
              <w:jc w:val="left"/>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实际产出数：一定时期（本年度或项目期）内项目实际产出的产品或提供的服务数。</w:t>
            </w:r>
          </w:p>
        </w:tc>
        <w:tc>
          <w:tcPr>
            <w:tcW w:w="460" w:type="dxa"/>
            <w:tcBorders>
              <w:top w:val="nil"/>
              <w:left w:val="nil"/>
              <w:bottom w:val="nil"/>
              <w:right w:val="single" w:color="auto" w:sz="4" w:space="0"/>
            </w:tcBorders>
          </w:tcPr>
          <w:p>
            <w:pPr>
              <w:widowControl/>
              <w:jc w:val="left"/>
              <w:rPr>
                <w:rFonts w:ascii="宋体"/>
                <w:color w:val="000000"/>
                <w:kern w:val="0"/>
                <w:sz w:val="24"/>
              </w:rPr>
            </w:pPr>
          </w:p>
        </w:tc>
      </w:tr>
      <w:tr>
        <w:tblPrEx>
          <w:tblCellMar>
            <w:top w:w="0" w:type="dxa"/>
            <w:left w:w="108" w:type="dxa"/>
            <w:bottom w:w="0" w:type="dxa"/>
            <w:right w:w="108" w:type="dxa"/>
          </w:tblCellMar>
        </w:tblPrEx>
        <w:trPr>
          <w:trHeight w:val="822" w:hRule="atLeast"/>
          <w:jc w:val="center"/>
        </w:trPr>
        <w:tc>
          <w:tcPr>
            <w:tcW w:w="656"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color w:val="000000"/>
                <w:kern w:val="0"/>
                <w:sz w:val="24"/>
              </w:rPr>
            </w:pPr>
          </w:p>
        </w:tc>
        <w:tc>
          <w:tcPr>
            <w:tcW w:w="71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color w:val="000000"/>
                <w:kern w:val="0"/>
                <w:sz w:val="24"/>
              </w:rPr>
            </w:pPr>
          </w:p>
        </w:tc>
        <w:tc>
          <w:tcPr>
            <w:tcW w:w="1275"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color w:val="000000"/>
                <w:kern w:val="0"/>
                <w:sz w:val="24"/>
              </w:rPr>
            </w:pPr>
          </w:p>
        </w:tc>
        <w:tc>
          <w:tcPr>
            <w:tcW w:w="3080" w:type="dxa"/>
            <w:vMerge w:val="continue"/>
            <w:tcBorders>
              <w:top w:val="nil"/>
              <w:left w:val="single" w:color="auto" w:sz="4" w:space="0"/>
              <w:bottom w:val="single" w:color="000000" w:sz="4" w:space="0"/>
              <w:right w:val="single" w:color="auto" w:sz="4" w:space="0"/>
            </w:tcBorders>
            <w:vAlign w:val="center"/>
          </w:tcPr>
          <w:p>
            <w:pPr>
              <w:widowControl/>
              <w:jc w:val="left"/>
              <w:rPr>
                <w:rFonts w:ascii="仿宋_GB2312" w:hAnsi="宋体" w:eastAsia="仿宋_GB2312"/>
                <w:color w:val="000000"/>
                <w:kern w:val="0"/>
                <w:sz w:val="20"/>
                <w:szCs w:val="20"/>
              </w:rPr>
            </w:pPr>
          </w:p>
        </w:tc>
        <w:tc>
          <w:tcPr>
            <w:tcW w:w="4502" w:type="dxa"/>
            <w:tcBorders>
              <w:top w:val="nil"/>
              <w:left w:val="nil"/>
              <w:bottom w:val="single" w:color="auto" w:sz="4" w:space="0"/>
              <w:right w:val="single" w:color="auto" w:sz="4" w:space="0"/>
            </w:tcBorders>
            <w:vAlign w:val="center"/>
          </w:tcPr>
          <w:p>
            <w:pPr>
              <w:widowControl/>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计划产出数：项目绩效目标确定的在一定时期（本年度或项目期）内计划产出的产品或提供的服务数量。</w:t>
            </w:r>
          </w:p>
        </w:tc>
        <w:tc>
          <w:tcPr>
            <w:tcW w:w="460" w:type="dxa"/>
            <w:tcBorders>
              <w:top w:val="nil"/>
              <w:left w:val="nil"/>
              <w:bottom w:val="single" w:color="auto" w:sz="4" w:space="0"/>
              <w:right w:val="single" w:color="auto" w:sz="4" w:space="0"/>
            </w:tcBorders>
          </w:tcPr>
          <w:p>
            <w:pPr>
              <w:widowControl/>
              <w:rPr>
                <w:rFonts w:hint="eastAsia" w:ascii="宋体" w:eastAsia="宋体"/>
                <w:color w:val="000000"/>
                <w:kern w:val="0"/>
                <w:sz w:val="24"/>
                <w:lang w:val="en-US" w:eastAsia="zh-CN"/>
              </w:rPr>
            </w:pPr>
            <w:r>
              <w:rPr>
                <w:rFonts w:hint="eastAsia" w:ascii="宋体"/>
                <w:color w:val="000000"/>
                <w:kern w:val="0"/>
                <w:sz w:val="24"/>
                <w:lang w:val="en-US" w:eastAsia="zh-CN"/>
              </w:rPr>
              <w:t>7</w:t>
            </w:r>
          </w:p>
        </w:tc>
      </w:tr>
      <w:tr>
        <w:tblPrEx>
          <w:tblCellMar>
            <w:top w:w="0" w:type="dxa"/>
            <w:left w:w="108" w:type="dxa"/>
            <w:bottom w:w="0" w:type="dxa"/>
            <w:right w:w="108" w:type="dxa"/>
          </w:tblCellMar>
        </w:tblPrEx>
        <w:trPr>
          <w:jc w:val="center"/>
        </w:trPr>
        <w:tc>
          <w:tcPr>
            <w:tcW w:w="656"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color w:val="000000"/>
                <w:kern w:val="0"/>
                <w:sz w:val="24"/>
              </w:rPr>
            </w:pPr>
          </w:p>
        </w:tc>
        <w:tc>
          <w:tcPr>
            <w:tcW w:w="71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color w:val="000000"/>
                <w:kern w:val="0"/>
                <w:sz w:val="24"/>
              </w:rPr>
            </w:pPr>
          </w:p>
        </w:tc>
        <w:tc>
          <w:tcPr>
            <w:tcW w:w="1275" w:type="dxa"/>
            <w:vMerge w:val="restart"/>
            <w:tcBorders>
              <w:top w:val="nil"/>
              <w:left w:val="single" w:color="auto" w:sz="4" w:space="0"/>
              <w:bottom w:val="single" w:color="000000" w:sz="4" w:space="0"/>
              <w:right w:val="single" w:color="auto" w:sz="4" w:space="0"/>
            </w:tcBorders>
            <w:vAlign w:val="center"/>
          </w:tcPr>
          <w:p>
            <w:pPr>
              <w:widowControl/>
              <w:jc w:val="center"/>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完成及时率</w:t>
            </w:r>
          </w:p>
          <w:p>
            <w:pPr>
              <w:widowControl/>
              <w:jc w:val="center"/>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w:t>
            </w:r>
            <w:r>
              <w:rPr>
                <w:rFonts w:ascii="仿宋_GB2312" w:hAnsi="宋体" w:eastAsia="仿宋_GB2312"/>
                <w:color w:val="000000"/>
                <w:kern w:val="0"/>
                <w:sz w:val="20"/>
                <w:szCs w:val="20"/>
              </w:rPr>
              <w:t>7</w:t>
            </w:r>
            <w:r>
              <w:rPr>
                <w:rFonts w:hint="eastAsia" w:ascii="仿宋_GB2312" w:hAnsi="宋体" w:eastAsia="仿宋_GB2312"/>
                <w:color w:val="000000"/>
                <w:kern w:val="0"/>
                <w:sz w:val="20"/>
                <w:szCs w:val="20"/>
              </w:rPr>
              <w:t>分）</w:t>
            </w:r>
          </w:p>
        </w:tc>
        <w:tc>
          <w:tcPr>
            <w:tcW w:w="3080" w:type="dxa"/>
            <w:vMerge w:val="restart"/>
            <w:tcBorders>
              <w:top w:val="nil"/>
              <w:left w:val="single" w:color="auto" w:sz="4" w:space="0"/>
              <w:bottom w:val="single" w:color="000000" w:sz="4" w:space="0"/>
              <w:right w:val="single" w:color="auto" w:sz="4" w:space="0"/>
            </w:tcBorders>
            <w:vAlign w:val="center"/>
          </w:tcPr>
          <w:p>
            <w:pPr>
              <w:widowControl/>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项目实际提前完成时间与计划完成时间的比率，用以反映和考核项目产出时效目标的实现程度</w:t>
            </w:r>
          </w:p>
        </w:tc>
        <w:tc>
          <w:tcPr>
            <w:tcW w:w="4502" w:type="dxa"/>
            <w:tcBorders>
              <w:top w:val="nil"/>
              <w:left w:val="nil"/>
              <w:bottom w:val="nil"/>
              <w:right w:val="single" w:color="auto" w:sz="4" w:space="0"/>
            </w:tcBorders>
            <w:vAlign w:val="center"/>
          </w:tcPr>
          <w:p>
            <w:pPr>
              <w:widowControl/>
              <w:jc w:val="left"/>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完成及时率</w:t>
            </w:r>
            <w:r>
              <w:rPr>
                <w:rFonts w:ascii="仿宋_GB2312" w:hAnsi="宋体" w:eastAsia="仿宋_GB2312"/>
                <w:color w:val="000000"/>
                <w:kern w:val="0"/>
                <w:sz w:val="20"/>
                <w:szCs w:val="20"/>
              </w:rPr>
              <w:t>[ (</w:t>
            </w:r>
            <w:r>
              <w:rPr>
                <w:rFonts w:hint="eastAsia" w:ascii="仿宋_GB2312" w:hAnsi="宋体" w:eastAsia="仿宋_GB2312"/>
                <w:color w:val="000000"/>
                <w:kern w:val="0"/>
                <w:sz w:val="20"/>
                <w:szCs w:val="20"/>
              </w:rPr>
              <w:t>计划完成时间</w:t>
            </w:r>
            <w:r>
              <w:rPr>
                <w:rFonts w:ascii="仿宋_GB2312" w:hAnsi="宋体" w:eastAsia="仿宋_GB2312"/>
                <w:color w:val="000000"/>
                <w:kern w:val="0"/>
                <w:sz w:val="20"/>
                <w:szCs w:val="20"/>
              </w:rPr>
              <w:t>-</w:t>
            </w:r>
            <w:r>
              <w:rPr>
                <w:rFonts w:hint="eastAsia" w:ascii="仿宋_GB2312" w:hAnsi="宋体" w:eastAsia="仿宋_GB2312"/>
                <w:color w:val="000000"/>
                <w:kern w:val="0"/>
                <w:sz w:val="20"/>
                <w:szCs w:val="20"/>
              </w:rPr>
              <w:t>实际完成时间）</w:t>
            </w:r>
            <w:r>
              <w:rPr>
                <w:rFonts w:ascii="仿宋_GB2312" w:hAnsi="宋体" w:eastAsia="仿宋_GB2312"/>
                <w:color w:val="000000"/>
                <w:kern w:val="0"/>
                <w:sz w:val="20"/>
                <w:szCs w:val="20"/>
              </w:rPr>
              <w:t>/</w:t>
            </w:r>
            <w:r>
              <w:rPr>
                <w:rFonts w:hint="eastAsia" w:ascii="仿宋_GB2312" w:hAnsi="宋体" w:eastAsia="仿宋_GB2312"/>
                <w:color w:val="000000"/>
                <w:kern w:val="0"/>
                <w:sz w:val="20"/>
                <w:szCs w:val="20"/>
              </w:rPr>
              <w:t>计划完成时间</w:t>
            </w:r>
            <w:r>
              <w:rPr>
                <w:rFonts w:ascii="仿宋_GB2312" w:hAnsi="宋体" w:eastAsia="仿宋_GB2312"/>
                <w:color w:val="000000"/>
                <w:kern w:val="0"/>
                <w:sz w:val="20"/>
                <w:szCs w:val="20"/>
              </w:rPr>
              <w:t>]</w:t>
            </w:r>
            <w:r>
              <w:rPr>
                <w:rFonts w:ascii="宋体" w:hAnsi="宋体" w:eastAsia="仿宋_GB2312"/>
                <w:color w:val="000000"/>
                <w:kern w:val="0"/>
                <w:sz w:val="20"/>
                <w:szCs w:val="20"/>
              </w:rPr>
              <w:t> </w:t>
            </w:r>
            <w:r>
              <w:rPr>
                <w:rFonts w:hint="eastAsia" w:ascii="仿宋_GB2312" w:hAnsi="宋体" w:eastAsia="仿宋_GB2312"/>
                <w:color w:val="000000"/>
                <w:kern w:val="0"/>
                <w:sz w:val="20"/>
                <w:szCs w:val="20"/>
              </w:rPr>
              <w:t>×</w:t>
            </w:r>
            <w:r>
              <w:rPr>
                <w:rFonts w:ascii="仿宋_GB2312" w:hAnsi="宋体" w:eastAsia="仿宋_GB2312"/>
                <w:color w:val="000000"/>
                <w:kern w:val="0"/>
                <w:sz w:val="20"/>
                <w:szCs w:val="20"/>
              </w:rPr>
              <w:t>100%</w:t>
            </w:r>
            <w:r>
              <w:rPr>
                <w:rFonts w:hint="eastAsia" w:ascii="仿宋_GB2312" w:hAnsi="宋体" w:eastAsia="仿宋_GB2312"/>
                <w:color w:val="000000"/>
                <w:kern w:val="0"/>
                <w:sz w:val="20"/>
                <w:szCs w:val="20"/>
              </w:rPr>
              <w:t>。</w:t>
            </w:r>
          </w:p>
        </w:tc>
        <w:tc>
          <w:tcPr>
            <w:tcW w:w="460" w:type="dxa"/>
            <w:tcBorders>
              <w:top w:val="nil"/>
              <w:left w:val="nil"/>
              <w:bottom w:val="nil"/>
              <w:right w:val="single" w:color="auto" w:sz="4" w:space="0"/>
            </w:tcBorders>
          </w:tcPr>
          <w:p>
            <w:pPr>
              <w:widowControl/>
              <w:jc w:val="left"/>
              <w:rPr>
                <w:rFonts w:ascii="宋体"/>
                <w:color w:val="000000"/>
                <w:kern w:val="0"/>
                <w:sz w:val="24"/>
              </w:rPr>
            </w:pPr>
          </w:p>
        </w:tc>
      </w:tr>
      <w:tr>
        <w:tblPrEx>
          <w:tblCellMar>
            <w:top w:w="0" w:type="dxa"/>
            <w:left w:w="108" w:type="dxa"/>
            <w:bottom w:w="0" w:type="dxa"/>
            <w:right w:w="108" w:type="dxa"/>
          </w:tblCellMar>
        </w:tblPrEx>
        <w:trPr>
          <w:jc w:val="center"/>
        </w:trPr>
        <w:tc>
          <w:tcPr>
            <w:tcW w:w="656"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color w:val="000000"/>
                <w:kern w:val="0"/>
                <w:sz w:val="24"/>
              </w:rPr>
            </w:pPr>
          </w:p>
        </w:tc>
        <w:tc>
          <w:tcPr>
            <w:tcW w:w="71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color w:val="000000"/>
                <w:kern w:val="0"/>
                <w:sz w:val="24"/>
              </w:rPr>
            </w:pPr>
          </w:p>
        </w:tc>
        <w:tc>
          <w:tcPr>
            <w:tcW w:w="1275" w:type="dxa"/>
            <w:vMerge w:val="continue"/>
            <w:tcBorders>
              <w:top w:val="nil"/>
              <w:left w:val="single" w:color="auto" w:sz="4" w:space="0"/>
              <w:bottom w:val="single" w:color="000000" w:sz="4" w:space="0"/>
              <w:right w:val="single" w:color="auto" w:sz="4" w:space="0"/>
            </w:tcBorders>
            <w:vAlign w:val="center"/>
          </w:tcPr>
          <w:p>
            <w:pPr>
              <w:widowControl/>
              <w:jc w:val="left"/>
              <w:rPr>
                <w:rFonts w:ascii="仿宋_GB2312" w:hAnsi="宋体" w:eastAsia="仿宋_GB2312"/>
                <w:color w:val="000000"/>
                <w:kern w:val="0"/>
                <w:sz w:val="20"/>
                <w:szCs w:val="20"/>
              </w:rPr>
            </w:pPr>
          </w:p>
        </w:tc>
        <w:tc>
          <w:tcPr>
            <w:tcW w:w="3080" w:type="dxa"/>
            <w:vMerge w:val="continue"/>
            <w:tcBorders>
              <w:top w:val="nil"/>
              <w:left w:val="single" w:color="auto" w:sz="4" w:space="0"/>
              <w:bottom w:val="single" w:color="000000" w:sz="4" w:space="0"/>
              <w:right w:val="single" w:color="auto" w:sz="4" w:space="0"/>
            </w:tcBorders>
            <w:vAlign w:val="center"/>
          </w:tcPr>
          <w:p>
            <w:pPr>
              <w:widowControl/>
              <w:jc w:val="left"/>
              <w:rPr>
                <w:rFonts w:ascii="仿宋_GB2312" w:hAnsi="宋体" w:eastAsia="仿宋_GB2312"/>
                <w:color w:val="000000"/>
                <w:kern w:val="0"/>
                <w:sz w:val="20"/>
                <w:szCs w:val="20"/>
              </w:rPr>
            </w:pPr>
          </w:p>
        </w:tc>
        <w:tc>
          <w:tcPr>
            <w:tcW w:w="4502" w:type="dxa"/>
            <w:tcBorders>
              <w:top w:val="nil"/>
              <w:left w:val="nil"/>
              <w:bottom w:val="nil"/>
              <w:right w:val="single" w:color="auto" w:sz="4" w:space="0"/>
            </w:tcBorders>
            <w:vAlign w:val="center"/>
          </w:tcPr>
          <w:p>
            <w:pPr>
              <w:widowControl/>
              <w:jc w:val="left"/>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实际完成时间：项目实施单位完成该项目实际所耗用的时间。</w:t>
            </w:r>
          </w:p>
        </w:tc>
        <w:tc>
          <w:tcPr>
            <w:tcW w:w="460" w:type="dxa"/>
            <w:tcBorders>
              <w:top w:val="nil"/>
              <w:left w:val="nil"/>
              <w:bottom w:val="nil"/>
              <w:right w:val="single" w:color="auto" w:sz="4" w:space="0"/>
            </w:tcBorders>
          </w:tcPr>
          <w:p>
            <w:pPr>
              <w:widowControl/>
              <w:jc w:val="left"/>
              <w:rPr>
                <w:rFonts w:hint="eastAsia" w:ascii="宋体" w:eastAsia="宋体"/>
                <w:color w:val="000000"/>
                <w:kern w:val="0"/>
                <w:sz w:val="24"/>
                <w:lang w:val="en-US" w:eastAsia="zh-CN"/>
              </w:rPr>
            </w:pPr>
            <w:r>
              <w:rPr>
                <w:rFonts w:hint="eastAsia" w:ascii="宋体"/>
                <w:color w:val="000000"/>
                <w:kern w:val="0"/>
                <w:sz w:val="24"/>
                <w:lang w:val="en-US" w:eastAsia="zh-CN"/>
              </w:rPr>
              <w:t>7</w:t>
            </w:r>
          </w:p>
        </w:tc>
      </w:tr>
      <w:tr>
        <w:tblPrEx>
          <w:tblCellMar>
            <w:top w:w="0" w:type="dxa"/>
            <w:left w:w="108" w:type="dxa"/>
            <w:bottom w:w="0" w:type="dxa"/>
            <w:right w:w="108" w:type="dxa"/>
          </w:tblCellMar>
        </w:tblPrEx>
        <w:trPr>
          <w:trHeight w:val="516" w:hRule="atLeast"/>
          <w:jc w:val="center"/>
        </w:trPr>
        <w:tc>
          <w:tcPr>
            <w:tcW w:w="656"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color w:val="000000"/>
                <w:kern w:val="0"/>
                <w:sz w:val="24"/>
              </w:rPr>
            </w:pPr>
          </w:p>
        </w:tc>
        <w:tc>
          <w:tcPr>
            <w:tcW w:w="71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color w:val="000000"/>
                <w:kern w:val="0"/>
                <w:sz w:val="24"/>
              </w:rPr>
            </w:pPr>
          </w:p>
        </w:tc>
        <w:tc>
          <w:tcPr>
            <w:tcW w:w="1275" w:type="dxa"/>
            <w:vMerge w:val="continue"/>
            <w:tcBorders>
              <w:top w:val="nil"/>
              <w:left w:val="single" w:color="auto" w:sz="4" w:space="0"/>
              <w:bottom w:val="single" w:color="000000" w:sz="4" w:space="0"/>
              <w:right w:val="single" w:color="auto" w:sz="4" w:space="0"/>
            </w:tcBorders>
            <w:vAlign w:val="center"/>
          </w:tcPr>
          <w:p>
            <w:pPr>
              <w:widowControl/>
              <w:jc w:val="left"/>
              <w:rPr>
                <w:rFonts w:ascii="仿宋_GB2312" w:hAnsi="宋体" w:eastAsia="仿宋_GB2312"/>
                <w:color w:val="000000"/>
                <w:kern w:val="0"/>
                <w:sz w:val="20"/>
                <w:szCs w:val="20"/>
              </w:rPr>
            </w:pPr>
          </w:p>
        </w:tc>
        <w:tc>
          <w:tcPr>
            <w:tcW w:w="3080" w:type="dxa"/>
            <w:vMerge w:val="continue"/>
            <w:tcBorders>
              <w:top w:val="nil"/>
              <w:left w:val="single" w:color="auto" w:sz="4" w:space="0"/>
              <w:bottom w:val="single" w:color="000000" w:sz="4" w:space="0"/>
              <w:right w:val="single" w:color="auto" w:sz="4" w:space="0"/>
            </w:tcBorders>
            <w:vAlign w:val="center"/>
          </w:tcPr>
          <w:p>
            <w:pPr>
              <w:widowControl/>
              <w:jc w:val="left"/>
              <w:rPr>
                <w:rFonts w:ascii="仿宋_GB2312" w:hAnsi="宋体" w:eastAsia="仿宋_GB2312"/>
                <w:color w:val="000000"/>
                <w:kern w:val="0"/>
                <w:sz w:val="20"/>
                <w:szCs w:val="20"/>
              </w:rPr>
            </w:pPr>
          </w:p>
        </w:tc>
        <w:tc>
          <w:tcPr>
            <w:tcW w:w="4502" w:type="dxa"/>
            <w:tcBorders>
              <w:top w:val="nil"/>
              <w:left w:val="nil"/>
              <w:bottom w:val="single" w:color="auto" w:sz="4" w:space="0"/>
              <w:right w:val="single" w:color="auto" w:sz="4" w:space="0"/>
            </w:tcBorders>
            <w:vAlign w:val="center"/>
          </w:tcPr>
          <w:p>
            <w:pPr>
              <w:widowControl/>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计划完成时间：按照项目实施计划或相关规定完成该项目所需的时间。</w:t>
            </w:r>
          </w:p>
        </w:tc>
        <w:tc>
          <w:tcPr>
            <w:tcW w:w="460" w:type="dxa"/>
            <w:tcBorders>
              <w:top w:val="nil"/>
              <w:left w:val="nil"/>
              <w:bottom w:val="single" w:color="auto" w:sz="4" w:space="0"/>
              <w:right w:val="single" w:color="auto" w:sz="4" w:space="0"/>
            </w:tcBorders>
          </w:tcPr>
          <w:p>
            <w:pPr>
              <w:widowControl/>
              <w:rPr>
                <w:rFonts w:ascii="宋体"/>
                <w:color w:val="000000"/>
                <w:kern w:val="0"/>
                <w:sz w:val="24"/>
              </w:rPr>
            </w:pPr>
          </w:p>
        </w:tc>
      </w:tr>
      <w:tr>
        <w:tblPrEx>
          <w:tblCellMar>
            <w:top w:w="0" w:type="dxa"/>
            <w:left w:w="108" w:type="dxa"/>
            <w:bottom w:w="0" w:type="dxa"/>
            <w:right w:w="108" w:type="dxa"/>
          </w:tblCellMar>
        </w:tblPrEx>
        <w:trPr>
          <w:jc w:val="center"/>
        </w:trPr>
        <w:tc>
          <w:tcPr>
            <w:tcW w:w="656"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color w:val="000000"/>
                <w:kern w:val="0"/>
                <w:sz w:val="24"/>
              </w:rPr>
            </w:pPr>
          </w:p>
        </w:tc>
        <w:tc>
          <w:tcPr>
            <w:tcW w:w="71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color w:val="000000"/>
                <w:kern w:val="0"/>
                <w:sz w:val="24"/>
              </w:rPr>
            </w:pPr>
          </w:p>
        </w:tc>
        <w:tc>
          <w:tcPr>
            <w:tcW w:w="1275" w:type="dxa"/>
            <w:vMerge w:val="restart"/>
            <w:tcBorders>
              <w:top w:val="nil"/>
              <w:left w:val="single" w:color="auto" w:sz="4" w:space="0"/>
              <w:bottom w:val="single" w:color="000000" w:sz="4" w:space="0"/>
              <w:right w:val="single" w:color="auto" w:sz="4" w:space="0"/>
            </w:tcBorders>
            <w:vAlign w:val="center"/>
          </w:tcPr>
          <w:p>
            <w:pPr>
              <w:widowControl/>
              <w:jc w:val="center"/>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质量达标率</w:t>
            </w:r>
          </w:p>
          <w:p>
            <w:pPr>
              <w:widowControl/>
              <w:jc w:val="center"/>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w:t>
            </w:r>
            <w:r>
              <w:rPr>
                <w:rFonts w:ascii="仿宋_GB2312" w:hAnsi="宋体" w:eastAsia="仿宋_GB2312"/>
                <w:color w:val="000000"/>
                <w:kern w:val="0"/>
                <w:sz w:val="20"/>
                <w:szCs w:val="20"/>
              </w:rPr>
              <w:t>8</w:t>
            </w:r>
            <w:r>
              <w:rPr>
                <w:rFonts w:hint="eastAsia" w:ascii="仿宋_GB2312" w:hAnsi="宋体" w:eastAsia="仿宋_GB2312"/>
                <w:color w:val="000000"/>
                <w:kern w:val="0"/>
                <w:sz w:val="20"/>
                <w:szCs w:val="20"/>
              </w:rPr>
              <w:t>分）</w:t>
            </w:r>
          </w:p>
        </w:tc>
        <w:tc>
          <w:tcPr>
            <w:tcW w:w="3080" w:type="dxa"/>
            <w:vMerge w:val="restart"/>
            <w:tcBorders>
              <w:top w:val="nil"/>
              <w:left w:val="single" w:color="auto" w:sz="4" w:space="0"/>
              <w:bottom w:val="single" w:color="000000" w:sz="4" w:space="0"/>
              <w:right w:val="single" w:color="auto" w:sz="4" w:space="0"/>
            </w:tcBorders>
            <w:vAlign w:val="center"/>
          </w:tcPr>
          <w:p>
            <w:pPr>
              <w:widowControl/>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项目完成的质量达标产出数与实际产出数的比率，用以反映和考核项目产出质量目标的实现程度。</w:t>
            </w:r>
          </w:p>
        </w:tc>
        <w:tc>
          <w:tcPr>
            <w:tcW w:w="4502" w:type="dxa"/>
            <w:tcBorders>
              <w:top w:val="nil"/>
              <w:left w:val="nil"/>
              <w:bottom w:val="nil"/>
              <w:right w:val="single" w:color="auto" w:sz="4" w:space="0"/>
            </w:tcBorders>
            <w:vAlign w:val="center"/>
          </w:tcPr>
          <w:p>
            <w:pPr>
              <w:widowControl/>
              <w:jc w:val="left"/>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质量达标率＝（质量达标产出数</w:t>
            </w:r>
            <w:r>
              <w:rPr>
                <w:rFonts w:ascii="仿宋_GB2312" w:hAnsi="宋体" w:eastAsia="仿宋_GB2312"/>
                <w:color w:val="000000"/>
                <w:kern w:val="0"/>
                <w:sz w:val="20"/>
                <w:szCs w:val="20"/>
              </w:rPr>
              <w:t>/</w:t>
            </w:r>
            <w:r>
              <w:rPr>
                <w:rFonts w:hint="eastAsia" w:ascii="仿宋_GB2312" w:hAnsi="宋体" w:eastAsia="仿宋_GB2312"/>
                <w:color w:val="000000"/>
                <w:kern w:val="0"/>
                <w:sz w:val="20"/>
                <w:szCs w:val="20"/>
              </w:rPr>
              <w:t>实际产出数）</w:t>
            </w:r>
            <w:r>
              <w:rPr>
                <w:rFonts w:ascii="仿宋_GB2312" w:hAnsi="宋体" w:eastAsia="仿宋_GB2312"/>
                <w:color w:val="000000"/>
                <w:kern w:val="0"/>
                <w:sz w:val="20"/>
                <w:szCs w:val="20"/>
              </w:rPr>
              <w:t>/100%</w:t>
            </w:r>
            <w:r>
              <w:rPr>
                <w:rFonts w:hint="eastAsia" w:ascii="仿宋_GB2312" w:hAnsi="宋体" w:eastAsia="仿宋_GB2312"/>
                <w:color w:val="000000"/>
                <w:kern w:val="0"/>
                <w:sz w:val="20"/>
                <w:szCs w:val="20"/>
              </w:rPr>
              <w:t>。</w:t>
            </w:r>
          </w:p>
        </w:tc>
        <w:tc>
          <w:tcPr>
            <w:tcW w:w="460" w:type="dxa"/>
            <w:tcBorders>
              <w:top w:val="nil"/>
              <w:left w:val="nil"/>
              <w:bottom w:val="nil"/>
              <w:right w:val="single" w:color="auto" w:sz="4" w:space="0"/>
            </w:tcBorders>
          </w:tcPr>
          <w:p>
            <w:pPr>
              <w:widowControl/>
              <w:jc w:val="left"/>
              <w:rPr>
                <w:rFonts w:ascii="宋体"/>
                <w:color w:val="000000"/>
                <w:kern w:val="0"/>
                <w:sz w:val="24"/>
              </w:rPr>
            </w:pPr>
          </w:p>
        </w:tc>
      </w:tr>
      <w:tr>
        <w:tblPrEx>
          <w:tblCellMar>
            <w:top w:w="0" w:type="dxa"/>
            <w:left w:w="108" w:type="dxa"/>
            <w:bottom w:w="0" w:type="dxa"/>
            <w:right w:w="108" w:type="dxa"/>
          </w:tblCellMar>
        </w:tblPrEx>
        <w:trPr>
          <w:jc w:val="center"/>
        </w:trPr>
        <w:tc>
          <w:tcPr>
            <w:tcW w:w="656"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color w:val="000000"/>
                <w:kern w:val="0"/>
                <w:sz w:val="24"/>
              </w:rPr>
            </w:pPr>
          </w:p>
        </w:tc>
        <w:tc>
          <w:tcPr>
            <w:tcW w:w="71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color w:val="000000"/>
                <w:kern w:val="0"/>
                <w:sz w:val="24"/>
              </w:rPr>
            </w:pPr>
          </w:p>
        </w:tc>
        <w:tc>
          <w:tcPr>
            <w:tcW w:w="1275" w:type="dxa"/>
            <w:vMerge w:val="continue"/>
            <w:tcBorders>
              <w:top w:val="nil"/>
              <w:left w:val="single" w:color="auto" w:sz="4" w:space="0"/>
              <w:bottom w:val="single" w:color="000000" w:sz="4" w:space="0"/>
              <w:right w:val="single" w:color="auto" w:sz="4" w:space="0"/>
            </w:tcBorders>
            <w:vAlign w:val="center"/>
          </w:tcPr>
          <w:p>
            <w:pPr>
              <w:widowControl/>
              <w:jc w:val="left"/>
              <w:rPr>
                <w:rFonts w:ascii="仿宋_GB2312" w:hAnsi="宋体" w:eastAsia="仿宋_GB2312"/>
                <w:color w:val="000000"/>
                <w:kern w:val="0"/>
                <w:sz w:val="20"/>
                <w:szCs w:val="20"/>
              </w:rPr>
            </w:pPr>
          </w:p>
        </w:tc>
        <w:tc>
          <w:tcPr>
            <w:tcW w:w="3080" w:type="dxa"/>
            <w:vMerge w:val="continue"/>
            <w:tcBorders>
              <w:top w:val="nil"/>
              <w:left w:val="single" w:color="auto" w:sz="4" w:space="0"/>
              <w:bottom w:val="single" w:color="000000" w:sz="4" w:space="0"/>
              <w:right w:val="single" w:color="auto" w:sz="4" w:space="0"/>
            </w:tcBorders>
            <w:vAlign w:val="center"/>
          </w:tcPr>
          <w:p>
            <w:pPr>
              <w:widowControl/>
              <w:jc w:val="left"/>
              <w:rPr>
                <w:rFonts w:ascii="仿宋_GB2312" w:hAnsi="宋体" w:eastAsia="仿宋_GB2312"/>
                <w:color w:val="000000"/>
                <w:kern w:val="0"/>
                <w:sz w:val="20"/>
                <w:szCs w:val="20"/>
              </w:rPr>
            </w:pPr>
          </w:p>
        </w:tc>
        <w:tc>
          <w:tcPr>
            <w:tcW w:w="4502" w:type="dxa"/>
            <w:tcBorders>
              <w:top w:val="nil"/>
              <w:left w:val="nil"/>
              <w:bottom w:val="nil"/>
              <w:right w:val="single" w:color="auto" w:sz="4" w:space="0"/>
            </w:tcBorders>
            <w:vAlign w:val="center"/>
          </w:tcPr>
          <w:p>
            <w:pPr>
              <w:widowControl/>
              <w:jc w:val="left"/>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质量达标产出数：一定时期（本年度或项目期）内实际达到既定质量标准的产品或服务数量。</w:t>
            </w:r>
          </w:p>
        </w:tc>
        <w:tc>
          <w:tcPr>
            <w:tcW w:w="460" w:type="dxa"/>
            <w:tcBorders>
              <w:top w:val="nil"/>
              <w:left w:val="nil"/>
              <w:bottom w:val="nil"/>
              <w:right w:val="single" w:color="auto" w:sz="4" w:space="0"/>
            </w:tcBorders>
          </w:tcPr>
          <w:p>
            <w:pPr>
              <w:widowControl/>
              <w:jc w:val="left"/>
              <w:rPr>
                <w:rFonts w:hint="eastAsia" w:ascii="宋体" w:eastAsia="宋体"/>
                <w:color w:val="000000"/>
                <w:kern w:val="0"/>
                <w:sz w:val="24"/>
                <w:lang w:val="en-US" w:eastAsia="zh-CN"/>
              </w:rPr>
            </w:pPr>
            <w:r>
              <w:rPr>
                <w:rFonts w:hint="eastAsia" w:ascii="宋体"/>
                <w:color w:val="000000"/>
                <w:kern w:val="0"/>
                <w:sz w:val="24"/>
                <w:lang w:val="en-US" w:eastAsia="zh-CN"/>
              </w:rPr>
              <w:t>8</w:t>
            </w:r>
          </w:p>
        </w:tc>
      </w:tr>
      <w:tr>
        <w:tblPrEx>
          <w:tblCellMar>
            <w:top w:w="0" w:type="dxa"/>
            <w:left w:w="108" w:type="dxa"/>
            <w:bottom w:w="0" w:type="dxa"/>
            <w:right w:w="108" w:type="dxa"/>
          </w:tblCellMar>
        </w:tblPrEx>
        <w:trPr>
          <w:trHeight w:val="1006" w:hRule="exact"/>
          <w:jc w:val="center"/>
        </w:trPr>
        <w:tc>
          <w:tcPr>
            <w:tcW w:w="656"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color w:val="000000"/>
                <w:kern w:val="0"/>
                <w:sz w:val="24"/>
              </w:rPr>
            </w:pPr>
          </w:p>
        </w:tc>
        <w:tc>
          <w:tcPr>
            <w:tcW w:w="71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color w:val="000000"/>
                <w:kern w:val="0"/>
                <w:sz w:val="24"/>
              </w:rPr>
            </w:pPr>
          </w:p>
        </w:tc>
        <w:tc>
          <w:tcPr>
            <w:tcW w:w="1275" w:type="dxa"/>
            <w:vMerge w:val="continue"/>
            <w:tcBorders>
              <w:top w:val="nil"/>
              <w:left w:val="single" w:color="auto" w:sz="4" w:space="0"/>
              <w:bottom w:val="single" w:color="000000" w:sz="4" w:space="0"/>
              <w:right w:val="single" w:color="auto" w:sz="4" w:space="0"/>
            </w:tcBorders>
            <w:vAlign w:val="center"/>
          </w:tcPr>
          <w:p>
            <w:pPr>
              <w:widowControl/>
              <w:jc w:val="left"/>
              <w:rPr>
                <w:rFonts w:ascii="仿宋_GB2312" w:hAnsi="宋体" w:eastAsia="仿宋_GB2312"/>
                <w:color w:val="000000"/>
                <w:kern w:val="0"/>
                <w:sz w:val="20"/>
                <w:szCs w:val="20"/>
              </w:rPr>
            </w:pPr>
          </w:p>
        </w:tc>
        <w:tc>
          <w:tcPr>
            <w:tcW w:w="3080" w:type="dxa"/>
            <w:vMerge w:val="continue"/>
            <w:tcBorders>
              <w:top w:val="nil"/>
              <w:left w:val="single" w:color="auto" w:sz="4" w:space="0"/>
              <w:bottom w:val="single" w:color="000000" w:sz="4" w:space="0"/>
              <w:right w:val="single" w:color="auto" w:sz="4" w:space="0"/>
            </w:tcBorders>
            <w:vAlign w:val="center"/>
          </w:tcPr>
          <w:p>
            <w:pPr>
              <w:widowControl/>
              <w:jc w:val="left"/>
              <w:rPr>
                <w:rFonts w:ascii="仿宋_GB2312" w:hAnsi="宋体" w:eastAsia="仿宋_GB2312"/>
                <w:color w:val="000000"/>
                <w:kern w:val="0"/>
                <w:sz w:val="20"/>
                <w:szCs w:val="20"/>
              </w:rPr>
            </w:pPr>
          </w:p>
        </w:tc>
        <w:tc>
          <w:tcPr>
            <w:tcW w:w="4502" w:type="dxa"/>
            <w:tcBorders>
              <w:top w:val="nil"/>
              <w:left w:val="nil"/>
              <w:bottom w:val="single" w:color="auto" w:sz="4" w:space="0"/>
              <w:right w:val="single" w:color="auto" w:sz="4" w:space="0"/>
            </w:tcBorders>
            <w:vAlign w:val="center"/>
          </w:tcPr>
          <w:p>
            <w:pPr>
              <w:widowControl/>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既定质量标准是指项目实施单位设立绩效目标时依据计划标准、行业标准、历史标准或其他标准而设定的绩效指标值。</w:t>
            </w:r>
          </w:p>
        </w:tc>
        <w:tc>
          <w:tcPr>
            <w:tcW w:w="460" w:type="dxa"/>
            <w:tcBorders>
              <w:top w:val="nil"/>
              <w:left w:val="nil"/>
              <w:bottom w:val="single" w:color="auto" w:sz="4" w:space="0"/>
              <w:right w:val="single" w:color="auto" w:sz="4" w:space="0"/>
            </w:tcBorders>
          </w:tcPr>
          <w:p>
            <w:pPr>
              <w:widowControl/>
              <w:rPr>
                <w:rFonts w:ascii="宋体"/>
                <w:color w:val="000000"/>
                <w:kern w:val="0"/>
                <w:sz w:val="24"/>
              </w:rPr>
            </w:pPr>
          </w:p>
        </w:tc>
      </w:tr>
      <w:tr>
        <w:tblPrEx>
          <w:tblCellMar>
            <w:top w:w="0" w:type="dxa"/>
            <w:left w:w="108" w:type="dxa"/>
            <w:bottom w:w="0" w:type="dxa"/>
            <w:right w:w="108" w:type="dxa"/>
          </w:tblCellMar>
        </w:tblPrEx>
        <w:trPr>
          <w:jc w:val="center"/>
        </w:trPr>
        <w:tc>
          <w:tcPr>
            <w:tcW w:w="656"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color w:val="000000"/>
                <w:kern w:val="0"/>
                <w:sz w:val="24"/>
              </w:rPr>
            </w:pPr>
          </w:p>
        </w:tc>
        <w:tc>
          <w:tcPr>
            <w:tcW w:w="71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color w:val="000000"/>
                <w:kern w:val="0"/>
                <w:sz w:val="24"/>
              </w:rPr>
            </w:pPr>
          </w:p>
        </w:tc>
        <w:tc>
          <w:tcPr>
            <w:tcW w:w="1275" w:type="dxa"/>
            <w:vMerge w:val="restart"/>
            <w:tcBorders>
              <w:top w:val="nil"/>
              <w:left w:val="single" w:color="auto" w:sz="4" w:space="0"/>
              <w:bottom w:val="single" w:color="000000" w:sz="4" w:space="0"/>
              <w:right w:val="single" w:color="auto" w:sz="4" w:space="0"/>
            </w:tcBorders>
            <w:vAlign w:val="center"/>
          </w:tcPr>
          <w:p>
            <w:pPr>
              <w:widowControl/>
              <w:jc w:val="center"/>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成本节约率</w:t>
            </w:r>
          </w:p>
          <w:p>
            <w:pPr>
              <w:widowControl/>
              <w:jc w:val="center"/>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w:t>
            </w:r>
            <w:r>
              <w:rPr>
                <w:rFonts w:ascii="仿宋_GB2312" w:hAnsi="宋体" w:eastAsia="仿宋_GB2312"/>
                <w:color w:val="000000"/>
                <w:kern w:val="0"/>
                <w:sz w:val="20"/>
                <w:szCs w:val="20"/>
              </w:rPr>
              <w:t>8</w:t>
            </w:r>
            <w:r>
              <w:rPr>
                <w:rFonts w:hint="eastAsia" w:ascii="仿宋_GB2312" w:hAnsi="宋体" w:eastAsia="仿宋_GB2312"/>
                <w:color w:val="000000"/>
                <w:kern w:val="0"/>
                <w:sz w:val="20"/>
                <w:szCs w:val="20"/>
              </w:rPr>
              <w:t>分）</w:t>
            </w:r>
          </w:p>
        </w:tc>
        <w:tc>
          <w:tcPr>
            <w:tcW w:w="3080" w:type="dxa"/>
            <w:vMerge w:val="restart"/>
            <w:tcBorders>
              <w:top w:val="nil"/>
              <w:left w:val="single" w:color="auto" w:sz="4" w:space="0"/>
              <w:bottom w:val="single" w:color="000000" w:sz="4" w:space="0"/>
              <w:right w:val="single" w:color="auto" w:sz="4" w:space="0"/>
            </w:tcBorders>
            <w:vAlign w:val="center"/>
          </w:tcPr>
          <w:p>
            <w:pPr>
              <w:widowControl/>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完成项目计划工作目标的实际节约成本与计划成本的比率，用以反映和考核项目的成本节约程度。</w:t>
            </w:r>
          </w:p>
        </w:tc>
        <w:tc>
          <w:tcPr>
            <w:tcW w:w="4502" w:type="dxa"/>
            <w:tcBorders>
              <w:top w:val="nil"/>
              <w:left w:val="nil"/>
              <w:bottom w:val="nil"/>
              <w:right w:val="single" w:color="auto" w:sz="4" w:space="0"/>
            </w:tcBorders>
            <w:vAlign w:val="center"/>
          </w:tcPr>
          <w:p>
            <w:pPr>
              <w:widowControl/>
              <w:jc w:val="left"/>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成本节约率＝</w:t>
            </w:r>
            <w:r>
              <w:rPr>
                <w:rFonts w:ascii="仿宋_GB2312" w:hAnsi="宋体" w:eastAsia="仿宋_GB2312"/>
                <w:color w:val="000000"/>
                <w:kern w:val="0"/>
                <w:sz w:val="20"/>
                <w:szCs w:val="20"/>
              </w:rPr>
              <w:t>(</w:t>
            </w:r>
            <w:r>
              <w:rPr>
                <w:rFonts w:hint="eastAsia" w:ascii="仿宋_GB2312" w:hAnsi="宋体" w:eastAsia="仿宋_GB2312"/>
                <w:color w:val="000000"/>
                <w:kern w:val="0"/>
                <w:sz w:val="20"/>
                <w:szCs w:val="20"/>
              </w:rPr>
              <w:t>计划成本</w:t>
            </w:r>
            <w:r>
              <w:rPr>
                <w:rFonts w:ascii="仿宋_GB2312" w:hAnsi="宋体" w:eastAsia="仿宋_GB2312"/>
                <w:color w:val="000000"/>
                <w:kern w:val="0"/>
                <w:sz w:val="20"/>
                <w:szCs w:val="20"/>
              </w:rPr>
              <w:t>-</w:t>
            </w:r>
            <w:r>
              <w:rPr>
                <w:rFonts w:hint="eastAsia" w:ascii="仿宋_GB2312" w:hAnsi="宋体" w:eastAsia="仿宋_GB2312"/>
                <w:color w:val="000000"/>
                <w:kern w:val="0"/>
                <w:sz w:val="20"/>
                <w:szCs w:val="20"/>
              </w:rPr>
              <w:t>实际成本</w:t>
            </w:r>
            <w:r>
              <w:rPr>
                <w:rFonts w:ascii="仿宋_GB2312" w:hAnsi="宋体" w:eastAsia="仿宋_GB2312"/>
                <w:color w:val="000000"/>
                <w:kern w:val="0"/>
                <w:sz w:val="20"/>
                <w:szCs w:val="20"/>
              </w:rPr>
              <w:t>)</w:t>
            </w:r>
            <w:r>
              <w:rPr>
                <w:rFonts w:ascii="宋体" w:hAnsi="宋体" w:eastAsia="仿宋_GB2312"/>
                <w:color w:val="000000"/>
                <w:kern w:val="0"/>
                <w:sz w:val="20"/>
                <w:szCs w:val="20"/>
              </w:rPr>
              <w:t> </w:t>
            </w:r>
            <w:r>
              <w:rPr>
                <w:rFonts w:ascii="仿宋_GB2312" w:hAnsi="宋体" w:eastAsia="仿宋_GB2312"/>
                <w:color w:val="000000"/>
                <w:kern w:val="0"/>
                <w:sz w:val="20"/>
                <w:szCs w:val="20"/>
              </w:rPr>
              <w:t>/</w:t>
            </w:r>
            <w:r>
              <w:rPr>
                <w:rFonts w:hint="eastAsia" w:ascii="仿宋_GB2312" w:hAnsi="宋体" w:eastAsia="仿宋_GB2312"/>
                <w:color w:val="000000"/>
                <w:kern w:val="0"/>
                <w:sz w:val="20"/>
                <w:szCs w:val="20"/>
              </w:rPr>
              <w:t>计划成本×</w:t>
            </w:r>
            <w:r>
              <w:rPr>
                <w:rFonts w:ascii="仿宋_GB2312" w:hAnsi="宋体" w:eastAsia="仿宋_GB2312"/>
                <w:color w:val="000000"/>
                <w:kern w:val="0"/>
                <w:sz w:val="20"/>
                <w:szCs w:val="20"/>
              </w:rPr>
              <w:t>100%</w:t>
            </w:r>
            <w:r>
              <w:rPr>
                <w:rFonts w:hint="eastAsia" w:ascii="仿宋_GB2312" w:hAnsi="宋体" w:eastAsia="仿宋_GB2312"/>
                <w:color w:val="000000"/>
                <w:kern w:val="0"/>
                <w:sz w:val="20"/>
                <w:szCs w:val="20"/>
              </w:rPr>
              <w:t>。</w:t>
            </w:r>
          </w:p>
        </w:tc>
        <w:tc>
          <w:tcPr>
            <w:tcW w:w="460" w:type="dxa"/>
            <w:tcBorders>
              <w:top w:val="nil"/>
              <w:left w:val="nil"/>
              <w:bottom w:val="nil"/>
              <w:right w:val="single" w:color="auto" w:sz="4" w:space="0"/>
            </w:tcBorders>
          </w:tcPr>
          <w:p>
            <w:pPr>
              <w:widowControl/>
              <w:jc w:val="left"/>
              <w:rPr>
                <w:rFonts w:ascii="宋体"/>
                <w:color w:val="000000"/>
                <w:kern w:val="0"/>
                <w:sz w:val="24"/>
              </w:rPr>
            </w:pPr>
          </w:p>
        </w:tc>
      </w:tr>
      <w:tr>
        <w:tblPrEx>
          <w:tblCellMar>
            <w:top w:w="0" w:type="dxa"/>
            <w:left w:w="108" w:type="dxa"/>
            <w:bottom w:w="0" w:type="dxa"/>
            <w:right w:w="108" w:type="dxa"/>
          </w:tblCellMar>
        </w:tblPrEx>
        <w:trPr>
          <w:jc w:val="center"/>
        </w:trPr>
        <w:tc>
          <w:tcPr>
            <w:tcW w:w="656"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color w:val="000000"/>
                <w:kern w:val="0"/>
                <w:sz w:val="24"/>
              </w:rPr>
            </w:pPr>
          </w:p>
        </w:tc>
        <w:tc>
          <w:tcPr>
            <w:tcW w:w="71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color w:val="000000"/>
                <w:kern w:val="0"/>
                <w:sz w:val="24"/>
              </w:rPr>
            </w:pPr>
          </w:p>
        </w:tc>
        <w:tc>
          <w:tcPr>
            <w:tcW w:w="1275"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color w:val="000000"/>
                <w:kern w:val="0"/>
                <w:sz w:val="24"/>
              </w:rPr>
            </w:pPr>
          </w:p>
        </w:tc>
        <w:tc>
          <w:tcPr>
            <w:tcW w:w="3080" w:type="dxa"/>
            <w:vMerge w:val="continue"/>
            <w:tcBorders>
              <w:top w:val="nil"/>
              <w:left w:val="single" w:color="auto" w:sz="4" w:space="0"/>
              <w:bottom w:val="single" w:color="000000" w:sz="4" w:space="0"/>
              <w:right w:val="single" w:color="auto" w:sz="4" w:space="0"/>
            </w:tcBorders>
            <w:vAlign w:val="center"/>
          </w:tcPr>
          <w:p>
            <w:pPr>
              <w:widowControl/>
              <w:jc w:val="left"/>
              <w:rPr>
                <w:rFonts w:ascii="仿宋_GB2312" w:hAnsi="宋体" w:eastAsia="仿宋_GB2312"/>
                <w:color w:val="000000"/>
                <w:kern w:val="0"/>
                <w:sz w:val="20"/>
                <w:szCs w:val="20"/>
              </w:rPr>
            </w:pPr>
          </w:p>
        </w:tc>
        <w:tc>
          <w:tcPr>
            <w:tcW w:w="4502" w:type="dxa"/>
            <w:tcBorders>
              <w:top w:val="nil"/>
              <w:left w:val="nil"/>
              <w:bottom w:val="nil"/>
              <w:right w:val="single" w:color="auto" w:sz="4" w:space="0"/>
            </w:tcBorders>
            <w:vAlign w:val="center"/>
          </w:tcPr>
          <w:p>
            <w:pPr>
              <w:widowControl/>
              <w:jc w:val="left"/>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实际成本：项目实施单位如期、保质、保量完成既定工作目标实际所耗费的支出。</w:t>
            </w:r>
          </w:p>
        </w:tc>
        <w:tc>
          <w:tcPr>
            <w:tcW w:w="460" w:type="dxa"/>
            <w:tcBorders>
              <w:top w:val="nil"/>
              <w:left w:val="nil"/>
              <w:bottom w:val="nil"/>
              <w:right w:val="single" w:color="auto" w:sz="4" w:space="0"/>
            </w:tcBorders>
          </w:tcPr>
          <w:p>
            <w:pPr>
              <w:widowControl/>
              <w:jc w:val="left"/>
              <w:rPr>
                <w:rFonts w:hint="eastAsia" w:ascii="宋体" w:eastAsia="宋体"/>
                <w:color w:val="000000"/>
                <w:kern w:val="0"/>
                <w:sz w:val="24"/>
                <w:lang w:val="en-US" w:eastAsia="zh-CN"/>
              </w:rPr>
            </w:pPr>
            <w:r>
              <w:rPr>
                <w:rFonts w:hint="eastAsia" w:ascii="宋体"/>
                <w:color w:val="000000"/>
                <w:kern w:val="0"/>
                <w:sz w:val="24"/>
                <w:lang w:val="en-US" w:eastAsia="zh-CN"/>
              </w:rPr>
              <w:t>8</w:t>
            </w:r>
          </w:p>
        </w:tc>
      </w:tr>
      <w:tr>
        <w:tblPrEx>
          <w:tblCellMar>
            <w:top w:w="0" w:type="dxa"/>
            <w:left w:w="108" w:type="dxa"/>
            <w:bottom w:w="0" w:type="dxa"/>
            <w:right w:w="108" w:type="dxa"/>
          </w:tblCellMar>
        </w:tblPrEx>
        <w:trPr>
          <w:trHeight w:val="567" w:hRule="atLeast"/>
          <w:jc w:val="center"/>
        </w:trPr>
        <w:tc>
          <w:tcPr>
            <w:tcW w:w="656" w:type="dxa"/>
            <w:vMerge w:val="continue"/>
            <w:tcBorders>
              <w:top w:val="nil"/>
              <w:left w:val="single" w:color="auto" w:sz="4" w:space="0"/>
              <w:bottom w:val="single" w:color="auto" w:sz="4" w:space="0"/>
              <w:right w:val="single" w:color="auto" w:sz="4" w:space="0"/>
            </w:tcBorders>
            <w:vAlign w:val="center"/>
          </w:tcPr>
          <w:p>
            <w:pPr>
              <w:widowControl/>
              <w:jc w:val="left"/>
              <w:rPr>
                <w:rFonts w:ascii="宋体"/>
                <w:color w:val="000000"/>
                <w:kern w:val="0"/>
                <w:sz w:val="24"/>
              </w:rPr>
            </w:pPr>
          </w:p>
        </w:tc>
        <w:tc>
          <w:tcPr>
            <w:tcW w:w="71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color w:val="000000"/>
                <w:kern w:val="0"/>
                <w:sz w:val="24"/>
              </w:rPr>
            </w:pPr>
          </w:p>
        </w:tc>
        <w:tc>
          <w:tcPr>
            <w:tcW w:w="1275" w:type="dxa"/>
            <w:vMerge w:val="continue"/>
            <w:tcBorders>
              <w:top w:val="nil"/>
              <w:left w:val="single" w:color="auto" w:sz="4" w:space="0"/>
              <w:bottom w:val="single" w:color="auto" w:sz="4" w:space="0"/>
              <w:right w:val="single" w:color="auto" w:sz="4" w:space="0"/>
            </w:tcBorders>
            <w:vAlign w:val="center"/>
          </w:tcPr>
          <w:p>
            <w:pPr>
              <w:widowControl/>
              <w:jc w:val="left"/>
              <w:rPr>
                <w:rFonts w:ascii="宋体"/>
                <w:color w:val="000000"/>
                <w:kern w:val="0"/>
                <w:sz w:val="24"/>
              </w:rPr>
            </w:pPr>
          </w:p>
        </w:tc>
        <w:tc>
          <w:tcPr>
            <w:tcW w:w="3080"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宋体" w:eastAsia="仿宋_GB2312"/>
                <w:color w:val="000000"/>
                <w:kern w:val="0"/>
                <w:sz w:val="20"/>
                <w:szCs w:val="20"/>
              </w:rPr>
            </w:pPr>
          </w:p>
        </w:tc>
        <w:tc>
          <w:tcPr>
            <w:tcW w:w="4502" w:type="dxa"/>
            <w:tcBorders>
              <w:top w:val="nil"/>
              <w:left w:val="nil"/>
              <w:bottom w:val="single" w:color="auto" w:sz="4" w:space="0"/>
              <w:right w:val="single" w:color="auto" w:sz="4" w:space="0"/>
            </w:tcBorders>
            <w:vAlign w:val="center"/>
          </w:tcPr>
          <w:p>
            <w:pPr>
              <w:widowControl/>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计划成本：项目实施单位为完成工作目标计划安排的支出，一般以项目预算为参考。</w:t>
            </w:r>
          </w:p>
        </w:tc>
        <w:tc>
          <w:tcPr>
            <w:tcW w:w="460" w:type="dxa"/>
            <w:tcBorders>
              <w:top w:val="nil"/>
              <w:left w:val="nil"/>
              <w:bottom w:val="single" w:color="auto" w:sz="4" w:space="0"/>
              <w:right w:val="single" w:color="auto" w:sz="4" w:space="0"/>
            </w:tcBorders>
          </w:tcPr>
          <w:p>
            <w:pPr>
              <w:widowControl/>
              <w:rPr>
                <w:rFonts w:ascii="宋体"/>
                <w:color w:val="000000"/>
                <w:kern w:val="0"/>
                <w:sz w:val="24"/>
              </w:rPr>
            </w:pPr>
          </w:p>
        </w:tc>
      </w:tr>
      <w:tr>
        <w:tblPrEx>
          <w:tblCellMar>
            <w:top w:w="0" w:type="dxa"/>
            <w:left w:w="108" w:type="dxa"/>
            <w:bottom w:w="0" w:type="dxa"/>
            <w:right w:w="108" w:type="dxa"/>
          </w:tblCellMar>
        </w:tblPrEx>
        <w:trPr>
          <w:trHeight w:val="667" w:hRule="atLeast"/>
          <w:jc w:val="center"/>
        </w:trPr>
        <w:tc>
          <w:tcPr>
            <w:tcW w:w="656"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效果</w:t>
            </w:r>
          </w:p>
          <w:p>
            <w:pPr>
              <w:widowControl/>
              <w:jc w:val="center"/>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w:t>
            </w:r>
            <w:r>
              <w:rPr>
                <w:rFonts w:ascii="仿宋_GB2312" w:hAnsi="宋体" w:eastAsia="仿宋_GB2312"/>
                <w:color w:val="000000"/>
                <w:kern w:val="0"/>
                <w:sz w:val="20"/>
                <w:szCs w:val="20"/>
              </w:rPr>
              <w:t>20</w:t>
            </w:r>
            <w:r>
              <w:rPr>
                <w:rFonts w:hint="eastAsia" w:ascii="仿宋_GB2312" w:hAnsi="宋体" w:eastAsia="仿宋_GB2312"/>
                <w:color w:val="000000"/>
                <w:kern w:val="0"/>
                <w:sz w:val="20"/>
                <w:szCs w:val="20"/>
              </w:rPr>
              <w:t>分）</w:t>
            </w:r>
          </w:p>
        </w:tc>
        <w:tc>
          <w:tcPr>
            <w:tcW w:w="710"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项目效益</w:t>
            </w:r>
          </w:p>
          <w:p>
            <w:pPr>
              <w:widowControl/>
              <w:jc w:val="center"/>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w:t>
            </w:r>
            <w:r>
              <w:rPr>
                <w:rFonts w:ascii="仿宋_GB2312" w:hAnsi="宋体" w:eastAsia="仿宋_GB2312"/>
                <w:color w:val="000000"/>
                <w:kern w:val="0"/>
                <w:sz w:val="20"/>
                <w:szCs w:val="20"/>
              </w:rPr>
              <w:t>20</w:t>
            </w:r>
            <w:r>
              <w:rPr>
                <w:rFonts w:hint="eastAsia" w:ascii="仿宋_GB2312" w:hAnsi="宋体" w:eastAsia="仿宋_GB2312"/>
                <w:color w:val="000000"/>
                <w:kern w:val="0"/>
                <w:sz w:val="20"/>
                <w:szCs w:val="20"/>
              </w:rPr>
              <w:t>分）</w:t>
            </w:r>
          </w:p>
        </w:tc>
        <w:tc>
          <w:tcPr>
            <w:tcW w:w="127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经济效益</w:t>
            </w:r>
          </w:p>
          <w:p>
            <w:pPr>
              <w:widowControl/>
              <w:jc w:val="center"/>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w:t>
            </w:r>
            <w:r>
              <w:rPr>
                <w:rFonts w:ascii="仿宋_GB2312" w:hAnsi="宋体" w:eastAsia="仿宋_GB2312"/>
                <w:color w:val="000000"/>
                <w:kern w:val="0"/>
                <w:sz w:val="20"/>
                <w:szCs w:val="20"/>
              </w:rPr>
              <w:t>4</w:t>
            </w:r>
            <w:r>
              <w:rPr>
                <w:rFonts w:hint="eastAsia" w:ascii="仿宋_GB2312" w:hAnsi="宋体" w:eastAsia="仿宋_GB2312"/>
                <w:color w:val="000000"/>
                <w:kern w:val="0"/>
                <w:sz w:val="20"/>
                <w:szCs w:val="20"/>
              </w:rPr>
              <w:t>分）</w:t>
            </w:r>
          </w:p>
        </w:tc>
        <w:tc>
          <w:tcPr>
            <w:tcW w:w="3080" w:type="dxa"/>
            <w:tcBorders>
              <w:top w:val="single" w:color="auto" w:sz="4" w:space="0"/>
              <w:left w:val="single" w:color="auto" w:sz="4" w:space="0"/>
              <w:bottom w:val="single" w:color="auto" w:sz="4" w:space="0"/>
              <w:right w:val="single" w:color="auto" w:sz="4" w:space="0"/>
            </w:tcBorders>
            <w:vAlign w:val="center"/>
          </w:tcPr>
          <w:p>
            <w:pPr>
              <w:widowControl/>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项目实施对经济发展所带来的直接或间接影响情况。</w:t>
            </w:r>
          </w:p>
        </w:tc>
        <w:tc>
          <w:tcPr>
            <w:tcW w:w="4502" w:type="dxa"/>
            <w:vMerge w:val="restart"/>
            <w:tcBorders>
              <w:top w:val="single" w:color="auto" w:sz="4" w:space="0"/>
              <w:left w:val="single" w:color="auto" w:sz="4" w:space="0"/>
              <w:bottom w:val="single" w:color="auto" w:sz="4" w:space="0"/>
              <w:right w:val="single" w:color="auto" w:sz="4" w:space="0"/>
            </w:tcBorders>
            <w:vAlign w:val="center"/>
          </w:tcPr>
          <w:p>
            <w:pPr>
              <w:widowControl/>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此四项指标为设置项目支出</w:t>
            </w:r>
            <w:r>
              <w:rPr>
                <w:rFonts w:hint="eastAsia" w:ascii="仿宋_GB2312" w:hAnsi="宋体"/>
                <w:color w:val="000000"/>
                <w:kern w:val="0"/>
                <w:sz w:val="20"/>
                <w:szCs w:val="20"/>
              </w:rPr>
              <w:t>績</w:t>
            </w:r>
            <w:r>
              <w:rPr>
                <w:rFonts w:hint="eastAsia" w:ascii="仿宋_GB2312" w:hAnsi="宋体" w:eastAsia="仿宋_GB2312"/>
                <w:color w:val="000000"/>
                <w:kern w:val="0"/>
                <w:sz w:val="20"/>
                <w:szCs w:val="20"/>
              </w:rPr>
              <w:t>效评价指标时必须考虑的共性要素，可根据项目实际并结合绩效目标设立情况有选择的进行设置，并将其细化为相应的个性化指标。</w:t>
            </w:r>
          </w:p>
        </w:tc>
        <w:tc>
          <w:tcPr>
            <w:tcW w:w="460" w:type="dxa"/>
            <w:tcBorders>
              <w:top w:val="single" w:color="auto" w:sz="4" w:space="0"/>
              <w:left w:val="single" w:color="auto" w:sz="4" w:space="0"/>
              <w:bottom w:val="single" w:color="auto" w:sz="4" w:space="0"/>
              <w:right w:val="single" w:color="auto" w:sz="4" w:space="0"/>
            </w:tcBorders>
          </w:tcPr>
          <w:p>
            <w:pPr>
              <w:widowControl/>
              <w:rPr>
                <w:rFonts w:hint="eastAsia" w:ascii="宋体" w:eastAsia="宋体"/>
                <w:color w:val="000000"/>
                <w:kern w:val="0"/>
                <w:sz w:val="24"/>
                <w:lang w:val="en-US" w:eastAsia="zh-CN"/>
              </w:rPr>
            </w:pPr>
            <w:r>
              <w:rPr>
                <w:rFonts w:hint="eastAsia" w:ascii="宋体"/>
                <w:color w:val="000000"/>
                <w:kern w:val="0"/>
                <w:sz w:val="24"/>
                <w:lang w:val="en-US" w:eastAsia="zh-CN"/>
              </w:rPr>
              <w:t>4</w:t>
            </w:r>
          </w:p>
        </w:tc>
      </w:tr>
      <w:tr>
        <w:tblPrEx>
          <w:tblCellMar>
            <w:top w:w="0" w:type="dxa"/>
            <w:left w:w="108" w:type="dxa"/>
            <w:bottom w:w="0" w:type="dxa"/>
            <w:right w:w="108" w:type="dxa"/>
          </w:tblCellMar>
        </w:tblPrEx>
        <w:trPr>
          <w:trHeight w:val="604" w:hRule="atLeast"/>
          <w:jc w:val="center"/>
        </w:trPr>
        <w:tc>
          <w:tcPr>
            <w:tcW w:w="65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color w:val="000000"/>
                <w:kern w:val="0"/>
                <w:sz w:val="24"/>
              </w:rPr>
            </w:pPr>
          </w:p>
        </w:tc>
        <w:tc>
          <w:tcPr>
            <w:tcW w:w="71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color w:val="000000"/>
                <w:kern w:val="0"/>
                <w:sz w:val="24"/>
              </w:rPr>
            </w:pPr>
          </w:p>
        </w:tc>
        <w:tc>
          <w:tcPr>
            <w:tcW w:w="127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社会效益</w:t>
            </w:r>
          </w:p>
          <w:p>
            <w:pPr>
              <w:widowControl/>
              <w:jc w:val="center"/>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w:t>
            </w:r>
            <w:r>
              <w:rPr>
                <w:rFonts w:ascii="仿宋_GB2312" w:hAnsi="宋体" w:eastAsia="仿宋_GB2312"/>
                <w:color w:val="000000"/>
                <w:kern w:val="0"/>
                <w:sz w:val="20"/>
                <w:szCs w:val="20"/>
              </w:rPr>
              <w:t>3</w:t>
            </w:r>
            <w:r>
              <w:rPr>
                <w:rFonts w:hint="eastAsia" w:ascii="仿宋_GB2312" w:hAnsi="宋体" w:eastAsia="仿宋_GB2312"/>
                <w:color w:val="000000"/>
                <w:kern w:val="0"/>
                <w:sz w:val="20"/>
                <w:szCs w:val="20"/>
              </w:rPr>
              <w:t>分）</w:t>
            </w:r>
          </w:p>
        </w:tc>
        <w:tc>
          <w:tcPr>
            <w:tcW w:w="3080" w:type="dxa"/>
            <w:tcBorders>
              <w:top w:val="single" w:color="auto" w:sz="4" w:space="0"/>
              <w:left w:val="single" w:color="auto" w:sz="4" w:space="0"/>
              <w:bottom w:val="single" w:color="auto" w:sz="4" w:space="0"/>
              <w:right w:val="single" w:color="auto" w:sz="4" w:space="0"/>
            </w:tcBorders>
            <w:vAlign w:val="center"/>
          </w:tcPr>
          <w:p>
            <w:pPr>
              <w:widowControl/>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项目实施对社会发展所带来的直接或间接影响情况。</w:t>
            </w:r>
          </w:p>
        </w:tc>
        <w:tc>
          <w:tcPr>
            <w:tcW w:w="4502"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olor w:val="000000"/>
                <w:kern w:val="0"/>
                <w:sz w:val="20"/>
                <w:szCs w:val="20"/>
              </w:rPr>
            </w:pPr>
          </w:p>
        </w:tc>
        <w:tc>
          <w:tcPr>
            <w:tcW w:w="460" w:type="dxa"/>
            <w:tcBorders>
              <w:top w:val="single" w:color="auto" w:sz="4" w:space="0"/>
              <w:left w:val="single" w:color="auto" w:sz="4" w:space="0"/>
              <w:bottom w:val="single" w:color="auto" w:sz="4" w:space="0"/>
              <w:right w:val="single" w:color="auto" w:sz="4" w:space="0"/>
            </w:tcBorders>
          </w:tcPr>
          <w:p>
            <w:pPr>
              <w:widowControl/>
              <w:jc w:val="left"/>
              <w:rPr>
                <w:rFonts w:hint="eastAsia" w:ascii="宋体" w:eastAsia="宋体"/>
                <w:color w:val="000000"/>
                <w:kern w:val="0"/>
                <w:sz w:val="24"/>
                <w:lang w:val="en-US" w:eastAsia="zh-CN"/>
              </w:rPr>
            </w:pPr>
            <w:r>
              <w:rPr>
                <w:rFonts w:hint="eastAsia" w:ascii="宋体"/>
                <w:color w:val="000000"/>
                <w:kern w:val="0"/>
                <w:sz w:val="24"/>
                <w:lang w:val="en-US" w:eastAsia="zh-CN"/>
              </w:rPr>
              <w:t>3</w:t>
            </w:r>
          </w:p>
        </w:tc>
      </w:tr>
      <w:tr>
        <w:tblPrEx>
          <w:tblCellMar>
            <w:top w:w="0" w:type="dxa"/>
            <w:left w:w="108" w:type="dxa"/>
            <w:bottom w:w="0" w:type="dxa"/>
            <w:right w:w="108" w:type="dxa"/>
          </w:tblCellMar>
        </w:tblPrEx>
        <w:trPr>
          <w:trHeight w:val="755" w:hRule="atLeast"/>
          <w:jc w:val="center"/>
        </w:trPr>
        <w:tc>
          <w:tcPr>
            <w:tcW w:w="65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color w:val="000000"/>
                <w:kern w:val="0"/>
                <w:sz w:val="24"/>
              </w:rPr>
            </w:pPr>
          </w:p>
        </w:tc>
        <w:tc>
          <w:tcPr>
            <w:tcW w:w="71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color w:val="000000"/>
                <w:kern w:val="0"/>
                <w:sz w:val="24"/>
              </w:rPr>
            </w:pPr>
          </w:p>
        </w:tc>
        <w:tc>
          <w:tcPr>
            <w:tcW w:w="127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生态效益</w:t>
            </w:r>
          </w:p>
          <w:p>
            <w:pPr>
              <w:widowControl/>
              <w:jc w:val="center"/>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w:t>
            </w:r>
            <w:r>
              <w:rPr>
                <w:rFonts w:ascii="仿宋_GB2312" w:hAnsi="宋体" w:eastAsia="仿宋_GB2312"/>
                <w:color w:val="000000"/>
                <w:kern w:val="0"/>
                <w:sz w:val="20"/>
                <w:szCs w:val="20"/>
              </w:rPr>
              <w:t>3</w:t>
            </w:r>
            <w:r>
              <w:rPr>
                <w:rFonts w:hint="eastAsia" w:ascii="仿宋_GB2312" w:hAnsi="宋体" w:eastAsia="仿宋_GB2312"/>
                <w:color w:val="000000"/>
                <w:kern w:val="0"/>
                <w:sz w:val="20"/>
                <w:szCs w:val="20"/>
              </w:rPr>
              <w:t>分）</w:t>
            </w:r>
          </w:p>
        </w:tc>
        <w:tc>
          <w:tcPr>
            <w:tcW w:w="3080" w:type="dxa"/>
            <w:tcBorders>
              <w:top w:val="single" w:color="auto" w:sz="4" w:space="0"/>
              <w:left w:val="single" w:color="auto" w:sz="4" w:space="0"/>
              <w:bottom w:val="single" w:color="auto" w:sz="4" w:space="0"/>
              <w:right w:val="single" w:color="auto" w:sz="4" w:space="0"/>
            </w:tcBorders>
            <w:vAlign w:val="center"/>
          </w:tcPr>
          <w:p>
            <w:pPr>
              <w:widowControl/>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项目实施对生态环境所带来的直接或间接影响情况。</w:t>
            </w:r>
          </w:p>
        </w:tc>
        <w:tc>
          <w:tcPr>
            <w:tcW w:w="4502"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olor w:val="000000"/>
                <w:kern w:val="0"/>
                <w:sz w:val="20"/>
                <w:szCs w:val="20"/>
              </w:rPr>
            </w:pPr>
          </w:p>
        </w:tc>
        <w:tc>
          <w:tcPr>
            <w:tcW w:w="460" w:type="dxa"/>
            <w:tcBorders>
              <w:top w:val="single" w:color="auto" w:sz="4" w:space="0"/>
              <w:left w:val="single" w:color="auto" w:sz="4" w:space="0"/>
              <w:bottom w:val="single" w:color="auto" w:sz="4" w:space="0"/>
              <w:right w:val="single" w:color="auto" w:sz="4" w:space="0"/>
            </w:tcBorders>
          </w:tcPr>
          <w:p>
            <w:pPr>
              <w:widowControl/>
              <w:jc w:val="left"/>
              <w:rPr>
                <w:rFonts w:hint="default" w:ascii="宋体" w:eastAsia="宋体"/>
                <w:color w:val="000000"/>
                <w:kern w:val="0"/>
                <w:sz w:val="24"/>
                <w:lang w:val="en-US" w:eastAsia="zh-CN"/>
              </w:rPr>
            </w:pPr>
            <w:r>
              <w:rPr>
                <w:rFonts w:hint="eastAsia" w:ascii="宋体"/>
                <w:color w:val="000000"/>
                <w:kern w:val="0"/>
                <w:sz w:val="24"/>
                <w:lang w:val="en-US" w:eastAsia="zh-CN"/>
              </w:rPr>
              <w:t>0</w:t>
            </w:r>
          </w:p>
        </w:tc>
      </w:tr>
      <w:tr>
        <w:tblPrEx>
          <w:tblCellMar>
            <w:top w:w="0" w:type="dxa"/>
            <w:left w:w="108" w:type="dxa"/>
            <w:bottom w:w="0" w:type="dxa"/>
            <w:right w:w="108" w:type="dxa"/>
          </w:tblCellMar>
        </w:tblPrEx>
        <w:trPr>
          <w:trHeight w:val="596" w:hRule="atLeast"/>
          <w:jc w:val="center"/>
        </w:trPr>
        <w:tc>
          <w:tcPr>
            <w:tcW w:w="65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color w:val="000000"/>
                <w:kern w:val="0"/>
                <w:sz w:val="24"/>
              </w:rPr>
            </w:pPr>
          </w:p>
        </w:tc>
        <w:tc>
          <w:tcPr>
            <w:tcW w:w="71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color w:val="000000"/>
                <w:kern w:val="0"/>
                <w:sz w:val="24"/>
              </w:rPr>
            </w:pPr>
          </w:p>
        </w:tc>
        <w:tc>
          <w:tcPr>
            <w:tcW w:w="127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可持续影响（</w:t>
            </w:r>
            <w:r>
              <w:rPr>
                <w:rFonts w:ascii="仿宋_GB2312" w:hAnsi="宋体" w:eastAsia="仿宋_GB2312"/>
                <w:color w:val="000000"/>
                <w:kern w:val="0"/>
                <w:sz w:val="20"/>
                <w:szCs w:val="20"/>
              </w:rPr>
              <w:t>4</w:t>
            </w:r>
            <w:r>
              <w:rPr>
                <w:rFonts w:hint="eastAsia" w:ascii="仿宋_GB2312" w:hAnsi="宋体" w:eastAsia="仿宋_GB2312"/>
                <w:color w:val="000000"/>
                <w:kern w:val="0"/>
                <w:sz w:val="20"/>
                <w:szCs w:val="20"/>
              </w:rPr>
              <w:t>分）</w:t>
            </w:r>
          </w:p>
        </w:tc>
        <w:tc>
          <w:tcPr>
            <w:tcW w:w="3080" w:type="dxa"/>
            <w:tcBorders>
              <w:top w:val="single" w:color="auto" w:sz="4" w:space="0"/>
              <w:left w:val="single" w:color="auto" w:sz="4" w:space="0"/>
              <w:bottom w:val="single" w:color="auto" w:sz="4" w:space="0"/>
              <w:right w:val="single" w:color="auto" w:sz="4" w:space="0"/>
            </w:tcBorders>
            <w:vAlign w:val="center"/>
          </w:tcPr>
          <w:p>
            <w:pPr>
              <w:widowControl/>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项目后续运行及成效发挥的可持续影响情况。</w:t>
            </w:r>
          </w:p>
        </w:tc>
        <w:tc>
          <w:tcPr>
            <w:tcW w:w="4502"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color w:val="000000"/>
                <w:kern w:val="0"/>
                <w:sz w:val="24"/>
              </w:rPr>
            </w:pPr>
          </w:p>
        </w:tc>
        <w:tc>
          <w:tcPr>
            <w:tcW w:w="460" w:type="dxa"/>
            <w:tcBorders>
              <w:top w:val="single" w:color="auto" w:sz="4" w:space="0"/>
              <w:left w:val="single" w:color="auto" w:sz="4" w:space="0"/>
              <w:bottom w:val="single" w:color="auto" w:sz="4" w:space="0"/>
              <w:right w:val="single" w:color="auto" w:sz="4" w:space="0"/>
            </w:tcBorders>
          </w:tcPr>
          <w:p>
            <w:pPr>
              <w:widowControl/>
              <w:jc w:val="left"/>
              <w:rPr>
                <w:rFonts w:hint="eastAsia" w:ascii="宋体" w:eastAsia="宋体"/>
                <w:color w:val="000000"/>
                <w:kern w:val="0"/>
                <w:sz w:val="24"/>
                <w:lang w:val="en-US" w:eastAsia="zh-CN"/>
              </w:rPr>
            </w:pPr>
            <w:r>
              <w:rPr>
                <w:rFonts w:hint="eastAsia" w:ascii="宋体"/>
                <w:color w:val="000000"/>
                <w:kern w:val="0"/>
                <w:sz w:val="24"/>
                <w:lang w:val="en-US" w:eastAsia="zh-CN"/>
              </w:rPr>
              <w:t>4</w:t>
            </w:r>
          </w:p>
        </w:tc>
      </w:tr>
      <w:tr>
        <w:tblPrEx>
          <w:tblCellMar>
            <w:top w:w="0" w:type="dxa"/>
            <w:left w:w="108" w:type="dxa"/>
            <w:bottom w:w="0" w:type="dxa"/>
            <w:right w:w="108" w:type="dxa"/>
          </w:tblCellMar>
        </w:tblPrEx>
        <w:trPr>
          <w:trHeight w:val="916" w:hRule="atLeast"/>
          <w:jc w:val="center"/>
        </w:trPr>
        <w:tc>
          <w:tcPr>
            <w:tcW w:w="65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color w:val="000000"/>
                <w:kern w:val="0"/>
                <w:sz w:val="24"/>
              </w:rPr>
            </w:pPr>
          </w:p>
        </w:tc>
        <w:tc>
          <w:tcPr>
            <w:tcW w:w="71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color w:val="000000"/>
                <w:kern w:val="0"/>
                <w:sz w:val="24"/>
              </w:rPr>
            </w:pPr>
          </w:p>
        </w:tc>
        <w:tc>
          <w:tcPr>
            <w:tcW w:w="127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olor w:val="000000"/>
                <w:kern w:val="0"/>
                <w:sz w:val="18"/>
                <w:szCs w:val="18"/>
              </w:rPr>
            </w:pPr>
            <w:r>
              <w:rPr>
                <w:rFonts w:hint="eastAsia" w:ascii="仿宋_GB2312" w:hAnsi="宋体" w:eastAsia="仿宋_GB2312"/>
                <w:color w:val="000000"/>
                <w:kern w:val="0"/>
                <w:sz w:val="18"/>
                <w:szCs w:val="18"/>
              </w:rPr>
              <w:t>社会公众或服务对象满意度（</w:t>
            </w:r>
            <w:r>
              <w:rPr>
                <w:rFonts w:ascii="仿宋_GB2312" w:hAnsi="宋体" w:eastAsia="仿宋_GB2312"/>
                <w:color w:val="000000"/>
                <w:kern w:val="0"/>
                <w:sz w:val="18"/>
                <w:szCs w:val="18"/>
              </w:rPr>
              <w:t>6</w:t>
            </w:r>
            <w:r>
              <w:rPr>
                <w:rFonts w:hint="eastAsia" w:ascii="仿宋_GB2312" w:hAnsi="宋体" w:eastAsia="仿宋_GB2312"/>
                <w:color w:val="000000"/>
                <w:kern w:val="0"/>
                <w:sz w:val="18"/>
                <w:szCs w:val="18"/>
              </w:rPr>
              <w:t>分）</w:t>
            </w:r>
          </w:p>
        </w:tc>
        <w:tc>
          <w:tcPr>
            <w:tcW w:w="3080" w:type="dxa"/>
            <w:tcBorders>
              <w:top w:val="single" w:color="auto" w:sz="4" w:space="0"/>
              <w:left w:val="single" w:color="auto" w:sz="4" w:space="0"/>
              <w:bottom w:val="single" w:color="auto" w:sz="4" w:space="0"/>
              <w:right w:val="single" w:color="auto" w:sz="4" w:space="0"/>
            </w:tcBorders>
            <w:vAlign w:val="center"/>
          </w:tcPr>
          <w:p>
            <w:pPr>
              <w:widowControl/>
              <w:rPr>
                <w:rFonts w:ascii="仿宋_GB2312" w:hAnsi="宋体" w:eastAsia="仿宋_GB2312"/>
                <w:color w:val="000000"/>
                <w:kern w:val="0"/>
                <w:sz w:val="20"/>
                <w:szCs w:val="20"/>
              </w:rPr>
            </w:pPr>
            <w:r>
              <w:rPr>
                <w:rFonts w:hint="eastAsia" w:ascii="仿宋_GB2312" w:hAnsi="宋体" w:eastAsia="仿宋_GB2312"/>
                <w:color w:val="000000"/>
                <w:kern w:val="0"/>
                <w:sz w:val="20"/>
                <w:szCs w:val="20"/>
              </w:rPr>
              <w:t>社会公众或服务对象对项目实施效策的满意程度</w:t>
            </w:r>
          </w:p>
        </w:tc>
        <w:tc>
          <w:tcPr>
            <w:tcW w:w="4502" w:type="dxa"/>
            <w:tcBorders>
              <w:top w:val="single" w:color="auto" w:sz="4" w:space="0"/>
              <w:left w:val="single" w:color="auto" w:sz="4" w:space="0"/>
              <w:bottom w:val="single" w:color="auto" w:sz="4" w:space="0"/>
              <w:right w:val="single" w:color="auto" w:sz="4" w:space="0"/>
            </w:tcBorders>
            <w:vAlign w:val="center"/>
          </w:tcPr>
          <w:p>
            <w:pPr>
              <w:widowControl/>
              <w:rPr>
                <w:rFonts w:ascii="仿宋_GB2312" w:hAnsi="宋体" w:eastAsia="仿宋_GB2312"/>
                <w:color w:val="000000"/>
                <w:kern w:val="0"/>
                <w:sz w:val="18"/>
                <w:szCs w:val="18"/>
              </w:rPr>
            </w:pPr>
            <w:r>
              <w:rPr>
                <w:rFonts w:hint="eastAsia" w:ascii="仿宋_GB2312" w:hAnsi="宋体" w:eastAsia="仿宋_GB2312"/>
                <w:color w:val="000000"/>
                <w:kern w:val="0"/>
                <w:sz w:val="18"/>
                <w:szCs w:val="18"/>
              </w:rPr>
              <w:t>社会公众或服务对象是指因该项目实施而受到影响的部门</w:t>
            </w:r>
            <w:r>
              <w:rPr>
                <w:rFonts w:ascii="仿宋_GB2312" w:hAnsi="宋体" w:eastAsia="仿宋_GB2312"/>
                <w:color w:val="000000"/>
                <w:kern w:val="0"/>
                <w:sz w:val="18"/>
                <w:szCs w:val="18"/>
              </w:rPr>
              <w:t>(</w:t>
            </w:r>
            <w:r>
              <w:rPr>
                <w:rFonts w:hint="eastAsia" w:ascii="仿宋_GB2312" w:hAnsi="宋体" w:eastAsia="仿宋_GB2312"/>
                <w:color w:val="000000"/>
                <w:kern w:val="0"/>
                <w:sz w:val="18"/>
                <w:szCs w:val="18"/>
              </w:rPr>
              <w:t>单位</w:t>
            </w:r>
            <w:r>
              <w:rPr>
                <w:rFonts w:ascii="仿宋_GB2312" w:hAnsi="宋体" w:eastAsia="仿宋_GB2312"/>
                <w:color w:val="000000"/>
                <w:kern w:val="0"/>
                <w:sz w:val="18"/>
                <w:szCs w:val="18"/>
              </w:rPr>
              <w:t>)</w:t>
            </w:r>
            <w:r>
              <w:rPr>
                <w:rFonts w:hint="eastAsia" w:ascii="仿宋_GB2312" w:hAnsi="宋体" w:eastAsia="仿宋_GB2312"/>
                <w:color w:val="000000"/>
                <w:kern w:val="0"/>
                <w:sz w:val="18"/>
                <w:szCs w:val="18"/>
              </w:rPr>
              <w:t>、群体或个人。一般采取社会调查的方式。</w:t>
            </w:r>
          </w:p>
        </w:tc>
        <w:tc>
          <w:tcPr>
            <w:tcW w:w="460" w:type="dxa"/>
            <w:tcBorders>
              <w:top w:val="single" w:color="auto" w:sz="4" w:space="0"/>
              <w:left w:val="single" w:color="auto" w:sz="4" w:space="0"/>
              <w:bottom w:val="single" w:color="auto" w:sz="4" w:space="0"/>
              <w:right w:val="single" w:color="auto" w:sz="4" w:space="0"/>
            </w:tcBorders>
          </w:tcPr>
          <w:p>
            <w:pPr>
              <w:widowControl/>
              <w:rPr>
                <w:rFonts w:hint="eastAsia" w:ascii="宋体" w:eastAsia="宋体"/>
                <w:color w:val="000000"/>
                <w:kern w:val="0"/>
                <w:sz w:val="24"/>
                <w:lang w:val="en-US" w:eastAsia="zh-CN"/>
              </w:rPr>
            </w:pPr>
            <w:r>
              <w:rPr>
                <w:rFonts w:hint="eastAsia" w:ascii="宋体"/>
                <w:color w:val="000000"/>
                <w:kern w:val="0"/>
                <w:sz w:val="24"/>
                <w:lang w:val="en-US" w:eastAsia="zh-CN"/>
              </w:rPr>
              <w:t>6</w:t>
            </w:r>
          </w:p>
        </w:tc>
      </w:tr>
      <w:tr>
        <w:tblPrEx>
          <w:tblCellMar>
            <w:top w:w="0" w:type="dxa"/>
            <w:left w:w="108" w:type="dxa"/>
            <w:bottom w:w="0" w:type="dxa"/>
            <w:right w:w="108" w:type="dxa"/>
          </w:tblCellMar>
        </w:tblPrEx>
        <w:trPr>
          <w:trHeight w:val="916" w:hRule="atLeast"/>
          <w:jc w:val="center"/>
        </w:trPr>
        <w:tc>
          <w:tcPr>
            <w:tcW w:w="10223" w:type="dxa"/>
            <w:gridSpan w:val="5"/>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olor w:val="000000"/>
                <w:kern w:val="0"/>
                <w:sz w:val="18"/>
                <w:szCs w:val="18"/>
              </w:rPr>
            </w:pPr>
            <w:r>
              <w:rPr>
                <w:rFonts w:hint="eastAsia" w:ascii="仿宋_GB2312" w:hAnsi="宋体" w:eastAsia="仿宋_GB2312"/>
                <w:color w:val="000000"/>
                <w:kern w:val="0"/>
                <w:sz w:val="24"/>
                <w:szCs w:val="24"/>
              </w:rPr>
              <w:t>合计得分</w:t>
            </w:r>
          </w:p>
        </w:tc>
        <w:tc>
          <w:tcPr>
            <w:tcW w:w="460" w:type="dxa"/>
            <w:tcBorders>
              <w:top w:val="single" w:color="auto" w:sz="4" w:space="0"/>
              <w:left w:val="single" w:color="auto" w:sz="4" w:space="0"/>
              <w:bottom w:val="single" w:color="auto" w:sz="4" w:space="0"/>
              <w:right w:val="single" w:color="auto" w:sz="4" w:space="0"/>
            </w:tcBorders>
          </w:tcPr>
          <w:p>
            <w:pPr>
              <w:widowControl/>
              <w:rPr>
                <w:rFonts w:hint="default" w:ascii="宋体" w:eastAsia="宋体"/>
                <w:color w:val="000000"/>
                <w:kern w:val="0"/>
                <w:sz w:val="24"/>
                <w:lang w:val="en-US" w:eastAsia="zh-CN"/>
              </w:rPr>
            </w:pPr>
            <w:r>
              <w:rPr>
                <w:rFonts w:hint="eastAsia" w:ascii="宋体"/>
                <w:color w:val="000000"/>
                <w:kern w:val="0"/>
                <w:sz w:val="24"/>
                <w:lang w:val="en-US" w:eastAsia="zh-CN"/>
              </w:rPr>
              <w:t>94</w:t>
            </w: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黑体"/>
    <w:panose1 w:val="03000509000000000000"/>
    <w:charset w:val="86"/>
    <w:family w:val="script"/>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71DBD1F"/>
    <w:multiLevelType w:val="singleLevel"/>
    <w:tmpl w:val="971DBD1F"/>
    <w:lvl w:ilvl="0" w:tentative="0">
      <w:start w:val="2"/>
      <w:numFmt w:val="chineseCounting"/>
      <w:suff w:val="nothing"/>
      <w:lvlText w:val="（%1）"/>
      <w:lvlJc w:val="left"/>
      <w:rPr>
        <w:rFonts w:hint="eastAsia"/>
      </w:rPr>
    </w:lvl>
  </w:abstractNum>
  <w:abstractNum w:abstractNumId="1">
    <w:nsid w:val="D87DA4CD"/>
    <w:multiLevelType w:val="singleLevel"/>
    <w:tmpl w:val="D87DA4CD"/>
    <w:lvl w:ilvl="0" w:tentative="0">
      <w:start w:val="5"/>
      <w:numFmt w:val="chineseCounting"/>
      <w:suff w:val="nothing"/>
      <w:lvlText w:val="%1、"/>
      <w:lvlJc w:val="left"/>
      <w:rPr>
        <w:rFonts w:hint="eastAsia"/>
      </w:rPr>
    </w:lvl>
  </w:abstractNum>
  <w:abstractNum w:abstractNumId="2">
    <w:nsid w:val="1305F6EE"/>
    <w:multiLevelType w:val="singleLevel"/>
    <w:tmpl w:val="1305F6EE"/>
    <w:lvl w:ilvl="0" w:tentative="0">
      <w:start w:val="2"/>
      <w:numFmt w:val="chineseCounting"/>
      <w:suff w:val="nothing"/>
      <w:lvlText w:val="（%1）"/>
      <w:lvlJc w:val="left"/>
      <w:rPr>
        <w:rFonts w:hint="eastAsia"/>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87D4EC5"/>
    <w:rsid w:val="06766300"/>
    <w:rsid w:val="0BF02921"/>
    <w:rsid w:val="1EEE26F5"/>
    <w:rsid w:val="34D171B4"/>
    <w:rsid w:val="36D579C5"/>
    <w:rsid w:val="3C223107"/>
    <w:rsid w:val="53575EBC"/>
    <w:rsid w:val="54A66A0B"/>
    <w:rsid w:val="58532EA9"/>
    <w:rsid w:val="65843BEC"/>
    <w:rsid w:val="67807C91"/>
    <w:rsid w:val="687D4EC5"/>
    <w:rsid w:val="69A56B68"/>
    <w:rsid w:val="6CF41ED6"/>
    <w:rsid w:val="6D0E2CE3"/>
    <w:rsid w:val="78AC360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Calibri"/>
      <w:kern w:val="2"/>
      <w:sz w:val="21"/>
      <w:szCs w:val="21"/>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 w:type="paragraph" w:customStyle="1" w:styleId="4">
    <w:name w:val="Body text|1"/>
    <w:basedOn w:val="1"/>
    <w:qFormat/>
    <w:uiPriority w:val="0"/>
    <w:pPr>
      <w:widowControl w:val="0"/>
      <w:shd w:val="clear" w:color="auto" w:fill="auto"/>
      <w:spacing w:line="398" w:lineRule="auto"/>
      <w:ind w:firstLine="400"/>
    </w:pPr>
    <w:rPr>
      <w:rFonts w:ascii="宋体" w:hAnsi="宋体" w:eastAsia="宋体" w:cs="宋体"/>
      <w:sz w:val="30"/>
      <w:szCs w:val="30"/>
      <w:u w:val="none"/>
      <w:shd w:val="clear" w:color="auto" w:fill="auto"/>
      <w:lang w:val="zh-TW" w:eastAsia="zh-TW" w:bidi="zh-TW"/>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Office_11.1.0.9339_F1E327BC-269C-435d-A152-05C5408002CA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2022-11-10T08:13:00Z</dcterms:created>
  <dc:creator>Administrator</dc:creator>
  <cp:lastModifiedBy>东来</cp:lastModifiedBy>
  <dcterms:modified xsi:type="dcterms:W3CDTF">2023-09-22T15:01:34Z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2052-11.1.0.9339</vt:lpwstr>
  </property>
</Properties>
</file>