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600" w:firstLineChars="200"/>
        <w:jc w:val="center"/>
        <w:rPr>
          <w:rFonts w:hint="default" w:eastAsia="宋体"/>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冷水滩区农机事务中心）</w:t>
      </w:r>
    </w:p>
    <w:p>
      <w:pPr>
        <w:ind w:firstLine="602" w:firstLineChars="200"/>
        <w:rPr>
          <w:rFonts w:ascii="宋体" w:hAnsi="宋体"/>
          <w:b/>
          <w:sz w:val="30"/>
          <w:szCs w:val="30"/>
        </w:rPr>
      </w:pPr>
      <w:r>
        <w:rPr>
          <w:rFonts w:ascii="宋体" w:hAnsi="宋体"/>
          <w:b/>
          <w:sz w:val="30"/>
          <w:szCs w:val="30"/>
        </w:rPr>
        <w:t>一、部门概况</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（一）部门基本情况。</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1、机构设置：内设综合部、计划财务部、生产服务部、产业发展部、技术推广部。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2、人员编制情况：编制人数47人，实有在职在编人员42人，退休人员19人。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rPr>
        <w:t>（二）</w:t>
      </w:r>
      <w:r>
        <w:rPr>
          <w:rFonts w:hint="eastAsia" w:ascii="宋体" w:hAnsi="宋体" w:eastAsia="宋体" w:cs="宋体"/>
          <w:color w:val="000000"/>
          <w:sz w:val="30"/>
          <w:szCs w:val="30"/>
        </w:rPr>
        <w:t>2021</w:t>
      </w:r>
      <w:r>
        <w:rPr>
          <w:rFonts w:hint="eastAsia" w:ascii="宋体" w:hAnsi="宋体" w:eastAsia="宋体" w:cs="宋体"/>
          <w:sz w:val="30"/>
          <w:szCs w:val="30"/>
        </w:rPr>
        <w:t>年的重点工作</w:t>
      </w:r>
      <w:r>
        <w:rPr>
          <w:rFonts w:hint="eastAsia" w:ascii="宋体" w:hAnsi="宋体" w:eastAsia="宋体" w:cs="宋体"/>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宋体" w:hAnsi="宋体"/>
          <w:sz w:val="30"/>
          <w:szCs w:val="30"/>
        </w:rPr>
      </w:pPr>
      <w:r>
        <w:rPr>
          <w:rFonts w:hint="eastAsia" w:ascii="宋体" w:hAnsi="宋体" w:eastAsia="宋体" w:cs="宋体"/>
          <w:sz w:val="30"/>
          <w:szCs w:val="30"/>
          <w:lang w:val="en-US" w:eastAsia="zh-CN"/>
        </w:rPr>
        <w:t>以科学发展观统领农机化工作，以促进粮食稳定发展、农业增产增效、农民持续增收为农机化工作的出发点和落脚点；以提高农机化水平为目标，突出抓好新机具的应用示范，落实好购机补贴政策，引导农机资源合理配置，努力提高农机装备和作业水平；着力推进农机服务市场化、社会化、产业化，提高服务水平；强化农机质量和安全监督管理，维护农民合法权益，保障农机安全生产；加大农民农机技术培训力度，普及农机化实用技术；加强农机队伍建设，推动我区农业机械化的全面协调发展。</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（一）基本支出情况。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2021年基本支出总额461.39万元，其中人员经费支出410万元，日常公用支出51.39万元</w:t>
      </w:r>
      <w:r>
        <w:rPr>
          <w:rFonts w:hint="eastAsia" w:ascii="宋体" w:hAnsi="宋体" w:cs="宋体"/>
          <w:sz w:val="30"/>
          <w:szCs w:val="30"/>
          <w:lang w:val="en-US" w:eastAsia="zh-CN"/>
        </w:rPr>
        <w:t>。</w:t>
      </w:r>
    </w:p>
    <w:p>
      <w:pPr>
        <w:numPr>
          <w:ilvl w:val="0"/>
          <w:numId w:val="1"/>
        </w:numPr>
        <w:ind w:firstLine="600" w:firstLineChars="200"/>
        <w:rPr>
          <w:rFonts w:hint="eastAsia" w:ascii="宋体" w:hAnsi="宋体" w:eastAsia="宋体" w:cs="宋体"/>
          <w:sz w:val="30"/>
          <w:szCs w:val="30"/>
        </w:rPr>
      </w:pPr>
      <w:r>
        <w:rPr>
          <w:rFonts w:hint="eastAsia" w:ascii="宋体" w:hAnsi="宋体" w:eastAsia="宋体" w:cs="宋体"/>
          <w:sz w:val="30"/>
          <w:szCs w:val="30"/>
        </w:rPr>
        <w:t>项目支出情况。</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2021年项目支出总额572万元，其中农业生产发展支出557万元、农村合作经济支出15万元。</w:t>
      </w:r>
    </w:p>
    <w:p>
      <w:pPr>
        <w:pStyle w:val="8"/>
        <w:keepNext w:val="0"/>
        <w:keepLines w:val="0"/>
        <w:pageBreakBefore w:val="0"/>
        <w:widowControl w:val="0"/>
        <w:numPr>
          <w:ilvl w:val="0"/>
          <w:numId w:val="2"/>
        </w:numPr>
        <w:shd w:val="clear" w:color="auto" w:fill="auto"/>
        <w:tabs>
          <w:tab w:val="left" w:pos="1538"/>
        </w:tabs>
        <w:kinsoku/>
        <w:wordWrap/>
        <w:overflowPunct/>
        <w:topLinePunct w:val="0"/>
        <w:autoSpaceDE/>
        <w:autoSpaceDN/>
        <w:bidi w:val="0"/>
        <w:adjustRightInd/>
        <w:snapToGrid/>
        <w:spacing w:before="0" w:after="0" w:line="614" w:lineRule="exact"/>
        <w:ind w:left="0" w:right="0" w:firstLine="901"/>
        <w:jc w:val="left"/>
        <w:textAlignment w:val="auto"/>
        <w:rPr>
          <w:rFonts w:hint="eastAsia" w:ascii="宋体" w:hAnsi="宋体" w:eastAsia="宋体" w:cs="宋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rPr>
        <w:t>政府性基金预算支出情况</w:t>
      </w:r>
      <w:r>
        <w:rPr>
          <w:rFonts w:hint="eastAsia" w:ascii="黑体" w:hAnsi="黑体" w:eastAsia="黑体" w:cs="黑体"/>
          <w:color w:val="000000"/>
          <w:spacing w:val="0"/>
          <w:w w:val="100"/>
          <w:position w:val="0"/>
          <w:sz w:val="32"/>
          <w:szCs w:val="32"/>
          <w:lang w:val="en-US" w:eastAsia="zh-CN"/>
        </w:rPr>
        <w:t xml:space="preserve">      </w:t>
      </w:r>
      <w:r>
        <w:rPr>
          <w:rFonts w:hint="eastAsia" w:ascii="宋体" w:hAnsi="宋体" w:eastAsia="宋体" w:cs="宋体"/>
          <w:color w:val="000000"/>
          <w:spacing w:val="0"/>
          <w:w w:val="100"/>
          <w:position w:val="0"/>
          <w:sz w:val="32"/>
          <w:szCs w:val="32"/>
          <w:lang w:val="en-US" w:eastAsia="zh-CN"/>
        </w:rPr>
        <w:t>无政府基金预算支出。</w:t>
      </w:r>
    </w:p>
    <w:p>
      <w:pPr>
        <w:pStyle w:val="8"/>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宋体" w:hAnsi="宋体" w:eastAsia="宋体" w:cs="宋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rPr>
        <w:t>国有资本经营预算支出情况</w:t>
      </w:r>
      <w:r>
        <w:rPr>
          <w:rFonts w:hint="eastAsia" w:ascii="黑体" w:hAnsi="黑体" w:eastAsia="黑体" w:cs="黑体"/>
          <w:color w:val="000000"/>
          <w:spacing w:val="0"/>
          <w:w w:val="100"/>
          <w:position w:val="0"/>
          <w:sz w:val="32"/>
          <w:szCs w:val="32"/>
          <w:lang w:val="en-US" w:eastAsia="zh-CN"/>
        </w:rPr>
        <w:t xml:space="preserve">    </w:t>
      </w:r>
      <w:r>
        <w:rPr>
          <w:rFonts w:hint="eastAsia" w:ascii="宋体" w:hAnsi="宋体" w:eastAsia="宋体" w:cs="宋体"/>
          <w:color w:val="000000"/>
          <w:spacing w:val="0"/>
          <w:w w:val="100"/>
          <w:position w:val="0"/>
          <w:sz w:val="32"/>
          <w:szCs w:val="32"/>
          <w:lang w:val="en-US" w:eastAsia="zh-CN"/>
        </w:rPr>
        <w:t>无国有资本经营预算支出。</w:t>
      </w:r>
    </w:p>
    <w:p>
      <w:pPr>
        <w:pStyle w:val="8"/>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宋体" w:hAnsi="宋体" w:eastAsia="宋体" w:cs="宋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rPr>
        <w:t>社会保险基金预算支出情况</w:t>
      </w:r>
      <w:r>
        <w:rPr>
          <w:rFonts w:hint="eastAsia" w:ascii="黑体" w:hAnsi="黑体" w:eastAsia="黑体" w:cs="黑体"/>
          <w:color w:val="000000"/>
          <w:spacing w:val="0"/>
          <w:w w:val="100"/>
          <w:position w:val="0"/>
          <w:sz w:val="32"/>
          <w:szCs w:val="32"/>
          <w:lang w:val="en-US" w:eastAsia="zh-CN"/>
        </w:rPr>
        <w:t xml:space="preserve">    </w:t>
      </w:r>
      <w:r>
        <w:rPr>
          <w:rFonts w:hint="eastAsia" w:ascii="宋体" w:hAnsi="宋体" w:eastAsia="宋体" w:cs="宋体"/>
          <w:color w:val="000000"/>
          <w:spacing w:val="0"/>
          <w:w w:val="100"/>
          <w:position w:val="0"/>
          <w:sz w:val="32"/>
          <w:szCs w:val="32"/>
          <w:lang w:val="en-US" w:eastAsia="zh-CN"/>
        </w:rPr>
        <w:t>无社会保险基金预算支出。</w:t>
      </w:r>
    </w:p>
    <w:p>
      <w:pPr>
        <w:pStyle w:val="8"/>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0" w:name="bookmark84"/>
      <w:r>
        <w:rPr>
          <w:rFonts w:hint="eastAsia" w:ascii="黑体" w:hAnsi="黑体" w:eastAsia="黑体" w:cs="黑体"/>
          <w:color w:val="000000"/>
          <w:spacing w:val="0"/>
          <w:w w:val="100"/>
          <w:position w:val="0"/>
          <w:sz w:val="32"/>
          <w:szCs w:val="32"/>
        </w:rPr>
        <w:t>六</w:t>
      </w:r>
      <w:bookmarkEnd w:id="0"/>
      <w:r>
        <w:rPr>
          <w:rFonts w:hint="eastAsia" w:ascii="黑体" w:hAnsi="黑体" w:eastAsia="黑体" w:cs="黑体"/>
          <w:color w:val="000000"/>
          <w:spacing w:val="0"/>
          <w:w w:val="100"/>
          <w:position w:val="0"/>
          <w:sz w:val="32"/>
          <w:szCs w:val="32"/>
        </w:rPr>
        <w:t>、部门整体支出绩效情况</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eastAsia="zh-CN"/>
        </w:rPr>
        <w:t>202</w:t>
      </w:r>
      <w:r>
        <w:rPr>
          <w:rFonts w:hint="eastAsia" w:ascii="宋体" w:hAnsi="宋体" w:eastAsia="宋体" w:cs="宋体"/>
          <w:sz w:val="30"/>
          <w:szCs w:val="30"/>
          <w:lang w:val="en-US" w:eastAsia="zh-CN"/>
        </w:rPr>
        <w:t>1</w:t>
      </w:r>
      <w:r>
        <w:rPr>
          <w:rFonts w:hint="eastAsia" w:ascii="宋体" w:hAnsi="宋体" w:eastAsia="宋体" w:cs="宋体"/>
          <w:sz w:val="30"/>
          <w:szCs w:val="30"/>
        </w:rPr>
        <w:t>年收入总计</w:t>
      </w:r>
      <w:r>
        <w:rPr>
          <w:rFonts w:hint="eastAsia" w:ascii="宋体" w:hAnsi="宋体" w:eastAsia="宋体" w:cs="宋体"/>
          <w:sz w:val="30"/>
          <w:szCs w:val="30"/>
          <w:lang w:val="en-US" w:eastAsia="zh-CN"/>
        </w:rPr>
        <w:t>1033.39</w:t>
      </w:r>
      <w:r>
        <w:rPr>
          <w:rFonts w:hint="eastAsia" w:ascii="宋体" w:hAnsi="宋体" w:eastAsia="宋体" w:cs="宋体"/>
          <w:sz w:val="30"/>
          <w:szCs w:val="30"/>
        </w:rPr>
        <w:t>万元，支出总计</w:t>
      </w:r>
      <w:r>
        <w:rPr>
          <w:rFonts w:hint="eastAsia" w:ascii="宋体" w:hAnsi="宋体" w:eastAsia="宋体" w:cs="宋体"/>
          <w:sz w:val="30"/>
          <w:szCs w:val="30"/>
          <w:lang w:val="en-US" w:eastAsia="zh-CN"/>
        </w:rPr>
        <w:t>1033.39</w:t>
      </w:r>
      <w:r>
        <w:rPr>
          <w:rFonts w:hint="eastAsia" w:ascii="宋体" w:hAnsi="宋体" w:eastAsia="宋体" w:cs="宋体"/>
          <w:sz w:val="30"/>
          <w:szCs w:val="30"/>
        </w:rPr>
        <w:t>万元</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在合理安排预算收支范围内很好地完成了年初预定的各项目标：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w:t>
      </w:r>
      <w:r>
        <w:rPr>
          <w:rFonts w:hint="eastAsia" w:ascii="宋体" w:hAnsi="宋体" w:eastAsia="宋体" w:cs="宋体"/>
          <w:i w:val="0"/>
          <w:caps w:val="0"/>
          <w:color w:val="000000"/>
          <w:spacing w:val="0"/>
          <w:sz w:val="30"/>
          <w:szCs w:val="30"/>
          <w:shd w:val="clear" w:fill="FFFFFF"/>
        </w:rPr>
        <w:t>一是保障了</w:t>
      </w:r>
      <w:r>
        <w:rPr>
          <w:rFonts w:hint="eastAsia" w:ascii="宋体" w:hAnsi="宋体" w:eastAsia="宋体" w:cs="宋体"/>
          <w:i w:val="0"/>
          <w:caps w:val="0"/>
          <w:color w:val="000000"/>
          <w:spacing w:val="0"/>
          <w:sz w:val="30"/>
          <w:szCs w:val="30"/>
          <w:shd w:val="clear" w:fill="FFFFFF"/>
          <w:lang w:val="en-US" w:eastAsia="zh-CN"/>
        </w:rPr>
        <w:t>干部</w:t>
      </w:r>
      <w:r>
        <w:rPr>
          <w:rFonts w:hint="eastAsia" w:ascii="宋体" w:hAnsi="宋体" w:eastAsia="宋体" w:cs="宋体"/>
          <w:i w:val="0"/>
          <w:caps w:val="0"/>
          <w:color w:val="000000"/>
          <w:spacing w:val="0"/>
          <w:sz w:val="30"/>
          <w:szCs w:val="30"/>
          <w:shd w:val="clear" w:fill="FFFFFF"/>
        </w:rPr>
        <w:t>职工</w:t>
      </w:r>
      <w:r>
        <w:rPr>
          <w:rFonts w:hint="eastAsia" w:ascii="宋体" w:hAnsi="宋体" w:eastAsia="宋体" w:cs="宋体"/>
          <w:i w:val="0"/>
          <w:caps w:val="0"/>
          <w:color w:val="000000"/>
          <w:spacing w:val="0"/>
          <w:sz w:val="30"/>
          <w:szCs w:val="30"/>
          <w:shd w:val="clear" w:fill="FFFFFF"/>
          <w:lang w:val="en-US" w:eastAsia="zh-CN"/>
        </w:rPr>
        <w:t>正常的工资福利</w:t>
      </w:r>
      <w:r>
        <w:rPr>
          <w:rFonts w:hint="eastAsia" w:ascii="宋体" w:hAnsi="宋体" w:eastAsia="宋体" w:cs="宋体"/>
          <w:i w:val="0"/>
          <w:caps w:val="0"/>
          <w:color w:val="000000"/>
          <w:spacing w:val="0"/>
          <w:sz w:val="30"/>
          <w:szCs w:val="30"/>
          <w:shd w:val="clear" w:fill="FFFFFF"/>
        </w:rPr>
        <w:t>及时足额发放；二是保障了单位的正常运转</w:t>
      </w:r>
      <w:r>
        <w:rPr>
          <w:rFonts w:hint="eastAsia" w:ascii="宋体" w:hAnsi="宋体" w:eastAsia="宋体" w:cs="宋体"/>
          <w:i w:val="0"/>
          <w:caps w:val="0"/>
          <w:color w:val="000000"/>
          <w:spacing w:val="0"/>
          <w:sz w:val="30"/>
          <w:szCs w:val="30"/>
          <w:shd w:val="clear" w:fill="FFFFFF"/>
          <w:lang w:val="en-US"/>
        </w:rPr>
        <w:t>,</w:t>
      </w:r>
      <w:r>
        <w:rPr>
          <w:rFonts w:hint="eastAsia" w:ascii="宋体" w:hAnsi="宋体" w:eastAsia="宋体" w:cs="宋体"/>
          <w:i w:val="0"/>
          <w:caps w:val="0"/>
          <w:color w:val="000000"/>
          <w:spacing w:val="0"/>
          <w:sz w:val="30"/>
          <w:szCs w:val="30"/>
          <w:shd w:val="clear" w:fill="FFFFFF"/>
        </w:rPr>
        <w:t>各项工作开展顺利</w:t>
      </w:r>
      <w:r>
        <w:rPr>
          <w:rFonts w:hint="eastAsia" w:ascii="宋体" w:hAnsi="宋体" w:eastAsia="宋体" w:cs="宋体"/>
          <w:i w:val="0"/>
          <w:caps w:val="0"/>
          <w:color w:val="000000"/>
          <w:spacing w:val="0"/>
          <w:sz w:val="30"/>
          <w:szCs w:val="30"/>
          <w:shd w:val="clear" w:fill="FFFFFF"/>
          <w:lang w:eastAsia="zh-CN"/>
        </w:rPr>
        <w:t>；</w:t>
      </w:r>
      <w:r>
        <w:rPr>
          <w:rFonts w:hint="eastAsia" w:ascii="宋体" w:hAnsi="宋体" w:eastAsia="宋体" w:cs="宋体"/>
          <w:i w:val="0"/>
          <w:caps w:val="0"/>
          <w:color w:val="000000"/>
          <w:spacing w:val="0"/>
          <w:sz w:val="30"/>
          <w:szCs w:val="30"/>
          <w:shd w:val="clear" w:fill="FFFFFF"/>
        </w:rPr>
        <w:t>三是财政供养人员控制较好</w:t>
      </w:r>
      <w:r>
        <w:rPr>
          <w:rFonts w:hint="eastAsia" w:ascii="宋体" w:hAnsi="宋体" w:eastAsia="宋体" w:cs="宋体"/>
          <w:i w:val="0"/>
          <w:caps w:val="0"/>
          <w:color w:val="000000"/>
          <w:spacing w:val="0"/>
          <w:sz w:val="30"/>
          <w:szCs w:val="30"/>
          <w:shd w:val="clear" w:fill="FFFFFF"/>
          <w:lang w:val="en-US"/>
        </w:rPr>
        <w:t>,</w:t>
      </w:r>
      <w:r>
        <w:rPr>
          <w:rFonts w:hint="eastAsia" w:ascii="宋体" w:hAnsi="宋体" w:eastAsia="宋体" w:cs="宋体"/>
          <w:i w:val="0"/>
          <w:caps w:val="0"/>
          <w:color w:val="000000"/>
          <w:spacing w:val="0"/>
          <w:sz w:val="30"/>
          <w:szCs w:val="30"/>
          <w:shd w:val="clear" w:fill="FFFFFF"/>
        </w:rPr>
        <w:t>控制率为≤</w:t>
      </w:r>
      <w:r>
        <w:rPr>
          <w:rFonts w:hint="eastAsia" w:ascii="宋体" w:hAnsi="宋体" w:eastAsia="宋体" w:cs="宋体"/>
          <w:i w:val="0"/>
          <w:caps w:val="0"/>
          <w:color w:val="000000"/>
          <w:spacing w:val="0"/>
          <w:sz w:val="30"/>
          <w:szCs w:val="30"/>
          <w:shd w:val="clear" w:fill="FFFFFF"/>
          <w:lang w:val="en-US"/>
        </w:rPr>
        <w:t>100%</w:t>
      </w:r>
      <w:r>
        <w:rPr>
          <w:rFonts w:hint="eastAsia" w:ascii="宋体" w:hAnsi="宋体" w:eastAsia="宋体" w:cs="宋体"/>
          <w:i w:val="0"/>
          <w:caps w:val="0"/>
          <w:color w:val="000000"/>
          <w:spacing w:val="0"/>
          <w:sz w:val="30"/>
          <w:szCs w:val="30"/>
          <w:shd w:val="clear" w:fill="FFFFFF"/>
        </w:rPr>
        <w:t>；四是资金使用无虚列支出及随意使用现象</w:t>
      </w:r>
      <w:r>
        <w:rPr>
          <w:rFonts w:hint="eastAsia" w:ascii="宋体" w:hAnsi="宋体" w:eastAsia="宋体" w:cs="宋体"/>
          <w:i w:val="0"/>
          <w:caps w:val="0"/>
          <w:color w:val="000000"/>
          <w:spacing w:val="0"/>
          <w:sz w:val="30"/>
          <w:szCs w:val="30"/>
          <w:shd w:val="clear" w:fill="FFFFFF"/>
          <w:lang w:val="en-US"/>
        </w:rPr>
        <w:t>,</w:t>
      </w:r>
      <w:r>
        <w:rPr>
          <w:rFonts w:hint="eastAsia" w:ascii="宋体" w:hAnsi="宋体" w:eastAsia="宋体" w:cs="宋体"/>
          <w:i w:val="0"/>
          <w:caps w:val="0"/>
          <w:color w:val="000000"/>
          <w:spacing w:val="0"/>
          <w:sz w:val="30"/>
          <w:szCs w:val="30"/>
          <w:shd w:val="clear" w:fill="FFFFFF"/>
        </w:rPr>
        <w:t>无大额现金支付现象。三公经费</w:t>
      </w:r>
      <w:r>
        <w:rPr>
          <w:rFonts w:hint="eastAsia" w:ascii="宋体" w:hAnsi="宋体" w:eastAsia="宋体" w:cs="宋体"/>
          <w:i w:val="0"/>
          <w:caps w:val="0"/>
          <w:color w:val="000000"/>
          <w:spacing w:val="0"/>
          <w:sz w:val="30"/>
          <w:szCs w:val="30"/>
          <w:shd w:val="clear" w:fill="FFFFFF"/>
          <w:lang w:val="en-US" w:eastAsia="zh-CN"/>
        </w:rPr>
        <w:t>与2020年基本持平</w:t>
      </w:r>
      <w:r>
        <w:rPr>
          <w:rFonts w:hint="eastAsia" w:ascii="宋体" w:hAnsi="宋体" w:eastAsia="宋体" w:cs="宋体"/>
          <w:i w:val="0"/>
          <w:caps w:val="0"/>
          <w:color w:val="000000"/>
          <w:spacing w:val="0"/>
          <w:sz w:val="30"/>
          <w:szCs w:val="30"/>
          <w:shd w:val="clear" w:fill="FFFFFF"/>
        </w:rPr>
        <w:t>，</w:t>
      </w:r>
      <w:r>
        <w:rPr>
          <w:rFonts w:hint="eastAsia" w:ascii="宋体" w:hAnsi="宋体" w:eastAsia="宋体" w:cs="宋体"/>
          <w:i w:val="0"/>
          <w:caps w:val="0"/>
          <w:color w:val="212121"/>
          <w:spacing w:val="0"/>
          <w:sz w:val="30"/>
          <w:szCs w:val="30"/>
          <w:shd w:val="clear" w:fill="FFFFFF"/>
        </w:rPr>
        <w:t>其中公务接待费</w:t>
      </w:r>
      <w:r>
        <w:rPr>
          <w:rFonts w:hint="eastAsia" w:ascii="宋体" w:hAnsi="宋体" w:eastAsia="宋体" w:cs="宋体"/>
          <w:i w:val="0"/>
          <w:caps w:val="0"/>
          <w:color w:val="212121"/>
          <w:spacing w:val="0"/>
          <w:sz w:val="30"/>
          <w:szCs w:val="30"/>
          <w:shd w:val="clear" w:fill="FFFFFF"/>
          <w:lang w:val="en-US" w:eastAsia="zh-CN"/>
        </w:rPr>
        <w:t>1.15万元</w:t>
      </w:r>
      <w:r>
        <w:rPr>
          <w:rFonts w:hint="eastAsia" w:ascii="宋体" w:hAnsi="宋体" w:eastAsia="宋体" w:cs="宋体"/>
          <w:i w:val="0"/>
          <w:caps w:val="0"/>
          <w:color w:val="212121"/>
          <w:spacing w:val="0"/>
          <w:sz w:val="30"/>
          <w:szCs w:val="30"/>
          <w:shd w:val="clear" w:fill="FFFFFF"/>
        </w:rPr>
        <w:t>，</w:t>
      </w:r>
      <w:r>
        <w:rPr>
          <w:rFonts w:hint="eastAsia" w:ascii="宋体" w:hAnsi="宋体" w:eastAsia="宋体" w:cs="宋体"/>
          <w:i w:val="0"/>
          <w:caps w:val="0"/>
          <w:color w:val="212121"/>
          <w:spacing w:val="0"/>
          <w:sz w:val="30"/>
          <w:szCs w:val="30"/>
          <w:shd w:val="clear" w:fill="FFFFFF"/>
          <w:lang w:val="en-US" w:eastAsia="zh-CN"/>
        </w:rPr>
        <w:t>无</w:t>
      </w:r>
      <w:r>
        <w:rPr>
          <w:rFonts w:hint="eastAsia" w:ascii="宋体" w:hAnsi="宋体" w:eastAsia="宋体" w:cs="宋体"/>
          <w:sz w:val="30"/>
          <w:szCs w:val="30"/>
          <w:lang w:val="en-US" w:eastAsia="zh-CN"/>
        </w:rPr>
        <w:t>公务用车运行费</w:t>
      </w:r>
      <w:r>
        <w:rPr>
          <w:rFonts w:hint="eastAsia" w:ascii="宋体" w:hAnsi="宋体" w:eastAsia="宋体" w:cs="宋体"/>
          <w:i w:val="0"/>
          <w:caps w:val="0"/>
          <w:color w:val="212121"/>
          <w:spacing w:val="0"/>
          <w:sz w:val="30"/>
          <w:szCs w:val="30"/>
          <w:shd w:val="clear" w:fill="FFFFFF"/>
          <w:lang w:val="en-US" w:eastAsia="zh-CN"/>
        </w:rPr>
        <w:t>，无</w:t>
      </w:r>
      <w:r>
        <w:rPr>
          <w:rFonts w:hint="eastAsia" w:ascii="宋体" w:hAnsi="宋体" w:eastAsia="宋体" w:cs="宋体"/>
          <w:sz w:val="30"/>
          <w:szCs w:val="30"/>
        </w:rPr>
        <w:t>出国（境）费用</w:t>
      </w:r>
      <w:r>
        <w:rPr>
          <w:rFonts w:hint="eastAsia" w:ascii="宋体" w:hAnsi="宋体" w:eastAsia="宋体" w:cs="宋体"/>
          <w:i w:val="0"/>
          <w:caps w:val="0"/>
          <w:color w:val="212121"/>
          <w:spacing w:val="0"/>
          <w:sz w:val="30"/>
          <w:szCs w:val="30"/>
          <w:shd w:val="clear" w:fill="FFFFFF"/>
        </w:rPr>
        <w:t>。</w:t>
      </w:r>
    </w:p>
    <w:p>
      <w:pPr>
        <w:pStyle w:val="2"/>
        <w:keepNext w:val="0"/>
        <w:keepLines w:val="0"/>
        <w:pageBreakBefore w:val="0"/>
        <w:tabs>
          <w:tab w:val="left" w:pos="5362"/>
        </w:tabs>
        <w:kinsoku/>
        <w:wordWrap/>
        <w:overflowPunct/>
        <w:topLinePunct w:val="0"/>
        <w:autoSpaceDE/>
        <w:autoSpaceDN/>
        <w:bidi w:val="0"/>
        <w:adjustRightInd/>
        <w:snapToGrid/>
        <w:spacing w:line="560" w:lineRule="exact"/>
        <w:ind w:left="0" w:leftChars="0" w:firstLine="602"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二</w:t>
      </w:r>
      <w:r>
        <w:rPr>
          <w:rFonts w:hint="eastAsia" w:ascii="宋体" w:hAnsi="宋体" w:eastAsia="宋体" w:cs="宋体"/>
          <w:b/>
          <w:sz w:val="30"/>
          <w:szCs w:val="30"/>
          <w:lang w:eastAsia="zh-CN"/>
        </w:rPr>
        <w:t>）</w:t>
      </w:r>
      <w:r>
        <w:rPr>
          <w:rFonts w:hint="eastAsia" w:ascii="宋体" w:hAnsi="宋体" w:eastAsia="宋体" w:cs="宋体"/>
          <w:sz w:val="30"/>
          <w:szCs w:val="30"/>
        </w:rPr>
        <w:t>坚持以促进农业增效、农民增收为核心，按照年初制定的工作目标，积极开展了农机购置补贴、农机推广与服务、农机技术培训等重点工作</w:t>
      </w:r>
      <w:r>
        <w:rPr>
          <w:rFonts w:hint="eastAsia" w:ascii="宋体" w:hAnsi="宋体" w:eastAsia="宋体" w:cs="宋体"/>
          <w:sz w:val="30"/>
          <w:szCs w:val="30"/>
          <w:lang w:eastAsia="zh-CN"/>
        </w:rPr>
        <w:t>。</w:t>
      </w:r>
      <w:r>
        <w:rPr>
          <w:rFonts w:hint="eastAsia" w:ascii="宋体" w:hAnsi="宋体" w:eastAsia="宋体" w:cs="宋体"/>
          <w:sz w:val="30"/>
          <w:szCs w:val="30"/>
          <w:highlight w:val="none"/>
          <w:lang w:val="en-US" w:eastAsia="zh-CN"/>
        </w:rPr>
        <w:t>2021年实施农机补贴总资金557万元，补贴机具1685台，受益农户1404户</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推广先进实用大中型农业机械70余台套，组建农机服务小分队下到田</w:t>
      </w:r>
      <w:r>
        <w:rPr>
          <w:rFonts w:hint="eastAsia" w:ascii="宋体" w:hAnsi="宋体" w:cs="宋体"/>
          <w:sz w:val="30"/>
          <w:szCs w:val="30"/>
          <w:highlight w:val="none"/>
          <w:lang w:val="en-US" w:eastAsia="zh-CN"/>
        </w:rPr>
        <w:t>院</w:t>
      </w:r>
      <w:r>
        <w:rPr>
          <w:rFonts w:hint="eastAsia" w:ascii="宋体" w:hAnsi="宋体" w:eastAsia="宋体" w:cs="宋体"/>
          <w:sz w:val="30"/>
          <w:szCs w:val="30"/>
          <w:highlight w:val="none"/>
          <w:lang w:val="en-US" w:eastAsia="zh-CN"/>
        </w:rPr>
        <w:t>地头现场培训农业机械操作技术，为农户免费维修保养农业机械；培育壮大农机合作社，2021年</w:t>
      </w:r>
      <w:r>
        <w:rPr>
          <w:rFonts w:hint="eastAsia" w:ascii="宋体" w:hAnsi="宋体" w:cs="宋体"/>
          <w:sz w:val="30"/>
          <w:szCs w:val="30"/>
          <w:highlight w:val="none"/>
          <w:lang w:val="en-US" w:eastAsia="zh-CN"/>
        </w:rPr>
        <w:t>我区</w:t>
      </w:r>
      <w:r>
        <w:rPr>
          <w:rFonts w:hint="eastAsia" w:ascii="宋体" w:hAnsi="宋体" w:eastAsia="宋体" w:cs="宋体"/>
          <w:sz w:val="30"/>
          <w:szCs w:val="30"/>
          <w:highlight w:val="none"/>
          <w:lang w:val="en-US" w:eastAsia="zh-CN"/>
        </w:rPr>
        <w:t>其中一家合作社成功申报了湖南省现代农机合作社，得到了湖南省财政厅专项资金扶持。通过以上各项工作的开展，</w:t>
      </w:r>
      <w:r>
        <w:rPr>
          <w:rFonts w:hint="eastAsia" w:ascii="宋体" w:hAnsi="宋体" w:eastAsia="宋体" w:cs="宋体"/>
          <w:sz w:val="30"/>
          <w:szCs w:val="30"/>
          <w:highlight w:val="none"/>
        </w:rPr>
        <w:t>全区的水稻生产机耕率</w:t>
      </w:r>
      <w:r>
        <w:rPr>
          <w:rFonts w:hint="eastAsia" w:ascii="宋体" w:hAnsi="宋体" w:eastAsia="宋体" w:cs="宋体"/>
          <w:sz w:val="30"/>
          <w:szCs w:val="30"/>
          <w:highlight w:val="none"/>
          <w:lang w:val="en-US" w:eastAsia="zh-CN"/>
        </w:rPr>
        <w:t>达到</w:t>
      </w:r>
      <w:r>
        <w:rPr>
          <w:rFonts w:hint="eastAsia" w:ascii="宋体" w:hAnsi="宋体" w:eastAsia="宋体" w:cs="宋体"/>
          <w:sz w:val="30"/>
          <w:szCs w:val="30"/>
          <w:highlight w:val="none"/>
        </w:rPr>
        <w:t>99.8%，机插率</w:t>
      </w:r>
      <w:r>
        <w:rPr>
          <w:rFonts w:hint="eastAsia" w:ascii="宋体" w:hAnsi="宋体" w:eastAsia="宋体" w:cs="宋体"/>
          <w:sz w:val="30"/>
          <w:szCs w:val="30"/>
          <w:highlight w:val="none"/>
          <w:lang w:val="en-US" w:eastAsia="zh-CN"/>
        </w:rPr>
        <w:t>达到48.3</w:t>
      </w:r>
      <w:r>
        <w:rPr>
          <w:rFonts w:hint="eastAsia" w:ascii="宋体" w:hAnsi="宋体" w:eastAsia="宋体" w:cs="宋体"/>
          <w:sz w:val="30"/>
          <w:szCs w:val="30"/>
          <w:highlight w:val="none"/>
        </w:rPr>
        <w:t>%，机收率</w:t>
      </w:r>
      <w:r>
        <w:rPr>
          <w:rFonts w:hint="eastAsia" w:ascii="宋体" w:hAnsi="宋体" w:eastAsia="宋体" w:cs="宋体"/>
          <w:sz w:val="30"/>
          <w:szCs w:val="30"/>
          <w:highlight w:val="none"/>
          <w:lang w:val="en-US" w:eastAsia="zh-CN"/>
        </w:rPr>
        <w:t>达到80.6</w:t>
      </w:r>
      <w:r>
        <w:rPr>
          <w:rFonts w:hint="eastAsia" w:ascii="宋体" w:hAnsi="宋体" w:eastAsia="宋体" w:cs="宋体"/>
          <w:sz w:val="30"/>
          <w:szCs w:val="30"/>
          <w:highlight w:val="none"/>
        </w:rPr>
        <w:t>%，水稻生产综合机械率</w:t>
      </w:r>
      <w:r>
        <w:rPr>
          <w:rFonts w:hint="eastAsia" w:ascii="宋体" w:hAnsi="宋体" w:eastAsia="宋体" w:cs="宋体"/>
          <w:sz w:val="30"/>
          <w:szCs w:val="30"/>
          <w:highlight w:val="none"/>
          <w:lang w:val="en-US" w:eastAsia="zh-CN"/>
        </w:rPr>
        <w:t>达到78.6</w:t>
      </w:r>
      <w:r>
        <w:rPr>
          <w:rFonts w:hint="eastAsia" w:ascii="宋体" w:hAnsi="宋体" w:eastAsia="宋体" w:cs="宋体"/>
          <w:sz w:val="30"/>
          <w:szCs w:val="30"/>
          <w:highlight w:val="none"/>
        </w:rPr>
        <w:t xml:space="preserve"> %，示范基地的机械化率全部达100%</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取得良好的社会效应</w:t>
      </w:r>
      <w:r>
        <w:rPr>
          <w:rFonts w:hint="eastAsia" w:ascii="宋体" w:hAnsi="宋体" w:cs="宋体"/>
          <w:sz w:val="30"/>
          <w:szCs w:val="30"/>
          <w:highlight w:val="none"/>
          <w:lang w:eastAsia="zh-CN"/>
        </w:rPr>
        <w:t>，</w:t>
      </w:r>
      <w:r>
        <w:rPr>
          <w:rFonts w:hint="eastAsia" w:ascii="宋体" w:hAnsi="宋体" w:cs="宋体"/>
          <w:sz w:val="30"/>
          <w:szCs w:val="30"/>
          <w:highlight w:val="none"/>
          <w:lang w:val="en-US" w:eastAsia="zh-CN"/>
        </w:rPr>
        <w:t>有力</w:t>
      </w:r>
      <w:r>
        <w:rPr>
          <w:rFonts w:hint="eastAsia" w:ascii="宋体" w:hAnsi="宋体" w:eastAsia="宋体" w:cs="宋体"/>
          <w:sz w:val="30"/>
          <w:szCs w:val="30"/>
          <w:lang w:val="en-US" w:eastAsia="zh-CN"/>
        </w:rPr>
        <w:t>推动我区农业机械化的全面协调发展</w:t>
      </w:r>
      <w:r>
        <w:rPr>
          <w:rFonts w:hint="eastAsia" w:ascii="宋体" w:hAnsi="宋体" w:cs="宋体"/>
          <w:sz w:val="30"/>
          <w:szCs w:val="30"/>
          <w:lang w:val="en-US" w:eastAsia="zh-CN"/>
        </w:rPr>
        <w:t>。</w:t>
      </w:r>
    </w:p>
    <w:p>
      <w:pPr>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b/>
          <w:sz w:val="30"/>
          <w:szCs w:val="30"/>
        </w:rPr>
      </w:pPr>
      <w:r>
        <w:rPr>
          <w:rFonts w:hint="eastAsia" w:ascii="宋体" w:hAnsi="宋体" w:eastAsia="宋体" w:cs="宋体"/>
          <w:i w:val="0"/>
          <w:caps w:val="0"/>
          <w:color w:val="333333"/>
          <w:spacing w:val="0"/>
          <w:sz w:val="30"/>
          <w:szCs w:val="30"/>
          <w:shd w:val="clear" w:fill="FFFFFF"/>
          <w:lang w:val="en-US" w:eastAsia="zh-CN"/>
        </w:rPr>
        <w:t>按照2021年度部门整体绩效评价表的评价标准</w:t>
      </w:r>
      <w:r>
        <w:rPr>
          <w:rFonts w:hint="eastAsia" w:ascii="宋体" w:hAnsi="宋体" w:eastAsia="宋体" w:cs="宋体"/>
          <w:b w:val="0"/>
          <w:bCs/>
          <w:sz w:val="30"/>
          <w:szCs w:val="30"/>
          <w:lang w:val="en-US" w:eastAsia="zh-CN"/>
        </w:rPr>
        <w:t>2021年我单位绩效自评得分8</w:t>
      </w:r>
      <w:r>
        <w:rPr>
          <w:rFonts w:hint="eastAsia" w:ascii="宋体" w:hAnsi="宋体" w:cs="宋体"/>
          <w:b w:val="0"/>
          <w:bCs/>
          <w:sz w:val="30"/>
          <w:szCs w:val="30"/>
          <w:lang w:val="en-US" w:eastAsia="zh-CN"/>
        </w:rPr>
        <w:t>9</w:t>
      </w:r>
      <w:r>
        <w:rPr>
          <w:rFonts w:hint="eastAsia" w:ascii="宋体" w:hAnsi="宋体" w:eastAsia="宋体" w:cs="宋体"/>
          <w:b w:val="0"/>
          <w:bCs/>
          <w:sz w:val="30"/>
          <w:szCs w:val="30"/>
          <w:lang w:val="en-US" w:eastAsia="zh-CN"/>
        </w:rPr>
        <w:t>分，绩效等级“良好”</w:t>
      </w:r>
    </w:p>
    <w:p>
      <w:pPr>
        <w:numPr>
          <w:ilvl w:val="0"/>
          <w:numId w:val="3"/>
        </w:numPr>
        <w:ind w:firstLine="602" w:firstLineChars="200"/>
        <w:rPr>
          <w:rFonts w:hint="eastAsia" w:ascii="宋体" w:hAnsi="宋体"/>
          <w:b/>
          <w:sz w:val="30"/>
          <w:szCs w:val="30"/>
          <w:lang w:eastAsia="zh-CN"/>
        </w:rPr>
      </w:pPr>
      <w:r>
        <w:rPr>
          <w:rFonts w:ascii="宋体" w:hAnsi="宋体"/>
          <w:b/>
          <w:sz w:val="30"/>
          <w:szCs w:val="30"/>
        </w:rPr>
        <w:t>存在的问题</w:t>
      </w:r>
      <w:r>
        <w:rPr>
          <w:rFonts w:hint="eastAsia" w:ascii="宋体" w:hAnsi="宋体"/>
          <w:b/>
          <w:sz w:val="30"/>
          <w:szCs w:val="30"/>
          <w:lang w:eastAsia="zh-CN"/>
        </w:rPr>
        <w:t>及原因分析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kern w:val="2"/>
          <w:sz w:val="30"/>
          <w:szCs w:val="30"/>
          <w:shd w:val="clear" w:fill="FFFFFF"/>
          <w:lang w:val="en-US" w:eastAsia="zh-CN" w:bidi="ar-SA"/>
        </w:rPr>
      </w:pPr>
      <w:r>
        <w:rPr>
          <w:rFonts w:hint="eastAsia" w:ascii="宋体" w:hAnsi="宋体" w:eastAsia="宋体" w:cs="宋体"/>
          <w:i w:val="0"/>
          <w:caps w:val="0"/>
          <w:color w:val="333333"/>
          <w:spacing w:val="0"/>
          <w:kern w:val="2"/>
          <w:sz w:val="30"/>
          <w:szCs w:val="30"/>
          <w:shd w:val="clear" w:fill="FFFFFF"/>
          <w:lang w:val="en-US" w:eastAsia="zh-CN" w:bidi="ar-SA"/>
        </w:rPr>
        <w:t>1、工作经费较紧，有不及时到位现象。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sz w:val="30"/>
          <w:szCs w:val="30"/>
          <w:lang w:eastAsia="zh-CN"/>
        </w:rPr>
      </w:pPr>
      <w:r>
        <w:rPr>
          <w:rFonts w:hint="eastAsia" w:ascii="宋体" w:hAnsi="宋体" w:eastAsia="宋体" w:cs="宋体"/>
          <w:i w:val="0"/>
          <w:caps w:val="0"/>
          <w:color w:val="333333"/>
          <w:spacing w:val="0"/>
          <w:kern w:val="2"/>
          <w:sz w:val="30"/>
          <w:szCs w:val="30"/>
          <w:shd w:val="clear" w:fill="FFFFFF"/>
          <w:lang w:val="en-US" w:eastAsia="zh-CN" w:bidi="ar-SA"/>
        </w:rPr>
        <w:t>2、服务意识有待加强，深入基层联系群众欠缺。</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ind w:firstLine="600" w:firstLineChars="200"/>
        <w:rPr>
          <w:rFonts w:hint="eastAsia" w:ascii="宋体" w:hAnsi="宋体" w:eastAsia="宋体" w:cs="宋体"/>
          <w:b/>
          <w:sz w:val="30"/>
          <w:szCs w:val="30"/>
        </w:rPr>
      </w:pPr>
      <w:r>
        <w:rPr>
          <w:rFonts w:hint="eastAsia" w:ascii="宋体" w:hAnsi="宋体" w:eastAsia="宋体" w:cs="宋体"/>
          <w:i w:val="0"/>
          <w:caps w:val="0"/>
          <w:color w:val="333333"/>
          <w:spacing w:val="0"/>
          <w:sz w:val="30"/>
          <w:szCs w:val="30"/>
          <w:shd w:val="clear" w:fill="FFFFFF"/>
          <w:lang w:val="en-US" w:eastAsia="zh-CN"/>
        </w:rPr>
        <w:t>加强农机服务能力建设工程。稳定县乡农机队伍，健全以技术推广、质量监督、免费检测、教育培训、信息宣传和农机维修为主的农机公共服务体系。加强乡镇农业技术推广服务体系建设，配齐必要人员、办公场所和设备，安排必需工作经费。</w:t>
      </w:r>
    </w:p>
    <w:p>
      <w:pPr>
        <w:ind w:firstLine="602" w:firstLineChars="200"/>
        <w:rPr>
          <w:rFonts w:hint="eastAsia" w:ascii="宋体" w:hAnsi="宋体" w:eastAsia="宋体"/>
          <w:b/>
          <w:sz w:val="30"/>
          <w:szCs w:val="30"/>
          <w:lang w:eastAsia="zh-CN"/>
        </w:rPr>
      </w:pPr>
      <w:r>
        <w:rPr>
          <w:rFonts w:hint="eastAsia" w:ascii="宋体" w:hAnsi="宋体"/>
          <w:b/>
          <w:sz w:val="30"/>
          <w:szCs w:val="30"/>
          <w:lang w:eastAsia="zh-CN"/>
        </w:rPr>
        <w:t>十、其他需要说明的情况</w:t>
      </w:r>
    </w:p>
    <w:p>
      <w:pPr>
        <w:ind w:firstLine="600" w:firstLineChars="200"/>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无。</w:t>
      </w:r>
    </w:p>
    <w:p>
      <w:pPr>
        <w:ind w:firstLine="602" w:firstLineChars="200"/>
        <w:rPr>
          <w:rFonts w:ascii="宋体" w:hAnsi="宋体"/>
          <w:b/>
          <w:sz w:val="30"/>
          <w:szCs w:val="30"/>
        </w:rPr>
      </w:pPr>
    </w:p>
    <w:p>
      <w:pPr>
        <w:ind w:firstLine="602" w:firstLineChars="200"/>
        <w:rPr>
          <w:rFonts w:ascii="宋体" w:hAnsi="宋体"/>
          <w:b/>
          <w:sz w:val="30"/>
          <w:szCs w:val="30"/>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6"/>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3</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3</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89</w:t>
            </w:r>
          </w:p>
        </w:tc>
      </w:tr>
    </w:tbl>
    <w:p/>
    <w:sectPr>
      <w:headerReference r:id="rId3" w:type="default"/>
      <w:footerReference r:id="rId4"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25F0C"/>
    <w:multiLevelType w:val="singleLevel"/>
    <w:tmpl w:val="31725F0C"/>
    <w:lvl w:ilvl="0" w:tentative="0">
      <w:start w:val="8"/>
      <w:numFmt w:val="chineseCounting"/>
      <w:suff w:val="nothing"/>
      <w:lvlText w:val="%1、"/>
      <w:lvlJc w:val="left"/>
      <w:rPr>
        <w:rFonts w:hint="eastAsia"/>
      </w:rPr>
    </w:lvl>
  </w:abstractNum>
  <w:abstractNum w:abstractNumId="1">
    <w:nsid w:val="3D9396A8"/>
    <w:multiLevelType w:val="singleLevel"/>
    <w:tmpl w:val="3D9396A8"/>
    <w:lvl w:ilvl="0" w:tentative="0">
      <w:start w:val="2"/>
      <w:numFmt w:val="chineseCounting"/>
      <w:suff w:val="nothing"/>
      <w:lvlText w:val="（%1）"/>
      <w:lvlJc w:val="left"/>
      <w:rPr>
        <w:rFonts w:hint="eastAsia"/>
      </w:rPr>
    </w:lvl>
  </w:abstractNum>
  <w:abstractNum w:abstractNumId="2">
    <w:nsid w:val="47451411"/>
    <w:multiLevelType w:val="singleLevel"/>
    <w:tmpl w:val="47451411"/>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zcyNmU4NmRkMTZmMDM3ZWM5YzJkZjllNDVlYTEifQ=="/>
  </w:docVars>
  <w:rsids>
    <w:rsidRoot w:val="34273326"/>
    <w:rsid w:val="111D7EC6"/>
    <w:rsid w:val="12684696"/>
    <w:rsid w:val="142F193C"/>
    <w:rsid w:val="262C38E5"/>
    <w:rsid w:val="274D6F36"/>
    <w:rsid w:val="34273326"/>
    <w:rsid w:val="422619BB"/>
    <w:rsid w:val="4680320F"/>
    <w:rsid w:val="66432026"/>
    <w:rsid w:val="69D70DA1"/>
    <w:rsid w:val="734C51CD"/>
    <w:rsid w:val="7A4C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2823</Words>
  <Characters>3050</Characters>
  <Lines>0</Lines>
  <Paragraphs>0</Paragraphs>
  <TotalTime>17</TotalTime>
  <ScaleCrop>false</ScaleCrop>
  <LinksUpToDate>false</LinksUpToDate>
  <CharactersWithSpaces>3360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2022-08-18T08:16:00Z</dcterms:created>
  <dc:creator>俺是老实人1408404429</dc:creator>
  <cp:lastModifiedBy>俺是老实人1408404429</cp:lastModifiedBy>
  <cp:lastPrinted>2022-08-24T01:29:32Z</cp:lastPrinted>
  <dcterms:modified xsi:type="dcterms:W3CDTF">2022-08-24T01:38:01Z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00D9E990934745FE991F0E860F65BDE3</vt:lpwstr>
  </property>
</Properties>
</file>