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2" w:afterAutospacing="0"/>
        <w:jc w:val="center"/>
        <w:rPr>
          <w:rFonts w:hint="default" w:ascii="等线" w:hAnsi="等线" w:eastAsia="等线" w:cs="Times New Roman"/>
          <w:kern w:val="2"/>
          <w:sz w:val="21"/>
          <w:szCs w:val="21"/>
        </w:rPr>
      </w:pPr>
      <w:r>
        <w:rPr>
          <w:rFonts w:hint="eastAsia" w:ascii="宋体" w:hAnsi="宋体" w:eastAsia="宋体" w:cs="宋体"/>
          <w:color w:val="000000"/>
          <w:kern w:val="2"/>
          <w:sz w:val="44"/>
          <w:szCs w:val="44"/>
        </w:rPr>
        <w:t>2021年度冷水滩区皮肤病防治所部门决算</w:t>
      </w:r>
      <w:r>
        <w:rPr>
          <w:rFonts w:hint="default" w:ascii="等线" w:hAnsi="等线" w:eastAsia="等线" w:cs="Times New Roman"/>
          <w:color w:val="000000"/>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default" w:ascii="等线" w:hAnsi="等线" w:eastAsia="等线" w:cs="等线"/>
          <w:color w:val="000000"/>
          <w:kern w:val="2"/>
          <w:sz w:val="32"/>
          <w:szCs w:val="32"/>
        </w:rPr>
        <w:t xml:space="preserve"> </w:t>
      </w:r>
      <w:r>
        <w:rPr>
          <w:rFonts w:hint="default" w:ascii="等线" w:hAnsi="等线" w:eastAsia="等线" w:cs="Times New Roman"/>
          <w:color w:val="000000"/>
          <w:kern w:val="2"/>
          <w:sz w:val="21"/>
          <w:szCs w:val="21"/>
        </w:rPr>
        <w:t xml:space="preserve"> </w:t>
      </w:r>
    </w:p>
    <w:p>
      <w:pPr>
        <w:spacing w:before="0" w:beforeAutospacing="0" w:after="2" w:afterAutospacing="0"/>
        <w:jc w:val="center"/>
        <w:rPr>
          <w:rFonts w:hint="eastAsia" w:ascii="宋体" w:hAnsi="宋体" w:eastAsia="宋体" w:cs="宋体"/>
          <w:kern w:val="2"/>
          <w:sz w:val="21"/>
          <w:szCs w:val="21"/>
        </w:rPr>
      </w:pPr>
      <w:r>
        <w:rPr>
          <w:rFonts w:hint="eastAsia" w:ascii="宋体" w:hAnsi="宋体" w:eastAsia="宋体" w:cs="宋体"/>
          <w:color w:val="000000"/>
          <w:kern w:val="2"/>
          <w:sz w:val="32"/>
          <w:szCs w:val="32"/>
        </w:rPr>
        <w:t>目 录</w:t>
      </w:r>
      <w:r>
        <w:rPr>
          <w:rFonts w:hint="eastAsia" w:ascii="宋体" w:hAnsi="宋体" w:eastAsia="宋体" w:cs="宋体"/>
          <w:color w:val="000000"/>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第一部分 冷水滩区皮肤病防治所概况</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一、部门职责</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二、机构设置</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第二部分 2021年度部门决算表</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一、收入支出决算总表</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二、收入决算表</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三、支出决算表</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四、财政拨款收入支出决算总表</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五、一般公共预算财政拨款支出决算表</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六、一般公共预算财政拨款基本支出决算明细表</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七、一般公共预算财政拨款“三公”经费支出决算表</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八、政府性基金预算财政拨款收入支出决算表</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九、国有资本经营预算财政拨款支出决算表</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b/>
          <w:bCs/>
          <w:color w:val="000000"/>
          <w:kern w:val="2"/>
          <w:sz w:val="32"/>
          <w:szCs w:val="32"/>
        </w:rPr>
        <w:t>第三部分 2021年度部门决算情况说明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一、收入支出决算总体情况说明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二、收入决算情况说明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三、支出决算情况说明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四、财政拨款收入支出决算总体情况说明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五、一般公共预算财政拨款支出决算情况说明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六、一般公共预算财政拨款基本支出决算情况说明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七、一般公共预算财政拨款三公经费支出决算情况说明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八、政府性基金预算收入支出决算情况</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九、关于机关运行经费支出说明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十、一般性支出情况</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十一、关于政府采购支出说明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十二、关于国有资产占用情况说明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十三、关于2021年度预算绩效情况的说明</w:t>
      </w:r>
      <w:r>
        <w:rPr>
          <w:rFonts w:hint="default" w:ascii="等线" w:hAnsi="等线" w:eastAsia="等线" w:cs="Times New Roman"/>
          <w:color w:val="000000"/>
          <w:kern w:val="2"/>
          <w:sz w:val="21"/>
          <w:szCs w:val="21"/>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第四部分 名词解释</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第五部分 附件</w:t>
      </w:r>
      <w:r>
        <w:rPr>
          <w:rFonts w:hint="default" w:ascii="等线" w:hAnsi="等线" w:eastAsia="等线" w:cs="Times New Roman"/>
          <w:color w:val="000000"/>
          <w:kern w:val="2"/>
          <w:sz w:val="27"/>
          <w:szCs w:val="27"/>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spacing w:before="0" w:beforeAutospacing="0" w:after="2" w:afterAutospacing="0" w:line="600" w:lineRule="atLeast"/>
        <w:ind w:left="0" w:right="0"/>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第一部分 冷水滩区皮肤病防治所概况</w:t>
      </w:r>
      <w:r>
        <w:rPr>
          <w:rFonts w:hint="default" w:ascii="等线" w:hAnsi="等线" w:eastAsia="等线" w:cs="Times New Roman"/>
          <w:b/>
          <w:bCs/>
          <w:color w:val="000000"/>
          <w:kern w:val="2"/>
          <w:sz w:val="21"/>
          <w:szCs w:val="21"/>
        </w:rPr>
        <w:t xml:space="preserve"> </w:t>
      </w:r>
    </w:p>
    <w:p>
      <w:pPr>
        <w:pStyle w:val="16"/>
        <w:keepNext w:val="0"/>
        <w:keepLines w:val="0"/>
        <w:widowControl/>
        <w:suppressLineNumbers w:val="0"/>
        <w:spacing w:before="0" w:beforeAutospacing="0" w:after="2" w:afterAutospacing="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16"/>
        <w:keepNext w:val="0"/>
        <w:keepLines w:val="0"/>
        <w:widowControl/>
        <w:suppressLineNumbers w:val="0"/>
        <w:spacing w:before="0" w:beforeAutospacing="0" w:after="2" w:afterAutospacing="0"/>
        <w:ind w:left="0" w:right="0" w:firstLine="0"/>
        <w:rPr>
          <w:rFonts w:hint="eastAsia" w:ascii="宋体" w:hAnsi="宋体" w:eastAsia="宋体" w:cs="宋体"/>
          <w:kern w:val="0"/>
          <w:sz w:val="24"/>
          <w:szCs w:val="24"/>
        </w:rPr>
      </w:pPr>
      <w:r>
        <w:rPr>
          <w:rFonts w:hint="eastAsia" w:ascii="宋体" w:hAnsi="宋体" w:eastAsia="宋体" w:cs="宋体"/>
          <w:color w:val="000000"/>
          <w:kern w:val="0"/>
          <w:sz w:val="32"/>
          <w:szCs w:val="32"/>
        </w:rPr>
        <w:t xml:space="preserve"> </w:t>
      </w:r>
      <w:r>
        <w:rPr>
          <w:rFonts w:hint="eastAsia" w:ascii="宋体" w:hAnsi="宋体" w:eastAsia="宋体" w:cs="宋体"/>
          <w:color w:val="000000"/>
          <w:kern w:val="0"/>
          <w:sz w:val="24"/>
          <w:szCs w:val="24"/>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一、部门职责</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 xml:space="preserve">1.承担麻风病防治、皮肤病诊疗； </w:t>
      </w:r>
    </w:p>
    <w:p>
      <w:pPr>
        <w:pStyle w:val="14"/>
        <w:spacing w:before="0" w:beforeAutospacing="0" w:after="2" w:afterAutospacing="0"/>
        <w:ind w:left="0" w:firstLine="641"/>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 xml:space="preserve">2.承担永州市艾滋病抗病毒工作； </w:t>
      </w:r>
    </w:p>
    <w:p>
      <w:pPr>
        <w:pStyle w:val="14"/>
        <w:spacing w:before="0" w:beforeAutospacing="0" w:after="2" w:afterAutospacing="0"/>
        <w:ind w:left="0" w:firstLine="641"/>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 xml:space="preserve">3.承担对基层医疗卫生服务机构人员麻风病防治培训和技术指导； </w:t>
      </w:r>
    </w:p>
    <w:p>
      <w:pPr>
        <w:pStyle w:val="14"/>
        <w:spacing w:before="0" w:beforeAutospacing="0" w:after="2" w:afterAutospacing="0"/>
        <w:ind w:left="0" w:firstLine="641"/>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 xml:space="preserve">4.承担永州市美沙酮维持治疗门诊工作；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5.承办区卫健局交办的其它任务。贯彻落实新时期我国卫生和健康工作方针，坚持以人民健康为中心，为控制麻风病、艾滋病、皮肤病提供保障。</w:t>
      </w:r>
      <w:r>
        <w:rPr>
          <w:rFonts w:hint="default" w:ascii="等线" w:hAnsi="等线" w:eastAsia="等线" w:cs="Times New Roman"/>
          <w:color w:val="000000"/>
          <w:kern w:val="2"/>
          <w:sz w:val="32"/>
          <w:szCs w:val="32"/>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二、机构设置及决算单位构成</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（一）内设机构设置</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冷水滩区皮肤病防治所内设机构包括：本部门共有编制人数86人，实有人数80人，临聘人员46人。内设机构18个，分别是办公室、财务室、人事科、药剂科、后勤科、病村管理科、麻风病防治科、信息科、保卫科、医保科、艾滋病科、美沙酮门诊、医务科、护理部、门诊部、住院部、检验科、B超室、药房等18个科室。</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（二）决算单位构成</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冷水滩区皮肤病防治所为一级预算单位，无独立二级单位，因此本次决算公开单位为冷水滩区皮肤病防治所本级。</w:t>
      </w:r>
      <w:r>
        <w:rPr>
          <w:rFonts w:hint="default" w:ascii="等线" w:hAnsi="等线" w:eastAsia="等线" w:cs="Times New Roman"/>
          <w:color w:val="000000"/>
          <w:kern w:val="2"/>
          <w:sz w:val="27"/>
          <w:szCs w:val="27"/>
        </w:rPr>
        <w:t xml:space="preserve"> </w:t>
      </w:r>
    </w:p>
    <w:p>
      <w:pPr>
        <w:rPr>
          <w:rFonts w:hint="default" w:ascii="等线" w:hAnsi="等线" w:eastAsia="等线" w:cs="Times New Roman"/>
          <w:color w:val="000000"/>
          <w:kern w:val="2"/>
          <w:sz w:val="21"/>
          <w:szCs w:val="21"/>
        </w:rPr>
        <w:sectPr>
          <w:pgSz w:w="11906" w:h="16838" w:orient="landscape"/>
          <w:pgMar w:top="1440" w:right="1080" w:bottom="1440" w:left="1080" w:header="851" w:footer="992" w:gutter="0"/>
          <w:cols w:space="0" w:num="1"/>
          <w:docGrid w:type="lines" w:linePitch="160" w:charSpace="0"/>
        </w:sectPr>
      </w:pPr>
    </w:p>
    <w:p>
      <w:pPr>
        <w:spacing w:before="0" w:beforeAutospacing="0" w:after="2" w:afterAutospacing="0"/>
        <w:ind w:left="0" w:firstLine="721"/>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spacing w:before="0" w:beforeAutospacing="0" w:after="2" w:afterAutospacing="0"/>
        <w:ind w:left="0" w:firstLine="721"/>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第二部分 2021年度部门决算表</w:t>
      </w:r>
      <w:r>
        <w:rPr>
          <w:rFonts w:hint="default" w:ascii="等线" w:hAnsi="等线" w:eastAsia="等线" w:cs="Times New Roman"/>
          <w:color w:val="000000"/>
          <w:kern w:val="2"/>
          <w:sz w:val="21"/>
          <w:szCs w:val="21"/>
        </w:rPr>
        <w:t xml:space="preserve"> </w:t>
      </w:r>
    </w:p>
    <w:p>
      <w:pPr>
        <w:pStyle w:val="16"/>
        <w:keepNext w:val="0"/>
        <w:keepLines w:val="0"/>
        <w:widowControl/>
        <w:suppressLineNumbers w:val="0"/>
        <w:spacing w:before="0" w:beforeAutospacing="0" w:after="2" w:afterAutospacing="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02"/>
        <w:gridCol w:w="648"/>
        <w:gridCol w:w="2569"/>
        <w:gridCol w:w="4802"/>
        <w:gridCol w:w="648"/>
        <w:gridCol w:w="2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5000" w:type="pct"/>
            <w:gridSpan w:val="6"/>
            <w:tcBorders>
              <w:top w:val="nil"/>
              <w:left w:val="nil"/>
              <w:bottom w:val="nil"/>
              <w:right w:val="nil"/>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40"/>
                <w:szCs w:val="40"/>
              </w:rPr>
              <w:t xml:space="preserve">收入支出决算总表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497"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202"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799"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1497"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1002" w:type="pct"/>
            <w:gridSpan w:val="2"/>
            <w:tcBorders>
              <w:top w:val="nil"/>
              <w:left w:val="nil"/>
              <w:bottom w:val="nil"/>
              <w:right w:val="nil"/>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 xml:space="preserve">公开01表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3997" w:type="pct"/>
            <w:gridSpan w:val="4"/>
            <w:tcBorders>
              <w:top w:val="nil"/>
              <w:left w:val="nil"/>
              <w:bottom w:val="nil"/>
              <w:right w:val="nil"/>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部门：永州市皮肤病防治所 </w:t>
            </w:r>
          </w:p>
        </w:tc>
        <w:tc>
          <w:tcPr>
            <w:tcW w:w="1002" w:type="pct"/>
            <w:gridSpan w:val="2"/>
            <w:tcBorders>
              <w:top w:val="nil"/>
              <w:left w:val="nil"/>
              <w:bottom w:val="single" w:color="666666" w:sz="6" w:space="0"/>
              <w:right w:val="nil"/>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250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收入 </w:t>
            </w:r>
          </w:p>
        </w:tc>
        <w:tc>
          <w:tcPr>
            <w:tcW w:w="2500" w:type="pct"/>
            <w:gridSpan w:val="3"/>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项目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行次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金额 </w:t>
            </w: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项目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行次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金额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栏次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1 </w:t>
            </w: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栏次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一、一般公共预算财政拨款收入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1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862.75 </w:t>
            </w: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一、一般公共服务支出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32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二、政府性基金预算财政拨款收入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二、外交支出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33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三、国有资本经营预算财政拨款收入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三、国防支出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34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四、上级补助收入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4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四、公共安全支出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35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五、事业收入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5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1,972.00 </w:t>
            </w: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五、教育支出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36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六、经营收入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6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六、科学技术支出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37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七、附属单位上缴收入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7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七、文化旅游体育与传媒支出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38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八、其他收入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8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八、社会保障和就业支出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39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9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九、卫生健康支出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40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2,834.43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10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十、节能环保支出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41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11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十一、城乡社区支出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42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12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十二、农林水支出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43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13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十三、交通运输支出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44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14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十四、资源勘探工业信息等支出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45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15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十五、商业服务业等支出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46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16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十六、金融支出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47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17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十七、援助其他地区支出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48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18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十八、自然资源海洋气象等支出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49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19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十九、住房保障支出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50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20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二十、粮油物资储备支出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51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21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二十一、国有资本经营预算支出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52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22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二十二、灾害防治及应急管理支出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53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23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二十三、其他支出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54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0"/>
                <w:szCs w:val="20"/>
              </w:rPr>
              <w:t xml:space="preserve">24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二十四、债务还本支出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55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0"/>
                <w:szCs w:val="20"/>
              </w:rPr>
              <w:t xml:space="preserve">25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二十五、债务付息支出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56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0"/>
                <w:szCs w:val="20"/>
              </w:rPr>
              <w:t xml:space="preserve">26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二十六、抗疫特别国债安排的支出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57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2"/>
                <w:szCs w:val="22"/>
              </w:rPr>
              <w:t xml:space="preserve">本年收入合计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27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 xml:space="preserve">2,834.75 </w:t>
            </w: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2"/>
                <w:szCs w:val="22"/>
              </w:rPr>
              <w:t xml:space="preserve">本年支出合计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58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 xml:space="preserve">2,834.75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使用非财政拨款结余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28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结余分配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59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年初结转和结余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29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年末结转和结余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60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61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2"/>
                <w:szCs w:val="22"/>
              </w:rPr>
              <w:t xml:space="preserve">总计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31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 xml:space="preserve">2,834.75 </w:t>
            </w:r>
          </w:p>
        </w:tc>
        <w:tc>
          <w:tcPr>
            <w:tcW w:w="1497"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2"/>
                <w:szCs w:val="22"/>
              </w:rPr>
              <w:t xml:space="preserve">总计 </w:t>
            </w:r>
          </w:p>
        </w:tc>
        <w:tc>
          <w:tcPr>
            <w:tcW w:w="20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62 </w:t>
            </w:r>
          </w:p>
        </w:tc>
        <w:tc>
          <w:tcPr>
            <w:tcW w:w="799"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 xml:space="preserve">2,834.75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6"/>
            <w:tcBorders>
              <w:top w:val="nil"/>
              <w:left w:val="nil"/>
              <w:bottom w:val="nil"/>
              <w:right w:val="nil"/>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注：本表反映部门本年度的总收支和年末结转结余情况。本表金额转换为万元时，因四舍五入可能存在尾数误差。 </w:t>
            </w:r>
          </w:p>
        </w:tc>
      </w:tr>
    </w:tbl>
    <w:p>
      <w:pPr>
        <w:pStyle w:val="16"/>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58"/>
        <w:gridCol w:w="359"/>
        <w:gridCol w:w="369"/>
        <w:gridCol w:w="3192"/>
        <w:gridCol w:w="2175"/>
        <w:gridCol w:w="1591"/>
        <w:gridCol w:w="1591"/>
        <w:gridCol w:w="1591"/>
        <w:gridCol w:w="1617"/>
        <w:gridCol w:w="1591"/>
        <w:gridCol w:w="1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5000" w:type="pct"/>
            <w:gridSpan w:val="11"/>
            <w:tcBorders>
              <w:top w:val="nil"/>
              <w:left w:val="nil"/>
              <w:bottom w:val="nil"/>
              <w:right w:val="nil"/>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40"/>
                <w:szCs w:val="40"/>
              </w:rPr>
              <w:t xml:space="preserve">收入决算表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12"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112"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112"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994"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678"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496"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496"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496"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496"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994" w:type="pct"/>
            <w:gridSpan w:val="2"/>
            <w:tcBorders>
              <w:top w:val="nil"/>
              <w:left w:val="nil"/>
              <w:bottom w:val="nil"/>
              <w:right w:val="nil"/>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 xml:space="preserve">公开02表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4004" w:type="pct"/>
            <w:gridSpan w:val="9"/>
            <w:tcBorders>
              <w:top w:val="nil"/>
              <w:left w:val="nil"/>
              <w:bottom w:val="nil"/>
              <w:right w:val="nil"/>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部门：永州市皮肤病防治所 </w:t>
            </w:r>
          </w:p>
        </w:tc>
        <w:tc>
          <w:tcPr>
            <w:tcW w:w="994" w:type="pct"/>
            <w:gridSpan w:val="2"/>
            <w:tcBorders>
              <w:top w:val="nil"/>
              <w:left w:val="nil"/>
              <w:bottom w:val="nil"/>
              <w:right w:val="nil"/>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项目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本年收入合计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财政拨款收入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上级补助收入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事业收入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经营收入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附属单位上缴收入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其他收入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39" w:type="pct"/>
            <w:gridSpan w:val="3"/>
            <w:vMerge w:val="restart"/>
            <w:tcBorders>
              <w:top w:val="nil"/>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功能分类科目编码 </w:t>
            </w:r>
          </w:p>
        </w:tc>
        <w:tc>
          <w:tcPr>
            <w:tcW w:w="0" w:type="pct"/>
            <w:vMerge w:val="restart"/>
            <w:tcBorders>
              <w:top w:val="nil"/>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科目名称 </w:t>
            </w: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39"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339"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栏次 </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1 </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 </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 </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4 </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5 </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6 </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合计 </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 xml:space="preserve">2,834.75 </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 xml:space="preserve">862.75 </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 xml:space="preserve">1,972.00 </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210 </w:t>
            </w:r>
          </w:p>
        </w:tc>
        <w:tc>
          <w:tcPr>
            <w:tcW w:w="99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卫生健康支出 </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2,834.43 </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862.43 </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1,972.00 </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21002 </w:t>
            </w:r>
          </w:p>
        </w:tc>
        <w:tc>
          <w:tcPr>
            <w:tcW w:w="99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公立医院 </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58.33 </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58.33 </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2100201 </w:t>
            </w:r>
          </w:p>
        </w:tc>
        <w:tc>
          <w:tcPr>
            <w:tcW w:w="99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综合医院 </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58.33 </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58.33 </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21004 </w:t>
            </w:r>
          </w:p>
        </w:tc>
        <w:tc>
          <w:tcPr>
            <w:tcW w:w="99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公共卫生 </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89.00 </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89.00 </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2100499 </w:t>
            </w:r>
          </w:p>
        </w:tc>
        <w:tc>
          <w:tcPr>
            <w:tcW w:w="99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其他公共卫生支出 </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89.00 </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89.00 </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21011 </w:t>
            </w:r>
          </w:p>
        </w:tc>
        <w:tc>
          <w:tcPr>
            <w:tcW w:w="99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行政事业单位医疗 </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2,687.10 </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715.10 </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1,972.00 </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2101102 </w:t>
            </w:r>
          </w:p>
        </w:tc>
        <w:tc>
          <w:tcPr>
            <w:tcW w:w="99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事业单位医疗 </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2,687.10 </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715.10 </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1,972.00 </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212 </w:t>
            </w:r>
          </w:p>
        </w:tc>
        <w:tc>
          <w:tcPr>
            <w:tcW w:w="99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城乡社区支出 </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0.32 </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0.32 </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21201 </w:t>
            </w:r>
          </w:p>
        </w:tc>
        <w:tc>
          <w:tcPr>
            <w:tcW w:w="99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城乡社区管理事务 </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0.32 </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0.32 </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2120101 </w:t>
            </w:r>
          </w:p>
        </w:tc>
        <w:tc>
          <w:tcPr>
            <w:tcW w:w="99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行政运行 </w:t>
            </w: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0.32 </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0.32 </w:t>
            </w: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99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99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67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9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11"/>
            <w:tcBorders>
              <w:top w:val="nil"/>
              <w:left w:val="nil"/>
              <w:bottom w:val="nil"/>
              <w:right w:val="nil"/>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注：本表反映部门本年度取得的各项收入情况。本表金额转换为万元时，因四舍五入可能存在尾数误差。 </w:t>
            </w:r>
          </w:p>
        </w:tc>
      </w:tr>
    </w:tbl>
    <w:p>
      <w:pPr>
        <w:pStyle w:val="16"/>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00"/>
        <w:gridCol w:w="401"/>
        <w:gridCol w:w="401"/>
        <w:gridCol w:w="3551"/>
        <w:gridCol w:w="2415"/>
        <w:gridCol w:w="1771"/>
        <w:gridCol w:w="1771"/>
        <w:gridCol w:w="1777"/>
        <w:gridCol w:w="1771"/>
        <w:gridCol w:w="1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5000" w:type="pct"/>
            <w:gridSpan w:val="10"/>
            <w:tcBorders>
              <w:top w:val="nil"/>
              <w:left w:val="nil"/>
              <w:bottom w:val="nil"/>
              <w:right w:val="nil"/>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40"/>
                <w:szCs w:val="40"/>
              </w:rPr>
              <w:t xml:space="preserve">支出决算表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25"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125"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125"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1105"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753"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552"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552"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552"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1105" w:type="pct"/>
            <w:gridSpan w:val="2"/>
            <w:tcBorders>
              <w:top w:val="nil"/>
              <w:left w:val="nil"/>
              <w:bottom w:val="nil"/>
              <w:right w:val="nil"/>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 xml:space="preserve">公开03表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893" w:type="pct"/>
            <w:gridSpan w:val="8"/>
            <w:tcBorders>
              <w:top w:val="nil"/>
              <w:left w:val="nil"/>
              <w:bottom w:val="nil"/>
              <w:right w:val="nil"/>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部门：永州市皮肤病防治所 </w:t>
            </w:r>
          </w:p>
        </w:tc>
        <w:tc>
          <w:tcPr>
            <w:tcW w:w="1105" w:type="pct"/>
            <w:gridSpan w:val="2"/>
            <w:tcBorders>
              <w:top w:val="nil"/>
              <w:left w:val="nil"/>
              <w:bottom w:val="nil"/>
              <w:right w:val="nil"/>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项目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本年支出合计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基本支出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项目支出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上缴上级支出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经营支出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对附属单位补助支出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375" w:type="pct"/>
            <w:gridSpan w:val="3"/>
            <w:vMerge w:val="restart"/>
            <w:tcBorders>
              <w:top w:val="nil"/>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功能分类科目编码 </w:t>
            </w:r>
          </w:p>
        </w:tc>
        <w:tc>
          <w:tcPr>
            <w:tcW w:w="0" w:type="pct"/>
            <w:vMerge w:val="restart"/>
            <w:tcBorders>
              <w:top w:val="nil"/>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科目名称 </w:t>
            </w: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375"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375"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栏次 </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1 </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 </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 </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4 </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5 </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合计 </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 xml:space="preserve">2,834.75 </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 xml:space="preserve">2,834.75 </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210 </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卫生健康支出 </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2,834.43 </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2,834.43 </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21002 </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公立医院 </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58.33 </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58.33 </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2100201 </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综合医院 </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58.33 </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58.33 </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21004 </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公共卫生 </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89.00 </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89.00 </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2100499 </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其他公共卫生支出 </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89.00 </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89.00 </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21011 </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行政事业单位医疗 </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2,687.10 </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2,687.10 </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2101102 </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事业单位医疗 </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2,687.10 </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2,687.10 </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212 </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城乡社区支出 </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0.32 </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0.32 </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21201 </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城乡社区管理事务 </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0.32 </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0.32 </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2120101 </w:t>
            </w: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行政运行 </w:t>
            </w: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0.32 </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0.32 </w:t>
            </w: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10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7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55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10"/>
            <w:tcBorders>
              <w:top w:val="nil"/>
              <w:left w:val="nil"/>
              <w:bottom w:val="nil"/>
              <w:right w:val="nil"/>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注：本表反映部门本年度各项支出情况。本表金额转换为万元时，因四舍五入可能存在尾数误差。 </w:t>
            </w:r>
          </w:p>
        </w:tc>
      </w:tr>
    </w:tbl>
    <w:p>
      <w:pPr>
        <w:pStyle w:val="16"/>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204"/>
        <w:gridCol w:w="529"/>
        <w:gridCol w:w="1559"/>
        <w:gridCol w:w="3692"/>
        <w:gridCol w:w="529"/>
        <w:gridCol w:w="2130"/>
        <w:gridCol w:w="1463"/>
        <w:gridCol w:w="1459"/>
        <w:gridCol w:w="14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5000" w:type="pct"/>
            <w:gridSpan w:val="9"/>
            <w:tcBorders>
              <w:top w:val="nil"/>
              <w:left w:val="nil"/>
              <w:bottom w:val="nil"/>
              <w:right w:val="nil"/>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40"/>
                <w:szCs w:val="40"/>
              </w:rPr>
              <w:t xml:space="preserve">财政拨款收入支出决算总表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999"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165"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486"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1151"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165"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664"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455"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911" w:type="pct"/>
            <w:gridSpan w:val="2"/>
            <w:tcBorders>
              <w:top w:val="nil"/>
              <w:left w:val="nil"/>
              <w:bottom w:val="nil"/>
              <w:right w:val="nil"/>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 xml:space="preserve">公开04表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4086" w:type="pct"/>
            <w:gridSpan w:val="7"/>
            <w:tcBorders>
              <w:top w:val="nil"/>
              <w:left w:val="nil"/>
              <w:bottom w:val="nil"/>
              <w:right w:val="nil"/>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部门：永州市皮肤病防治所 </w:t>
            </w:r>
          </w:p>
        </w:tc>
        <w:tc>
          <w:tcPr>
            <w:tcW w:w="911" w:type="pct"/>
            <w:gridSpan w:val="2"/>
            <w:tcBorders>
              <w:top w:val="nil"/>
              <w:left w:val="nil"/>
              <w:bottom w:val="single" w:color="666666" w:sz="6" w:space="0"/>
              <w:right w:val="nil"/>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65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收 入 </w:t>
            </w:r>
          </w:p>
        </w:tc>
        <w:tc>
          <w:tcPr>
            <w:tcW w:w="3349" w:type="pct"/>
            <w:gridSpan w:val="6"/>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支 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0" w:type="pct"/>
            <w:vMerge w:val="restart"/>
            <w:tcBorders>
              <w:top w:val="nil"/>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项目 </w:t>
            </w:r>
          </w:p>
        </w:tc>
        <w:tc>
          <w:tcPr>
            <w:tcW w:w="0" w:type="pct"/>
            <w:vMerge w:val="restart"/>
            <w:tcBorders>
              <w:top w:val="nil"/>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行次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金额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项目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行次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合计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一般公共预算财政拨款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政府性基金预算财政拨款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国有资本经营预算财政拨款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0" w:type="pct"/>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栏次 </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1 </w:t>
            </w: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栏次 </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 </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 </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4 </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一、一般公共预算财政拨款 </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1 </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862.75 </w:t>
            </w: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一、一般公共服务支出 </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33 </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二、政府性基金预算财政拨款 </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 </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二、外交支出 </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34 </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三、国有资本经营财政拨款 </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 </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三、国防支出 </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35 </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4 </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四、公共安全支出 </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36 </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5 </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五、教育支出 </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37 </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6 </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六、科学技术支出 </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38 </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7 </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七、文化旅游体育与传媒支出 </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39 </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8 </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八、社会保障和就业支出 </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40 </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9 </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九、卫生健康支出 </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41 </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862.43 </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862.43 </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10 </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十、节能环保支出 </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42 </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11 </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十一、城乡社区支出 </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43 </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0.32 </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0.32 </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12 </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十二、农林水支出 </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44 </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13 </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十三、交通运输支出 </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45 </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14 </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十四、资源勘探工业信息等支出 </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46 </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15 </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十五、商业服务业等支出 </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47 </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16 </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十六、金融支出 </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48 </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17 </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十七、援助其他地区支出 </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49 </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18 </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十八、自然资源海洋气象等支出 </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50 </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19 </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十九、住房保障支出 </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51 </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20 </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二十、粮油物资储备支出 </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52 </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21 </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二十一、国有资本经营预算支出 </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53 </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22 </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二十二、灾害防治及应急管理支出 </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54 </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23 </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二十三、其他支出 </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55 </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24 </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二十四、债务还本支出 </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56 </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25 </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二十五、债务付息支出 </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57 </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26 </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二十六、抗疫特别国债安排的支出 </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58 </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2"/>
                <w:szCs w:val="22"/>
              </w:rPr>
              <w:t xml:space="preserve">本年收入合计 </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27 </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 xml:space="preserve">862.75 </w:t>
            </w: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2"/>
                <w:szCs w:val="22"/>
              </w:rPr>
              <w:t xml:space="preserve">本年支出合计 </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59 </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 xml:space="preserve">862.75 </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 xml:space="preserve">862.75 </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年初财政拨款结转和结余 </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28 </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年末财政拨款结转和结余 </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60 </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一般公共预算财政拨款 </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29 </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61 </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政府性基金预算财政拨款 </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 </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62 </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国有资本经营预算财政拨款 </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31 </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63 </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2"/>
                <w:szCs w:val="22"/>
              </w:rPr>
              <w:t xml:space="preserve">总计 </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32 </w:t>
            </w:r>
          </w:p>
        </w:tc>
        <w:tc>
          <w:tcPr>
            <w:tcW w:w="48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 xml:space="preserve">862.75 </w:t>
            </w:r>
          </w:p>
        </w:tc>
        <w:tc>
          <w:tcPr>
            <w:tcW w:w="1151"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2"/>
                <w:szCs w:val="22"/>
              </w:rPr>
              <w:t xml:space="preserve">总计 </w:t>
            </w:r>
          </w:p>
        </w:tc>
        <w:tc>
          <w:tcPr>
            <w:tcW w:w="16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64 </w:t>
            </w:r>
          </w:p>
        </w:tc>
        <w:tc>
          <w:tcPr>
            <w:tcW w:w="6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 xml:space="preserve">862.75 </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 xml:space="preserve">862.75 </w:t>
            </w: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5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9"/>
            <w:tcBorders>
              <w:top w:val="nil"/>
              <w:left w:val="nil"/>
              <w:bottom w:val="nil"/>
              <w:right w:val="nil"/>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注：本表反映部门本年度一般公共预算财政拨款、政府性基金预算财政拨款和国有资本经营预算财政拨款的总收支和年末结转结余情况。本表金额转换为万元时，因四舍五入可能存在尾数误差。 </w:t>
            </w:r>
          </w:p>
        </w:tc>
      </w:tr>
    </w:tbl>
    <w:p>
      <w:pPr>
        <w:pStyle w:val="16"/>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52"/>
        <w:gridCol w:w="452"/>
        <w:gridCol w:w="455"/>
        <w:gridCol w:w="5398"/>
        <w:gridCol w:w="3092"/>
        <w:gridCol w:w="3093"/>
        <w:gridCol w:w="3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5000" w:type="pct"/>
            <w:gridSpan w:val="7"/>
            <w:tcBorders>
              <w:top w:val="nil"/>
              <w:left w:val="nil"/>
              <w:bottom w:val="nil"/>
              <w:right w:val="nil"/>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40"/>
                <w:szCs w:val="40"/>
              </w:rPr>
              <w:t xml:space="preserve">一般公共预算财政拨款支出决算表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41"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141"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141"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1682"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964"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1928" w:type="pct"/>
            <w:gridSpan w:val="2"/>
            <w:tcBorders>
              <w:top w:val="nil"/>
              <w:left w:val="nil"/>
              <w:bottom w:val="nil"/>
              <w:right w:val="nil"/>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 xml:space="preserve">公开05表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071" w:type="pct"/>
            <w:gridSpan w:val="5"/>
            <w:tcBorders>
              <w:top w:val="nil"/>
              <w:left w:val="nil"/>
              <w:bottom w:val="nil"/>
              <w:right w:val="nil"/>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部门：永州市皮肤病防治所 </w:t>
            </w:r>
          </w:p>
        </w:tc>
        <w:tc>
          <w:tcPr>
            <w:tcW w:w="1928" w:type="pct"/>
            <w:gridSpan w:val="2"/>
            <w:tcBorders>
              <w:top w:val="nil"/>
              <w:left w:val="nil"/>
              <w:bottom w:val="single" w:color="666666" w:sz="6" w:space="0"/>
              <w:right w:val="nil"/>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项目 </w:t>
            </w:r>
          </w:p>
        </w:tc>
        <w:tc>
          <w:tcPr>
            <w:tcW w:w="2892" w:type="pct"/>
            <w:gridSpan w:val="3"/>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本年支出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424" w:type="pct"/>
            <w:gridSpan w:val="3"/>
            <w:vMerge w:val="restart"/>
            <w:tcBorders>
              <w:top w:val="nil"/>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功能分类科目编码 </w:t>
            </w:r>
          </w:p>
        </w:tc>
        <w:tc>
          <w:tcPr>
            <w:tcW w:w="0" w:type="pct"/>
            <w:vMerge w:val="restart"/>
            <w:tcBorders>
              <w:top w:val="nil"/>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科目名称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小计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基本支出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项目支出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424"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424"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栏次 </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1 </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 </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合计 </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 xml:space="preserve">862.75 </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 xml:space="preserve">862.75 </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210 </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卫生健康支出 </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862.43 </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862.43 </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21002 </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公立医院 </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58.33 </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58.33 </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2100201 </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综合医院 </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58.33 </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58.33 </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21004 </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公共卫生 </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89.00 </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89.00 </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2100499 </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其他公共卫生支出 </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89.00 </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89.00 </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21011 </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行政事业单位医疗 </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715.10 </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715.10 </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2101102 </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事业单位医疗 </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715.10 </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715.10 </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212 </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城乡社区支出 </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0.32 </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0.32 </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21201 </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城乡社区管理事务 </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0.32 </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0.32 </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2120101 </w:t>
            </w: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行政运行 </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0.32 </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0.32 </w:t>
            </w: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682"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96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7"/>
            <w:tcBorders>
              <w:top w:val="nil"/>
              <w:left w:val="nil"/>
              <w:bottom w:val="nil"/>
              <w:right w:val="nil"/>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注：本表反映部门本年度一般公共预算财政拨款支出情况。本表金额转换为万元时，因四舍五入可能存在尾数误差。 </w:t>
            </w:r>
          </w:p>
        </w:tc>
      </w:tr>
    </w:tbl>
    <w:p>
      <w:pPr>
        <w:pStyle w:val="16"/>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18"/>
        <w:gridCol w:w="3380"/>
        <w:gridCol w:w="1726"/>
        <w:gridCol w:w="719"/>
        <w:gridCol w:w="2656"/>
        <w:gridCol w:w="1726"/>
        <w:gridCol w:w="725"/>
        <w:gridCol w:w="2659"/>
        <w:gridCol w:w="1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5000" w:type="pct"/>
            <w:gridSpan w:val="9"/>
            <w:tcBorders>
              <w:top w:val="nil"/>
              <w:left w:val="nil"/>
              <w:bottom w:val="nil"/>
              <w:right w:val="nil"/>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40"/>
                <w:szCs w:val="40"/>
              </w:rPr>
              <w:t xml:space="preserve">一般公共预算财政拨款基本支出决算明细表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24"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1053"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538"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224"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828"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538"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224"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1366" w:type="pct"/>
            <w:gridSpan w:val="2"/>
            <w:tcBorders>
              <w:top w:val="nil"/>
              <w:left w:val="nil"/>
              <w:bottom w:val="nil"/>
              <w:right w:val="nil"/>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18"/>
                <w:szCs w:val="18"/>
              </w:rPr>
              <w:t xml:space="preserve">公开06表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632" w:type="pct"/>
            <w:gridSpan w:val="7"/>
            <w:tcBorders>
              <w:top w:val="nil"/>
              <w:left w:val="nil"/>
              <w:bottom w:val="nil"/>
              <w:right w:val="nil"/>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部门：永州市皮肤病防治所 </w:t>
            </w:r>
          </w:p>
        </w:tc>
        <w:tc>
          <w:tcPr>
            <w:tcW w:w="1366" w:type="pct"/>
            <w:gridSpan w:val="2"/>
            <w:tcBorders>
              <w:top w:val="nil"/>
              <w:left w:val="nil"/>
              <w:bottom w:val="single" w:color="666666" w:sz="6" w:space="0"/>
              <w:right w:val="nil"/>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18"/>
                <w:szCs w:val="18"/>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81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人员经费 </w:t>
            </w:r>
          </w:p>
        </w:tc>
        <w:tc>
          <w:tcPr>
            <w:tcW w:w="3182" w:type="pct"/>
            <w:gridSpan w:val="6"/>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公用经费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0" w:type="pct"/>
            <w:vMerge w:val="restart"/>
            <w:tcBorders>
              <w:top w:val="nil"/>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科目编码 </w:t>
            </w:r>
          </w:p>
        </w:tc>
        <w:tc>
          <w:tcPr>
            <w:tcW w:w="0" w:type="pct"/>
            <w:vMerge w:val="restart"/>
            <w:tcBorders>
              <w:top w:val="nil"/>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科目名称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决算数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科目编码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科目名称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决算数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科目编码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科目名称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决算数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0" w:type="pct"/>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 xml:space="preserve">301 </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 xml:space="preserve">工资福利支出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 xml:space="preserve">713.52 </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 xml:space="preserve">302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 xml:space="preserve">商品和服务支出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 xml:space="preserve">72.64 </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 xml:space="preserve">307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 xml:space="preserve">债务利息及费用支出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30101 </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基本工资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330.03 </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30201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办公费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0.58 </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30701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国内债务付息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30102 </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津贴补贴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30202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印刷费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30702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国外债务付息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30103 </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奖金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98.42 </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30203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咨询费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 xml:space="preserve">310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 xml:space="preserve">资本性支出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30106 </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伙食补助费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30204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手续费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31001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房屋建筑物购建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30107 </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绩效工资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157.43 </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30205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水费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0.34 </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31002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办公设备购置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30108 </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机关事业单位基本养老保险缴费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86.27 </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30206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电费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3.35 </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31003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专用设备购置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30109 </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职业年金缴费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30207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邮电费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31005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基础设施建设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30110 </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职工基本医疗保险缴费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41.38 </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30208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取暖费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31006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大型修缮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30111 </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公务员医疗补助缴费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30209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物业管理费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31007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信息网络及软件购置更新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30112 </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其他社会保障缴费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30211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差旅费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31008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物资储备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30113 </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住房公积金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30212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因公出国（境）费用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31009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土地补偿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30114 </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医疗费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30213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维修（护）费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31010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安置补助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30199 </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其他工资福利支出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30214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租赁费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31011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地上附着物和青苗补偿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 xml:space="preserve">303 </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 xml:space="preserve">对个人和家庭的补助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 xml:space="preserve">76.59 </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30215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会议费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31012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拆迁补偿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30301 </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离休费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30216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培训费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31013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公务用车购置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30302 </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退休费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30217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公务接待费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31019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其他交通工具购置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30303 </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退职（役）费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30218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专用材料费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68.38 </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31021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文物和陈列品购置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30304 </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抚恤金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30224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被装购置费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31022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无形资产购置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30305 </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生活补助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44.79 </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30225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专用燃料费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31099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其他资本性支出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30306 </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救济费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30226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劳务费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 xml:space="preserve">399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bCs/>
                <w:kern w:val="0"/>
                <w:sz w:val="22"/>
                <w:szCs w:val="22"/>
              </w:rPr>
              <w:t xml:space="preserve">其他支出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30307 </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医疗费补助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31.80 </w:t>
            </w: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30227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委托业务费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39906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赠与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30308 </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助学金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30228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工会经费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39907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国家赔偿费用支出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30309 </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奖励金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30229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福利费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39908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对民间非营利组织和群众性自治组织补贴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30310 </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个人农业生产补贴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30231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公务用车运行维护费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39999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其他支出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30311 </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代缴社会保险费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30239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其他交通费用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30399 </w:t>
            </w: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其他对个人和家庭的补助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30240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税金及附加费用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05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30299 </w:t>
            </w: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其他商品和服务支出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22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82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78" w:type="pct"/>
            <w:gridSpan w:val="2"/>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2"/>
                <w:szCs w:val="22"/>
              </w:rPr>
              <w:t xml:space="preserve">人员经费合计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 xml:space="preserve">790.11 </w:t>
            </w:r>
          </w:p>
        </w:tc>
        <w:tc>
          <w:tcPr>
            <w:tcW w:w="2645" w:type="pct"/>
            <w:gridSpan w:val="5"/>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bCs/>
                <w:kern w:val="0"/>
                <w:sz w:val="22"/>
                <w:szCs w:val="22"/>
              </w:rPr>
              <w:t xml:space="preserve">公用经费合计 </w:t>
            </w:r>
          </w:p>
        </w:tc>
        <w:tc>
          <w:tcPr>
            <w:tcW w:w="53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bCs/>
                <w:kern w:val="0"/>
                <w:sz w:val="22"/>
                <w:szCs w:val="22"/>
              </w:rPr>
              <w:t xml:space="preserve">72.64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9"/>
            <w:tcBorders>
              <w:top w:val="nil"/>
              <w:left w:val="nil"/>
              <w:bottom w:val="nil"/>
              <w:right w:val="nil"/>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注：本表反映部门本年度一般公共预算财政拨款基本支出明细情况。本表金额转换为万元时，因四舍五入可能存在尾数误差。 </w:t>
            </w:r>
          </w:p>
        </w:tc>
      </w:tr>
    </w:tbl>
    <w:p>
      <w:pPr>
        <w:pStyle w:val="16"/>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34"/>
        <w:gridCol w:w="1334"/>
        <w:gridCol w:w="1334"/>
        <w:gridCol w:w="1334"/>
        <w:gridCol w:w="1341"/>
        <w:gridCol w:w="1347"/>
        <w:gridCol w:w="1334"/>
        <w:gridCol w:w="1334"/>
        <w:gridCol w:w="1334"/>
        <w:gridCol w:w="1342"/>
        <w:gridCol w:w="1335"/>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5000" w:type="pct"/>
            <w:gridSpan w:val="12"/>
            <w:tcBorders>
              <w:top w:val="nil"/>
              <w:left w:val="nil"/>
              <w:bottom w:val="nil"/>
              <w:right w:val="nil"/>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40"/>
                <w:szCs w:val="40"/>
              </w:rPr>
              <w:t xml:space="preserve">一般公共预算财政拨款“三公”经费支出决算表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416"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416"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416"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416"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416"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416"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416"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416"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416"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416"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833" w:type="pct"/>
            <w:gridSpan w:val="2"/>
            <w:tcBorders>
              <w:top w:val="nil"/>
              <w:left w:val="nil"/>
              <w:bottom w:val="nil"/>
              <w:right w:val="nil"/>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 xml:space="preserve">公开07表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166" w:type="pct"/>
            <w:gridSpan w:val="10"/>
            <w:tcBorders>
              <w:top w:val="nil"/>
              <w:left w:val="nil"/>
              <w:bottom w:val="nil"/>
              <w:right w:val="nil"/>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部门：永州市皮肤病防治所 </w:t>
            </w:r>
          </w:p>
        </w:tc>
        <w:tc>
          <w:tcPr>
            <w:tcW w:w="833" w:type="pct"/>
            <w:gridSpan w:val="2"/>
            <w:tcBorders>
              <w:top w:val="nil"/>
              <w:left w:val="nil"/>
              <w:bottom w:val="single" w:color="666666" w:sz="6" w:space="0"/>
              <w:right w:val="nil"/>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500"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预算数 </w:t>
            </w:r>
          </w:p>
        </w:tc>
        <w:tc>
          <w:tcPr>
            <w:tcW w:w="2500" w:type="pct"/>
            <w:gridSpan w:val="6"/>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决算数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pct"/>
            <w:vMerge w:val="restart"/>
            <w:tcBorders>
              <w:top w:val="nil"/>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合计 </w:t>
            </w:r>
          </w:p>
        </w:tc>
        <w:tc>
          <w:tcPr>
            <w:tcW w:w="0" w:type="pct"/>
            <w:vMerge w:val="restart"/>
            <w:tcBorders>
              <w:top w:val="nil"/>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因公出国（境）费 </w:t>
            </w:r>
          </w:p>
        </w:tc>
        <w:tc>
          <w:tcPr>
            <w:tcW w:w="1250" w:type="pct"/>
            <w:gridSpan w:val="3"/>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公务用车购置及运行费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公务接待费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合计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因公出国（境）费 </w:t>
            </w:r>
          </w:p>
        </w:tc>
        <w:tc>
          <w:tcPr>
            <w:tcW w:w="1250" w:type="pct"/>
            <w:gridSpan w:val="3"/>
            <w:tcBorders>
              <w:top w:val="single" w:color="666666" w:sz="6" w:space="0"/>
              <w:left w:val="nil"/>
              <w:bottom w:val="nil"/>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公务用车购置及运行费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公务接待费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pct"/>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小计 </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公务用车购置费 </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公务用车运行费 </w:t>
            </w: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小计 </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公务用车购置费 </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公务用车运行费 </w:t>
            </w: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1 </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 </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 </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4 </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5 </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6 </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7 </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8 </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9 </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10 </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11 </w:t>
            </w: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16"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12"/>
            <w:tcBorders>
              <w:top w:val="nil"/>
              <w:left w:val="nil"/>
              <w:bottom w:val="nil"/>
              <w:right w:val="nil"/>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注：本表反映部门本年度“三公”经费支出预决算情况。其中，预算数为“三公”经费全年预算数，反映按规定程序调整后的预算数；决算数是包括当年一般公共预算财政拨款和以前年度结转资金安排的实际支出。本单位没有一般公共预算财政拨款收入，也没有使用一般公共预算财政拨款安排的支出，故本表无数据。 </w:t>
            </w:r>
          </w:p>
        </w:tc>
      </w:tr>
    </w:tbl>
    <w:p>
      <w:pPr>
        <w:pStyle w:val="16"/>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3"/>
        <w:gridCol w:w="334"/>
        <w:gridCol w:w="334"/>
        <w:gridCol w:w="3458"/>
        <w:gridCol w:w="1180"/>
        <w:gridCol w:w="1969"/>
        <w:gridCol w:w="1075"/>
        <w:gridCol w:w="1524"/>
        <w:gridCol w:w="1517"/>
        <w:gridCol w:w="43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5000" w:type="pct"/>
            <w:gridSpan w:val="10"/>
            <w:tcBorders>
              <w:top w:val="nil"/>
              <w:left w:val="nil"/>
              <w:bottom w:val="nil"/>
              <w:right w:val="nil"/>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40"/>
                <w:szCs w:val="40"/>
              </w:rPr>
              <w:t xml:space="preserve">政府性基金预算财政拨款收入支出决算表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04"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104"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104"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1078"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368"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614"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335"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473"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1816" w:type="pct"/>
            <w:gridSpan w:val="2"/>
            <w:tcBorders>
              <w:top w:val="nil"/>
              <w:left w:val="nil"/>
              <w:bottom w:val="nil"/>
              <w:right w:val="nil"/>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 xml:space="preserve">公开08表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82" w:type="pct"/>
            <w:gridSpan w:val="8"/>
            <w:tcBorders>
              <w:top w:val="nil"/>
              <w:left w:val="nil"/>
              <w:bottom w:val="nil"/>
              <w:right w:val="nil"/>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部门：永州市皮肤病防治所 </w:t>
            </w:r>
          </w:p>
        </w:tc>
        <w:tc>
          <w:tcPr>
            <w:tcW w:w="1816" w:type="pct"/>
            <w:gridSpan w:val="2"/>
            <w:tcBorders>
              <w:top w:val="nil"/>
              <w:left w:val="nil"/>
              <w:bottom w:val="nil"/>
              <w:right w:val="nil"/>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项目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年初结转和结余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本年收入 </w:t>
            </w:r>
          </w:p>
        </w:tc>
        <w:tc>
          <w:tcPr>
            <w:tcW w:w="1281" w:type="pct"/>
            <w:gridSpan w:val="3"/>
            <w:tcBorders>
              <w:top w:val="single" w:color="666666" w:sz="6" w:space="0"/>
              <w:left w:val="nil"/>
              <w:bottom w:val="nil"/>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本年支出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年末结转和结余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312" w:type="pct"/>
            <w:gridSpan w:val="3"/>
            <w:vMerge w:val="restart"/>
            <w:tcBorders>
              <w:top w:val="nil"/>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功能分类科目编码 </w:t>
            </w:r>
          </w:p>
        </w:tc>
        <w:tc>
          <w:tcPr>
            <w:tcW w:w="0" w:type="pct"/>
            <w:vMerge w:val="restart"/>
            <w:tcBorders>
              <w:top w:val="nil"/>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科目名称 </w:t>
            </w: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restart"/>
            <w:tcBorders>
              <w:top w:val="nil"/>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小计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基本支出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项目支出 </w:t>
            </w: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12"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12"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栏次 </w:t>
            </w:r>
          </w:p>
        </w:tc>
        <w:tc>
          <w:tcPr>
            <w:tcW w:w="36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1 </w:t>
            </w:r>
          </w:p>
        </w:tc>
        <w:tc>
          <w:tcPr>
            <w:tcW w:w="61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 </w:t>
            </w:r>
          </w:p>
        </w:tc>
        <w:tc>
          <w:tcPr>
            <w:tcW w:w="33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 </w:t>
            </w:r>
          </w:p>
        </w:tc>
        <w:tc>
          <w:tcPr>
            <w:tcW w:w="47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4 </w:t>
            </w:r>
          </w:p>
        </w:tc>
        <w:tc>
          <w:tcPr>
            <w:tcW w:w="47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5 </w:t>
            </w:r>
          </w:p>
        </w:tc>
        <w:tc>
          <w:tcPr>
            <w:tcW w:w="134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合计 </w:t>
            </w:r>
          </w:p>
        </w:tc>
        <w:tc>
          <w:tcPr>
            <w:tcW w:w="36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61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33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34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07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36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61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33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34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07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36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61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33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34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07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36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61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33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34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07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36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61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33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34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07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36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61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33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34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07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368"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614"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335"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47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134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10"/>
            <w:tcBorders>
              <w:top w:val="nil"/>
              <w:left w:val="nil"/>
              <w:bottom w:val="nil"/>
              <w:right w:val="nil"/>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注：本表反映部门本年度政府性基金预算财政拨款收入、支出及结转和结余情况。本单位没有政府性基金收入，也没有使用政府性基金安排的支出，故本表无数据。 </w:t>
            </w:r>
          </w:p>
        </w:tc>
      </w:tr>
    </w:tbl>
    <w:p>
      <w:pPr>
        <w:pStyle w:val="16"/>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9"/>
        <w:gridCol w:w="529"/>
        <w:gridCol w:w="532"/>
        <w:gridCol w:w="6329"/>
        <w:gridCol w:w="2707"/>
        <w:gridCol w:w="2704"/>
        <w:gridCol w:w="2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5000" w:type="pct"/>
            <w:gridSpan w:val="7"/>
            <w:tcBorders>
              <w:top w:val="nil"/>
              <w:left w:val="nil"/>
              <w:bottom w:val="nil"/>
              <w:right w:val="nil"/>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40"/>
                <w:szCs w:val="40"/>
              </w:rPr>
              <w:t xml:space="preserve">国有资本经营预算财政拨款支出决算表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65"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165"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165"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1971"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843" w:type="pct"/>
            <w:tcBorders>
              <w:top w:val="nil"/>
              <w:left w:val="nil"/>
              <w:bottom w:val="nil"/>
              <w:right w:val="nil"/>
            </w:tcBorders>
            <w:shd w:val="clear" w:color="auto" w:fill="auto"/>
            <w:vAlign w:val="center"/>
          </w:tcPr>
          <w:p>
            <w:pPr>
              <w:pStyle w:val="16"/>
              <w:keepNext w:val="0"/>
              <w:keepLines w:val="0"/>
              <w:widowControl/>
              <w:suppressLineNumbers w:val="0"/>
              <w:rPr>
                <w:rFonts w:hint="eastAsia" w:ascii="宋体" w:hAnsi="宋体" w:eastAsia="宋体" w:cs="宋体"/>
                <w:kern w:val="0"/>
                <w:sz w:val="24"/>
                <w:szCs w:val="24"/>
              </w:rPr>
            </w:pPr>
          </w:p>
        </w:tc>
        <w:tc>
          <w:tcPr>
            <w:tcW w:w="1686" w:type="pct"/>
            <w:gridSpan w:val="2"/>
            <w:tcBorders>
              <w:top w:val="nil"/>
              <w:left w:val="nil"/>
              <w:bottom w:val="nil"/>
              <w:right w:val="nil"/>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 xml:space="preserve">公开09表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313" w:type="pct"/>
            <w:gridSpan w:val="5"/>
            <w:tcBorders>
              <w:top w:val="nil"/>
              <w:left w:val="nil"/>
              <w:bottom w:val="nil"/>
              <w:right w:val="nil"/>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部门：永州市皮肤病防治所 </w:t>
            </w:r>
          </w:p>
        </w:tc>
        <w:tc>
          <w:tcPr>
            <w:tcW w:w="1686" w:type="pct"/>
            <w:gridSpan w:val="2"/>
            <w:tcBorders>
              <w:top w:val="nil"/>
              <w:left w:val="nil"/>
              <w:bottom w:val="single" w:color="666666" w:sz="6" w:space="0"/>
              <w:right w:val="nil"/>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r>
              <w:rPr>
                <w:rFonts w:hint="eastAsia" w:ascii="宋体" w:hAnsi="宋体" w:eastAsia="宋体" w:cs="宋体"/>
                <w:b w:val="0"/>
                <w:bCs w:val="0"/>
                <w:kern w:val="0"/>
                <w:sz w:val="20"/>
                <w:szCs w:val="20"/>
              </w:rPr>
              <w:t xml:space="preserve">金额单位：万元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项目 </w:t>
            </w:r>
          </w:p>
        </w:tc>
        <w:tc>
          <w:tcPr>
            <w:tcW w:w="2530" w:type="pct"/>
            <w:gridSpan w:val="3"/>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本年支出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6" w:type="pct"/>
            <w:gridSpan w:val="3"/>
            <w:vMerge w:val="restart"/>
            <w:tcBorders>
              <w:top w:val="nil"/>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功能分类科目编码 </w:t>
            </w:r>
          </w:p>
        </w:tc>
        <w:tc>
          <w:tcPr>
            <w:tcW w:w="0" w:type="pct"/>
            <w:vMerge w:val="restart"/>
            <w:tcBorders>
              <w:top w:val="nil"/>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科目名称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合计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基本支出 </w:t>
            </w:r>
          </w:p>
        </w:tc>
        <w:tc>
          <w:tcPr>
            <w:tcW w:w="0" w:type="pct"/>
            <w:vMerge w:val="restar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项目支出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96"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96" w:type="pct"/>
            <w:gridSpan w:val="3"/>
            <w:vMerge w:val="continue"/>
            <w:tcBorders>
              <w:top w:val="nil"/>
              <w:left w:val="single" w:color="666666" w:sz="6" w:space="0"/>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color="auto" w:fill="auto"/>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栏次 </w:t>
            </w:r>
          </w:p>
        </w:tc>
        <w:tc>
          <w:tcPr>
            <w:tcW w:w="84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1 </w:t>
            </w:r>
          </w:p>
        </w:tc>
        <w:tc>
          <w:tcPr>
            <w:tcW w:w="84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2 </w:t>
            </w:r>
          </w:p>
        </w:tc>
        <w:tc>
          <w:tcPr>
            <w:tcW w:w="84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合计 </w:t>
            </w:r>
          </w:p>
        </w:tc>
        <w:tc>
          <w:tcPr>
            <w:tcW w:w="84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971"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971"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971"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971"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971"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1971"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c>
          <w:tcPr>
            <w:tcW w:w="843" w:type="pct"/>
            <w:tcBorders>
              <w:top w:val="single" w:color="666666" w:sz="6" w:space="0"/>
              <w:left w:val="nil"/>
              <w:bottom w:val="single" w:color="666666" w:sz="6" w:space="0"/>
              <w:right w:val="single" w:color="666666" w:sz="6" w:space="0"/>
            </w:tcBorders>
            <w:shd w:val="clear" w:color="auto" w:fill="auto"/>
            <w:vAlign w:val="center"/>
          </w:tcPr>
          <w:p>
            <w:pPr>
              <w:pStyle w:val="16"/>
              <w:keepNext w:val="0"/>
              <w:keepLines w:val="0"/>
              <w:widowControl/>
              <w:suppressLineNumbers w:val="0"/>
              <w:jc w:val="righ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7"/>
            <w:tcBorders>
              <w:top w:val="nil"/>
              <w:left w:val="nil"/>
              <w:bottom w:val="nil"/>
              <w:right w:val="nil"/>
            </w:tcBorders>
            <w:shd w:val="clear" w:color="auto" w:fill="auto"/>
            <w:vAlign w:val="center"/>
          </w:tcPr>
          <w:p>
            <w:pPr>
              <w:pStyle w:val="16"/>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b w:val="0"/>
                <w:bCs w:val="0"/>
                <w:kern w:val="0"/>
                <w:sz w:val="22"/>
                <w:szCs w:val="22"/>
              </w:rPr>
              <w:t xml:space="preserve">注：本表反映部门本年度国有资本经营预算财政拨款支出情况。本单位没有国有资本经营预算财政拨款收入，也没有使用国有资本经营预算财政拨款安排的支出，故本表无数据。 </w:t>
            </w:r>
          </w:p>
        </w:tc>
      </w:tr>
    </w:tbl>
    <w:p>
      <w:pPr>
        <w:pStyle w:val="16"/>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rPr>
          <w:rFonts w:hint="default" w:ascii="等线" w:hAnsi="等线" w:eastAsia="等线" w:cs="Times New Roman"/>
          <w:color w:val="000000"/>
          <w:kern w:val="2"/>
          <w:sz w:val="21"/>
          <w:szCs w:val="21"/>
        </w:rPr>
        <w:sectPr>
          <w:pgSz w:w="16838" w:h="11906"/>
          <w:pgMar w:top="1080" w:right="400" w:bottom="1080" w:left="400" w:header="851" w:footer="992" w:gutter="0"/>
          <w:cols w:space="0" w:num="1"/>
          <w:docGrid w:type="lines" w:linePitch="160" w:charSpace="0"/>
        </w:sectPr>
      </w:pPr>
    </w:p>
    <w:p>
      <w:pPr>
        <w:spacing w:before="0" w:beforeAutospacing="0" w:after="2" w:afterAutospacing="0"/>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第三部分 2021年度部门决算情况说明</w:t>
      </w:r>
      <w:r>
        <w:rPr>
          <w:rFonts w:hint="default" w:ascii="等线" w:hAnsi="等线" w:eastAsia="等线" w:cs="Times New Roman"/>
          <w:color w:val="000000"/>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一、收入支出决算总体情况说明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2021年度收、支总计2,834.75万元。与上一年度相比，收、支总计各增加116.38万元，增长4.28%。主要是因为疫情防控支出的增加。</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二、收入决算情况说明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2021年度收入合计2,834.75万元，其中：财政拨款收入862.75万元，占30.43%；上级补助收入0万元，占0%；事业收入1,972万元，占69.57%；经营收入0万元，占0%；附属单位上缴收入0万元，占0%；其他收入0万元，占0%。</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三、支出决算情况说明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2021年度支出合计2,834.75万元，其中：基本支出2,834.75万元，占100%；项目支出0万元，占0%；上缴上级支出0万元，占0%；经营支出0万元，占0%；对附属单位补助支出0万元，占0%。</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四、财政拨款收入支出决算总体情况说明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2021年度财政拨款收、支总计862.75万元。与上一年度相比，财政拨款收、支总计各增加9.97万元，增长1.17%。主要是因为人员经费的增加。</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五、一般公共预算财政拨款支出决算情况说明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（一）财政拨款支出决算总体情况</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855"/>
        <w:rPr>
          <w:rFonts w:hint="default" w:ascii="等线" w:hAnsi="等线" w:eastAsia="等线" w:cs="Times New Roman"/>
          <w:kern w:val="2"/>
          <w:sz w:val="27"/>
          <w:szCs w:val="27"/>
        </w:rPr>
      </w:pPr>
      <w:r>
        <w:rPr>
          <w:rFonts w:hint="eastAsia" w:ascii="宋体" w:hAnsi="宋体" w:eastAsia="宋体" w:cs="宋体"/>
          <w:color w:val="000000"/>
          <w:kern w:val="2"/>
          <w:sz w:val="32"/>
          <w:szCs w:val="32"/>
        </w:rPr>
        <w:t xml:space="preserve">2021年度财政拨款支出862.75万元，占本年支出合计的30.43%。与上一年度相比，财政拨款支出增加9.97万元，增长1.17%。主要是因为人员经费的增加。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（二）财政拨款支出决算结构情况</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2021年度财政拨款支出862.75万元，主要用于以下方面：卫生健康支出862.43万元，占99.96%；城乡社区支出0.32万元，占0.04%。</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（三）财政拨款支出决算具体情况</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2021年度财政拨款支出年初预算数为938.67万元，支出决算数为862.75万元，完成年初预算的91.91%，其中：</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Style w:val="15"/>
          <w:rFonts w:hint="eastAsia" w:ascii="宋体" w:hAnsi="宋体" w:eastAsia="宋体" w:cs="宋体"/>
          <w:b/>
          <w:bCs w:val="0"/>
          <w:color w:val="000000"/>
          <w:sz w:val="32"/>
          <w:szCs w:val="32"/>
        </w:rPr>
        <w:t>1、卫生健康支出（类）公立医院（款）综合医院（项）</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年初预算为0万元，支出决算为58.33万元，</w:t>
      </w:r>
      <w:r>
        <w:rPr>
          <w:rFonts w:hint="eastAsia" w:ascii="宋体" w:hAnsi="宋体" w:eastAsia="宋体" w:cs="宋体"/>
          <w:color w:val="000000"/>
          <w:kern w:val="2"/>
          <w:sz w:val="32"/>
          <w:szCs w:val="32"/>
          <w:lang w:eastAsia="zh-CN"/>
        </w:rPr>
        <w:t>由于预算数为0，无法计算百分比</w:t>
      </w:r>
      <w:r>
        <w:rPr>
          <w:rFonts w:hint="eastAsia" w:ascii="宋体" w:hAnsi="宋体" w:eastAsia="宋体" w:cs="宋体"/>
          <w:color w:val="000000"/>
          <w:kern w:val="2"/>
          <w:sz w:val="32"/>
          <w:szCs w:val="32"/>
        </w:rPr>
        <w:t>。决算数大于年初预算数的主要原因是：公立医院药品零差率补助未纳入年初预算。</w:t>
      </w:r>
    </w:p>
    <w:p>
      <w:pPr>
        <w:pStyle w:val="14"/>
        <w:spacing w:before="0" w:beforeAutospacing="0" w:after="2" w:afterAutospacing="0"/>
        <w:ind w:left="0" w:firstLine="641"/>
        <w:rPr>
          <w:rFonts w:hint="default" w:ascii="等线" w:hAnsi="等线" w:eastAsia="等线" w:cs="Times New Roman"/>
          <w:kern w:val="2"/>
          <w:sz w:val="27"/>
          <w:szCs w:val="27"/>
        </w:rPr>
      </w:pPr>
      <w:r>
        <w:rPr>
          <w:rStyle w:val="15"/>
          <w:rFonts w:hint="eastAsia" w:ascii="宋体" w:hAnsi="宋体" w:eastAsia="宋体" w:cs="宋体"/>
          <w:b/>
          <w:bCs w:val="0"/>
          <w:color w:val="000000"/>
          <w:sz w:val="32"/>
          <w:szCs w:val="32"/>
        </w:rPr>
        <w:t>2、卫生健康支出（类）公共卫生（款）其他公共卫生支出（项）</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年初预算为0万元，支出决算为89万元，</w:t>
      </w:r>
      <w:r>
        <w:rPr>
          <w:rFonts w:hint="eastAsia" w:ascii="宋体" w:hAnsi="宋体" w:eastAsia="宋体" w:cs="宋体"/>
          <w:color w:val="000000"/>
          <w:kern w:val="2"/>
          <w:sz w:val="32"/>
          <w:szCs w:val="32"/>
          <w:lang w:eastAsia="zh-CN"/>
        </w:rPr>
        <w:t>由于预算数为0，无法计算百分比</w:t>
      </w:r>
      <w:r>
        <w:rPr>
          <w:rFonts w:hint="eastAsia" w:ascii="宋体" w:hAnsi="宋体" w:eastAsia="宋体" w:cs="宋体"/>
          <w:color w:val="000000"/>
          <w:kern w:val="2"/>
          <w:sz w:val="32"/>
          <w:szCs w:val="32"/>
        </w:rPr>
        <w:t>。决算数大于年初预算数的主要原因是：财政下拨省补助麻风病医疗保障资金。</w:t>
      </w:r>
    </w:p>
    <w:p>
      <w:pPr>
        <w:pStyle w:val="14"/>
        <w:spacing w:before="0" w:beforeAutospacing="0" w:after="2" w:afterAutospacing="0"/>
        <w:ind w:left="0" w:firstLine="641"/>
        <w:rPr>
          <w:rFonts w:hint="default" w:ascii="等线" w:hAnsi="等线" w:eastAsia="等线" w:cs="Times New Roman"/>
          <w:kern w:val="2"/>
          <w:sz w:val="27"/>
          <w:szCs w:val="27"/>
        </w:rPr>
      </w:pPr>
      <w:r>
        <w:rPr>
          <w:rStyle w:val="15"/>
          <w:rFonts w:hint="eastAsia" w:ascii="宋体" w:hAnsi="宋体" w:eastAsia="宋体" w:cs="宋体"/>
          <w:b/>
          <w:bCs w:val="0"/>
          <w:color w:val="000000"/>
          <w:sz w:val="32"/>
          <w:szCs w:val="32"/>
        </w:rPr>
        <w:t>3、卫生健康支出（类）行政事业单位医疗（款）事业单位医疗（项）</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年初预算为0万元，支出决算为715.1万元，</w:t>
      </w:r>
      <w:r>
        <w:rPr>
          <w:rFonts w:hint="eastAsia" w:ascii="宋体" w:hAnsi="宋体" w:eastAsia="宋体" w:cs="宋体"/>
          <w:color w:val="000000"/>
          <w:kern w:val="2"/>
          <w:sz w:val="32"/>
          <w:szCs w:val="32"/>
          <w:lang w:eastAsia="zh-CN"/>
        </w:rPr>
        <w:t>由于预算数为0，无法计算百分比</w:t>
      </w:r>
      <w:r>
        <w:rPr>
          <w:rFonts w:hint="eastAsia" w:ascii="宋体" w:hAnsi="宋体" w:eastAsia="宋体" w:cs="宋体"/>
          <w:color w:val="000000"/>
          <w:kern w:val="2"/>
          <w:sz w:val="32"/>
          <w:szCs w:val="32"/>
        </w:rPr>
        <w:t>。决算数大于年初预算数的主要原因是：存在非税收入中部分用于药品采购部分的资金。</w:t>
      </w:r>
    </w:p>
    <w:p>
      <w:pPr>
        <w:pStyle w:val="14"/>
        <w:spacing w:before="0" w:beforeAutospacing="0" w:after="2" w:afterAutospacing="0"/>
        <w:ind w:left="0" w:firstLine="641"/>
        <w:rPr>
          <w:rFonts w:hint="default" w:ascii="等线" w:hAnsi="等线" w:eastAsia="等线" w:cs="Times New Roman"/>
          <w:kern w:val="2"/>
          <w:sz w:val="27"/>
          <w:szCs w:val="27"/>
        </w:rPr>
      </w:pPr>
      <w:r>
        <w:rPr>
          <w:rStyle w:val="15"/>
          <w:rFonts w:hint="eastAsia" w:ascii="宋体" w:hAnsi="宋体" w:eastAsia="宋体" w:cs="宋体"/>
          <w:b/>
          <w:bCs w:val="0"/>
          <w:color w:val="000000"/>
          <w:sz w:val="32"/>
          <w:szCs w:val="32"/>
        </w:rPr>
        <w:t>4、城乡社区支出（类）城乡社区管理事务（款）行政运行（项）</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年初预算为0万元，支出决算为0.32万元，</w:t>
      </w:r>
      <w:r>
        <w:rPr>
          <w:rFonts w:hint="eastAsia" w:ascii="宋体" w:hAnsi="宋体" w:eastAsia="宋体" w:cs="宋体"/>
          <w:color w:val="000000"/>
          <w:kern w:val="2"/>
          <w:sz w:val="32"/>
          <w:szCs w:val="32"/>
          <w:lang w:eastAsia="zh-CN"/>
        </w:rPr>
        <w:t>由于预算数为0，无法计算百分比</w:t>
      </w:r>
      <w:r>
        <w:rPr>
          <w:rFonts w:hint="eastAsia" w:ascii="宋体" w:hAnsi="宋体" w:eastAsia="宋体" w:cs="宋体"/>
          <w:color w:val="000000"/>
          <w:kern w:val="2"/>
          <w:sz w:val="32"/>
          <w:szCs w:val="32"/>
        </w:rPr>
        <w:t>。决算数大于年初预算数的主要原因是：存在预算调整数（伤残金）。</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六、一般公共预算财政拨款基本支出决算情况说明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财政拨款基本支出862.75万元，其中：人员经费790.11万元，占基本支出的91.58%，主要包括：基本工资、奖金、绩效工资、机关事业单位基本养老保险缴费、职工基本医疗保险缴费、生活补助、医疗费补助。公用经费72.64万元，占基本支出的8.42%，主要包括：办公费、水费、电费、专用材料费。</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七、一般公共预算财政拨款三公经费支出决算情况说明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（一）“三公”经费财政拨款支出决算总体情况说明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2021年度“三公”经费财政拨款支出预算为0万元，支出决算为0万元，完成预算的100%，其中：</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因公出国（境）费支出预算为0万元，支出决算为0万元，决算数与预算数一致，我单位严格按预算执行决算，因公出国（境）费支出与上年持平。</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公务接待费支出预算为0万元，支出决算为0万元，决算数与预算数一致，我单位严格按预算执行决算，公务接待费支出与上年持平。</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公务用车购置费支出预算为0万元，支出决算为0万元，决算数与预算数一致，我单位严格按预算执行决算，公务用车购置费支出与上年持平。</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公务用车运行维护费支出预算为0万元，支出决算为0万元，决算数与预算数一致，我单位严格按预算执行决算，公务用车运行维护费支出与上年持平。</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（二）“三公”经费财政拨款支出决算具体情况说明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2021年度“三公”经费财政拨款支出决算中，公务接待费支出决算0万元，占0%，因公出国（境）费支出决算0万元，占0%，公务用车购置费及运行维护费支出决算0万元，占0%。其中：</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1、因公出国（境）费支出决算为0万元，全年安排因公出国（境）团组0个，累计0人次，我单位2021年度无因公出国（境）费支出。</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2、公务接待费支出决算为0万元，全年共接待来访团组0个、来宾0人次，我单位2021年度无公务接待费支出。</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3、公务用车购置费及运行维护费支出决算为0万元，其中：公务用车购置费0万元。公务用车运行维护费0万元，截至2021年12月31日，我单位开支财政拨款的公务用车保有量为1辆。我单位2021年度无公务用车购置费及运行维护费支出。</w:t>
      </w:r>
      <w:r>
        <w:rPr>
          <w:rFonts w:hint="default" w:ascii="等线" w:hAnsi="等线" w:eastAsia="等线" w:cs="Times New Roman"/>
          <w:color w:val="000000"/>
          <w:kern w:val="2"/>
          <w:sz w:val="27"/>
          <w:szCs w:val="27"/>
        </w:rPr>
        <w:t xml:space="preserve"> </w:t>
      </w:r>
    </w:p>
    <w:p>
      <w:pPr>
        <w:pStyle w:val="16"/>
        <w:keepNext w:val="0"/>
        <w:keepLines w:val="0"/>
        <w:widowControl/>
        <w:suppressLineNumbers w:val="0"/>
        <w:spacing w:before="0" w:beforeAutospacing="0" w:after="2" w:afterAutospacing="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八、政府性基金预算收入支出决算情况</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 xml:space="preserve">冷水滩区皮肤病防治所2021年度没有政府性基金收入，也没有使用政府性基金安排的支出，并已公开空表。 </w:t>
      </w:r>
    </w:p>
    <w:p>
      <w:pPr>
        <w:pStyle w:val="14"/>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九、关于机关运行经费支出说明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bookmarkStart w:id="0" w:name="_GoBack"/>
      <w:bookmarkEnd w:id="0"/>
      <w:r>
        <w:rPr>
          <w:rFonts w:hint="eastAsia" w:ascii="宋体" w:hAnsi="宋体" w:eastAsia="宋体" w:cs="宋体"/>
          <w:color w:val="000000"/>
          <w:kern w:val="2"/>
          <w:sz w:val="32"/>
          <w:szCs w:val="32"/>
        </w:rPr>
        <w:t xml:space="preserve">冷水滩区皮肤病防治所为财政补助事业单位，没有机关运行经费。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十、一般性支出情况</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冷水滩区皮肤病防治所开支会议费0万元，我单位2021年度无会议费支出；开支培训费0万元，我单位2021年度无培训费支出；举办0场节庆、晚会、论坛、赛事活动，开支0万元，无节庆、晚会、论坛、赛事等活动。</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十一、关于政府采购支出说明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jc w:val="both"/>
        <w:rPr>
          <w:rFonts w:hint="default" w:ascii="等线" w:hAnsi="等线" w:eastAsia="等线" w:cs="Times New Roman"/>
          <w:kern w:val="2"/>
          <w:sz w:val="27"/>
          <w:szCs w:val="27"/>
        </w:rPr>
      </w:pPr>
      <w:r>
        <w:rPr>
          <w:rFonts w:hint="eastAsia" w:ascii="宋体" w:hAnsi="宋体" w:eastAsia="宋体" w:cs="宋体"/>
          <w:color w:val="000000"/>
          <w:kern w:val="2"/>
          <w:sz w:val="32"/>
          <w:szCs w:val="32"/>
        </w:rPr>
        <w:t xml:space="preserve">冷水滩区皮肤病防治所2021年度政府采购支出总额75万元，其中：政府采购货物支出75万元、政府采购工程支出0万元、政府采购服务支出0万元。授予中小企业合同金额0万元，占政府采购支出总额的0%，其中：授予小微企业合同金额0万元，占政府采购支出总额的0%。货物采购授予中小企业合同金额占货物支出金额的80%，工程采购授予中小企业合同金额占工程支出金额的0%，服务采购授予中小企业合同金额占服务支出金额的20%。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十二、关于国有资产占用情况说明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截至2021年12月31日，冷水滩区皮肤病防治所共有车辆1辆（台），其中：机要通信用车0辆、应急保障用车0辆、执法执勤用车0辆、特种专业技术用车0辆、其他用车1辆，其他用车主要是麻风病防治业务用车；单价50万元（含）以上通用设备2台（套），单价100万元（含）以上专用设备0台（套）。</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十三、关于2021年度预算绩效情况说明</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default" w:ascii="等线" w:hAnsi="等线" w:eastAsia="等线" w:cs="Times New Roman"/>
          <w:kern w:val="2"/>
          <w:sz w:val="27"/>
          <w:szCs w:val="27"/>
        </w:rPr>
      </w:pPr>
      <w:r>
        <w:rPr>
          <w:rStyle w:val="15"/>
          <w:rFonts w:hint="eastAsia" w:ascii="宋体" w:hAnsi="宋体" w:eastAsia="宋体" w:cs="宋体"/>
          <w:b/>
          <w:bCs w:val="0"/>
          <w:color w:val="000000"/>
          <w:sz w:val="36"/>
          <w:szCs w:val="36"/>
        </w:rPr>
        <w:t>（1）绩效管理评价工作开展情况。</w:t>
      </w:r>
    </w:p>
    <w:p>
      <w:pPr>
        <w:ind w:left="0" w:firstLine="640" w:firstLineChars="200"/>
        <w:rPr>
          <w:rFonts w:hint="eastAsia" w:ascii="宋体" w:hAnsi="宋体" w:eastAsia="宋体" w:cs="宋体"/>
          <w:color w:val="000000"/>
          <w:kern w:val="2"/>
          <w:sz w:val="32"/>
          <w:szCs w:val="32"/>
        </w:rPr>
      </w:pPr>
      <w:r>
        <w:rPr>
          <w:rFonts w:hint="eastAsia" w:ascii="宋体" w:hAnsi="宋体" w:eastAsia="宋体" w:cs="宋体"/>
          <w:color w:val="000000"/>
          <w:kern w:val="2"/>
          <w:sz w:val="32"/>
          <w:szCs w:val="32"/>
        </w:rPr>
        <w:t xml:space="preserve">本部门严格规范化财务管理工作，同财政部门及时沟通学习，积极进行财政部门组织的决算、编报、审核等方面工作，严格按时完成，认真如实填报。本部门严格按照政策要求,及时进行决算及绩效信息公开工作。 </w:t>
      </w:r>
    </w:p>
    <w:p>
      <w:pPr>
        <w:pStyle w:val="14"/>
        <w:spacing w:before="0" w:beforeAutospacing="0" w:after="2" w:afterAutospacing="0"/>
        <w:ind w:left="0" w:firstLine="640"/>
        <w:rPr>
          <w:rFonts w:hint="default" w:ascii="等线" w:hAnsi="等线" w:eastAsia="等线" w:cs="Times New Roman"/>
          <w:kern w:val="2"/>
          <w:sz w:val="27"/>
          <w:szCs w:val="27"/>
        </w:rPr>
      </w:pPr>
      <w:r>
        <w:rPr>
          <w:rStyle w:val="15"/>
          <w:rFonts w:hint="eastAsia" w:ascii="宋体" w:hAnsi="宋体" w:eastAsia="宋体" w:cs="宋体"/>
          <w:b/>
          <w:bCs w:val="0"/>
          <w:color w:val="000000"/>
          <w:sz w:val="36"/>
          <w:szCs w:val="36"/>
        </w:rPr>
        <w:t>（2）部门决算中项目绩效自评结果（如有）。</w:t>
      </w:r>
      <w:r>
        <w:rPr>
          <w:rFonts w:hint="default" w:ascii="等线" w:hAnsi="等线" w:eastAsia="等线" w:cs="Times New Roman"/>
          <w:color w:val="000000"/>
          <w:kern w:val="2"/>
          <w:sz w:val="27"/>
          <w:szCs w:val="27"/>
        </w:rPr>
        <w:t xml:space="preserve"> </w:t>
      </w:r>
    </w:p>
    <w:p>
      <w:pPr>
        <w:pStyle w:val="14"/>
        <w:spacing w:before="0" w:beforeAutospacing="0" w:after="2" w:afterAutospacing="0"/>
        <w:ind w:left="0" w:firstLine="640"/>
        <w:rPr>
          <w:rFonts w:hint="eastAsia" w:ascii="宋体" w:hAnsi="宋体" w:eastAsia="宋体" w:cs="宋体"/>
          <w:color w:val="000000"/>
          <w:kern w:val="2"/>
          <w:sz w:val="32"/>
          <w:szCs w:val="32"/>
          <w:lang w:eastAsia="zh-CN"/>
        </w:rPr>
      </w:pPr>
      <w:r>
        <w:rPr>
          <w:rFonts w:hint="eastAsia" w:ascii="宋体" w:hAnsi="宋体" w:eastAsia="宋体" w:cs="宋体"/>
          <w:color w:val="000000"/>
          <w:kern w:val="2"/>
          <w:sz w:val="32"/>
          <w:szCs w:val="32"/>
          <w:lang w:eastAsia="zh-CN"/>
        </w:rPr>
        <w:t>见附件。</w:t>
      </w:r>
    </w:p>
    <w:p>
      <w:pPr>
        <w:pStyle w:val="14"/>
        <w:spacing w:before="0" w:beforeAutospacing="0" w:after="2" w:afterAutospacing="0"/>
        <w:ind w:left="0" w:firstLine="640"/>
        <w:rPr>
          <w:rFonts w:hint="default" w:ascii="等线" w:hAnsi="等线" w:eastAsia="等线" w:cs="Times New Roman"/>
          <w:kern w:val="2"/>
          <w:sz w:val="27"/>
          <w:szCs w:val="27"/>
        </w:rPr>
      </w:pPr>
      <w:r>
        <w:rPr>
          <w:rStyle w:val="15"/>
          <w:rFonts w:hint="eastAsia" w:ascii="宋体" w:hAnsi="宋体" w:eastAsia="宋体" w:cs="宋体"/>
          <w:b/>
          <w:bCs w:val="0"/>
          <w:color w:val="000000"/>
          <w:sz w:val="36"/>
          <w:szCs w:val="36"/>
        </w:rPr>
        <w:t>（3）部门评价项目绩效评价结果。</w:t>
      </w:r>
    </w:p>
    <w:p>
      <w:pPr>
        <w:pStyle w:val="14"/>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部门评价项目数量3个以内的，至少将1个部门评价报告向社会公开；部门评价项目数量大于3个的，至少将2个部门评价报告向社会公开。报告框架可参考《项目支出绩效评价办法》（财预〔2020〕10 号）中《项目支出绩效评价报告（参考提纲）》、《湖南省预算支出绩效评价管理办法》（湘财绩〔2020〕7号）。</w:t>
      </w:r>
      <w:r>
        <w:rPr>
          <w:rFonts w:hint="default" w:ascii="等线" w:hAnsi="等线" w:eastAsia="等线" w:cs="Times New Roman"/>
          <w:color w:val="000000"/>
          <w:kern w:val="2"/>
          <w:sz w:val="27"/>
          <w:szCs w:val="27"/>
        </w:rPr>
        <w:t xml:space="preserve"> </w:t>
      </w:r>
    </w:p>
    <w:p>
      <w:pPr>
        <w:pStyle w:val="16"/>
        <w:keepNext w:val="0"/>
        <w:keepLines w:val="0"/>
        <w:widowControl/>
        <w:suppressLineNumbers w:val="0"/>
        <w:spacing w:before="0" w:beforeAutospacing="0" w:after="2" w:afterAutospacing="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16"/>
        <w:keepNext w:val="0"/>
        <w:keepLines w:val="0"/>
        <w:widowControl/>
        <w:suppressLineNumbers w:val="0"/>
        <w:spacing w:before="0" w:beforeAutospacing="0" w:after="2" w:afterAutospacing="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16"/>
        <w:keepNext w:val="0"/>
        <w:keepLines w:val="0"/>
        <w:widowControl/>
        <w:suppressLineNumbers w:val="0"/>
        <w:spacing w:before="0" w:beforeAutospacing="0" w:after="2" w:afterAutospacing="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第四部分 名词解释</w:t>
      </w:r>
      <w:r>
        <w:rPr>
          <w:rFonts w:hint="default" w:ascii="等线" w:hAnsi="等线" w:eastAsia="等线" w:cs="Times New Roman"/>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财政拨款收入</w:t>
      </w:r>
      <w:r>
        <w:rPr>
          <w:rFonts w:hint="eastAsia" w:ascii="宋体" w:hAnsi="宋体" w:eastAsia="宋体" w:cs="宋体"/>
          <w:color w:val="000000"/>
          <w:kern w:val="2"/>
          <w:sz w:val="32"/>
          <w:szCs w:val="32"/>
        </w:rPr>
        <w:t>：指财政当年拨付的资金。包括一般公共预算财政拨款和政府性基金财政拨款。</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上级补助收入</w:t>
      </w:r>
      <w:r>
        <w:rPr>
          <w:rFonts w:hint="eastAsia" w:ascii="宋体" w:hAnsi="宋体" w:eastAsia="宋体" w:cs="宋体"/>
          <w:color w:val="000000"/>
          <w:kern w:val="2"/>
          <w:sz w:val="32"/>
          <w:szCs w:val="32"/>
        </w:rPr>
        <w:t>：指事业单位从主管部门和上级单位取得的非财政补助收入。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事业收入：</w:t>
      </w:r>
      <w:r>
        <w:rPr>
          <w:rFonts w:hint="eastAsia" w:ascii="宋体" w:hAnsi="宋体" w:eastAsia="宋体" w:cs="宋体"/>
          <w:color w:val="000000"/>
          <w:kern w:val="2"/>
          <w:sz w:val="32"/>
          <w:szCs w:val="32"/>
        </w:rPr>
        <w:t>指事业单位开展专业业务活动及辅助活动所取得的收入。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经营收入：</w:t>
      </w:r>
      <w:r>
        <w:rPr>
          <w:rFonts w:hint="eastAsia" w:ascii="宋体" w:hAnsi="宋体" w:eastAsia="宋体" w:cs="宋体"/>
          <w:color w:val="000000"/>
          <w:kern w:val="2"/>
          <w:sz w:val="32"/>
          <w:szCs w:val="32"/>
        </w:rPr>
        <w:t>指事业单位在专业业务活动及其辅助活动之外开展非独立核算经营活动取得的收入。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附属单位上缴收入</w:t>
      </w:r>
      <w:r>
        <w:rPr>
          <w:rFonts w:hint="eastAsia" w:ascii="宋体" w:hAnsi="宋体" w:eastAsia="宋体" w:cs="宋体"/>
          <w:color w:val="000000"/>
          <w:kern w:val="2"/>
          <w:sz w:val="32"/>
          <w:szCs w:val="32"/>
        </w:rPr>
        <w:t>：指事业单位附属独立核算单位按照有关规定上缴的收入。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其他收入</w:t>
      </w:r>
      <w:r>
        <w:rPr>
          <w:rFonts w:hint="eastAsia" w:ascii="宋体" w:hAnsi="宋体" w:eastAsia="宋体" w:cs="宋体"/>
          <w:color w:val="000000"/>
          <w:kern w:val="2"/>
          <w:sz w:val="32"/>
          <w:szCs w:val="32"/>
        </w:rPr>
        <w:t>：指除上述“财政拨款收入”、“事业收入”、“经营收入”等以外的收入。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用事业基金弥补收支差额</w:t>
      </w:r>
      <w:r>
        <w:rPr>
          <w:rFonts w:hint="eastAsia" w:ascii="宋体" w:hAnsi="宋体" w:eastAsia="宋体" w:cs="宋体"/>
          <w:color w:val="000000"/>
          <w:kern w:val="2"/>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年初结转和结余</w:t>
      </w:r>
      <w:r>
        <w:rPr>
          <w:rFonts w:hint="eastAsia" w:ascii="宋体" w:hAnsi="宋体" w:eastAsia="宋体" w:cs="宋体"/>
          <w:color w:val="000000"/>
          <w:kern w:val="2"/>
          <w:sz w:val="32"/>
          <w:szCs w:val="32"/>
        </w:rPr>
        <w:t>：指以前年度尚未完成、结转到本年按有关规定继续使用的资金。</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结余分配</w:t>
      </w:r>
      <w:r>
        <w:rPr>
          <w:rFonts w:hint="eastAsia" w:ascii="宋体" w:hAnsi="宋体" w:eastAsia="宋体" w:cs="宋体"/>
          <w:color w:val="000000"/>
          <w:kern w:val="2"/>
          <w:sz w:val="32"/>
          <w:szCs w:val="32"/>
        </w:rPr>
        <w:t>：指事业事位按规定从非财政补助结余中分配的事业基金和职工福利基金等。</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年末结转和结余</w:t>
      </w:r>
      <w:r>
        <w:rPr>
          <w:rFonts w:hint="eastAsia" w:ascii="宋体" w:hAnsi="宋体" w:eastAsia="宋体" w:cs="宋体"/>
          <w:color w:val="000000"/>
          <w:kern w:val="2"/>
          <w:sz w:val="32"/>
          <w:szCs w:val="32"/>
        </w:rPr>
        <w:t>：指本年度或以前年度预算安排、因客观条件发生变化无法按原计划实施，需要延迟到以后年度按有关规定继续使用的资金。</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基本支出</w:t>
      </w:r>
      <w:r>
        <w:rPr>
          <w:rFonts w:hint="eastAsia" w:ascii="宋体" w:hAnsi="宋体" w:eastAsia="宋体" w:cs="宋体"/>
          <w:color w:val="000000"/>
          <w:kern w:val="2"/>
          <w:sz w:val="32"/>
          <w:szCs w:val="32"/>
        </w:rPr>
        <w:t>：指为保障机构正常运转、完成日常工作任务而发生的人员支出和公用支出。</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项目支出</w:t>
      </w:r>
      <w:r>
        <w:rPr>
          <w:rFonts w:hint="eastAsia" w:ascii="宋体" w:hAnsi="宋体" w:eastAsia="宋体" w:cs="宋体"/>
          <w:color w:val="000000"/>
          <w:kern w:val="2"/>
          <w:sz w:val="32"/>
          <w:szCs w:val="32"/>
        </w:rPr>
        <w:t>：指在基本支出之外为完成特定行政任务和事业发展目标所发生的支出。</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经营支出</w:t>
      </w:r>
      <w:r>
        <w:rPr>
          <w:rFonts w:hint="eastAsia" w:ascii="宋体" w:hAnsi="宋体" w:eastAsia="宋体" w:cs="宋体"/>
          <w:color w:val="000000"/>
          <w:kern w:val="2"/>
          <w:sz w:val="32"/>
          <w:szCs w:val="32"/>
        </w:rPr>
        <w:t>：指事业单位在专业业务活动及其辅助活动之外开展非独立核算经营活动所发生的支出。</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“三公”经费</w:t>
      </w:r>
      <w:r>
        <w:rPr>
          <w:rFonts w:hint="eastAsia" w:ascii="宋体" w:hAnsi="宋体" w:eastAsia="宋体" w:cs="宋体"/>
          <w:color w:val="000000"/>
          <w:kern w:val="2"/>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机关运行经费</w:t>
      </w:r>
      <w:r>
        <w:rPr>
          <w:rFonts w:hint="eastAsia" w:ascii="宋体" w:hAnsi="宋体" w:eastAsia="宋体" w:cs="宋体"/>
          <w:color w:val="000000"/>
          <w:kern w:val="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default" w:ascii="Calibri" w:hAnsi="Calibri" w:eastAsia="等线" w:cs="Calibri"/>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第五部分 附件</w:t>
      </w:r>
      <w:r>
        <w:rPr>
          <w:rFonts w:hint="default" w:ascii="等线" w:hAnsi="等线" w:eastAsia="等线" w:cs="Times New Roman"/>
          <w:color w:val="000000"/>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sectPr>
      <w:pgSz w:w="11906" w:h="16838" w:orient="landscape"/>
      <w:pgMar w:top="1440" w:right="1080" w:bottom="1440" w:left="1080" w:header="851" w:footer="992" w:gutter="0"/>
      <w:cols w:space="0" w:num="1"/>
      <w:docGrid w:type="lines" w:linePitch="1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10"/>
  <w:bordersDoNotSurroundHeader w:val="1"/>
  <w:bordersDoNotSurroundFooter w:val="1"/>
  <w:documentProtection w:enforcement="0"/>
  <w:defaultTabStop w:val="420"/>
  <w:drawingGridVerticalSpacing w:val="157"/>
  <w:displayHorizontalDrawingGridEvery w:val="0"/>
  <w:displayVerticalDrawingGridEvery w:val="2"/>
  <w:noPunctuationKerning w:val="1"/>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yMmM5NjVjODkwZDYyZWE4NjgzMWZkNzFlNTc5ZDMifQ=="/>
  </w:docVars>
  <w:rsids>
    <w:rsidRoot w:val="00000000"/>
    <w:rsid w:val="09B940D9"/>
    <w:rsid w:val="0DB2361D"/>
    <w:rsid w:val="45CA4B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unhideWhenUsed/>
    <w:qFormat/>
    <w:uiPriority w:val="99"/>
    <w:pPr>
      <w:keepNext w:val="0"/>
      <w:keepLines w:val="0"/>
      <w:widowControl w:val="0"/>
      <w:suppressLineNumbers w:val="0"/>
      <w:spacing w:before="0" w:beforeAutospacing="0" w:after="0" w:afterAutospacing="0"/>
      <w:ind w:left="0" w:right="0"/>
      <w:jc w:val="both"/>
    </w:pPr>
    <w:rPr>
      <w:rFonts w:hint="default" w:ascii="等线" w:hAnsi="等线" w:eastAsia="等线" w:cs="Times New Roman"/>
      <w:kern w:val="2"/>
      <w:sz w:val="21"/>
      <w:szCs w:val="21"/>
      <w:lang w:val="en-US" w:eastAsia="zh-CN" w:bidi="ar"/>
    </w:rPr>
  </w:style>
  <w:style w:type="paragraph" w:styleId="2">
    <w:name w:val="heading 1"/>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qFormat/>
    <w:uiPriority w:val="99"/>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HTML Preformatted"/>
    <w:basedOn w:val="1"/>
    <w:qFormat/>
    <w:uiPriority w:val="0"/>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widowControl/>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2">
    <w:name w:val="10"/>
    <w:basedOn w:val="11"/>
    <w:qFormat/>
    <w:uiPriority w:val="0"/>
    <w:rPr>
      <w:rFonts w:hint="default" w:ascii="Times New Roman" w:hAnsi="Times New Roman" w:cs="Times New Roman"/>
    </w:rPr>
  </w:style>
  <w:style w:type="paragraph" w:customStyle="1" w:styleId="13">
    <w:name w:val="pre Char"/>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4">
    <w:name w:val="18"/>
    <w:basedOn w:val="1"/>
    <w:qFormat/>
    <w:uiPriority w:val="0"/>
    <w:pPr>
      <w:keepNext w:val="0"/>
      <w:keepLines w:val="0"/>
      <w:widowControl w:val="0"/>
      <w:suppressLineNumbers w:val="0"/>
      <w:spacing w:before="0" w:beforeAutospacing="0" w:after="0" w:afterAutospacing="0"/>
      <w:ind w:left="0" w:right="0"/>
      <w:jc w:val="both"/>
    </w:pPr>
    <w:rPr>
      <w:rFonts w:hint="default" w:ascii="等线" w:hAnsi="等线" w:eastAsia="等线" w:cs="Times New Roman"/>
      <w:kern w:val="2"/>
      <w:sz w:val="21"/>
      <w:szCs w:val="21"/>
      <w:lang w:val="en-US" w:eastAsia="zh-CN" w:bidi="ar"/>
    </w:rPr>
  </w:style>
  <w:style w:type="character" w:customStyle="1" w:styleId="15">
    <w:name w:val="15"/>
    <w:basedOn w:val="11"/>
    <w:qFormat/>
    <w:uiPriority w:val="0"/>
    <w:rPr>
      <w:rFonts w:hint="default" w:ascii="Times New Roman" w:hAnsi="Times New Roman" w:cs="Times New Roman"/>
      <w:b/>
    </w:rPr>
  </w:style>
  <w:style w:type="paragraph" w:customStyle="1" w:styleId="16">
    <w:name w:val="普通(网站) Char"/>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7573</Words>
  <Characters>8919</Characters>
  <Lines>1</Lines>
  <Paragraphs>1</Paragraphs>
  <TotalTime>0</TotalTime>
  <ScaleCrop>false</ScaleCrop>
  <LinksUpToDate>false</LinksUpToDate>
  <CharactersWithSpaces>9806</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2023-09-04T06:38:00Z</dcterms:created>
  <dc:creator>Administrator</dc:creator>
  <cp:lastModifiedBy>Administrator</cp:lastModifiedBy>
  <dcterms:modified xsi:type="dcterms:W3CDTF">2023-09-23T10:55:52Z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58D83AA2AABF4C3EA40E2BC8F63579E9_13</vt:lpwstr>
  </property>
</Properties>
</file>