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color w:val="000000"/>
          <w:kern w:val="2"/>
          <w:sz w:val="44"/>
          <w:szCs w:val="44"/>
        </w:rPr>
        <w:t>2021年度冷水滩区财政事务中心部门决算</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等线"/>
          <w:color w:val="000000"/>
          <w:kern w:val="2"/>
          <w:sz w:val="32"/>
          <w:szCs w:val="32"/>
        </w:rPr>
        <w:t xml:space="preserve"> </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第一部分 冷水滩区财政事务中心概况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一、部门职责</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二、机构设置</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第二部分 2021年度部门决算表</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六、一般公共预算财政拨款基本支出决算明细表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八、政府性基金预算财政拨款收入支出决算表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九、国有资本经营预算财政拨款支出决算表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b/>
          <w:bCs/>
          <w:color w:val="000000"/>
          <w:kern w:val="2"/>
          <w:sz w:val="32"/>
          <w:szCs w:val="32"/>
        </w:rPr>
        <w:t>第三部分 2021年度部门决算情况说明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一、收入支出决算总体情况说明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四、财政拨款收入支出决算总体情况说明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八、政府性基金预算收入支出决算情况</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九、关于机关运行经费支出说明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十、一般性支出情况</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十一、关于政府采购支出说明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十二、关于国有资产占用情况说明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十三、关于2021年度预算绩效情况的说明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第四部分 名词解释</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第五部分 附件</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line="600" w:lineRule="atLeast"/>
        <w:ind w:left="0" w:right="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第一部分 冷水滩区财政事务中心概况</w:t>
      </w:r>
      <w:r>
        <w:rPr>
          <w:rFonts w:hint="default" w:ascii="等线" w:hAnsi="等线" w:eastAsia="等线" w:cs="Times New Roman"/>
          <w:b/>
          <w:bCs/>
          <w:color w:val="000000"/>
          <w:kern w:val="2"/>
          <w:sz w:val="21"/>
          <w:szCs w:val="21"/>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0" w:after="2" w:afterAutospacing="0"/>
        <w:ind w:left="0" w:right="0" w:firstLine="0"/>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一、部门职责</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（一）负责乡镇财政资金各项管理工作。</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（二）指导乡镇财政编制部门预算及年终决算。</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（三）负责对乡镇村级财务人员进行业务培训。</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（四）负责全区乡镇财政所和乡镇财政所干部队伍建设。</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（五）负责惠农补贴发放、财政网络的运行和维护及一事一议、美丽乡村建设等具体工作。</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（六）完成上级部门交办的其他工作任务。</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二、机构设置及决算单位构成</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（一）内设机构设置</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冷水滩区财政事务中心内设机构包括：1、机构设置：财政事务中心下辖9个乡镇财政所及9个街道财政站、1个工业园财政所、1个开发区财政所。 2、人员编制情况：人员编制数120人，其中副科级66人；现有人员114人，其中在职人员94人，退休人员20人。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（二）决算单位构成</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冷水滩区财政事务中心为一级预算单位，无独立二级单位，因此本次决算公开单位为冷水滩区财政事务中心本级。</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color w:val="000000"/>
          <w:kern w:val="2"/>
          <w:sz w:val="32"/>
          <w:szCs w:val="32"/>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ind w:left="0" w:firstLine="721"/>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第二部分 2021年度部门决算表</w:t>
      </w:r>
      <w:r>
        <w:rPr>
          <w:rFonts w:hint="default" w:ascii="等线" w:hAnsi="等线" w:eastAsia="等线" w:cs="Times New Roman"/>
          <w:color w:val="000000"/>
          <w:kern w:val="2"/>
          <w:sz w:val="21"/>
          <w:szCs w:val="21"/>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1"/>
        <w:gridCol w:w="647"/>
        <w:gridCol w:w="2568"/>
        <w:gridCol w:w="4801"/>
        <w:gridCol w:w="647"/>
        <w:gridCol w:w="2568"/>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5000" w:type="pct"/>
            <w:gridSpan w:val="6"/>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02"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97" w:type="pct"/>
            <w:gridSpan w:val="4"/>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部门：永州市冷水滩区乡镇财政管理局</w:t>
            </w:r>
          </w:p>
        </w:tc>
        <w:tc>
          <w:tcPr>
            <w:tcW w:w="1002"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收入</w:t>
            </w:r>
          </w:p>
        </w:tc>
        <w:tc>
          <w:tcPr>
            <w:tcW w:w="2500" w:type="pct"/>
            <w:gridSpan w:val="4"/>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20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20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1,827.81</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一、一般公共服务支出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32</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1,120.48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二、政府性基金预算财政拨款收入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二、外交支出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三、国有资本经营预算财政拨款收入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三、国防支出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四、上级补助收入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四、公共安全支出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五、事业收入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五、教育支出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36</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六、经营收入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六、科学技术支出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七、附属单位上缴收入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七、文化旅游体育与传媒支出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38</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八、其他收入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八、社会保障和就业支出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九、卫生健康支出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十、节能环保支出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41</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十一、城乡社区支出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十二、农林水支出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十三、交通运输支出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44</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十四、资源勘探工业信息等支出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45</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十五、商业服务业等支出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十六、金融支出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十七、援助其他地区支出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十八、自然资源海洋气象等支出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49</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十九、住房保障支出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二十、粮油物资储备支出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二十一、国有资本经营预算支出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二十二、灾害防治及应急管理支出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二十三、其他支出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54</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bCs/>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二十四、债务还本支出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55</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二十五、债务付息支出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二十六、抗疫特别国债安排的支出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本年收入合计</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本年支出合计</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58</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使用非财政拨款结余</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结余分配</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59</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年初结转和结余</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年末结转和结余</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61</w:t>
            </w:r>
          </w:p>
        </w:tc>
        <w:tc>
          <w:tcPr>
            <w:tcW w:w="799"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62</w:t>
            </w:r>
          </w:p>
        </w:tc>
        <w:tc>
          <w:tcPr>
            <w:tcW w:w="799"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注：本表反映部门本年度的总收支和年末结转结余情况。本表金额转换为万元时，因四舍五入可能存在尾数误差。</w:t>
            </w:r>
          </w:p>
        </w:tc>
        <w:tc>
          <w:tcPr>
            <w:tcW w:w="0" w:type="auto"/>
            <w:shd w:val="clear"/>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8"/>
        <w:gridCol w:w="358"/>
        <w:gridCol w:w="368"/>
        <w:gridCol w:w="3191"/>
        <w:gridCol w:w="2174"/>
        <w:gridCol w:w="1590"/>
        <w:gridCol w:w="1590"/>
        <w:gridCol w:w="1590"/>
        <w:gridCol w:w="1617"/>
        <w:gridCol w:w="1591"/>
        <w:gridCol w:w="160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5000" w:type="pct"/>
            <w:gridSpan w:val="11"/>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7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04" w:type="pct"/>
            <w:gridSpan w:val="9"/>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部门：永州市冷水滩区乡镇财政管理局</w:t>
            </w:r>
          </w:p>
        </w:tc>
        <w:tc>
          <w:tcPr>
            <w:tcW w:w="994"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本年收入合计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财政拨款收入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上级补助收入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事业收入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经营收入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附属单位上缴收入</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9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一般公共服务支出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1,120.48</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1,120.48</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20106</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财政事务</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1,120.48</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1,120.48</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2010601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1,063.48</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1,063.48</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2010602</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社会保障和就业支出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抚恤</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2080801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死亡抚恤</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农林水支出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604.00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604.00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农业农村</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2130126</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农村社会事业</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21307</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农村综合改革</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569.00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569.00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2130701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对村级公益事业建设的补助</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522.00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522.00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2130705</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对村民委员会和村党支部的补助</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住房保障支出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住房改革支出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2210201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229</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22999</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2299999</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1"/>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注：本表反映部门本年度取得的各项收入情况。本表金额转换为万元时，因四舍五入可能存在尾数误差。</w:t>
            </w:r>
          </w:p>
        </w:tc>
        <w:tc>
          <w:tcPr>
            <w:tcW w:w="0" w:type="auto"/>
            <w:shd w:val="clear"/>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0"/>
        <w:gridCol w:w="400"/>
        <w:gridCol w:w="3550"/>
        <w:gridCol w:w="2414"/>
        <w:gridCol w:w="1770"/>
        <w:gridCol w:w="1770"/>
        <w:gridCol w:w="1776"/>
        <w:gridCol w:w="1771"/>
        <w:gridCol w:w="1780"/>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75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部门：永州市冷水滩区乡镇财政管理局</w:t>
            </w:r>
          </w:p>
        </w:tc>
        <w:tc>
          <w:tcPr>
            <w:tcW w:w="1105"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上缴上级支出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经营支出</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552"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1,151.81</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676.00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一般公共服务支出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1,120.48</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1,063.48</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20106</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财政事务</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1,120.48</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1,063.48</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2010601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1,063.48</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1,063.48</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2010602</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社会保障和就业支出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抚恤</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2080801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死亡抚恤</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农林水支出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农业农村</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2130126</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农村社会事业</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21307</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农村综合改革</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569.00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569.00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2130701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对村级公益事业建设的补助</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522.00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522.00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2130705</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对村民委员会和村党支部的补助</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住房保障支出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住房改革支出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2210201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229</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22999</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2299999</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注：本表反映部门本年度各项支出情况。本表金额转换为万元时，因四舍五入可能存在尾数误差。</w:t>
            </w:r>
          </w:p>
        </w:tc>
        <w:tc>
          <w:tcPr>
            <w:tcW w:w="0" w:type="auto"/>
            <w:shd w:val="clear"/>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3"/>
        <w:gridCol w:w="528"/>
        <w:gridCol w:w="1558"/>
        <w:gridCol w:w="3691"/>
        <w:gridCol w:w="528"/>
        <w:gridCol w:w="2129"/>
        <w:gridCol w:w="1463"/>
        <w:gridCol w:w="1459"/>
        <w:gridCol w:w="1472"/>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8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6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11"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86"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部门：永州市冷水滩区乡镇财政管理局</w:t>
            </w:r>
          </w:p>
        </w:tc>
        <w:tc>
          <w:tcPr>
            <w:tcW w:w="911"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收 入</w:t>
            </w:r>
          </w:p>
        </w:tc>
        <w:tc>
          <w:tcPr>
            <w:tcW w:w="3349" w:type="pct"/>
            <w:gridSpan w:val="7"/>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一般公共预算财政拨款</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政府性基金预算财政拨款</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16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16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55"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1,827.81</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一、一般公共服务支出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1,120.48</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1,120.48</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二、政府性基金预算财政拨款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二、外交支出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三、国有资本经营财政拨款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三、国防支出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四、公共安全支出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五、教育支出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六、科学技术支出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七、文化旅游体育与传媒支出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八、社会保障和就业支出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九、卫生健康支出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41</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十、节能环保支出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十一、城乡社区支出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十二、农林水支出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44</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604.00</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604.00</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十三、交通运输支出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45</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十四、资源勘探工业信息等支出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十五、商业服务业等支出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十六、金融支出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十七、援助其他地区支出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49</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十八、自然资源海洋气象等支出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十九、住房保障支出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二十、粮油物资储备支出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二十一、国有资本经营预算支出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二十二、灾害防治及应急管理支出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54</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二十三、其他支出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55</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bCs/>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二十四、债务还本支出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二十五、债务付息支出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二十六、抗疫特别国债安排的支出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本年收入合计</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本年支出合计</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59</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年初财政拨款结转和结余</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年末财政拨款结转和结余</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61</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政府性基金预算财政拨款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国有资本经营预算财政拨款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32</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64</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55"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注：本表反映部门本年度一般公共预算财政拨款、政府性基金预算财政拨款和国有资本经营预算财政拨款的总收支和年末结转结余情况。本表金额转换为万元时，因四舍五入可能存在尾数误差。</w:t>
            </w:r>
          </w:p>
        </w:tc>
        <w:tc>
          <w:tcPr>
            <w:tcW w:w="0" w:type="auto"/>
            <w:shd w:val="clear"/>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1"/>
        <w:gridCol w:w="451"/>
        <w:gridCol w:w="454"/>
        <w:gridCol w:w="5397"/>
        <w:gridCol w:w="3091"/>
        <w:gridCol w:w="3092"/>
        <w:gridCol w:w="3095"/>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8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928"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部门：永州市冷水滩区乡镇财政管理局</w:t>
            </w:r>
          </w:p>
        </w:tc>
        <w:tc>
          <w:tcPr>
            <w:tcW w:w="1928"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892" w:type="pct"/>
            <w:gridSpan w:val="4"/>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1,827.81</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1,151.81</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676.00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一般公共服务支出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1,120.48</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1,063.48</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20106</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财政事务</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1,120.48</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1,063.48</w:t>
            </w: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2010601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1,063.48</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1,063.48</w:t>
            </w:r>
          </w:p>
        </w:tc>
        <w:tc>
          <w:tcPr>
            <w:tcW w:w="964"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2010602</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社会保障和就业支出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964"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抚恤</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964"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2080801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死亡抚恤</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964"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农林水支出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604.00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农业农村</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2130126</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农村社会事业</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21307</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农村综合改革</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569.00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2130701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对村级公益事业建设的补助</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522.00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2130705</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对村民委员会和村党支部的补助</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住房保障支出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964"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住房改革支出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964"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2210201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964"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229</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22999</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2299999</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注：本表反映部门本年度一般公共预算财政拨款支出情况。本表金额转换为万元时，因四舍五入可能存在尾数误差。</w:t>
            </w:r>
          </w:p>
        </w:tc>
        <w:tc>
          <w:tcPr>
            <w:tcW w:w="0" w:type="auto"/>
            <w:shd w:val="clear"/>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3380"/>
        <w:gridCol w:w="1725"/>
        <w:gridCol w:w="718"/>
        <w:gridCol w:w="2655"/>
        <w:gridCol w:w="1725"/>
        <w:gridCol w:w="724"/>
        <w:gridCol w:w="2658"/>
        <w:gridCol w:w="1728"/>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5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366"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632"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部门：永州市冷水滩区乡镇财政管理局</w:t>
            </w:r>
          </w:p>
        </w:tc>
        <w:tc>
          <w:tcPr>
            <w:tcW w:w="1366"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人员经费</w:t>
            </w:r>
          </w:p>
        </w:tc>
        <w:tc>
          <w:tcPr>
            <w:tcW w:w="3182" w:type="pct"/>
            <w:gridSpan w:val="7"/>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301</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工资福利支出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977.56</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商品和服务支出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130.10</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债务利息及费用支出</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30101</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基本工资</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372.98</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办公费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29.47</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30701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国内债务付息</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30102</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津贴补贴</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228.17</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印刷费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0.39</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30702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国外债务付息</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30103</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奖金</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123.98</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30203</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咨询费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310</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资本性支出</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30106</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伙食补助费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30204</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手续费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房屋建筑物购建</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30107</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绩效工资</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37.37</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30205</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办公设备购置</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30108</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机关事业单位基本养老保险缴费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94.16</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30206</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电费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31003</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专用设备购置</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30109</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职业年金缴费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邮电费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31005</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基础设施建设</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30110</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职工基本医疗保险缴费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52.74</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30208</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取暖费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31006</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大型修缮</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30111</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公务员医疗补助缴费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物业管理费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信息网络及软件购置更新</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30112</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其他社会保障缴费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2.41</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差旅费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0.27</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31008</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物资储备</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30113</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65.76</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因公出国（境）费用</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土地补偿</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30114</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医疗费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30213</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维修（护）费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1.97</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31010</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安置补助</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30199</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其他工资福利支出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30214</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租赁费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地上附着物和青苗补偿</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303</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对个人和家庭的补助</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44.14</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30215</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会议费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拆迁补偿</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30301</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离休费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30216</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培训费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0.62</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31013</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30302</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退休费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其他交通工具购置</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30303</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退职（役）费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30218</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专用材料费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31021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文物和陈列品购置</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30304</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抚恤金</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22.57</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30224</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被装购置费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31022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无形资产购置</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30305</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生活补助</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19.67</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30225</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专用燃料费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31099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其他资本性支出</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30306</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救济费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30226</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劳务费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399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其他支出</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30307</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医疗费补助</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委托业务费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39906</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赠与</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30308</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助学金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30228</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工会经费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24.70</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国家赔偿费用支出</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30309</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奖励金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福利费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39908</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对民间非营利组织和群众性自治组织补贴</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30310</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个人农业生产补贴</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30231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公务用车运行维护费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39999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30311</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代缴社会保险费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30239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其他交通费用</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68.49</w:t>
            </w: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30399</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其他对个人和家庭的补助</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1.90</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30240</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税金及附加费用</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5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30299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其他商品和服务支出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4.20</w:t>
            </w: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人员经费合计</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1,021.70</w:t>
            </w:r>
          </w:p>
        </w:tc>
        <w:tc>
          <w:tcPr>
            <w:tcW w:w="2645" w:type="pct"/>
            <w:gridSpan w:val="5"/>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公用经费合计</w:t>
            </w:r>
          </w:p>
        </w:tc>
        <w:tc>
          <w:tcPr>
            <w:tcW w:w="538"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注：本表反映部门本年度一般公共预算财政拨款基本支出明细情况。本表金额转换为万元时，因四舍五入可能存在尾数误差。</w:t>
            </w:r>
          </w:p>
        </w:tc>
        <w:tc>
          <w:tcPr>
            <w:tcW w:w="0" w:type="auto"/>
            <w:shd w:val="clear"/>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3"/>
        <w:gridCol w:w="1333"/>
        <w:gridCol w:w="1333"/>
        <w:gridCol w:w="1333"/>
        <w:gridCol w:w="1341"/>
        <w:gridCol w:w="1347"/>
        <w:gridCol w:w="1334"/>
        <w:gridCol w:w="1334"/>
        <w:gridCol w:w="1334"/>
        <w:gridCol w:w="1341"/>
        <w:gridCol w:w="1334"/>
        <w:gridCol w:w="133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5000" w:type="pct"/>
            <w:gridSpan w:val="12"/>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33"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部门：永州市冷水滩区乡镇财政管理局</w:t>
            </w:r>
          </w:p>
        </w:tc>
        <w:tc>
          <w:tcPr>
            <w:tcW w:w="833"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预算数</w:t>
            </w:r>
          </w:p>
        </w:tc>
        <w:tc>
          <w:tcPr>
            <w:tcW w:w="2500" w:type="pct"/>
            <w:gridSpan w:val="7"/>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w:t>
            </w:r>
          </w:p>
        </w:tc>
        <w:tc>
          <w:tcPr>
            <w:tcW w:w="1250" w:type="pct"/>
            <w:gridSpan w:val="3"/>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w:t>
            </w:r>
          </w:p>
        </w:tc>
        <w:tc>
          <w:tcPr>
            <w:tcW w:w="1250" w:type="pct"/>
            <w:gridSpan w:val="3"/>
            <w:tcBorders>
              <w:top w:val="single" w:color="666666" w:sz="6" w:space="0"/>
              <w:left w:val="nil"/>
              <w:bottom w:val="nil"/>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公务用车购置及运行费</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公务用车购置费</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公务用车运行费</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公务用车购置费</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公务用车运行费</w:t>
            </w: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416"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三公”经费支出预决算情况。其中，预算数为“三公”经费全年预算数，反映按规定程序调整后的预算数；决算数是包括当年一般公共预算财政拨款和以前年度结转资金安排的实际支出。本单位没有一般公共预算财政拨款收入，也没有使用一般公共预算财政拨款安排的支出，故本表无数据。</w:t>
            </w:r>
          </w:p>
        </w:tc>
        <w:tc>
          <w:tcPr>
            <w:tcW w:w="0" w:type="auto"/>
            <w:shd w:val="clear"/>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3"/>
        <w:gridCol w:w="333"/>
        <w:gridCol w:w="3457"/>
        <w:gridCol w:w="1179"/>
        <w:gridCol w:w="1968"/>
        <w:gridCol w:w="1074"/>
        <w:gridCol w:w="1523"/>
        <w:gridCol w:w="1517"/>
        <w:gridCol w:w="431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816"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82" w:type="pct"/>
            <w:gridSpan w:val="8"/>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部门：永州市冷水滩区乡镇财政管理局</w:t>
            </w:r>
          </w:p>
        </w:tc>
        <w:tc>
          <w:tcPr>
            <w:tcW w:w="1816"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年初结转和结余</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本年收入</w:t>
            </w:r>
          </w:p>
        </w:tc>
        <w:tc>
          <w:tcPr>
            <w:tcW w:w="1281" w:type="pct"/>
            <w:gridSpan w:val="3"/>
            <w:tcBorders>
              <w:top w:val="single" w:color="666666" w:sz="6" w:space="0"/>
              <w:left w:val="nil"/>
              <w:bottom w:val="nil"/>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13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注：本表反映部门本年度政府性基金预算财政拨款收入、支出及结转和结余情况。本单位没有政府性基金收入，也没有使用政府性基金安排的支出，故本表无数据。</w:t>
            </w:r>
          </w:p>
        </w:tc>
        <w:tc>
          <w:tcPr>
            <w:tcW w:w="0" w:type="auto"/>
            <w:shd w:val="clear"/>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8"/>
        <w:gridCol w:w="528"/>
        <w:gridCol w:w="531"/>
        <w:gridCol w:w="6328"/>
        <w:gridCol w:w="2706"/>
        <w:gridCol w:w="2703"/>
        <w:gridCol w:w="2707"/>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86" w:type="pct"/>
            <w:gridSpan w:val="3"/>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部门：永州市冷水滩区乡镇财政管理局</w:t>
            </w:r>
          </w:p>
        </w:tc>
        <w:tc>
          <w:tcPr>
            <w:tcW w:w="1686" w:type="pct"/>
            <w:gridSpan w:val="3"/>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530" w:type="pct"/>
            <w:gridSpan w:val="4"/>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gridSpan w:val="2"/>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843" w:type="pct"/>
            <w:gridSpan w:val="2"/>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gridSpan w:val="2"/>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注：本表反映部门本年度国有资本经营预算财政拨款支出情况。本单位没有国有资本经营预算财政拨款收入，也没有使用国有资本经营预算财政拨款安排的支出，故本表无数据。</w:t>
            </w:r>
          </w:p>
        </w:tc>
        <w:tc>
          <w:tcPr>
            <w:tcW w:w="0" w:type="auto"/>
            <w:shd w:val="clear"/>
            <w:vAlign w:val="center"/>
          </w:tcPr>
          <w:p>
            <w:pPr>
              <w:rPr>
                <w:rFonts w:hint="default" w:ascii="Times New Roman" w:hAnsi="Times New Roman" w:cs="Times New Roman"/>
                <w:sz w:val="20"/>
                <w:szCs w:val="20"/>
              </w:rPr>
            </w:pPr>
          </w:p>
        </w:tc>
      </w:tr>
    </w:tbl>
    <w:p>
      <w:pPr>
        <w:rPr>
          <w:rFonts w:hint="default" w:ascii="等线" w:hAnsi="等线" w:eastAsia="等线" w:cs="Times New Roman"/>
          <w:color w:val="000000"/>
          <w:kern w:val="2"/>
          <w:sz w:val="32"/>
          <w:szCs w:val="32"/>
        </w:rPr>
        <w:sectPr>
          <w:pgSz w:w="16838" w:h="11906"/>
          <w:pgMar w:top="1080" w:right="400" w:bottom="1080" w:left="400" w:header="851" w:footer="992" w:gutter="0"/>
          <w:cols w:space="0" w:num="1"/>
          <w:docGrid w:type="lines" w:linePitch="160" w:charSpace="0"/>
        </w:sectPr>
      </w:pP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第三部分 2021年度部门决算情况说明</w:t>
      </w:r>
      <w:r>
        <w:rPr>
          <w:rFonts w:hint="default" w:ascii="等线" w:hAnsi="等线" w:eastAsia="等线" w:cs="Times New Roman"/>
          <w:color w:val="000000"/>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一、收入支出决算总体情况说明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2021年度收、支总计1,827.81万元。与上一年度相比，收、支总计各增加566.34万元，增长44.9%。主要是因为项目支出基础建设资金增加。</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二、收入决算情况说明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2021年度收入合计1,827.81万元，其中：财政拨款收入1,827.81万元，占100%；上级补助收入0万元，占0%；事业收入0万元，占0%；经营收入0万元，占0%；附属单位上缴收入0万元，占0%；其他收入0万元，占0%。</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2021年度支出合计1,827.81万元，其中：基本支出1,151.81万元，占63.02%；项目支出676万元，占36.98%；上缴上级支出0万元，占0%；经营支出0万元，占0%；对附属单位补助支出0万元，占0%。</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四、财政拨款收入支出决算总体情况说明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2021年度财政拨款收、支总计1,827.81万元。与上一年度相比，财政拨款收、支总计各增加566.34万元，增长44.9%。主要是因为项目支出基础建设资金增加。</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（一）财政拨款支出决算总体情况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855"/>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2021年度财政拨款支出1,827.81万元，占本年支出合计的100%。与上一年度相比，财政拨款支出增加566.34万元，增长44.9%。主要是因为项目支出基础建设资金增加。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（二）财政拨款支出决算结构情况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1,827.81万元，主要用于以下方面：一般公共服务支出1,120.48万元，占61.3%；社会保障和就业支出22.57万元，占1.23%；农林水支出604万元，占33.05%；住房保障支出65.76万元，占3.6%；其他支出15万元，占0.82%。</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（三）财政拨款支出决算具体情况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2021年度财政拨款支出年初预算数为1,333.8万元，支出决算数为1,827.81万元，完成年初预算的137.04%，其中：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Style w:val="13"/>
          <w:rFonts w:hint="eastAsia" w:ascii="宋体" w:hAnsi="宋体" w:eastAsia="宋体" w:cs="宋体"/>
          <w:b/>
          <w:bCs w:val="0"/>
          <w:color w:val="000000"/>
          <w:sz w:val="32"/>
          <w:szCs w:val="32"/>
        </w:rPr>
        <w:t>1、一般公共服务支出（类）财政事务（款）行政运行（项）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年初预算为1,193.05万元，支出决算为1,063.48万元，完成年初预算的89.14%。决算数小于年初预算数的主要原因是：人员减少，压缩开支。</w:t>
      </w:r>
    </w:p>
    <w:p>
      <w:pPr>
        <w:pStyle w:val="14"/>
        <w:spacing w:before="0" w:beforeAutospacing="0" w:after="2" w:afterAutospacing="0"/>
        <w:ind w:left="0" w:firstLine="641"/>
        <w:rPr>
          <w:rFonts w:hint="default" w:ascii="等线" w:hAnsi="等线" w:eastAsia="等线" w:cs="Times New Roman"/>
          <w:kern w:val="2"/>
          <w:sz w:val="27"/>
          <w:szCs w:val="27"/>
        </w:rPr>
      </w:pPr>
      <w:r>
        <w:rPr>
          <w:rStyle w:val="13"/>
          <w:rFonts w:hint="eastAsia" w:ascii="宋体" w:hAnsi="宋体" w:eastAsia="宋体" w:cs="宋体"/>
          <w:b/>
          <w:bCs w:val="0"/>
          <w:color w:val="000000"/>
          <w:sz w:val="32"/>
          <w:szCs w:val="32"/>
        </w:rPr>
        <w:t>2、一般公共服务支出（类）财政事务（款）一般行政管理事务（项）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年初预算为75万元，支出决算为57万元，完成年初预算的76%。决算数小于年初预算数的主要原因是：人员建设，经费随之减少。</w:t>
      </w:r>
    </w:p>
    <w:p>
      <w:pPr>
        <w:pStyle w:val="14"/>
        <w:spacing w:before="0" w:beforeAutospacing="0" w:after="2" w:afterAutospacing="0"/>
        <w:ind w:left="0" w:firstLine="641"/>
        <w:rPr>
          <w:rFonts w:hint="default" w:ascii="等线" w:hAnsi="等线" w:eastAsia="等线" w:cs="Times New Roman"/>
          <w:kern w:val="2"/>
          <w:sz w:val="27"/>
          <w:szCs w:val="27"/>
        </w:rPr>
      </w:pPr>
      <w:r>
        <w:rPr>
          <w:rStyle w:val="13"/>
          <w:rFonts w:hint="eastAsia" w:ascii="宋体" w:hAnsi="宋体" w:eastAsia="宋体" w:cs="宋体"/>
          <w:b/>
          <w:bCs w:val="0"/>
          <w:color w:val="000000"/>
          <w:sz w:val="32"/>
          <w:szCs w:val="32"/>
        </w:rPr>
        <w:t>3、社会保障和就业支出（类）抚恤（款）死亡抚恤（项）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年初预算为0万元，支出决算为22.57万元，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。决算数大于年初预算数的主要原因是：预算调整。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3"/>
          <w:rFonts w:hint="eastAsia" w:ascii="宋体" w:hAnsi="宋体" w:eastAsia="宋体" w:cs="宋体"/>
          <w:b/>
          <w:bCs w:val="0"/>
          <w:color w:val="000000"/>
          <w:sz w:val="32"/>
          <w:szCs w:val="32"/>
        </w:rPr>
        <w:t>4、农林水支出（类）农业农村（款）农村社会事业（项）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年初预算为0万元，支出决算为35万元，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。决算数大于年初预算数的主要原因是：预算调整。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3"/>
          <w:rFonts w:hint="eastAsia" w:ascii="宋体" w:hAnsi="宋体" w:eastAsia="宋体" w:cs="宋体"/>
          <w:b/>
          <w:bCs w:val="0"/>
          <w:color w:val="000000"/>
          <w:sz w:val="32"/>
          <w:szCs w:val="32"/>
        </w:rPr>
        <w:t>5、农林水支出（类）农村综合改革（款）对村级公益事业建设的补助（项）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年初预算为0万元，支出决算为522万元，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。决算数大于年初预算数的主要原因是：预算调整。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3"/>
          <w:rFonts w:hint="eastAsia" w:ascii="宋体" w:hAnsi="宋体" w:eastAsia="宋体" w:cs="宋体"/>
          <w:b/>
          <w:bCs w:val="0"/>
          <w:color w:val="000000"/>
          <w:sz w:val="32"/>
          <w:szCs w:val="32"/>
        </w:rPr>
        <w:t>6、农林水支出（类）农村综合改革（款）对村民委员会和村党支部的补助（项）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年初预算为0万元，支出决算为47万元，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。决算数大于年初预算数的主要原因是：预算调整。</w:t>
      </w:r>
    </w:p>
    <w:p>
      <w:pPr>
        <w:pStyle w:val="14"/>
        <w:spacing w:before="0" w:beforeAutospacing="0" w:after="2" w:afterAutospacing="0"/>
        <w:ind w:left="0" w:firstLine="641"/>
        <w:rPr>
          <w:rFonts w:hint="default" w:ascii="等线" w:hAnsi="等线" w:eastAsia="等线" w:cs="Times New Roman"/>
          <w:kern w:val="2"/>
          <w:sz w:val="27"/>
          <w:szCs w:val="27"/>
        </w:rPr>
      </w:pPr>
      <w:r>
        <w:rPr>
          <w:rStyle w:val="13"/>
          <w:rFonts w:hint="eastAsia" w:ascii="宋体" w:hAnsi="宋体" w:eastAsia="宋体" w:cs="宋体"/>
          <w:b/>
          <w:bCs w:val="0"/>
          <w:color w:val="000000"/>
          <w:sz w:val="32"/>
          <w:szCs w:val="32"/>
        </w:rPr>
        <w:t>7、住房保障支出（类）住房改革支出（款）住房公积金（项）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年初预算为65.76万元，支出决算为65.76万元，完成年初预算的100%。决算数与年初预算数一致，我单位严格按预算执行决算。</w:t>
      </w:r>
    </w:p>
    <w:p>
      <w:pPr>
        <w:pStyle w:val="14"/>
        <w:spacing w:before="0" w:beforeAutospacing="0" w:after="2" w:afterAutospacing="0"/>
        <w:ind w:left="0" w:firstLine="641"/>
        <w:rPr>
          <w:rFonts w:hint="default" w:ascii="等线" w:hAnsi="等线" w:eastAsia="等线" w:cs="Times New Roman"/>
          <w:kern w:val="2"/>
          <w:sz w:val="27"/>
          <w:szCs w:val="27"/>
        </w:rPr>
      </w:pPr>
      <w:r>
        <w:rPr>
          <w:rStyle w:val="13"/>
          <w:rFonts w:hint="eastAsia" w:ascii="宋体" w:hAnsi="宋体" w:eastAsia="宋体" w:cs="宋体"/>
          <w:b/>
          <w:bCs w:val="0"/>
          <w:color w:val="000000"/>
          <w:sz w:val="32"/>
          <w:szCs w:val="32"/>
        </w:rPr>
        <w:t>8、其他支出（类）其他支出（款）其他支出（项）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年初预算为0万元，支出决算为15万元，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。决算数大于年初预算数的主要原因是：预算调整。</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基本支出1,151.81万元，其中：人员经费1,021.7万元，占基本支出的88.7%，主要包括：基本工资、津贴补贴、奖金、绩效工资、机关事业单位基本养老保险缴费、职工基本医疗保险缴费、其他社会保障缴费、住房公积金、抚恤金、生活补助、其他对个人和家庭的补助。公用经费130.1万元，占基本支出的11.3%，主要包括：办公费、印刷费、差旅费、维修（护）费、培训费、工会经费、其他交通费用、其他商品和服务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2021年度“三公”经费财政拨款支出预算为0万元，支出决算为0万元，完成预算的100%，</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公务接待费支出预算为0万元，支出决算为0万元，决算数与预算数一致，我单位严格按预算执行决算，公务接待费支出与上年持平。</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公务用车购置费支出预算为0万元，支出决算为0万元，决算数与预算数一致，我单位严格按预算执行决算，公务用车购置费支出与上年持平。</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公务用车运行维护费支出预算为0万元，支出决算为0万元，决算数与预算数一致，我单位严格按预算执行决算，公务用车运行维护费支出与上年持平。</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2021年度“三公”经费财政拨款支出决算中，公务接待费支出决算0万元，占0%，因公出国（境）费支出决算0万元，占0%，公务用车购置费及运行维护费支出决算0万元，占0%。其中：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2、公务接待费支出决算为0万元，全年共接待来访团组0个、来宾0人次，我单位2021年度无公务接待费支出。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八、政府性基金预算收入支出决算情况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冷水滩区财政事务中心2021年度没有政府性基金收入，也没有使用政府性基金安排的支出，并已公开空表。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九、关于机关运行经费支出说明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冷水滩区财政事务中心2021年度机关运行经费支出130.1万元，比年初预算数增加3.32万元，增长2.62%。主要原因是：人员调整。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十、一般性支出情况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冷水滩区财政事务中心开支会议费0万元，我单位2021年度无会议费支出；开支培训费0.62万元，用于开展会计业务培训，人数21人，内容为培训提高会计技能；举办0场节庆、晚会、论坛、赛事活动，开支0万元，无相关活动计划。</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十一、关于政府采购支出说明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jc w:val="both"/>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财政事务中心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十二、关于国有资产占用情况说明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截至2021年12月31日，冷水滩区财政事务中心共有车辆0辆（台），其中：机要通信用车0辆、应急保障用车0辆、执法执勤用车0辆、特种专业技术用车0辆、其他用车0辆；单价50万元（含）以上通用设备0台（套），单价100万元（含）以上专用设备0台（套）。</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十三、关于2021年度预算绩效情况说明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Style w:val="13"/>
          <w:rFonts w:hint="eastAsia" w:ascii="宋体" w:hAnsi="宋体" w:eastAsia="宋体" w:cs="宋体"/>
          <w:b/>
          <w:bCs w:val="0"/>
          <w:color w:val="000000"/>
          <w:sz w:val="36"/>
          <w:szCs w:val="36"/>
        </w:rPr>
        <w:t>（1）绩效管理评价工作开展情况。</w:t>
      </w:r>
    </w:p>
    <w:p>
      <w:pPr>
        <w:pStyle w:val="14"/>
        <w:spacing w:before="0" w:beforeAutospacing="0" w:after="2" w:afterAutospacing="0"/>
        <w:ind w:left="0" w:firstLine="640"/>
        <w:jc w:val="left"/>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保证财政所人员的工资津贴及时发放；为牛角坝、花桥街创建星级财政所进行房屋装修、改造、添置电脑、空调、办公桌椅、档案密集架；加强协调配合，进一步推动乡镇财政机构队伍建设；深入开展乡镇财政资金监管工作；继续推动星级财政所建设，全面提升管理水平；加强技术支撑，进一步推进乡镇财政信息化建设；落实强农惠农富农政策，办好为民利民实事工程；举办了财政所全体干部职工会计制度培训及全区财政所长乡镇财政工作培训，使乡镇财政干部综合素质得到了提升。因此，我局根据2021年工作完成情况及部门整体支出绩效评价的要求、按照整体支出绩效评价指标进行分析，自我评价等次为优秀。 </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Style w:val="13"/>
          <w:rFonts w:hint="eastAsia" w:ascii="宋体" w:hAnsi="宋体" w:eastAsia="宋体" w:cs="宋体"/>
          <w:b/>
          <w:bCs w:val="0"/>
          <w:color w:val="000000"/>
          <w:sz w:val="36"/>
          <w:szCs w:val="36"/>
        </w:rPr>
        <w:t>（2）部门决算中项目绩效自评结果（如有）。</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宋体" w:hAnsi="宋体" w:eastAsia="宋体" w:cs="宋体"/>
          <w:color w:val="000000"/>
          <w:kern w:val="2"/>
          <w:sz w:val="32"/>
          <w:szCs w:val="32"/>
          <w:lang w:eastAsia="zh-CN"/>
        </w:rPr>
      </w:pPr>
      <w:r>
        <w:rPr>
          <w:rFonts w:hint="eastAsia" w:ascii="宋体" w:hAnsi="宋体" w:eastAsia="宋体" w:cs="宋体"/>
          <w:color w:val="000000"/>
          <w:kern w:val="2"/>
          <w:sz w:val="32"/>
          <w:szCs w:val="32"/>
          <w:lang w:eastAsia="zh-CN"/>
        </w:rPr>
        <w:t>见附件。</w:t>
      </w:r>
    </w:p>
    <w:p>
      <w:pPr>
        <w:pStyle w:val="14"/>
        <w:spacing w:before="0" w:beforeAutospacing="0" w:after="2" w:afterAutospacing="0"/>
        <w:ind w:left="0" w:firstLine="640"/>
        <w:rPr>
          <w:rFonts w:hint="default" w:ascii="等线" w:hAnsi="等线" w:eastAsia="等线" w:cs="Times New Roman"/>
          <w:kern w:val="2"/>
          <w:sz w:val="27"/>
          <w:szCs w:val="27"/>
        </w:rPr>
      </w:pPr>
      <w:r>
        <w:rPr>
          <w:rStyle w:val="13"/>
          <w:rFonts w:hint="eastAsia" w:ascii="宋体" w:hAnsi="宋体" w:eastAsia="宋体" w:cs="宋体"/>
          <w:b/>
          <w:bCs w:val="0"/>
          <w:color w:val="000000"/>
          <w:sz w:val="36"/>
          <w:szCs w:val="36"/>
        </w:rPr>
        <w:t>（3）部门评价项目绩效评价结果。</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default" w:ascii="等线" w:hAnsi="等线" w:eastAsia="等线" w:cs="Times New Roman"/>
          <w:color w:val="000000"/>
          <w:kern w:val="2"/>
          <w:sz w:val="27"/>
          <w:szCs w:val="27"/>
        </w:rPr>
        <w:t xml:space="preserve"> </w:t>
      </w:r>
    </w:p>
    <w:p>
      <w:pPr>
        <w:pStyle w:val="16"/>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第四部分 名词解释</w:t>
      </w:r>
      <w:r>
        <w:rPr>
          <w:rFonts w:hint="default" w:ascii="等线" w:hAnsi="等线" w:eastAsia="等线" w:cs="Times New Roman"/>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财政拨款收入</w:t>
      </w:r>
      <w:r>
        <w:rPr>
          <w:rFonts w:hint="eastAsia" w:ascii="宋体" w:hAnsi="宋体" w:eastAsia="宋体" w:cs="宋体"/>
          <w:color w:val="000000"/>
          <w:kern w:val="2"/>
          <w:sz w:val="32"/>
          <w:szCs w:val="32"/>
        </w:rPr>
        <w:t>：指财政当年拨付的资金。包括一般公共预算财政拨款和政府性基金财政拨款。</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上级补助收入</w:t>
      </w:r>
      <w:r>
        <w:rPr>
          <w:rFonts w:hint="eastAsia" w:ascii="宋体" w:hAnsi="宋体" w:eastAsia="宋体" w:cs="宋体"/>
          <w:color w:val="000000"/>
          <w:kern w:val="2"/>
          <w:sz w:val="32"/>
          <w:szCs w:val="32"/>
        </w:rPr>
        <w:t>：指事业单位从主管部门和上级单位取得的非财政补助收入。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事业收入：</w:t>
      </w:r>
      <w:r>
        <w:rPr>
          <w:rFonts w:hint="eastAsia" w:ascii="宋体" w:hAnsi="宋体" w:eastAsia="宋体" w:cs="宋体"/>
          <w:color w:val="000000"/>
          <w:kern w:val="2"/>
          <w:sz w:val="32"/>
          <w:szCs w:val="32"/>
        </w:rPr>
        <w:t>指事业单位开展专业业务活动及辅助活动所取得的收入。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经营收入：</w:t>
      </w:r>
      <w:r>
        <w:rPr>
          <w:rFonts w:hint="eastAsia" w:ascii="宋体" w:hAnsi="宋体" w:eastAsia="宋体" w:cs="宋体"/>
          <w:color w:val="000000"/>
          <w:kern w:val="2"/>
          <w:sz w:val="32"/>
          <w:szCs w:val="32"/>
        </w:rPr>
        <w:t>指事业单位在专业业务活动及其辅助活动之外开展非独立核算经营活动取得的收入。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附属单位上缴收入</w:t>
      </w:r>
      <w:r>
        <w:rPr>
          <w:rFonts w:hint="eastAsia" w:ascii="宋体" w:hAnsi="宋体" w:eastAsia="宋体" w:cs="宋体"/>
          <w:color w:val="000000"/>
          <w:kern w:val="2"/>
          <w:sz w:val="32"/>
          <w:szCs w:val="32"/>
        </w:rPr>
        <w:t>：指事业单位附属独立核算单位按照有关规定上缴的收入。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其他收入</w:t>
      </w:r>
      <w:r>
        <w:rPr>
          <w:rFonts w:hint="eastAsia" w:ascii="宋体" w:hAnsi="宋体" w:eastAsia="宋体" w:cs="宋体"/>
          <w:color w:val="000000"/>
          <w:kern w:val="2"/>
          <w:sz w:val="32"/>
          <w:szCs w:val="32"/>
        </w:rPr>
        <w:t>：指除上述“财政拨款收入”、“事业收入”、“经营收入”等以外的收入。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用事业基金弥补收支差额</w:t>
      </w:r>
      <w:r>
        <w:rPr>
          <w:rFonts w:hint="eastAsia" w:ascii="宋体" w:hAnsi="宋体" w:eastAsia="宋体" w:cs="宋体"/>
          <w:color w:val="00000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年初结转和结余</w:t>
      </w:r>
      <w:r>
        <w:rPr>
          <w:rFonts w:hint="eastAsia" w:ascii="宋体" w:hAnsi="宋体" w:eastAsia="宋体" w:cs="宋体"/>
          <w:color w:val="000000"/>
          <w:kern w:val="2"/>
          <w:sz w:val="32"/>
          <w:szCs w:val="32"/>
        </w:rPr>
        <w:t>：指以前年度尚未完成、结转到本年按有关规定继续使用的资金。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结余分配</w:t>
      </w:r>
      <w:r>
        <w:rPr>
          <w:rFonts w:hint="eastAsia" w:ascii="宋体" w:hAnsi="宋体" w:eastAsia="宋体" w:cs="宋体"/>
          <w:color w:val="000000"/>
          <w:kern w:val="2"/>
          <w:sz w:val="32"/>
          <w:szCs w:val="32"/>
        </w:rPr>
        <w:t>：指事业事位按规定从非财政补助结余中分配的事业基金和职工福利基金等。</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年末结转和结余</w:t>
      </w:r>
      <w:r>
        <w:rPr>
          <w:rFonts w:hint="eastAsia" w:ascii="宋体" w:hAnsi="宋体" w:eastAsia="宋体" w:cs="宋体"/>
          <w:color w:val="000000"/>
          <w:kern w:val="2"/>
          <w:sz w:val="32"/>
          <w:szCs w:val="32"/>
        </w:rPr>
        <w:t>：指本年度或以前年度预算安排、因客观条件发生变化无法按原计划实施，需要延迟到以后年度按有关规定继续使用的资金。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基本支出</w:t>
      </w:r>
      <w:r>
        <w:rPr>
          <w:rFonts w:hint="eastAsia" w:ascii="宋体" w:hAnsi="宋体" w:eastAsia="宋体" w:cs="宋体"/>
          <w:color w:val="000000"/>
          <w:kern w:val="2"/>
          <w:sz w:val="32"/>
          <w:szCs w:val="32"/>
        </w:rPr>
        <w:t>：指为保障机构正常运转、完成日常工作任务而发生的人员支出和公用支出。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项目支出</w:t>
      </w:r>
      <w:r>
        <w:rPr>
          <w:rFonts w:hint="eastAsia" w:ascii="宋体" w:hAnsi="宋体" w:eastAsia="宋体" w:cs="宋体"/>
          <w:color w:val="000000"/>
          <w:kern w:val="2"/>
          <w:sz w:val="32"/>
          <w:szCs w:val="32"/>
        </w:rPr>
        <w:t>：指在基本支出之外为完成特定行政任务和事业发展目标所发生的支出。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经营支出</w:t>
      </w:r>
      <w:r>
        <w:rPr>
          <w:rFonts w:hint="eastAsia" w:ascii="宋体" w:hAnsi="宋体" w:eastAsia="宋体" w:cs="宋体"/>
          <w:color w:val="000000"/>
          <w:kern w:val="2"/>
          <w:sz w:val="32"/>
          <w:szCs w:val="32"/>
        </w:rPr>
        <w:t>：指事业单位在专业业务活动及其辅助活动之外开展非独立核算经营活动所发生的支出。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“三公”经费</w:t>
      </w:r>
      <w:r>
        <w:rPr>
          <w:rFonts w:hint="eastAsia" w:ascii="宋体" w:hAnsi="宋体" w:eastAsia="宋体" w:cs="宋体"/>
          <w:color w:val="00000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机关运行经费</w:t>
      </w:r>
      <w:r>
        <w:rPr>
          <w:rFonts w:hint="eastAsia" w:ascii="宋体" w:hAnsi="宋体" w:eastAsia="宋体" w:cs="宋体"/>
          <w:color w:val="00000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default" w:ascii="Calibri" w:hAnsi="Calibri" w:eastAsia="等线" w:cs="Calibri"/>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第五部分 附件</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fldChar w:fldCharType="begin"/>
      </w:r>
      <w:r>
        <w:instrText xml:space="preserve"> HYPERLINK "http://10.105.181.49/home/downloadAttachment?attachGUID=911e490121034048a59c92eb793425e6" </w:instrText>
      </w:r>
      <w:r>
        <w:fldChar w:fldCharType="separate"/>
      </w:r>
      <w:r>
        <w:rPr>
          <w:rStyle w:val="12"/>
          <w:rFonts w:hint="eastAsia" w:ascii="宋体" w:hAnsi="宋体" w:eastAsia="宋体" w:cs="宋体"/>
          <w:color w:val="0000FF"/>
          <w:sz w:val="28"/>
          <w:szCs w:val="28"/>
          <w:u w:val="single"/>
          <w:shd w:val="clear" w:fill="FFFFFF"/>
        </w:rPr>
        <w:t>乡财局2021年度部门整体支出绩效自评报告.doc</w:t>
      </w:r>
      <w:r>
        <w:fldChar w:fldCharType="end"/>
      </w:r>
      <w:r>
        <w:rPr>
          <w:rFonts w:hint="eastAsia" w:ascii="宋体" w:hAnsi="宋体" w:eastAsia="宋体" w:cs="宋体"/>
          <w:color w:val="000000"/>
          <w:kern w:val="2"/>
          <w:sz w:val="28"/>
          <w:szCs w:val="28"/>
          <w:shd w:val="clear" w:fill="FFFFFF"/>
        </w:rPr>
        <w:br w:type="textWrapping"/>
      </w:r>
      <w:r>
        <w:fldChar w:fldCharType="begin"/>
      </w:r>
      <w:r>
        <w:instrText xml:space="preserve"> HYPERLINK "http://10.105.181.49/home/downloadAttachment?attachGUID=56fe9f83c1d645b58c71404c92072d3b" </w:instrText>
      </w:r>
      <w:r>
        <w:fldChar w:fldCharType="separate"/>
      </w:r>
      <w:r>
        <w:rPr>
          <w:rStyle w:val="12"/>
          <w:rFonts w:hint="eastAsia" w:ascii="宋体" w:hAnsi="宋体" w:eastAsia="宋体" w:cs="宋体"/>
          <w:color w:val="0000FF"/>
          <w:sz w:val="28"/>
          <w:szCs w:val="28"/>
          <w:u w:val="single"/>
          <w:shd w:val="clear" w:fill="FFFFFF"/>
        </w:rPr>
        <w:t>乡财局2021年度项目资金绩效目标自评报告.doc</w:t>
      </w:r>
      <w:r>
        <w:fldChar w:fldCharType="end"/>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03AC7A09"/>
    <w:rsid w:val="2CDE6947"/>
    <w:rsid w:val="5D066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uiPriority w:val="0"/>
    <w:rPr>
      <w:color w:val="0000FF"/>
      <w:u w:val="single"/>
    </w:rPr>
  </w:style>
  <w:style w:type="character" w:customStyle="1" w:styleId="13">
    <w:name w:val="15"/>
    <w:basedOn w:val="11"/>
    <w:uiPriority w:val="0"/>
    <w:rPr>
      <w:rFonts w:hint="default" w:ascii="Times New Roman" w:hAnsi="Times New Roman" w:cs="Times New Roman"/>
      <w:b/>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character" w:customStyle="1" w:styleId="15">
    <w:name w:val="16"/>
    <w:basedOn w:val="11"/>
    <w:uiPriority w:val="0"/>
    <w:rPr>
      <w:rFonts w:hint="default" w:ascii="Times New Roman" w:hAnsi="Times New Roman" w:cs="Times New Roman"/>
      <w:color w:val="0000FF"/>
      <w:u w:val="single"/>
    </w:rPr>
  </w:style>
  <w:style w:type="paragraph" w:customStyle="1" w:styleId="16">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7">
    <w:name w:val="HTML 预设格式 Char"/>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8">
    <w:name w:val="10"/>
    <w:basedOn w:val="11"/>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Characters>10401</Characters>
  <Lines>1</Lines>
  <Paragraphs>1</Paragraphs>
  <TotalTime>1</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2023-09-22T15:24:46Z</dcterms:created>
  <dc:creator>Administrator</dc:creator>
  <cp:lastModifiedBy>东来</cp:lastModifiedBy>
  <dcterms:modified xsi:type="dcterms:W3CDTF">2023-09-22T15:33:21Z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CDF890EE614E4F9897CB0E5861EC3E45_13</vt:lpwstr>
  </property>
</Properties>
</file>