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36"/>
          <w:szCs w:val="36"/>
        </w:rPr>
      </w:pPr>
      <w:r>
        <w:rPr>
          <w:rFonts w:hint="eastAsia" w:ascii="方正小标宋简体" w:eastAsia="方正小标宋简体"/>
          <w:color w:val="000000"/>
          <w:sz w:val="36"/>
          <w:szCs w:val="36"/>
          <w:lang w:eastAsia="zh-CN"/>
        </w:rPr>
        <w:t>202</w:t>
      </w:r>
      <w:r>
        <w:rPr>
          <w:rFonts w:hint="eastAsia" w:ascii="方正小标宋简体" w:eastAsia="方正小标宋简体"/>
          <w:color w:val="000000"/>
          <w:sz w:val="36"/>
          <w:szCs w:val="36"/>
          <w:lang w:val="en-US" w:eastAsia="zh-CN"/>
        </w:rPr>
        <w:t xml:space="preserve">1 </w:t>
      </w:r>
      <w:r>
        <w:rPr>
          <w:rFonts w:eastAsia="方正小标宋简体"/>
          <w:sz w:val="36"/>
          <w:szCs w:val="36"/>
        </w:rPr>
        <w:t>年度部门整体支出绩效自评报告</w:t>
      </w:r>
    </w:p>
    <w:p>
      <w:pPr>
        <w:ind w:firstLine="420" w:firstLineChars="200"/>
        <w:jc w:val="center"/>
      </w:pPr>
    </w:p>
    <w:p>
      <w:pPr>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ind w:firstLine="600" w:firstLineChars="200"/>
        <w:rPr>
          <w:rFonts w:hint="eastAsia" w:ascii="宋体" w:hAnsi="宋体"/>
          <w:sz w:val="30"/>
          <w:szCs w:val="30"/>
          <w:lang w:val="en-US" w:eastAsia="zh-CN"/>
        </w:rPr>
      </w:pPr>
      <w:r>
        <w:rPr>
          <w:rFonts w:hint="eastAsia" w:ascii="宋体" w:hAnsi="宋体"/>
          <w:sz w:val="30"/>
          <w:szCs w:val="30"/>
          <w:lang w:val="en-US" w:eastAsia="zh-CN"/>
        </w:rPr>
        <w:t>1、主要职能</w:t>
      </w:r>
    </w:p>
    <w:p>
      <w:pPr>
        <w:pStyle w:val="2"/>
        <w:rPr>
          <w:rFonts w:hint="eastAsia" w:ascii="宋体" w:hAnsi="宋体"/>
          <w:sz w:val="30"/>
          <w:szCs w:val="30"/>
          <w:lang w:val="en-US" w:eastAsia="zh-CN"/>
        </w:rPr>
      </w:pPr>
      <w:r>
        <w:rPr>
          <w:rFonts w:hint="eastAsia" w:ascii="宋体" w:hAnsi="宋体"/>
          <w:sz w:val="30"/>
          <w:szCs w:val="30"/>
          <w:lang w:val="en-US" w:eastAsia="zh-CN"/>
        </w:rPr>
        <w:t>（1）参与制定并组织实施全区就业服务发展规划，为指导推进全区公共就业服务体系建设提供相关服务。</w:t>
      </w:r>
    </w:p>
    <w:p>
      <w:pPr>
        <w:pStyle w:val="2"/>
        <w:rPr>
          <w:rFonts w:hint="eastAsia" w:ascii="宋体" w:hAnsi="宋体"/>
          <w:sz w:val="30"/>
          <w:szCs w:val="30"/>
          <w:lang w:val="en-US" w:eastAsia="zh-CN"/>
        </w:rPr>
      </w:pPr>
      <w:r>
        <w:rPr>
          <w:rFonts w:hint="eastAsia" w:ascii="宋体" w:hAnsi="宋体"/>
          <w:sz w:val="30"/>
          <w:szCs w:val="30"/>
          <w:lang w:val="en-US" w:eastAsia="zh-CN"/>
        </w:rPr>
        <w:t>（2）承担贯彻落实促进就业各项政策措施的相关事务性工作，为高校毕业生、登记失业人员、农村劳动力及就业困难人员等群体提供政策咨询、岗位信息、就业失业与求职登记、技能培训、职业指导、就业援助等公共就业服务。</w:t>
      </w:r>
    </w:p>
    <w:p>
      <w:pPr>
        <w:pStyle w:val="2"/>
        <w:rPr>
          <w:rFonts w:hint="eastAsia" w:ascii="宋体" w:hAnsi="宋体"/>
          <w:sz w:val="30"/>
          <w:szCs w:val="30"/>
          <w:lang w:val="en-US" w:eastAsia="zh-CN"/>
        </w:rPr>
      </w:pPr>
      <w:r>
        <w:rPr>
          <w:rFonts w:hint="eastAsia" w:ascii="宋体" w:hAnsi="宋体"/>
          <w:sz w:val="30"/>
          <w:szCs w:val="30"/>
          <w:lang w:val="en-US" w:eastAsia="zh-CN"/>
        </w:rPr>
        <w:t>（3）承担贯彻落实创业带动就业政策措施的相关事务性工作，为各类群体开展创新创业活动提供创业培训、创业指导和创业担保贷款等创业服务。</w:t>
      </w:r>
    </w:p>
    <w:p>
      <w:pPr>
        <w:pStyle w:val="2"/>
        <w:rPr>
          <w:rFonts w:hint="eastAsia" w:ascii="宋体" w:hAnsi="宋体"/>
          <w:sz w:val="30"/>
          <w:szCs w:val="30"/>
          <w:lang w:val="en-US" w:eastAsia="zh-CN"/>
        </w:rPr>
      </w:pPr>
      <w:r>
        <w:rPr>
          <w:rFonts w:hint="eastAsia" w:ascii="宋体" w:hAnsi="宋体"/>
          <w:sz w:val="30"/>
          <w:szCs w:val="30"/>
          <w:lang w:val="en-US" w:eastAsia="zh-CN"/>
        </w:rPr>
        <w:t>（4）承担全区职业技能培训的相关事务性工作，为培训机构和用人单位开展就业前培训、在职培训提供服务工作。</w:t>
      </w:r>
    </w:p>
    <w:p>
      <w:pPr>
        <w:pStyle w:val="2"/>
        <w:rPr>
          <w:rFonts w:hint="eastAsia" w:ascii="宋体" w:hAnsi="宋体"/>
          <w:sz w:val="30"/>
          <w:szCs w:val="30"/>
          <w:lang w:val="en-US" w:eastAsia="zh-CN"/>
        </w:rPr>
      </w:pPr>
      <w:r>
        <w:rPr>
          <w:rFonts w:hint="eastAsia" w:ascii="宋体" w:hAnsi="宋体"/>
          <w:sz w:val="30"/>
          <w:szCs w:val="30"/>
          <w:lang w:val="en-US" w:eastAsia="zh-CN"/>
        </w:rPr>
        <w:t>（5）承担公共就业服务信息化建设工作，承办全区就业相关统计分析，组织实施就业信息监测工作。</w:t>
      </w:r>
    </w:p>
    <w:p>
      <w:pPr>
        <w:pStyle w:val="2"/>
        <w:rPr>
          <w:rFonts w:hint="eastAsia" w:ascii="宋体" w:hAnsi="宋体"/>
          <w:sz w:val="30"/>
          <w:szCs w:val="30"/>
          <w:lang w:val="en-US" w:eastAsia="zh-CN"/>
        </w:rPr>
      </w:pPr>
      <w:r>
        <w:rPr>
          <w:rFonts w:hint="eastAsia" w:ascii="宋体" w:hAnsi="宋体"/>
          <w:sz w:val="30"/>
          <w:szCs w:val="30"/>
          <w:lang w:val="en-US" w:eastAsia="zh-CN"/>
        </w:rPr>
        <w:t>（6）承办区人社局交办的其他事项。</w:t>
      </w:r>
    </w:p>
    <w:p>
      <w:pPr>
        <w:pStyle w:val="2"/>
        <w:rPr>
          <w:rFonts w:hint="default" w:ascii="宋体" w:hAnsi="宋体"/>
          <w:sz w:val="30"/>
          <w:szCs w:val="30"/>
          <w:lang w:val="en-US" w:eastAsia="zh-CN"/>
        </w:rPr>
      </w:pPr>
      <w:r>
        <w:rPr>
          <w:rFonts w:hint="eastAsia" w:ascii="宋体" w:hAnsi="宋体"/>
          <w:sz w:val="30"/>
          <w:szCs w:val="30"/>
          <w:lang w:val="en-US" w:eastAsia="zh-CN"/>
        </w:rPr>
        <w:t>2、机构人员情况</w:t>
      </w:r>
    </w:p>
    <w:p>
      <w:pPr>
        <w:ind w:firstLine="600" w:firstLineChars="200"/>
        <w:rPr>
          <w:rFonts w:ascii="宋体" w:hAnsi="宋体"/>
          <w:sz w:val="30"/>
          <w:szCs w:val="30"/>
        </w:rPr>
      </w:pPr>
      <w:r>
        <w:rPr>
          <w:rFonts w:hint="eastAsia" w:ascii="宋体" w:hAnsi="宋体"/>
          <w:sz w:val="30"/>
          <w:szCs w:val="30"/>
        </w:rPr>
        <w:t>区就业服务</w:t>
      </w:r>
      <w:r>
        <w:rPr>
          <w:rFonts w:hint="eastAsia" w:ascii="宋体" w:hAnsi="宋体"/>
          <w:sz w:val="30"/>
          <w:szCs w:val="30"/>
          <w:lang w:eastAsia="zh-CN"/>
        </w:rPr>
        <w:t>中心</w:t>
      </w:r>
      <w:r>
        <w:rPr>
          <w:rFonts w:hint="eastAsia" w:ascii="宋体" w:hAnsi="宋体"/>
          <w:sz w:val="30"/>
          <w:szCs w:val="30"/>
        </w:rPr>
        <w:t>设</w:t>
      </w:r>
      <w:r>
        <w:rPr>
          <w:rFonts w:hint="eastAsia" w:ascii="宋体" w:hAnsi="宋体"/>
          <w:sz w:val="30"/>
          <w:szCs w:val="30"/>
          <w:lang w:eastAsia="zh-CN"/>
        </w:rPr>
        <w:t>综合部</w:t>
      </w:r>
      <w:r>
        <w:rPr>
          <w:rFonts w:hint="eastAsia" w:ascii="宋体" w:hAnsi="宋体"/>
          <w:sz w:val="30"/>
          <w:szCs w:val="30"/>
        </w:rPr>
        <w:t>、财务</w:t>
      </w:r>
      <w:r>
        <w:rPr>
          <w:rFonts w:hint="eastAsia" w:ascii="宋体" w:hAnsi="宋体"/>
          <w:sz w:val="30"/>
          <w:szCs w:val="30"/>
          <w:lang w:eastAsia="zh-CN"/>
        </w:rPr>
        <w:t>部</w:t>
      </w:r>
      <w:r>
        <w:rPr>
          <w:rFonts w:hint="eastAsia" w:ascii="宋体" w:hAnsi="宋体"/>
          <w:sz w:val="30"/>
          <w:szCs w:val="30"/>
        </w:rPr>
        <w:t>、</w:t>
      </w:r>
      <w:r>
        <w:rPr>
          <w:rFonts w:hint="eastAsia" w:ascii="宋体" w:hAnsi="宋体"/>
          <w:sz w:val="30"/>
          <w:szCs w:val="30"/>
          <w:lang w:eastAsia="zh-CN"/>
        </w:rPr>
        <w:t>创业就业服务部</w:t>
      </w:r>
      <w:r>
        <w:rPr>
          <w:rFonts w:hint="eastAsia" w:ascii="宋体" w:hAnsi="宋体"/>
          <w:sz w:val="30"/>
          <w:szCs w:val="30"/>
        </w:rPr>
        <w:t>、</w:t>
      </w:r>
      <w:r>
        <w:rPr>
          <w:rFonts w:hint="eastAsia" w:ascii="宋体" w:hAnsi="宋体"/>
          <w:sz w:val="30"/>
          <w:szCs w:val="30"/>
          <w:lang w:eastAsia="zh-CN"/>
        </w:rPr>
        <w:t>职业培训部</w:t>
      </w:r>
      <w:r>
        <w:rPr>
          <w:rFonts w:hint="eastAsia" w:ascii="宋体" w:hAnsi="宋体"/>
          <w:sz w:val="30"/>
          <w:szCs w:val="30"/>
        </w:rPr>
        <w:t>、</w:t>
      </w:r>
      <w:r>
        <w:rPr>
          <w:rFonts w:hint="eastAsia" w:ascii="宋体" w:hAnsi="宋体"/>
          <w:sz w:val="30"/>
          <w:szCs w:val="30"/>
          <w:lang w:eastAsia="zh-CN"/>
        </w:rPr>
        <w:t>创业</w:t>
      </w:r>
      <w:r>
        <w:rPr>
          <w:rFonts w:hint="eastAsia" w:ascii="宋体" w:hAnsi="宋体"/>
          <w:sz w:val="30"/>
          <w:szCs w:val="30"/>
        </w:rPr>
        <w:t>担保贷款</w:t>
      </w:r>
      <w:r>
        <w:rPr>
          <w:rFonts w:hint="eastAsia" w:ascii="宋体" w:hAnsi="宋体"/>
          <w:sz w:val="30"/>
          <w:szCs w:val="30"/>
          <w:lang w:eastAsia="zh-CN"/>
        </w:rPr>
        <w:t>中心</w:t>
      </w:r>
      <w:r>
        <w:rPr>
          <w:rFonts w:hint="eastAsia" w:ascii="宋体" w:hAnsi="宋体"/>
          <w:sz w:val="30"/>
          <w:szCs w:val="30"/>
          <w:lang w:val="en-US" w:eastAsia="zh-CN"/>
        </w:rPr>
        <w:t>5</w:t>
      </w:r>
      <w:r>
        <w:rPr>
          <w:rFonts w:hint="eastAsia" w:ascii="宋体" w:hAnsi="宋体"/>
          <w:sz w:val="30"/>
          <w:szCs w:val="30"/>
        </w:rPr>
        <w:t>个股室由组成。</w:t>
      </w:r>
      <w:r>
        <w:rPr>
          <w:rFonts w:hint="eastAsia" w:ascii="宋体" w:hAnsi="宋体"/>
          <w:sz w:val="30"/>
          <w:szCs w:val="30"/>
          <w:lang w:eastAsia="zh-CN"/>
        </w:rPr>
        <w:t>核定</w:t>
      </w:r>
      <w:r>
        <w:rPr>
          <w:rFonts w:hint="eastAsia" w:ascii="宋体" w:hAnsi="宋体"/>
          <w:sz w:val="30"/>
          <w:szCs w:val="30"/>
        </w:rPr>
        <w:t>编制数26人，</w:t>
      </w:r>
      <w:r>
        <w:rPr>
          <w:rFonts w:hint="eastAsia" w:ascii="宋体" w:hAnsi="宋体"/>
          <w:sz w:val="30"/>
          <w:szCs w:val="30"/>
          <w:lang w:eastAsia="zh-CN"/>
        </w:rPr>
        <w:t>截至</w:t>
      </w:r>
      <w:r>
        <w:rPr>
          <w:rFonts w:hint="eastAsia" w:ascii="宋体" w:hAnsi="宋体"/>
          <w:sz w:val="30"/>
          <w:szCs w:val="30"/>
          <w:lang w:val="en-US" w:eastAsia="zh-CN"/>
        </w:rPr>
        <w:t>2021年12月31日</w:t>
      </w:r>
      <w:r>
        <w:rPr>
          <w:rFonts w:hint="eastAsia" w:ascii="宋体" w:hAnsi="宋体"/>
          <w:sz w:val="30"/>
          <w:szCs w:val="30"/>
        </w:rPr>
        <w:t>在职人员</w:t>
      </w:r>
      <w:r>
        <w:rPr>
          <w:rFonts w:hint="eastAsia" w:ascii="宋体" w:hAnsi="宋体"/>
          <w:sz w:val="30"/>
          <w:szCs w:val="30"/>
          <w:lang w:val="en-US" w:eastAsia="zh-CN"/>
        </w:rPr>
        <w:t>22</w:t>
      </w:r>
      <w:r>
        <w:rPr>
          <w:rFonts w:hint="eastAsia" w:ascii="宋体" w:hAnsi="宋体"/>
          <w:sz w:val="30"/>
          <w:szCs w:val="30"/>
        </w:rPr>
        <w:t>人，退休人员27人。伤残退伍军人1名（已退休），</w:t>
      </w:r>
      <w:r>
        <w:rPr>
          <w:rFonts w:hint="eastAsia" w:ascii="宋体" w:hAnsi="宋体"/>
          <w:sz w:val="30"/>
          <w:szCs w:val="30"/>
          <w:lang w:eastAsia="zh-CN"/>
        </w:rPr>
        <w:t>困难</w:t>
      </w:r>
      <w:r>
        <w:rPr>
          <w:rFonts w:hint="eastAsia" w:ascii="宋体" w:hAnsi="宋体"/>
          <w:sz w:val="30"/>
          <w:szCs w:val="30"/>
        </w:rPr>
        <w:t>遗属</w:t>
      </w:r>
      <w:r>
        <w:rPr>
          <w:rFonts w:hint="eastAsia" w:ascii="宋体" w:hAnsi="宋体"/>
          <w:sz w:val="30"/>
          <w:szCs w:val="30"/>
          <w:lang w:val="en-US" w:eastAsia="zh-CN"/>
        </w:rPr>
        <w:t>2</w:t>
      </w:r>
      <w:r>
        <w:rPr>
          <w:rFonts w:hint="eastAsia" w:ascii="宋体" w:hAnsi="宋体"/>
          <w:sz w:val="30"/>
          <w:szCs w:val="30"/>
        </w:rPr>
        <w:t>人</w:t>
      </w:r>
      <w:r>
        <w:rPr>
          <w:rFonts w:hint="eastAsia" w:ascii="宋体" w:hAnsi="宋体"/>
          <w:sz w:val="30"/>
          <w:szCs w:val="30"/>
          <w:lang w:eastAsia="zh-CN"/>
        </w:rPr>
        <w:t>。</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lang w:eastAsia="zh-CN"/>
        </w:rPr>
        <w:t>202</w:t>
      </w:r>
      <w:r>
        <w:rPr>
          <w:rFonts w:hint="eastAsia" w:ascii="宋体" w:hAnsi="宋体"/>
          <w:color w:val="000000"/>
          <w:sz w:val="30"/>
          <w:szCs w:val="30"/>
          <w:lang w:val="en-US" w:eastAsia="zh-CN"/>
        </w:rPr>
        <w:t>1</w:t>
      </w:r>
      <w:r>
        <w:rPr>
          <w:rFonts w:ascii="宋体" w:hAnsi="宋体"/>
          <w:sz w:val="30"/>
          <w:szCs w:val="30"/>
        </w:rPr>
        <w:t>年的重点工作</w:t>
      </w:r>
    </w:p>
    <w:p>
      <w:pPr>
        <w:ind w:firstLine="600" w:firstLineChars="200"/>
        <w:rPr>
          <w:rFonts w:ascii="宋体" w:hAnsi="宋体"/>
          <w:sz w:val="30"/>
          <w:szCs w:val="30"/>
        </w:rPr>
      </w:pPr>
      <w:r>
        <w:rPr>
          <w:rFonts w:hint="eastAsia" w:ascii="宋体" w:hAnsi="宋体"/>
          <w:sz w:val="30"/>
          <w:szCs w:val="30"/>
        </w:rPr>
        <w:t>认真贯彻落实省、市、区就业再就业有关文件精神，结合本区实际，紧紧围绕全年目标任务开展工作，以落实就业扶持政策为主线，以强化就业服务为手段，以加大资金投入为保障，以帮助困难人员就业为重点，努力扩大就业，积极促进再就业</w:t>
      </w:r>
      <w:r>
        <w:rPr>
          <w:rFonts w:hint="eastAsia" w:ascii="宋体" w:hAnsi="宋体"/>
          <w:sz w:val="30"/>
          <w:szCs w:val="30"/>
          <w:lang w:eastAsia="zh-CN"/>
        </w:rPr>
        <w:t>。</w:t>
      </w:r>
    </w:p>
    <w:p>
      <w:pPr>
        <w:rPr>
          <w:rFonts w:ascii="宋体" w:hAnsi="宋体"/>
          <w:b/>
          <w:sz w:val="30"/>
          <w:szCs w:val="30"/>
        </w:rPr>
      </w:pPr>
      <w:r>
        <w:rPr>
          <w:rFonts w:ascii="宋体" w:hAnsi="宋体"/>
          <w:b/>
          <w:sz w:val="30"/>
          <w:szCs w:val="30"/>
        </w:rPr>
        <w:t>二、</w:t>
      </w:r>
      <w:r>
        <w:rPr>
          <w:rFonts w:hint="eastAsia" w:ascii="宋体" w:hAnsi="宋体"/>
          <w:b/>
          <w:sz w:val="30"/>
          <w:szCs w:val="30"/>
          <w:lang w:eastAsia="zh-CN"/>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numPr>
          <w:ilvl w:val="0"/>
          <w:numId w:val="0"/>
        </w:numPr>
        <w:ind w:firstLine="600" w:firstLineChars="200"/>
        <w:rPr>
          <w:rFonts w:ascii="宋体" w:hAnsi="宋体"/>
          <w:sz w:val="30"/>
          <w:szCs w:val="30"/>
        </w:rPr>
      </w:pPr>
      <w:r>
        <w:rPr>
          <w:rFonts w:hint="eastAsia" w:ascii="宋体" w:hAnsi="宋体" w:eastAsiaTheme="minorEastAsia" w:cstheme="minorBidi"/>
          <w:kern w:val="2"/>
          <w:sz w:val="30"/>
          <w:szCs w:val="30"/>
          <w:lang w:val="en-US" w:eastAsia="zh-CN" w:bidi="ar-SA"/>
        </w:rPr>
        <w:t>2021年基本支出286.12</w:t>
      </w:r>
      <w:r>
        <w:rPr>
          <w:rFonts w:hint="eastAsia" w:ascii="宋体" w:hAnsi="宋体" w:eastAsiaTheme="minorEastAsia" w:cstheme="minorBidi"/>
          <w:color w:val="auto"/>
          <w:kern w:val="2"/>
          <w:sz w:val="30"/>
          <w:szCs w:val="30"/>
          <w:lang w:val="en-US" w:eastAsia="zh-CN" w:bidi="ar-SA"/>
        </w:rPr>
        <w:t>万元，其中工资福利支出216.571万元，一般商品服务支出34.915万元，对个人和家庭和补助34.63万元（其中遗属补助2.484万元</w:t>
      </w:r>
      <w:bookmarkStart w:id="0" w:name="_GoBack"/>
      <w:bookmarkEnd w:id="0"/>
      <w:r>
        <w:rPr>
          <w:rFonts w:hint="eastAsia" w:ascii="宋体" w:hAnsi="宋体" w:eastAsiaTheme="minorEastAsia" w:cstheme="minorBidi"/>
          <w:color w:val="auto"/>
          <w:kern w:val="2"/>
          <w:sz w:val="30"/>
          <w:szCs w:val="30"/>
          <w:lang w:val="en-US" w:eastAsia="zh-CN" w:bidi="ar-SA"/>
        </w:rPr>
        <w:t>；伤残金3.024万元）。</w:t>
      </w:r>
    </w:p>
    <w:p>
      <w:pPr>
        <w:ind w:firstLine="600" w:firstLineChars="200"/>
        <w:rPr>
          <w:rFonts w:ascii="宋体" w:hAnsi="宋体"/>
          <w:sz w:val="30"/>
          <w:szCs w:val="30"/>
        </w:rPr>
      </w:pPr>
      <w:r>
        <w:rPr>
          <w:rFonts w:ascii="宋体" w:hAnsi="宋体"/>
          <w:sz w:val="30"/>
          <w:szCs w:val="30"/>
        </w:rPr>
        <w:t>（二）项目支出情况。</w:t>
      </w:r>
    </w:p>
    <w:p>
      <w:pPr>
        <w:pStyle w:val="5"/>
        <w:spacing w:before="0" w:beforeAutospacing="0" w:after="0" w:afterAutospacing="0" w:line="576" w:lineRule="atLeast"/>
        <w:ind w:firstLine="600" w:firstLineChars="200"/>
        <w:rPr>
          <w:rFonts w:hint="eastAsia" w:ascii="宋体" w:hAnsi="宋体" w:eastAsiaTheme="minorEastAsia" w:cstheme="minorBidi"/>
          <w:color w:val="auto"/>
          <w:kern w:val="2"/>
          <w:sz w:val="30"/>
          <w:szCs w:val="30"/>
          <w:lang w:val="en-US" w:eastAsia="zh-CN" w:bidi="ar-SA"/>
        </w:rPr>
      </w:pPr>
      <w:r>
        <w:rPr>
          <w:rFonts w:hint="eastAsia"/>
          <w:sz w:val="30"/>
          <w:szCs w:val="30"/>
          <w:lang w:val="en-US" w:eastAsia="zh-CN"/>
        </w:rPr>
        <w:t>2021年总支出576.09万元，其中一次性稳岗留工补贴6.09万元，就业资金区级配套570万元</w:t>
      </w:r>
      <w:r>
        <w:rPr>
          <w:rFonts w:hint="eastAsia" w:ascii="宋体" w:hAnsi="宋体" w:eastAsiaTheme="minorEastAsia" w:cstheme="minorBidi"/>
          <w:color w:val="auto"/>
          <w:kern w:val="2"/>
          <w:sz w:val="30"/>
          <w:szCs w:val="30"/>
          <w:lang w:val="en-US" w:eastAsia="zh-CN" w:bidi="ar-SA"/>
        </w:rPr>
        <w:t>。</w:t>
      </w:r>
    </w:p>
    <w:p>
      <w:pPr>
        <w:pStyle w:val="5"/>
        <w:numPr>
          <w:ilvl w:val="0"/>
          <w:numId w:val="0"/>
        </w:numPr>
        <w:spacing w:before="0" w:beforeAutospacing="0" w:after="0" w:afterAutospacing="0" w:line="576" w:lineRule="atLeast"/>
        <w:ind w:firstLine="301" w:firstLineChars="100"/>
        <w:rPr>
          <w:rFonts w:hint="eastAsia" w:ascii="宋体" w:hAnsi="宋体" w:eastAsia="宋体" w:cs="Calibri"/>
          <w:b/>
          <w:kern w:val="2"/>
          <w:sz w:val="30"/>
          <w:szCs w:val="30"/>
          <w:lang w:val="en-US" w:eastAsia="zh-CN" w:bidi="ar-SA"/>
        </w:rPr>
      </w:pPr>
      <w:r>
        <w:rPr>
          <w:rFonts w:hint="eastAsia" w:cs="Calibri"/>
          <w:b/>
          <w:kern w:val="2"/>
          <w:sz w:val="30"/>
          <w:szCs w:val="30"/>
          <w:lang w:val="en-US" w:eastAsia="zh-CN" w:bidi="ar-SA"/>
        </w:rPr>
        <w:t>三、</w:t>
      </w:r>
      <w:r>
        <w:rPr>
          <w:rFonts w:hint="eastAsia" w:ascii="宋体" w:hAnsi="宋体" w:eastAsia="宋体" w:cs="Calibri"/>
          <w:b/>
          <w:kern w:val="2"/>
          <w:sz w:val="30"/>
          <w:szCs w:val="30"/>
          <w:lang w:val="en-US" w:eastAsia="zh-CN" w:bidi="ar-SA"/>
        </w:rPr>
        <w:t>政府性基金预算支出情况</w:t>
      </w:r>
    </w:p>
    <w:p>
      <w:pPr>
        <w:pStyle w:val="5"/>
        <w:numPr>
          <w:ilvl w:val="0"/>
          <w:numId w:val="0"/>
        </w:numPr>
        <w:spacing w:before="0" w:beforeAutospacing="0" w:after="0" w:afterAutospacing="0" w:line="576" w:lineRule="atLeast"/>
        <w:rPr>
          <w:rFonts w:hint="default" w:ascii="宋体" w:hAnsi="宋体" w:eastAsia="宋体" w:cs="Calibri"/>
          <w:b/>
          <w:kern w:val="2"/>
          <w:sz w:val="30"/>
          <w:szCs w:val="30"/>
          <w:lang w:val="en-US" w:eastAsia="zh-CN" w:bidi="ar-SA"/>
        </w:rPr>
      </w:pPr>
      <w:r>
        <w:rPr>
          <w:rFonts w:hint="eastAsia" w:cs="Calibri"/>
          <w:b/>
          <w:kern w:val="2"/>
          <w:sz w:val="30"/>
          <w:szCs w:val="30"/>
          <w:lang w:val="en-US" w:eastAsia="zh-CN" w:bidi="ar-SA"/>
        </w:rPr>
        <w:t xml:space="preserve">      </w:t>
      </w:r>
      <w:r>
        <w:rPr>
          <w:rFonts w:hint="eastAsia" w:ascii="宋体" w:hAnsi="宋体" w:eastAsiaTheme="minorEastAsia" w:cstheme="minorBidi"/>
          <w:color w:val="auto"/>
          <w:kern w:val="2"/>
          <w:sz w:val="30"/>
          <w:szCs w:val="30"/>
          <w:lang w:val="en-US" w:eastAsia="zh-CN" w:bidi="ar-SA"/>
        </w:rPr>
        <w:t>我</w:t>
      </w:r>
      <w:r>
        <w:rPr>
          <w:rFonts w:hint="eastAsia" w:eastAsiaTheme="minorEastAsia" w:cstheme="minorBidi"/>
          <w:color w:val="auto"/>
          <w:kern w:val="2"/>
          <w:sz w:val="30"/>
          <w:szCs w:val="30"/>
          <w:lang w:val="en-US" w:eastAsia="zh-CN" w:bidi="ar-SA"/>
        </w:rPr>
        <w:t>中心</w:t>
      </w:r>
      <w:r>
        <w:rPr>
          <w:rFonts w:hint="eastAsia" w:ascii="宋体" w:hAnsi="宋体" w:eastAsiaTheme="minorEastAsia" w:cstheme="minorBidi"/>
          <w:color w:val="auto"/>
          <w:kern w:val="2"/>
          <w:sz w:val="30"/>
          <w:szCs w:val="30"/>
          <w:lang w:val="en-US" w:eastAsia="zh-CN" w:bidi="ar-SA"/>
        </w:rPr>
        <w:t>无政府性基金。</w:t>
      </w:r>
    </w:p>
    <w:p>
      <w:pPr>
        <w:pStyle w:val="5"/>
        <w:numPr>
          <w:ilvl w:val="0"/>
          <w:numId w:val="0"/>
        </w:numPr>
        <w:spacing w:before="0" w:beforeAutospacing="0" w:after="0" w:afterAutospacing="0" w:line="576" w:lineRule="atLeast"/>
        <w:ind w:firstLine="301" w:firstLineChars="100"/>
        <w:rPr>
          <w:rFonts w:hint="default" w:ascii="宋体" w:hAnsi="宋体" w:eastAsia="宋体" w:cs="Calibri"/>
          <w:b/>
          <w:kern w:val="2"/>
          <w:sz w:val="30"/>
          <w:szCs w:val="30"/>
          <w:lang w:val="en-US" w:eastAsia="zh-CN" w:bidi="ar-SA"/>
        </w:rPr>
      </w:pPr>
      <w:r>
        <w:rPr>
          <w:rFonts w:hint="eastAsia" w:cs="Calibri"/>
          <w:b/>
          <w:kern w:val="2"/>
          <w:sz w:val="30"/>
          <w:szCs w:val="30"/>
          <w:lang w:val="en-US" w:eastAsia="zh-CN" w:bidi="ar-SA"/>
        </w:rPr>
        <w:t>四、</w:t>
      </w:r>
      <w:r>
        <w:rPr>
          <w:rFonts w:hint="eastAsia" w:ascii="宋体" w:hAnsi="宋体" w:eastAsia="宋体" w:cs="Calibri"/>
          <w:b/>
          <w:kern w:val="2"/>
          <w:sz w:val="30"/>
          <w:szCs w:val="30"/>
          <w:lang w:val="en-US" w:eastAsia="zh-CN" w:bidi="ar-SA"/>
        </w:rPr>
        <w:t>国有资本经营预算支出情况</w:t>
      </w:r>
    </w:p>
    <w:p>
      <w:pPr>
        <w:pStyle w:val="5"/>
        <w:numPr>
          <w:ilvl w:val="0"/>
          <w:numId w:val="0"/>
        </w:numPr>
        <w:spacing w:before="0" w:beforeAutospacing="0" w:after="0" w:afterAutospacing="0" w:line="576" w:lineRule="atLeast"/>
        <w:rPr>
          <w:rFonts w:hint="default" w:ascii="宋体" w:hAnsi="宋体" w:eastAsia="宋体" w:cs="Calibri"/>
          <w:b/>
          <w:kern w:val="2"/>
          <w:sz w:val="30"/>
          <w:szCs w:val="30"/>
          <w:lang w:val="en-US" w:eastAsia="zh-CN" w:bidi="ar-SA"/>
        </w:rPr>
      </w:pPr>
      <w:r>
        <w:rPr>
          <w:rFonts w:hint="eastAsia" w:cs="Calibri"/>
          <w:b/>
          <w:kern w:val="2"/>
          <w:sz w:val="30"/>
          <w:szCs w:val="30"/>
          <w:lang w:val="en-US" w:eastAsia="zh-CN" w:bidi="ar-SA"/>
        </w:rPr>
        <w:t xml:space="preserve">      </w:t>
      </w:r>
      <w:r>
        <w:rPr>
          <w:rFonts w:hint="eastAsia" w:ascii="宋体" w:hAnsi="宋体" w:eastAsiaTheme="minorEastAsia" w:cstheme="minorBidi"/>
          <w:color w:val="auto"/>
          <w:kern w:val="2"/>
          <w:sz w:val="30"/>
          <w:szCs w:val="30"/>
          <w:lang w:val="en-US" w:eastAsia="zh-CN" w:bidi="ar-SA"/>
        </w:rPr>
        <w:t>我</w:t>
      </w:r>
      <w:r>
        <w:rPr>
          <w:rFonts w:hint="eastAsia" w:eastAsiaTheme="minorEastAsia" w:cstheme="minorBidi"/>
          <w:color w:val="auto"/>
          <w:kern w:val="2"/>
          <w:sz w:val="30"/>
          <w:szCs w:val="30"/>
          <w:lang w:val="en-US" w:eastAsia="zh-CN" w:bidi="ar-SA"/>
        </w:rPr>
        <w:t>中心国有资本经营</w:t>
      </w:r>
      <w:r>
        <w:rPr>
          <w:rFonts w:hint="eastAsia" w:ascii="宋体" w:hAnsi="宋体" w:eastAsiaTheme="minorEastAsia" w:cstheme="minorBidi"/>
          <w:color w:val="auto"/>
          <w:kern w:val="2"/>
          <w:sz w:val="30"/>
          <w:szCs w:val="30"/>
          <w:lang w:val="en-US" w:eastAsia="zh-CN" w:bidi="ar-SA"/>
        </w:rPr>
        <w:t>。</w:t>
      </w:r>
      <w:r>
        <w:rPr>
          <w:rFonts w:hint="eastAsia" w:cs="Calibri"/>
          <w:b/>
          <w:kern w:val="2"/>
          <w:sz w:val="30"/>
          <w:szCs w:val="30"/>
          <w:lang w:val="en-US" w:eastAsia="zh-CN" w:bidi="ar-SA"/>
        </w:rPr>
        <w:t xml:space="preserve"> </w:t>
      </w:r>
    </w:p>
    <w:p>
      <w:pPr>
        <w:pStyle w:val="5"/>
        <w:numPr>
          <w:ilvl w:val="0"/>
          <w:numId w:val="0"/>
        </w:numPr>
        <w:spacing w:before="0" w:beforeAutospacing="0" w:after="0" w:afterAutospacing="0" w:line="576" w:lineRule="atLeast"/>
        <w:ind w:firstLine="301" w:firstLineChars="100"/>
        <w:rPr>
          <w:rFonts w:hint="default" w:ascii="宋体" w:hAnsi="宋体" w:eastAsia="宋体" w:cs="Calibri"/>
          <w:b/>
          <w:kern w:val="2"/>
          <w:sz w:val="30"/>
          <w:szCs w:val="30"/>
          <w:lang w:val="en-US" w:eastAsia="zh-CN" w:bidi="ar-SA"/>
        </w:rPr>
      </w:pPr>
      <w:r>
        <w:rPr>
          <w:rFonts w:hint="eastAsia" w:cs="Calibri"/>
          <w:b/>
          <w:kern w:val="2"/>
          <w:sz w:val="30"/>
          <w:szCs w:val="30"/>
          <w:lang w:val="en-US" w:eastAsia="zh-CN" w:bidi="ar-SA"/>
        </w:rPr>
        <w:t>五、</w:t>
      </w:r>
      <w:r>
        <w:rPr>
          <w:rFonts w:hint="eastAsia" w:ascii="宋体" w:hAnsi="宋体" w:eastAsia="宋体" w:cs="Calibri"/>
          <w:b/>
          <w:kern w:val="2"/>
          <w:sz w:val="30"/>
          <w:szCs w:val="30"/>
          <w:lang w:val="en-US" w:eastAsia="zh-CN" w:bidi="ar-SA"/>
        </w:rPr>
        <w:t>社会保障基金预算支出情况</w:t>
      </w:r>
    </w:p>
    <w:p>
      <w:pPr>
        <w:pStyle w:val="5"/>
        <w:numPr>
          <w:ilvl w:val="0"/>
          <w:numId w:val="0"/>
        </w:numPr>
        <w:spacing w:before="0" w:beforeAutospacing="0" w:after="0" w:afterAutospacing="0" w:line="576" w:lineRule="atLeast"/>
        <w:rPr>
          <w:rFonts w:hint="default" w:ascii="宋体" w:hAnsi="宋体" w:eastAsia="宋体" w:cs="Calibri"/>
          <w:b/>
          <w:kern w:val="2"/>
          <w:sz w:val="30"/>
          <w:szCs w:val="30"/>
          <w:lang w:val="en-US" w:eastAsia="zh-CN" w:bidi="ar-SA"/>
        </w:rPr>
      </w:pPr>
      <w:r>
        <w:rPr>
          <w:rFonts w:hint="eastAsia" w:cs="Calibri"/>
          <w:b/>
          <w:kern w:val="2"/>
          <w:sz w:val="30"/>
          <w:szCs w:val="30"/>
          <w:lang w:val="en-US" w:eastAsia="zh-CN" w:bidi="ar-SA"/>
        </w:rPr>
        <w:t xml:space="preserve">      </w:t>
      </w:r>
      <w:r>
        <w:rPr>
          <w:rFonts w:hint="eastAsia" w:ascii="宋体" w:hAnsi="宋体" w:eastAsiaTheme="minorEastAsia" w:cstheme="minorBidi"/>
          <w:color w:val="auto"/>
          <w:kern w:val="2"/>
          <w:sz w:val="30"/>
          <w:szCs w:val="30"/>
          <w:lang w:val="en-US" w:eastAsia="zh-CN" w:bidi="ar-SA"/>
        </w:rPr>
        <w:t>我中心无社会保障基金。</w:t>
      </w:r>
    </w:p>
    <w:p>
      <w:pPr>
        <w:ind w:firstLine="301" w:firstLineChars="100"/>
        <w:rPr>
          <w:rFonts w:ascii="宋体" w:hAnsi="宋体"/>
          <w:b/>
          <w:sz w:val="30"/>
          <w:szCs w:val="30"/>
        </w:rPr>
      </w:pPr>
      <w:r>
        <w:rPr>
          <w:rFonts w:hint="eastAsia" w:ascii="宋体" w:hAnsi="宋体"/>
          <w:b/>
          <w:sz w:val="30"/>
          <w:szCs w:val="30"/>
          <w:lang w:eastAsia="zh-CN"/>
        </w:rPr>
        <w:t>六</w:t>
      </w:r>
      <w:r>
        <w:rPr>
          <w:rFonts w:ascii="宋体" w:hAnsi="宋体"/>
          <w:b/>
          <w:sz w:val="30"/>
          <w:szCs w:val="30"/>
        </w:rPr>
        <w:t>、部门整体支出绩效情况</w:t>
      </w:r>
    </w:p>
    <w:p>
      <w:pPr>
        <w:ind w:firstLine="600" w:firstLineChars="200"/>
        <w:rPr>
          <w:rFonts w:hint="eastAsia" w:ascii="仿宋_GB2312" w:hAnsi="仿宋_GB2312" w:cs="仿宋_GB2312"/>
          <w:sz w:val="30"/>
          <w:szCs w:val="30"/>
          <w:lang w:val="en-US" w:eastAsia="zh-CN"/>
        </w:rPr>
      </w:pPr>
      <w:r>
        <w:rPr>
          <w:rFonts w:hint="eastAsia" w:ascii="仿宋_GB2312" w:hAnsi="仿宋_GB2312" w:cs="仿宋_GB2312"/>
          <w:sz w:val="30"/>
          <w:szCs w:val="30"/>
          <w:lang w:val="en-US" w:eastAsia="zh-CN"/>
        </w:rPr>
        <w:t>2021年我中心部门预算支出的绩效目标基本完成。（1）实现全区失业人员再就业4547人；就业困难人员再就业2290人；城镇登记失业率1.24%，每月稳定控制在目标任务3.5%以内；311服务覆盖人数5891人，服务覆盖率92.28%。农村劳动力转移就业7250人，完成目标任务数5000人的145%。全区累计认定就业帮扶车间24家，建立就业帮扶基地5家，其中1家为省级就业帮扶基地，就业帮扶车间与就业帮扶基地累计吸纳600余名建档立卡贫困劳动力就业。（2）开展各类职业技能培训4054人次，其中岗位技能提升培训3097人次，创业培训957人次，农村劳动力转移技能培训2338人次，建档立卡贫困劳动人员技能培训358人次。（3）共考察创业担保贷款134笔;银行实际发放贷款134笔，发放金额2701万元，共带动就业人员495人，其中小微企业发放1笔，发放金额100万。（4）为70名贫困劳动力发放交通补贴2.21万元；为1030名就业困难人员发放灵活就业社保补贴333.41万元；为1172名公益性岗位人员发放岗位补贴1149.9万元；为22家企业203人发放留冷过年一次性稳岗留工补贴6.09万元；为214家个体工商户、初创小微企业发放一次性创业补贴42.5万元。</w:t>
      </w:r>
    </w:p>
    <w:p>
      <w:pPr>
        <w:numPr>
          <w:ilvl w:val="0"/>
          <w:numId w:val="0"/>
        </w:numPr>
        <w:rPr>
          <w:rFonts w:hint="eastAsia" w:ascii="宋体" w:hAnsi="宋体"/>
          <w:b/>
          <w:sz w:val="30"/>
          <w:szCs w:val="30"/>
        </w:rPr>
      </w:pPr>
      <w:r>
        <w:rPr>
          <w:rFonts w:hint="eastAsia" w:ascii="宋体" w:hAnsi="宋体"/>
          <w:b/>
          <w:sz w:val="30"/>
          <w:szCs w:val="30"/>
          <w:lang w:eastAsia="zh-CN"/>
        </w:rPr>
        <w:t>七、</w:t>
      </w:r>
      <w:r>
        <w:rPr>
          <w:rFonts w:hint="eastAsia" w:ascii="宋体" w:hAnsi="宋体"/>
          <w:b/>
          <w:sz w:val="30"/>
          <w:szCs w:val="30"/>
        </w:rPr>
        <w:t>绩效自评得分情况及绩效等级</w:t>
      </w:r>
    </w:p>
    <w:p>
      <w:pPr>
        <w:ind w:firstLine="600" w:firstLineChars="200"/>
        <w:rPr>
          <w:rFonts w:hint="default" w:ascii="宋体" w:hAnsi="宋体" w:eastAsia="宋体"/>
          <w:b/>
          <w:sz w:val="30"/>
          <w:szCs w:val="30"/>
          <w:lang w:val="en-US" w:eastAsia="zh-CN"/>
        </w:rPr>
      </w:pPr>
      <w:r>
        <w:rPr>
          <w:rFonts w:hint="eastAsia" w:ascii="仿宋_GB2312" w:hAnsi="仿宋_GB2312" w:cs="仿宋_GB2312" w:eastAsiaTheme="minorEastAsia"/>
          <w:kern w:val="2"/>
          <w:sz w:val="30"/>
          <w:szCs w:val="30"/>
          <w:lang w:val="en-US" w:eastAsia="zh-CN" w:bidi="ar-SA"/>
        </w:rPr>
        <w:t>绩效自评得分</w:t>
      </w:r>
      <w:r>
        <w:rPr>
          <w:rFonts w:hint="eastAsia" w:ascii="仿宋_GB2312" w:hAnsi="仿宋_GB2312" w:cs="仿宋_GB2312" w:eastAsiaTheme="minorEastAsia"/>
          <w:color w:val="auto"/>
          <w:kern w:val="2"/>
          <w:sz w:val="30"/>
          <w:szCs w:val="30"/>
          <w:lang w:val="en-US" w:eastAsia="zh-CN" w:bidi="ar-SA"/>
        </w:rPr>
        <w:t>97分，绩效等级优</w:t>
      </w:r>
      <w:r>
        <w:rPr>
          <w:rFonts w:hint="eastAsia" w:ascii="仿宋_GB2312" w:hAnsi="仿宋_GB2312" w:cs="仿宋_GB2312"/>
          <w:kern w:val="2"/>
          <w:sz w:val="30"/>
          <w:szCs w:val="30"/>
          <w:lang w:val="en-US" w:eastAsia="zh-CN" w:bidi="ar-SA"/>
        </w:rPr>
        <w:t>。</w:t>
      </w:r>
    </w:p>
    <w:p>
      <w:pPr>
        <w:numPr>
          <w:ilvl w:val="0"/>
          <w:numId w:val="1"/>
        </w:numPr>
        <w:rPr>
          <w:rFonts w:ascii="宋体" w:hAnsi="宋体"/>
          <w:b/>
          <w:sz w:val="30"/>
          <w:szCs w:val="30"/>
        </w:rPr>
      </w:pPr>
      <w:r>
        <w:rPr>
          <w:rFonts w:ascii="宋体" w:hAnsi="宋体"/>
          <w:b/>
          <w:sz w:val="30"/>
          <w:szCs w:val="30"/>
        </w:rPr>
        <w:t>存在的问题</w:t>
      </w:r>
    </w:p>
    <w:p>
      <w:pPr>
        <w:pStyle w:val="2"/>
        <w:numPr>
          <w:ilvl w:val="0"/>
          <w:numId w:val="0"/>
        </w:numPr>
        <w:rPr>
          <w:rFonts w:hint="default" w:ascii="仿宋_GB2312" w:hAnsi="仿宋_GB2312" w:cs="仿宋_GB2312" w:eastAsiaTheme="minorEastAsia"/>
          <w:color w:val="auto"/>
          <w:kern w:val="2"/>
          <w:sz w:val="30"/>
          <w:szCs w:val="30"/>
          <w:lang w:val="en-US" w:eastAsia="zh-CN" w:bidi="ar-SA"/>
        </w:rPr>
      </w:pPr>
      <w:r>
        <w:rPr>
          <w:rFonts w:hint="eastAsia"/>
          <w:lang w:val="en-US" w:eastAsia="zh-CN"/>
        </w:rPr>
        <w:t xml:space="preserve">     </w:t>
      </w:r>
      <w:r>
        <w:rPr>
          <w:rFonts w:hint="eastAsia" w:ascii="仿宋_GB2312" w:hAnsi="仿宋_GB2312" w:cs="仿宋_GB2312" w:eastAsiaTheme="minorEastAsia"/>
          <w:color w:val="auto"/>
          <w:kern w:val="2"/>
          <w:sz w:val="30"/>
          <w:szCs w:val="30"/>
          <w:lang w:val="en-US" w:eastAsia="zh-CN" w:bidi="ar-SA"/>
        </w:rPr>
        <w:t>预算资金使用计划性有待加强。</w:t>
      </w:r>
    </w:p>
    <w:p>
      <w:pPr>
        <w:numPr>
          <w:ilvl w:val="0"/>
          <w:numId w:val="0"/>
        </w:numPr>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spacing w:line="540" w:lineRule="exact"/>
        <w:ind w:firstLine="600" w:firstLineChars="200"/>
        <w:rPr>
          <w:rFonts w:hint="eastAsia" w:ascii="仿宋_GB2312" w:hAnsi="仿宋_GB2312" w:cs="仿宋_GB2312" w:eastAsiaTheme="minorEastAsia"/>
          <w:color w:val="auto"/>
          <w:kern w:val="2"/>
          <w:sz w:val="30"/>
          <w:szCs w:val="30"/>
          <w:lang w:val="en-US" w:eastAsia="zh-CN" w:bidi="ar-SA"/>
        </w:rPr>
      </w:pPr>
      <w:r>
        <w:rPr>
          <w:rFonts w:hint="eastAsia" w:ascii="仿宋_GB2312" w:hAnsi="仿宋_GB2312" w:cs="仿宋_GB2312" w:eastAsiaTheme="minorEastAsia"/>
          <w:color w:val="auto"/>
          <w:kern w:val="2"/>
          <w:sz w:val="30"/>
          <w:szCs w:val="30"/>
          <w:lang w:val="en-US" w:eastAsia="zh-CN" w:bidi="ar-SA"/>
        </w:rPr>
        <w:t>完善用款计划管理，更科学合理的编制资金使用计划，进一步细化收支项目，按项目、按时间、按进度支出，提高资金的使用效益。</w:t>
      </w:r>
    </w:p>
    <w:p>
      <w:pPr>
        <w:spacing w:line="540" w:lineRule="exact"/>
        <w:rPr>
          <w:rFonts w:hint="eastAsia" w:ascii="仿宋_GB2312" w:eastAsia="宋体"/>
          <w:b/>
          <w:bCs/>
          <w:sz w:val="30"/>
          <w:szCs w:val="30"/>
          <w:lang w:eastAsia="zh-CN"/>
        </w:rPr>
      </w:pPr>
      <w:r>
        <w:rPr>
          <w:rFonts w:hint="eastAsia" w:ascii="仿宋_GB2312"/>
          <w:b/>
          <w:bCs/>
          <w:sz w:val="30"/>
          <w:szCs w:val="30"/>
          <w:lang w:eastAsia="zh-CN"/>
        </w:rPr>
        <w:t>十、其他需要说明的情况</w:t>
      </w:r>
    </w:p>
    <w:p>
      <w:pPr>
        <w:ind w:firstLine="300" w:firstLineChars="100"/>
        <w:rPr>
          <w:rFonts w:hint="eastAsia" w:ascii="宋体" w:hAnsi="宋体" w:eastAsia="宋体"/>
          <w:sz w:val="30"/>
          <w:szCs w:val="30"/>
          <w:lang w:eastAsia="zh-CN"/>
        </w:rPr>
      </w:pPr>
      <w:r>
        <w:rPr>
          <w:rFonts w:hint="eastAsia" w:ascii="宋体" w:hAnsi="宋体"/>
          <w:sz w:val="30"/>
          <w:szCs w:val="30"/>
          <w:lang w:eastAsia="zh-CN"/>
        </w:rPr>
        <w:t>“三公”经费控制：</w:t>
      </w:r>
      <w:r>
        <w:rPr>
          <w:rFonts w:hint="eastAsia" w:ascii="宋体" w:hAnsi="宋体"/>
          <w:sz w:val="30"/>
          <w:szCs w:val="30"/>
          <w:lang w:val="en-US" w:eastAsia="zh-CN"/>
        </w:rPr>
        <w:t>2021</w:t>
      </w:r>
      <w:r>
        <w:rPr>
          <w:rFonts w:hint="eastAsia" w:ascii="宋体" w:hAnsi="宋体"/>
          <w:sz w:val="30"/>
          <w:szCs w:val="30"/>
          <w:lang w:val="en-US"/>
        </w:rPr>
        <w:t>年</w:t>
      </w:r>
      <w:r>
        <w:rPr>
          <w:rFonts w:hint="eastAsia" w:ascii="宋体" w:hAnsi="宋体"/>
          <w:sz w:val="30"/>
          <w:szCs w:val="30"/>
          <w:lang w:val="en-US" w:eastAsia="zh-CN"/>
        </w:rPr>
        <w:t>我中心“三公”经费支出0.716万</w:t>
      </w:r>
      <w:r>
        <w:rPr>
          <w:rFonts w:hint="eastAsia" w:ascii="宋体" w:hAnsi="宋体"/>
          <w:sz w:val="30"/>
          <w:szCs w:val="30"/>
          <w:lang w:val="en-US"/>
        </w:rPr>
        <w:t>元</w:t>
      </w:r>
      <w:r>
        <w:rPr>
          <w:rFonts w:hint="eastAsia" w:ascii="宋体" w:hAnsi="宋体"/>
          <w:sz w:val="30"/>
          <w:szCs w:val="30"/>
          <w:lang w:val="en-US" w:eastAsia="zh-CN"/>
        </w:rPr>
        <w:t>，其中</w:t>
      </w:r>
      <w:r>
        <w:rPr>
          <w:rFonts w:ascii="宋体" w:hAnsi="宋体"/>
          <w:sz w:val="30"/>
          <w:szCs w:val="30"/>
        </w:rPr>
        <w:t>公务接待费</w:t>
      </w:r>
      <w:r>
        <w:rPr>
          <w:rFonts w:hint="eastAsia" w:ascii="宋体" w:hAnsi="宋体"/>
          <w:sz w:val="30"/>
          <w:szCs w:val="30"/>
          <w:lang w:val="en-US" w:eastAsia="zh-CN"/>
        </w:rPr>
        <w:t>0.716万元，无</w:t>
      </w:r>
      <w:r>
        <w:rPr>
          <w:rFonts w:ascii="宋体" w:hAnsi="宋体"/>
          <w:sz w:val="30"/>
          <w:szCs w:val="30"/>
        </w:rPr>
        <w:t>因公出国（境）费用</w:t>
      </w:r>
      <w:r>
        <w:rPr>
          <w:rFonts w:hint="eastAsia" w:ascii="宋体" w:hAnsi="宋体"/>
          <w:sz w:val="30"/>
          <w:szCs w:val="30"/>
          <w:lang w:eastAsia="zh-CN"/>
        </w:rPr>
        <w:t>，</w:t>
      </w:r>
      <w:r>
        <w:rPr>
          <w:rFonts w:hint="eastAsia" w:ascii="宋体" w:hAnsi="宋体"/>
          <w:sz w:val="30"/>
          <w:szCs w:val="30"/>
          <w:lang w:val="en-US" w:eastAsia="zh-CN"/>
        </w:rPr>
        <w:t>无</w:t>
      </w:r>
      <w:r>
        <w:rPr>
          <w:rFonts w:ascii="宋体" w:hAnsi="宋体"/>
          <w:sz w:val="30"/>
          <w:szCs w:val="30"/>
        </w:rPr>
        <w:t>公务用车购置及运行费</w:t>
      </w:r>
      <w:r>
        <w:rPr>
          <w:rFonts w:hint="eastAsia" w:ascii="宋体" w:hAnsi="宋体"/>
          <w:sz w:val="30"/>
          <w:szCs w:val="30"/>
          <w:lang w:eastAsia="zh-CN"/>
        </w:rPr>
        <w:t>。</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60" w:lineRule="exact"/>
        <w:ind w:firstLine="880" w:firstLineChars="200"/>
        <w:jc w:val="both"/>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6"/>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0</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97</w:t>
            </w:r>
          </w:p>
        </w:tc>
      </w:tr>
    </w:tbl>
    <w:p>
      <w:pPr>
        <w:spacing w:line="240" w:lineRule="auto"/>
        <w:ind w:right="0"/>
        <w:rPr>
          <w:rFonts w:ascii="仿宋" w:hAnsi="仿宋" w:eastAsia="仿宋" w:cs="Times New Roman"/>
        </w:rPr>
      </w:pPr>
    </w:p>
    <w:p>
      <w:pPr>
        <w:pStyle w:val="2"/>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E5B27"/>
    <w:multiLevelType w:val="singleLevel"/>
    <w:tmpl w:val="DC0E5B27"/>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486D0780"/>
    <w:rsid w:val="012157B3"/>
    <w:rsid w:val="034D217D"/>
    <w:rsid w:val="09AE2CF4"/>
    <w:rsid w:val="0CAC19A3"/>
    <w:rsid w:val="11272203"/>
    <w:rsid w:val="120C7199"/>
    <w:rsid w:val="12B80742"/>
    <w:rsid w:val="13DB0444"/>
    <w:rsid w:val="176C74D7"/>
    <w:rsid w:val="18B23B08"/>
    <w:rsid w:val="1B384161"/>
    <w:rsid w:val="1D4A33ED"/>
    <w:rsid w:val="21A25F80"/>
    <w:rsid w:val="226C34DC"/>
    <w:rsid w:val="228D2BAB"/>
    <w:rsid w:val="23766634"/>
    <w:rsid w:val="23E57B70"/>
    <w:rsid w:val="29E1089C"/>
    <w:rsid w:val="2A5A2127"/>
    <w:rsid w:val="2A7F277C"/>
    <w:rsid w:val="2FCD5BC8"/>
    <w:rsid w:val="30AC7F89"/>
    <w:rsid w:val="30C23416"/>
    <w:rsid w:val="326C5E43"/>
    <w:rsid w:val="34D3285C"/>
    <w:rsid w:val="375D67C9"/>
    <w:rsid w:val="3B046936"/>
    <w:rsid w:val="3B53405D"/>
    <w:rsid w:val="3C854076"/>
    <w:rsid w:val="3D050ABA"/>
    <w:rsid w:val="3DC14EE7"/>
    <w:rsid w:val="462D54D5"/>
    <w:rsid w:val="486D0780"/>
    <w:rsid w:val="48D30278"/>
    <w:rsid w:val="4A7778F3"/>
    <w:rsid w:val="4F551FFD"/>
    <w:rsid w:val="54DB7585"/>
    <w:rsid w:val="58740BA9"/>
    <w:rsid w:val="58B1368E"/>
    <w:rsid w:val="5A524F81"/>
    <w:rsid w:val="5A7D0BC6"/>
    <w:rsid w:val="5C655BB2"/>
    <w:rsid w:val="5EEE7BA3"/>
    <w:rsid w:val="5FB44DBB"/>
    <w:rsid w:val="625C41D9"/>
    <w:rsid w:val="666B622E"/>
    <w:rsid w:val="67130D5F"/>
    <w:rsid w:val="6F2821E1"/>
    <w:rsid w:val="6F4511E3"/>
    <w:rsid w:val="72127054"/>
    <w:rsid w:val="74056384"/>
    <w:rsid w:val="76C343EA"/>
    <w:rsid w:val="781D7DE9"/>
    <w:rsid w:val="7C1950D4"/>
    <w:rsid w:val="7ED9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spacing w:before="100" w:beforeAutospacing="1" w:after="100" w:afterAutospacing="1"/>
      <w:jc w:val="left"/>
    </w:pPr>
    <w:rPr>
      <w:rFonts w:hint="eastAsia" w:ascii="宋体" w:hAnsi="宋体"/>
      <w:kern w:val="0"/>
      <w:sz w:val="24"/>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2022-08-22T01:04:00Z</dcterms:created>
  <dc:creator>Administrator</dc:creator>
  <cp:lastModifiedBy>东来</cp:lastModifiedBy>
  <cp:lastPrinted>2022-08-22T03:29:00Z</cp:lastPrinted>
  <dcterms:modified xsi:type="dcterms:W3CDTF">2023-09-22T14:47:36Z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711A1BDBC3334CB9863E90CA1F7BD600_13</vt:lpwstr>
  </property>
</Properties>
</file>