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eastAsia="黑体"/>
          <w:sz w:val="32"/>
          <w:szCs w:val="32"/>
        </w:rPr>
      </w:pPr>
      <w:r>
        <w:rPr>
          <w:rFonts w:eastAsia="黑体"/>
          <w:sz w:val="32"/>
          <w:szCs w:val="32"/>
        </w:rPr>
        <w:t>附件</w:t>
      </w:r>
      <w:r>
        <w:rPr>
          <w:rFonts w:hint="eastAsia" w:eastAsia="黑体"/>
          <w:sz w:val="32"/>
          <w:szCs w:val="32"/>
          <w:lang w:val="en-US" w:eastAsia="zh-CN"/>
        </w:rPr>
        <w:t>1</w:t>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3"/>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967"/>
        <w:gridCol w:w="285"/>
        <w:gridCol w:w="1114"/>
        <w:gridCol w:w="95"/>
        <w:gridCol w:w="1200"/>
        <w:gridCol w:w="1134"/>
        <w:gridCol w:w="72"/>
        <w:gridCol w:w="637"/>
        <w:gridCol w:w="143"/>
        <w:gridCol w:w="755"/>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hint="eastAsia" w:eastAsia="仿宋_GB2312"/>
                <w:color w:val="000000"/>
                <w:kern w:val="0"/>
                <w:szCs w:val="21"/>
                <w:lang w:eastAsia="zh-CN"/>
              </w:rPr>
              <w:t>区</w:t>
            </w:r>
            <w:r>
              <w:rPr>
                <w:rFonts w:eastAsia="仿宋_GB2312"/>
                <w:color w:val="000000"/>
                <w:kern w:val="0"/>
                <w:szCs w:val="21"/>
              </w:rPr>
              <w:t>级预算</w:t>
            </w:r>
            <w:r>
              <w:rPr>
                <w:rFonts w:hint="eastAsia" w:eastAsia="仿宋_GB2312"/>
                <w:color w:val="000000"/>
                <w:kern w:val="0"/>
                <w:szCs w:val="21"/>
                <w:lang w:eastAsia="zh-CN"/>
              </w:rPr>
              <w:t>单位</w:t>
            </w:r>
            <w:r>
              <w:rPr>
                <w:rFonts w:eastAsia="仿宋_GB2312"/>
                <w:color w:val="000000"/>
                <w:kern w:val="0"/>
                <w:szCs w:val="21"/>
              </w:rPr>
              <w:t>名称</w:t>
            </w:r>
          </w:p>
        </w:tc>
        <w:tc>
          <w:tcPr>
            <w:tcW w:w="9243" w:type="dxa"/>
            <w:gridSpan w:val="12"/>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零陵区审计局</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eastAsia="仿宋_GB2312"/>
                <w:color w:val="000000"/>
                <w:kern w:val="0"/>
                <w:szCs w:val="21"/>
              </w:rPr>
            </w:pPr>
            <w:r>
              <w:rPr>
                <w:rFonts w:eastAsia="仿宋_GB2312"/>
                <w:color w:val="000000"/>
                <w:kern w:val="0"/>
                <w:szCs w:val="21"/>
              </w:rPr>
              <w:t>算申请</w:t>
            </w:r>
            <w:r>
              <w:rPr>
                <w:rFonts w:eastAsia="仿宋_GB2312"/>
                <w:color w:val="000000"/>
                <w:kern w:val="0"/>
                <w:szCs w:val="21"/>
              </w:rPr>
              <w:br w:type="textWrapping"/>
            </w:r>
            <w:r>
              <w:rPr>
                <w:rFonts w:eastAsia="仿宋_GB2312"/>
                <w:color w:val="000000"/>
                <w:kern w:val="0"/>
                <w:szCs w:val="21"/>
              </w:rPr>
              <w:t>（万元）</w:t>
            </w:r>
          </w:p>
        </w:tc>
        <w:tc>
          <w:tcPr>
            <w:tcW w:w="2647" w:type="dxa"/>
            <w:gridSpan w:val="3"/>
            <w:noWrap w:val="0"/>
            <w:vAlign w:val="center"/>
          </w:tcPr>
          <w:p>
            <w:pPr>
              <w:jc w:val="center"/>
              <w:rPr>
                <w:rFonts w:eastAsia="仿宋_GB2312"/>
                <w:szCs w:val="21"/>
              </w:rPr>
            </w:pPr>
          </w:p>
        </w:tc>
        <w:tc>
          <w:tcPr>
            <w:tcW w:w="1114" w:type="dxa"/>
            <w:noWrap w:val="0"/>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noWrap w:val="0"/>
            <w:vAlign w:val="center"/>
          </w:tcPr>
          <w:p>
            <w:pPr>
              <w:jc w:val="center"/>
              <w:rPr>
                <w:rFonts w:eastAsia="仿宋_GB2312"/>
                <w:szCs w:val="21"/>
              </w:rPr>
            </w:pPr>
            <w:r>
              <w:rPr>
                <w:rFonts w:eastAsia="仿宋_GB2312"/>
                <w:szCs w:val="21"/>
              </w:rPr>
              <w:t>全年预算数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gridSpan w:val="2"/>
            <w:noWrap w:val="0"/>
            <w:vAlign w:val="center"/>
          </w:tcPr>
          <w:p>
            <w:pPr>
              <w:jc w:val="center"/>
              <w:rPr>
                <w:rFonts w:eastAsia="仿宋_GB2312"/>
                <w:szCs w:val="21"/>
              </w:rPr>
            </w:pPr>
            <w:r>
              <w:rPr>
                <w:rFonts w:eastAsia="仿宋_GB2312"/>
                <w:szCs w:val="21"/>
              </w:rPr>
              <w:t>分值</w:t>
            </w:r>
          </w:p>
        </w:tc>
        <w:tc>
          <w:tcPr>
            <w:tcW w:w="898" w:type="dxa"/>
            <w:gridSpan w:val="2"/>
            <w:noWrap w:val="0"/>
            <w:vAlign w:val="center"/>
          </w:tcPr>
          <w:p>
            <w:pPr>
              <w:jc w:val="center"/>
              <w:rPr>
                <w:rFonts w:eastAsia="仿宋_GB2312"/>
                <w:szCs w:val="21"/>
              </w:rPr>
            </w:pPr>
            <w:r>
              <w:rPr>
                <w:rFonts w:eastAsia="仿宋_GB2312"/>
                <w:szCs w:val="21"/>
              </w:rPr>
              <w:t>执行率</w:t>
            </w:r>
          </w:p>
        </w:tc>
        <w:tc>
          <w:tcPr>
            <w:tcW w:w="1446"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2647" w:type="dxa"/>
            <w:gridSpan w:val="3"/>
            <w:noWrap w:val="0"/>
            <w:vAlign w:val="center"/>
          </w:tcPr>
          <w:p>
            <w:pPr>
              <w:jc w:val="center"/>
              <w:rPr>
                <w:rFonts w:eastAsia="仿宋_GB2312"/>
                <w:szCs w:val="21"/>
              </w:rPr>
            </w:pPr>
            <w:r>
              <w:rPr>
                <w:rFonts w:eastAsia="仿宋_GB2312"/>
                <w:color w:val="000000"/>
                <w:kern w:val="0"/>
                <w:szCs w:val="21"/>
              </w:rPr>
              <w:t>年度资金总额</w:t>
            </w:r>
          </w:p>
        </w:tc>
        <w:tc>
          <w:tcPr>
            <w:tcW w:w="1114" w:type="dxa"/>
            <w:noWrap w:val="0"/>
            <w:vAlign w:val="center"/>
          </w:tcPr>
          <w:p>
            <w:pPr>
              <w:jc w:val="center"/>
              <w:rPr>
                <w:rFonts w:hint="default" w:eastAsia="仿宋_GB2312"/>
                <w:szCs w:val="21"/>
                <w:lang w:val="en-US" w:eastAsia="zh-CN"/>
              </w:rPr>
            </w:pPr>
            <w:r>
              <w:rPr>
                <w:rFonts w:hint="eastAsia" w:eastAsia="仿宋_GB2312"/>
                <w:szCs w:val="21"/>
                <w:lang w:val="en-US" w:eastAsia="zh-CN"/>
              </w:rPr>
              <w:t>302.41</w:t>
            </w:r>
          </w:p>
        </w:tc>
        <w:tc>
          <w:tcPr>
            <w:tcW w:w="1295"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302.41</w:t>
            </w:r>
          </w:p>
        </w:tc>
        <w:tc>
          <w:tcPr>
            <w:tcW w:w="1134" w:type="dxa"/>
            <w:noWrap w:val="0"/>
            <w:vAlign w:val="center"/>
          </w:tcPr>
          <w:p>
            <w:pPr>
              <w:jc w:val="center"/>
              <w:rPr>
                <w:rFonts w:hint="default" w:eastAsia="仿宋_GB2312"/>
                <w:szCs w:val="21"/>
                <w:lang w:val="en-US" w:eastAsia="zh-CN"/>
              </w:rPr>
            </w:pPr>
            <w:r>
              <w:rPr>
                <w:rFonts w:hint="eastAsia" w:eastAsia="仿宋_GB2312"/>
                <w:szCs w:val="21"/>
                <w:lang w:val="en-US" w:eastAsia="zh-CN"/>
              </w:rPr>
              <w:t>279.16</w:t>
            </w:r>
          </w:p>
        </w:tc>
        <w:tc>
          <w:tcPr>
            <w:tcW w:w="709" w:type="dxa"/>
            <w:gridSpan w:val="2"/>
            <w:noWrap w:val="0"/>
            <w:vAlign w:val="center"/>
          </w:tcPr>
          <w:p>
            <w:pPr>
              <w:jc w:val="center"/>
              <w:rPr>
                <w:rFonts w:eastAsia="仿宋_GB2312"/>
                <w:szCs w:val="21"/>
              </w:rPr>
            </w:pPr>
            <w:r>
              <w:rPr>
                <w:rFonts w:eastAsia="仿宋_GB2312"/>
                <w:szCs w:val="21"/>
              </w:rPr>
              <w:t>10</w:t>
            </w:r>
          </w:p>
        </w:tc>
        <w:tc>
          <w:tcPr>
            <w:tcW w:w="898"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92.31</w:t>
            </w:r>
          </w:p>
        </w:tc>
        <w:tc>
          <w:tcPr>
            <w:tcW w:w="1446" w:type="dxa"/>
            <w:noWrap w:val="0"/>
            <w:vAlign w:val="center"/>
          </w:tcPr>
          <w:p>
            <w:pPr>
              <w:jc w:val="center"/>
              <w:rPr>
                <w:rFonts w:hint="default" w:eastAsia="仿宋_GB2312"/>
                <w:szCs w:val="21"/>
                <w:lang w:val="en-US" w:eastAsia="zh-CN"/>
              </w:rPr>
            </w:pPr>
            <w:r>
              <w:rPr>
                <w:rFonts w:hint="eastAsia" w:eastAsia="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6"/>
            <w:noWrap w:val="0"/>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302.41</w:t>
            </w:r>
          </w:p>
        </w:tc>
        <w:tc>
          <w:tcPr>
            <w:tcW w:w="4187" w:type="dxa"/>
            <w:gridSpan w:val="6"/>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219.76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840" w:firstLineChars="400"/>
              <w:jc w:val="left"/>
              <w:rPr>
                <w:rFonts w:hint="eastAsia" w:eastAsia="仿宋_GB2312"/>
                <w:color w:val="000000"/>
                <w:kern w:val="0"/>
                <w:szCs w:val="21"/>
                <w:lang w:val="en-US" w:eastAsia="zh-CN"/>
              </w:rPr>
            </w:pPr>
            <w:r>
              <w:rPr>
                <w:rFonts w:eastAsia="仿宋_GB2312"/>
                <w:color w:val="000000"/>
                <w:kern w:val="0"/>
                <w:szCs w:val="21"/>
              </w:rPr>
              <w:t>政府性基金拨款：</w:t>
            </w:r>
            <w:r>
              <w:rPr>
                <w:rFonts w:hint="eastAsia" w:eastAsia="仿宋_GB2312"/>
                <w:color w:val="000000"/>
                <w:kern w:val="0"/>
                <w:szCs w:val="21"/>
                <w:lang w:val="en-US" w:eastAsia="zh-CN"/>
              </w:rPr>
              <w:t>0</w:t>
            </w:r>
          </w:p>
        </w:tc>
        <w:tc>
          <w:tcPr>
            <w:tcW w:w="4187" w:type="dxa"/>
            <w:gridSpan w:val="6"/>
            <w:noWrap w:val="0"/>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纳入专户管理的非税收入拨款：</w:t>
            </w:r>
            <w:r>
              <w:rPr>
                <w:rFonts w:hint="eastAsia" w:eastAsia="仿宋_GB2312"/>
                <w:color w:val="000000"/>
                <w:kern w:val="0"/>
                <w:szCs w:val="21"/>
                <w:lang w:val="en-US" w:eastAsia="zh-CN"/>
              </w:rPr>
              <w:t>0</w:t>
            </w:r>
          </w:p>
        </w:tc>
        <w:tc>
          <w:tcPr>
            <w:tcW w:w="4187" w:type="dxa"/>
            <w:gridSpan w:val="6"/>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1470" w:firstLineChars="700"/>
              <w:jc w:val="left"/>
              <w:rPr>
                <w:rFonts w:hint="eastAsia" w:eastAsia="仿宋_GB2312"/>
                <w:color w:val="000000"/>
                <w:kern w:val="0"/>
                <w:szCs w:val="21"/>
                <w:lang w:val="en-US" w:eastAsia="zh-CN"/>
              </w:rPr>
            </w:pPr>
            <w:r>
              <w:rPr>
                <w:rFonts w:eastAsia="仿宋_GB2312"/>
                <w:color w:val="000000"/>
                <w:kern w:val="0"/>
                <w:szCs w:val="21"/>
              </w:rPr>
              <w:t>其他资金：</w:t>
            </w:r>
            <w:r>
              <w:rPr>
                <w:rFonts w:hint="eastAsia" w:eastAsia="仿宋_GB2312"/>
                <w:color w:val="000000"/>
                <w:kern w:val="0"/>
                <w:szCs w:val="21"/>
                <w:lang w:val="en-US" w:eastAsia="zh-CN"/>
              </w:rPr>
              <w:t>0</w:t>
            </w:r>
          </w:p>
        </w:tc>
        <w:tc>
          <w:tcPr>
            <w:tcW w:w="4187" w:type="dxa"/>
            <w:gridSpan w:val="6"/>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0"/>
            <w:vAlign w:val="center"/>
          </w:tcPr>
          <w:p>
            <w:pPr>
              <w:widowControl/>
              <w:jc w:val="left"/>
              <w:rPr>
                <w:rFonts w:eastAsia="仿宋_GB2312"/>
                <w:color w:val="000000"/>
                <w:kern w:val="0"/>
                <w:szCs w:val="21"/>
              </w:rPr>
            </w:pPr>
          </w:p>
        </w:tc>
        <w:tc>
          <w:tcPr>
            <w:tcW w:w="5056" w:type="dxa"/>
            <w:gridSpan w:val="6"/>
            <w:noWrap w:val="0"/>
            <w:vAlign w:val="center"/>
          </w:tcPr>
          <w:p>
            <w:pPr>
              <w:widowControl/>
              <w:ind w:firstLine="440" w:firstLineChars="200"/>
              <w:jc w:val="left"/>
              <w:rPr>
                <w:rFonts w:eastAsia="仿宋_GB2312"/>
                <w:color w:val="000000"/>
                <w:kern w:val="0"/>
                <w:szCs w:val="21"/>
              </w:rPr>
            </w:pPr>
            <w:r>
              <w:rPr>
                <w:rFonts w:hint="eastAsia" w:ascii="Times New Roman" w:hAnsi="Times New Roman" w:eastAsia="仿宋_GB2312" w:cs="Times New Roman"/>
                <w:sz w:val="22"/>
                <w:szCs w:val="22"/>
              </w:rPr>
              <w:t>完成上级审计机关统一组织及本级政府安排的审计项目</w:t>
            </w:r>
            <w:r>
              <w:rPr>
                <w:rFonts w:hint="eastAsia" w:eastAsia="仿宋_GB2312" w:cs="Times New Roman"/>
                <w:sz w:val="22"/>
                <w:szCs w:val="22"/>
                <w:lang w:val="en-US" w:eastAsia="zh-CN"/>
              </w:rPr>
              <w:t>30</w:t>
            </w:r>
            <w:r>
              <w:rPr>
                <w:rFonts w:hint="eastAsia" w:ascii="Times New Roman" w:hAnsi="Times New Roman" w:eastAsia="仿宋_GB2312" w:cs="Times New Roman"/>
                <w:sz w:val="22"/>
                <w:szCs w:val="22"/>
                <w:lang w:val="en-US" w:eastAsia="zh-CN"/>
              </w:rPr>
              <w:t>个；新增电脑3台。</w:t>
            </w:r>
            <w:r>
              <w:rPr>
                <w:rFonts w:eastAsia="仿宋_GB2312"/>
                <w:color w:val="000000"/>
                <w:kern w:val="0"/>
                <w:szCs w:val="21"/>
              </w:rPr>
              <w:t>　　</w:t>
            </w:r>
          </w:p>
        </w:tc>
        <w:tc>
          <w:tcPr>
            <w:tcW w:w="4187" w:type="dxa"/>
            <w:gridSpan w:val="6"/>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ascii="Times New Roman" w:hAnsi="Times New Roman" w:eastAsia="仿宋_GB2312" w:cs="Times New Roman"/>
                <w:sz w:val="22"/>
                <w:szCs w:val="22"/>
              </w:rPr>
              <w:t>完成上级审计机关统一组织及本级政府安排的审计项目</w:t>
            </w:r>
            <w:r>
              <w:rPr>
                <w:rFonts w:hint="eastAsia" w:eastAsia="仿宋_GB2312" w:cs="Times New Roman"/>
                <w:sz w:val="22"/>
                <w:szCs w:val="22"/>
                <w:lang w:val="en-US" w:eastAsia="zh-CN"/>
              </w:rPr>
              <w:t>30</w:t>
            </w:r>
            <w:r>
              <w:rPr>
                <w:rFonts w:hint="eastAsia" w:ascii="Times New Roman" w:hAnsi="Times New Roman" w:eastAsia="仿宋_GB2312" w:cs="Times New Roman"/>
                <w:sz w:val="22"/>
                <w:szCs w:val="22"/>
                <w:lang w:val="en-US" w:eastAsia="zh-CN"/>
              </w:rPr>
              <w:t>个；新增电脑6台。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967"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494" w:type="dxa"/>
            <w:gridSpan w:val="3"/>
            <w:noWrap w:val="0"/>
            <w:vAlign w:val="center"/>
          </w:tcPr>
          <w:p>
            <w:pPr>
              <w:widowControl/>
              <w:spacing w:line="24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三级指标</w:t>
            </w:r>
          </w:p>
        </w:tc>
        <w:tc>
          <w:tcPr>
            <w:tcW w:w="120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6" w:type="dxa"/>
            <w:gridSpan w:val="2"/>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80" w:type="dxa"/>
            <w:gridSpan w:val="2"/>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5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noWrap w:val="0"/>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完成审计项目个数（≥**个）</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w:t>
            </w:r>
            <w:r>
              <w:rPr>
                <w:rFonts w:hint="eastAsia" w:eastAsia="仿宋_GB2312"/>
                <w:color w:val="000000"/>
                <w:kern w:val="0"/>
                <w:szCs w:val="21"/>
                <w:lang w:val="en-US" w:eastAsia="zh-CN"/>
              </w:rPr>
              <w:t>30</w:t>
            </w:r>
            <w:r>
              <w:rPr>
                <w:rFonts w:hint="eastAsia" w:eastAsia="仿宋_GB2312"/>
                <w:color w:val="000000"/>
                <w:kern w:val="0"/>
                <w:szCs w:val="21"/>
              </w:rPr>
              <w:t>个</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30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widowControl/>
              <w:jc w:val="center"/>
              <w:rPr>
                <w:rFonts w:eastAsia="仿宋_GB2312"/>
                <w:color w:val="000000"/>
                <w:kern w:val="0"/>
                <w:szCs w:val="21"/>
              </w:rPr>
            </w:pPr>
          </w:p>
        </w:tc>
        <w:tc>
          <w:tcPr>
            <w:tcW w:w="967" w:type="dxa"/>
            <w:vMerge w:val="continue"/>
            <w:noWrap w:val="0"/>
            <w:vAlign w:val="center"/>
          </w:tcPr>
          <w:p>
            <w:pPr>
              <w:widowControl/>
              <w:jc w:val="center"/>
              <w:rPr>
                <w:rFonts w:hint="eastAsia" w:eastAsia="仿宋_GB2312"/>
                <w:color w:val="000000"/>
                <w:kern w:val="0"/>
                <w:szCs w:val="21"/>
                <w:lang w:val="en-US" w:eastAsia="zh-CN"/>
              </w:rPr>
            </w:pPr>
          </w:p>
        </w:tc>
        <w:tc>
          <w:tcPr>
            <w:tcW w:w="1494" w:type="dxa"/>
            <w:gridSpan w:val="3"/>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rPr>
              <w:t>购买电脑数量（≥**台）</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≥3台</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6</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default" w:eastAsia="仿宋_GB2312"/>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质量合格率（≧**%）</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100%</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100%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494" w:type="dxa"/>
            <w:gridSpan w:val="3"/>
            <w:noWrap w:val="0"/>
            <w:vAlign w:val="center"/>
          </w:tcPr>
          <w:p>
            <w:pPr>
              <w:widowControl/>
              <w:jc w:val="left"/>
              <w:rPr>
                <w:rFonts w:eastAsia="仿宋_GB2312"/>
                <w:color w:val="000000"/>
                <w:kern w:val="0"/>
                <w:szCs w:val="21"/>
              </w:rPr>
            </w:pPr>
            <w:r>
              <w:rPr>
                <w:rFonts w:hint="eastAsia" w:eastAsia="仿宋_GB2312"/>
                <w:color w:val="000000"/>
                <w:kern w:val="0"/>
                <w:szCs w:val="21"/>
              </w:rPr>
              <w:t>审计项目完成时间（**之前）</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2022年12月底完成</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continue"/>
            <w:noWrap w:val="0"/>
            <w:vAlign w:val="center"/>
          </w:tcPr>
          <w:p>
            <w:pPr>
              <w:widowControl/>
              <w:jc w:val="center"/>
              <w:rPr>
                <w:rFonts w:hint="eastAsia" w:eastAsia="仿宋_GB2312"/>
                <w:color w:val="000000"/>
                <w:kern w:val="0"/>
                <w:szCs w:val="21"/>
                <w:lang w:val="en-US" w:eastAsia="zh-CN"/>
              </w:rPr>
            </w:pPr>
          </w:p>
        </w:tc>
        <w:tc>
          <w:tcPr>
            <w:tcW w:w="1494" w:type="dxa"/>
            <w:gridSpan w:val="3"/>
            <w:noWrap w:val="0"/>
            <w:vAlign w:val="center"/>
          </w:tcPr>
          <w:p>
            <w:pPr>
              <w:widowControl/>
              <w:jc w:val="center"/>
              <w:rPr>
                <w:rFonts w:hint="eastAsia" w:eastAsia="仿宋_GB2312"/>
                <w:color w:val="000000"/>
                <w:kern w:val="0"/>
                <w:szCs w:val="21"/>
                <w:lang w:val="en-US" w:eastAsia="zh-CN"/>
              </w:rPr>
            </w:pPr>
            <w:r>
              <w:rPr>
                <w:rFonts w:hint="eastAsia" w:eastAsia="仿宋_GB2312"/>
                <w:color w:val="000000"/>
                <w:kern w:val="0"/>
                <w:szCs w:val="21"/>
              </w:rPr>
              <w:t>采购项目完成时间（**之前）</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2022年12月底完成</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446" w:type="dxa"/>
            <w:noWrap w:val="0"/>
            <w:vAlign w:val="center"/>
          </w:tcPr>
          <w:p>
            <w:pPr>
              <w:widowControl/>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restart"/>
            <w:noWrap w:val="0"/>
            <w:vAlign w:val="center"/>
          </w:tcPr>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效益指标</w:t>
            </w:r>
          </w:p>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（30分）</w:t>
            </w:r>
          </w:p>
        </w:tc>
        <w:tc>
          <w:tcPr>
            <w:tcW w:w="967"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494" w:type="dxa"/>
            <w:gridSpan w:val="3"/>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审计对财政资金的监督作用</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提高</w:t>
            </w:r>
          </w:p>
        </w:tc>
        <w:tc>
          <w:tcPr>
            <w:tcW w:w="1206" w:type="dxa"/>
            <w:gridSpan w:val="2"/>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提高</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0" w:type="dxa"/>
            <w:vMerge w:val="continue"/>
            <w:noWrap w:val="0"/>
            <w:vAlign w:val="center"/>
          </w:tcPr>
          <w:p>
            <w:pPr>
              <w:jc w:val="center"/>
              <w:rPr>
                <w:rFonts w:eastAsia="仿宋_GB2312"/>
                <w:color w:val="000000"/>
                <w:kern w:val="0"/>
                <w:szCs w:val="21"/>
              </w:rPr>
            </w:pPr>
          </w:p>
        </w:tc>
        <w:tc>
          <w:tcPr>
            <w:tcW w:w="1395" w:type="dxa"/>
            <w:vMerge w:val="continue"/>
            <w:noWrap w:val="0"/>
            <w:vAlign w:val="center"/>
          </w:tcPr>
          <w:p>
            <w:pPr>
              <w:jc w:val="left"/>
              <w:rPr>
                <w:rFonts w:eastAsia="仿宋_GB2312"/>
                <w:color w:val="000000"/>
                <w:kern w:val="0"/>
                <w:szCs w:val="21"/>
              </w:rPr>
            </w:pPr>
          </w:p>
        </w:tc>
        <w:tc>
          <w:tcPr>
            <w:tcW w:w="967" w:type="dxa"/>
            <w:vMerge w:val="continue"/>
            <w:noWrap w:val="0"/>
            <w:vAlign w:val="center"/>
          </w:tcPr>
          <w:p>
            <w:pPr>
              <w:widowControl/>
              <w:jc w:val="center"/>
              <w:rPr>
                <w:rFonts w:eastAsia="仿宋_GB2312"/>
                <w:color w:val="000000"/>
                <w:kern w:val="0"/>
                <w:szCs w:val="21"/>
              </w:rPr>
            </w:pPr>
          </w:p>
        </w:tc>
        <w:tc>
          <w:tcPr>
            <w:tcW w:w="1494" w:type="dxa"/>
            <w:gridSpan w:val="3"/>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lang w:val="en-US" w:eastAsia="zh-CN"/>
              </w:rPr>
              <w:t>充分利用大数据，提高审计效率</w:t>
            </w:r>
          </w:p>
        </w:tc>
        <w:tc>
          <w:tcPr>
            <w:tcW w:w="1200" w:type="dxa"/>
            <w:noWrap w:val="0"/>
            <w:vAlign w:val="center"/>
          </w:tcPr>
          <w:p>
            <w:pPr>
              <w:widowControl/>
              <w:jc w:val="left"/>
              <w:rPr>
                <w:rFonts w:hint="eastAsia" w:eastAsia="仿宋_GB2312"/>
                <w:color w:val="000000"/>
                <w:kern w:val="0"/>
                <w:szCs w:val="21"/>
                <w:lang w:val="en-US" w:eastAsia="zh-CN"/>
              </w:rPr>
            </w:pPr>
            <w:r>
              <w:rPr>
                <w:rFonts w:hint="eastAsia" w:eastAsia="仿宋_GB2312"/>
                <w:color w:val="000000"/>
                <w:kern w:val="0"/>
                <w:szCs w:val="21"/>
              </w:rPr>
              <w:t>提高</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提高</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计算机专业人员少，还未将大数据灵活运用到审计工作中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395"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967"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494" w:type="dxa"/>
            <w:gridSpan w:val="3"/>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被审计单位反馈意见</w:t>
            </w:r>
          </w:p>
        </w:tc>
        <w:tc>
          <w:tcPr>
            <w:tcW w:w="1200"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06"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780" w:type="dxa"/>
            <w:gridSpan w:val="2"/>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46" w:type="dxa"/>
            <w:noWrap w:val="0"/>
            <w:vAlign w:val="center"/>
          </w:tcPr>
          <w:p>
            <w:pPr>
              <w:widowControl/>
              <w:jc w:val="left"/>
              <w:rPr>
                <w:rFonts w:hint="eastAsia"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2" w:type="dxa"/>
            <w:gridSpan w:val="9"/>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780" w:type="dxa"/>
            <w:gridSpan w:val="2"/>
            <w:noWrap w:val="0"/>
            <w:vAlign w:val="center"/>
          </w:tcPr>
          <w:p>
            <w:pPr>
              <w:widowControl/>
              <w:jc w:val="both"/>
              <w:rPr>
                <w:rFonts w:eastAsia="仿宋_GB2312"/>
                <w:color w:val="000000"/>
                <w:kern w:val="0"/>
                <w:szCs w:val="21"/>
              </w:rPr>
            </w:pPr>
            <w:r>
              <w:rPr>
                <w:rFonts w:eastAsia="仿宋_GB2312"/>
                <w:color w:val="000000"/>
                <w:kern w:val="0"/>
                <w:szCs w:val="21"/>
              </w:rPr>
              <w:t>100</w:t>
            </w:r>
          </w:p>
        </w:tc>
        <w:tc>
          <w:tcPr>
            <w:tcW w:w="755" w:type="dxa"/>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val="en-US" w:eastAsia="zh-CN"/>
              </w:rPr>
              <w:t>92.5</w:t>
            </w:r>
          </w:p>
        </w:tc>
        <w:tc>
          <w:tcPr>
            <w:tcW w:w="1446"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rPr>
          <w:rFonts w:eastAsia="黑体"/>
          <w:sz w:val="32"/>
          <w:szCs w:val="32"/>
        </w:rPr>
      </w:pPr>
      <w:r>
        <w:rPr>
          <w:rFonts w:eastAsia="黑体"/>
          <w:sz w:val="32"/>
          <w:szCs w:val="32"/>
        </w:rPr>
        <w:t>附件</w:t>
      </w:r>
      <w:r>
        <w:rPr>
          <w:rFonts w:hint="eastAsia" w:eastAsia="黑体"/>
          <w:sz w:val="32"/>
          <w:szCs w:val="32"/>
          <w:lang w:val="en-US" w:eastAsia="zh-CN"/>
        </w:rPr>
        <w:t>2</w:t>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2022</w:t>
      </w:r>
      <w:r>
        <w:rPr>
          <w:rFonts w:eastAsia="仿宋_GB2312"/>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80"/>
        <w:gridCol w:w="1035"/>
        <w:gridCol w:w="1650"/>
        <w:gridCol w:w="1155"/>
        <w:gridCol w:w="990"/>
        <w:gridCol w:w="840"/>
        <w:gridCol w:w="84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9"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902" w:type="dxa"/>
            <w:gridSpan w:val="8"/>
            <w:noWrap w:val="0"/>
            <w:vAlign w:val="center"/>
          </w:tcPr>
          <w:p>
            <w:pPr>
              <w:widowControl/>
              <w:jc w:val="center"/>
              <w:rPr>
                <w:rFonts w:eastAsia="仿宋_GB2312"/>
                <w:color w:val="000000"/>
                <w:kern w:val="0"/>
                <w:szCs w:val="21"/>
              </w:rPr>
            </w:pPr>
            <w:r>
              <w:rPr>
                <w:rFonts w:hint="eastAsia" w:eastAsia="仿宋_GB2312"/>
                <w:color w:val="000000"/>
                <w:kern w:val="0"/>
                <w:szCs w:val="21"/>
                <w:lang w:val="en-US" w:eastAsia="zh-CN"/>
              </w:rPr>
              <w:t>专项审计经费</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920" w:type="dxa"/>
            <w:gridSpan w:val="4"/>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永州市零陵区审计局</w:t>
            </w:r>
          </w:p>
        </w:tc>
        <w:tc>
          <w:tcPr>
            <w:tcW w:w="990"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2992" w:type="dxa"/>
            <w:gridSpan w:val="3"/>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永州市零陵区审计局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650"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155"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990"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40" w:type="dxa"/>
            <w:noWrap w:val="0"/>
            <w:vAlign w:val="center"/>
          </w:tcPr>
          <w:p>
            <w:pPr>
              <w:jc w:val="center"/>
              <w:rPr>
                <w:rFonts w:eastAsia="仿宋_GB2312"/>
                <w:szCs w:val="21"/>
              </w:rPr>
            </w:pPr>
            <w:r>
              <w:rPr>
                <w:rFonts w:eastAsia="仿宋_GB2312"/>
                <w:szCs w:val="21"/>
              </w:rPr>
              <w:t>分值</w:t>
            </w:r>
          </w:p>
        </w:tc>
        <w:tc>
          <w:tcPr>
            <w:tcW w:w="840" w:type="dxa"/>
            <w:noWrap w:val="0"/>
            <w:vAlign w:val="center"/>
          </w:tcPr>
          <w:p>
            <w:pPr>
              <w:jc w:val="center"/>
              <w:rPr>
                <w:rFonts w:eastAsia="仿宋_GB2312"/>
                <w:szCs w:val="21"/>
              </w:rPr>
            </w:pPr>
            <w:r>
              <w:rPr>
                <w:rFonts w:eastAsia="仿宋_GB2312"/>
                <w:szCs w:val="21"/>
              </w:rPr>
              <w:t>执行率</w:t>
            </w:r>
          </w:p>
        </w:tc>
        <w:tc>
          <w:tcPr>
            <w:tcW w:w="1312"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650"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82.65</w:t>
            </w:r>
          </w:p>
        </w:tc>
        <w:tc>
          <w:tcPr>
            <w:tcW w:w="1155"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82.65</w:t>
            </w:r>
          </w:p>
        </w:tc>
        <w:tc>
          <w:tcPr>
            <w:tcW w:w="990"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72.45</w:t>
            </w:r>
          </w:p>
        </w:tc>
        <w:tc>
          <w:tcPr>
            <w:tcW w:w="840" w:type="dxa"/>
            <w:noWrap w:val="0"/>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10</w:t>
            </w:r>
          </w:p>
        </w:tc>
        <w:tc>
          <w:tcPr>
            <w:tcW w:w="840" w:type="dxa"/>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87.66</w:t>
            </w:r>
          </w:p>
        </w:tc>
        <w:tc>
          <w:tcPr>
            <w:tcW w:w="1312"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650"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82.65</w:t>
            </w:r>
          </w:p>
        </w:tc>
        <w:tc>
          <w:tcPr>
            <w:tcW w:w="1155" w:type="dxa"/>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65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55"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widowControl/>
              <w:jc w:val="left"/>
              <w:rPr>
                <w:rFonts w:eastAsia="仿宋_GB2312"/>
                <w:color w:val="000000"/>
                <w:kern w:val="0"/>
                <w:szCs w:val="21"/>
              </w:rPr>
            </w:pPr>
          </w:p>
        </w:tc>
        <w:tc>
          <w:tcPr>
            <w:tcW w:w="2115"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650"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0</w:t>
            </w:r>
          </w:p>
        </w:tc>
        <w:tc>
          <w:tcPr>
            <w:tcW w:w="1155" w:type="dxa"/>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p>
        </w:tc>
        <w:tc>
          <w:tcPr>
            <w:tcW w:w="99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40"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920"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3982"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49" w:type="dxa"/>
            <w:vMerge w:val="continue"/>
            <w:noWrap w:val="0"/>
            <w:vAlign w:val="center"/>
          </w:tcPr>
          <w:p>
            <w:pPr>
              <w:widowControl/>
              <w:jc w:val="left"/>
              <w:rPr>
                <w:rFonts w:eastAsia="仿宋_GB2312"/>
                <w:color w:val="000000"/>
                <w:kern w:val="0"/>
                <w:szCs w:val="21"/>
              </w:rPr>
            </w:pPr>
          </w:p>
        </w:tc>
        <w:tc>
          <w:tcPr>
            <w:tcW w:w="4920" w:type="dxa"/>
            <w:gridSpan w:val="4"/>
            <w:noWrap w:val="0"/>
            <w:vAlign w:val="center"/>
          </w:tcPr>
          <w:p>
            <w:pPr>
              <w:widowControl/>
              <w:ind w:firstLine="440" w:firstLineChars="200"/>
              <w:jc w:val="left"/>
              <w:rPr>
                <w:rFonts w:eastAsia="仿宋_GB2312"/>
                <w:color w:val="000000"/>
                <w:kern w:val="0"/>
                <w:szCs w:val="21"/>
              </w:rPr>
            </w:pPr>
            <w:r>
              <w:rPr>
                <w:rFonts w:hint="eastAsia" w:ascii="Times New Roman" w:hAnsi="Times New Roman" w:eastAsia="仿宋_GB2312" w:cs="Times New Roman"/>
                <w:sz w:val="22"/>
                <w:szCs w:val="22"/>
              </w:rPr>
              <w:t>完成上级审计机关统一组织及本级政府安排的审计项目</w:t>
            </w:r>
            <w:r>
              <w:rPr>
                <w:rFonts w:hint="eastAsia" w:eastAsia="仿宋_GB2312" w:cs="Times New Roman"/>
                <w:sz w:val="22"/>
                <w:szCs w:val="22"/>
                <w:lang w:val="en-US" w:eastAsia="zh-CN"/>
              </w:rPr>
              <w:t>30</w:t>
            </w:r>
            <w:r>
              <w:rPr>
                <w:rFonts w:hint="eastAsia" w:ascii="Times New Roman" w:hAnsi="Times New Roman" w:eastAsia="仿宋_GB2312" w:cs="Times New Roman"/>
                <w:sz w:val="22"/>
                <w:szCs w:val="22"/>
                <w:lang w:val="en-US" w:eastAsia="zh-CN"/>
              </w:rPr>
              <w:t>个；新增电脑3台。</w:t>
            </w:r>
            <w:r>
              <w:rPr>
                <w:rFonts w:eastAsia="仿宋_GB2312"/>
                <w:color w:val="000000"/>
                <w:kern w:val="0"/>
                <w:szCs w:val="21"/>
              </w:rPr>
              <w:t>　　</w:t>
            </w:r>
          </w:p>
        </w:tc>
        <w:tc>
          <w:tcPr>
            <w:tcW w:w="3982"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ascii="Times New Roman" w:hAnsi="Times New Roman" w:eastAsia="仿宋_GB2312" w:cs="Times New Roman"/>
                <w:sz w:val="22"/>
                <w:szCs w:val="22"/>
              </w:rPr>
              <w:t>完成上级审计机关统一组织及本级政府安排的审计项目</w:t>
            </w:r>
            <w:r>
              <w:rPr>
                <w:rFonts w:hint="eastAsia" w:eastAsia="仿宋_GB2312" w:cs="Times New Roman"/>
                <w:sz w:val="22"/>
                <w:szCs w:val="22"/>
                <w:lang w:val="en-US" w:eastAsia="zh-CN"/>
              </w:rPr>
              <w:t>30</w:t>
            </w:r>
            <w:r>
              <w:rPr>
                <w:rFonts w:hint="eastAsia" w:ascii="Times New Roman" w:hAnsi="Times New Roman" w:eastAsia="仿宋_GB2312" w:cs="Times New Roman"/>
                <w:sz w:val="22"/>
                <w:szCs w:val="22"/>
                <w:lang w:val="en-US" w:eastAsia="zh-CN"/>
              </w:rPr>
              <w:t>个；新增电脑6台。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9"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35"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65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55"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90"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4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4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312"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完成审计项目个数（≥**个）</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w:t>
            </w:r>
            <w:r>
              <w:rPr>
                <w:rFonts w:hint="eastAsia" w:eastAsia="仿宋_GB2312"/>
                <w:color w:val="000000"/>
                <w:kern w:val="0"/>
                <w:szCs w:val="21"/>
                <w:lang w:val="en-US" w:eastAsia="zh-CN"/>
              </w:rPr>
              <w:t>30</w:t>
            </w:r>
            <w:r>
              <w:rPr>
                <w:rFonts w:hint="eastAsia" w:eastAsia="仿宋_GB2312"/>
                <w:color w:val="000000"/>
                <w:kern w:val="0"/>
                <w:szCs w:val="21"/>
              </w:rPr>
              <w:t>个</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30</w:t>
            </w:r>
            <w:r>
              <w:rPr>
                <w:rFonts w:hint="eastAsia" w:eastAsia="仿宋_GB2312"/>
                <w:color w:val="000000"/>
                <w:kern w:val="0"/>
                <w:szCs w:val="21"/>
              </w:rPr>
              <w:t>个</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hint="default" w:eastAsia="仿宋_GB2312"/>
                <w:color w:val="000000"/>
                <w:kern w:val="0"/>
                <w:szCs w:val="21"/>
                <w:lang w:val="en-US"/>
              </w:rPr>
            </w:pPr>
            <w:r>
              <w:rPr>
                <w:rFonts w:hint="eastAsia" w:eastAsia="仿宋_GB2312"/>
                <w:color w:val="000000"/>
                <w:kern w:val="0"/>
                <w:szCs w:val="21"/>
                <w:lang w:val="en-US" w:eastAsia="zh-CN"/>
              </w:rPr>
              <w:t>10</w:t>
            </w:r>
          </w:p>
        </w:tc>
        <w:tc>
          <w:tcPr>
            <w:tcW w:w="1312" w:type="dxa"/>
            <w:noWrap w:val="0"/>
            <w:vAlign w:val="center"/>
          </w:tcPr>
          <w:p>
            <w:pPr>
              <w:widowControl/>
              <w:jc w:val="left"/>
              <w:rPr>
                <w:rFonts w:hint="default" w:eastAsia="仿宋_GB2312"/>
                <w:color w:val="000000"/>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center"/>
              <w:rPr>
                <w:rFonts w:eastAsia="仿宋_GB2312"/>
                <w:color w:val="000000"/>
                <w:kern w:val="0"/>
                <w:szCs w:val="21"/>
              </w:rPr>
            </w:pPr>
            <w:r>
              <w:rPr>
                <w:rFonts w:hint="eastAsia" w:eastAsia="仿宋_GB2312"/>
                <w:color w:val="000000"/>
                <w:kern w:val="0"/>
                <w:szCs w:val="21"/>
              </w:rPr>
              <w:t>购买电脑数量（≥**台）</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≥3台</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6</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hint="default" w:eastAsia="仿宋_GB2312"/>
                <w:color w:val="000000"/>
                <w:kern w:val="0"/>
                <w:szCs w:val="21"/>
                <w:lang w:val="en-US"/>
              </w:rPr>
            </w:pPr>
            <w:r>
              <w:rPr>
                <w:rFonts w:hint="eastAsia" w:eastAsia="仿宋_GB2312"/>
                <w:color w:val="000000"/>
                <w:kern w:val="0"/>
                <w:szCs w:val="21"/>
                <w:lang w:val="en-US" w:eastAsia="zh-CN"/>
              </w:rPr>
              <w:t>10</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noWrap w:val="0"/>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质量合格率（≧**%）</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rPr>
              <w:t>审计项目完成时间（**之前）</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2022年12月底</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center"/>
              <w:rPr>
                <w:rFonts w:eastAsia="仿宋_GB2312"/>
                <w:color w:val="000000"/>
                <w:kern w:val="0"/>
                <w:szCs w:val="21"/>
              </w:rPr>
            </w:pPr>
            <w:r>
              <w:rPr>
                <w:rFonts w:hint="eastAsia" w:eastAsia="仿宋_GB2312"/>
                <w:color w:val="000000"/>
                <w:kern w:val="0"/>
                <w:szCs w:val="21"/>
              </w:rPr>
              <w:t>采购项目完成时间（**之前）</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202</w:t>
            </w:r>
            <w:r>
              <w:rPr>
                <w:rFonts w:hint="eastAsia" w:eastAsia="仿宋_GB2312"/>
                <w:color w:val="000000"/>
                <w:kern w:val="0"/>
                <w:szCs w:val="21"/>
                <w:lang w:val="en-US" w:eastAsia="zh-CN"/>
              </w:rPr>
              <w:t>2</w:t>
            </w:r>
            <w:r>
              <w:rPr>
                <w:rFonts w:hint="eastAsia" w:eastAsia="仿宋_GB2312"/>
                <w:color w:val="000000"/>
                <w:kern w:val="0"/>
                <w:szCs w:val="21"/>
              </w:rPr>
              <w:t>年12月</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2022年12月底</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5</w:t>
            </w:r>
          </w:p>
        </w:tc>
        <w:tc>
          <w:tcPr>
            <w:tcW w:w="1312" w:type="dxa"/>
            <w:noWrap w:val="0"/>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效益指标</w:t>
            </w:r>
          </w:p>
          <w:p>
            <w:pPr>
              <w:jc w:val="center"/>
              <w:rPr>
                <w:rFonts w:eastAsia="仿宋_GB2312"/>
                <w:color w:val="000000"/>
                <w:kern w:val="0"/>
                <w:szCs w:val="21"/>
              </w:rPr>
            </w:pPr>
            <w:r>
              <w:rPr>
                <w:rFonts w:hint="eastAsia" w:eastAsia="仿宋_GB2312"/>
                <w:color w:val="000000"/>
                <w:kern w:val="0"/>
                <w:szCs w:val="21"/>
                <w:lang w:val="en-US" w:eastAsia="zh-CN"/>
              </w:rPr>
              <w:t>（30分）</w:t>
            </w:r>
          </w:p>
        </w:tc>
        <w:tc>
          <w:tcPr>
            <w:tcW w:w="1035"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审计对财政资金的监督作用</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提高</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rPr>
              <w:t>提高</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35" w:type="dxa"/>
            <w:vMerge w:val="continue"/>
            <w:noWrap w:val="0"/>
            <w:vAlign w:val="center"/>
          </w:tcPr>
          <w:p>
            <w:pPr>
              <w:widowControl/>
              <w:jc w:val="center"/>
              <w:rPr>
                <w:rFonts w:eastAsia="仿宋_GB2312"/>
                <w:color w:val="000000"/>
                <w:kern w:val="0"/>
                <w:szCs w:val="21"/>
              </w:rPr>
            </w:pP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充分利用大数据，提高审计效率</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rPr>
              <w:t>提高</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提高</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 w:val="16"/>
                <w:szCs w:val="16"/>
                <w:lang w:val="en-US" w:eastAsia="zh-CN"/>
              </w:rPr>
              <w:t>计算机专业人员少，还未将大数据灵活运用到审计工作中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dxa"/>
            <w:vMerge w:val="continue"/>
            <w:noWrap w:val="0"/>
            <w:vAlign w:val="center"/>
          </w:tcPr>
          <w:p>
            <w:pPr>
              <w:jc w:val="left"/>
              <w:rPr>
                <w:rFonts w:eastAsia="仿宋_GB2312"/>
                <w:color w:val="000000"/>
                <w:kern w:val="0"/>
                <w:szCs w:val="21"/>
              </w:rPr>
            </w:pPr>
          </w:p>
        </w:tc>
        <w:tc>
          <w:tcPr>
            <w:tcW w:w="1080" w:type="dxa"/>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35" w:type="dxa"/>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65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被审计单位反馈意见</w:t>
            </w:r>
          </w:p>
        </w:tc>
        <w:tc>
          <w:tcPr>
            <w:tcW w:w="1155"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p>
        </w:tc>
        <w:tc>
          <w:tcPr>
            <w:tcW w:w="99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840"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10</w:t>
            </w:r>
          </w:p>
        </w:tc>
        <w:tc>
          <w:tcPr>
            <w:tcW w:w="1312" w:type="dxa"/>
            <w:noWrap w:val="0"/>
            <w:vAlign w:val="center"/>
          </w:tcPr>
          <w:p>
            <w:pPr>
              <w:widowControl/>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9"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40"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40" w:type="dxa"/>
            <w:noWrap w:val="0"/>
            <w:vAlign w:val="center"/>
          </w:tcPr>
          <w:p>
            <w:pPr>
              <w:widowControl/>
              <w:jc w:val="left"/>
              <w:rPr>
                <w:rFonts w:hint="default"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92</w:t>
            </w:r>
          </w:p>
        </w:tc>
        <w:tc>
          <w:tcPr>
            <w:tcW w:w="1312"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line="600" w:lineRule="exact"/>
        <w:rPr>
          <w:rFonts w:eastAsia="黑体"/>
          <w:kern w:val="0"/>
          <w:sz w:val="32"/>
          <w:szCs w:val="32"/>
        </w:rPr>
      </w:pPr>
    </w:p>
    <w:p>
      <w:pPr>
        <w:spacing w:line="600" w:lineRule="exact"/>
        <w:rPr>
          <w:rFonts w:eastAsia="黑体"/>
          <w:kern w:val="0"/>
          <w:sz w:val="32"/>
          <w:szCs w:val="32"/>
        </w:rPr>
      </w:pPr>
      <w:r>
        <w:rPr>
          <w:rFonts w:eastAsia="黑体"/>
          <w:kern w:val="0"/>
          <w:sz w:val="32"/>
          <w:szCs w:val="32"/>
        </w:rPr>
        <w:t>附件</w:t>
      </w:r>
      <w:r>
        <w:rPr>
          <w:rFonts w:hint="eastAsia" w:eastAsia="黑体"/>
          <w:kern w:val="0"/>
          <w:sz w:val="32"/>
          <w:szCs w:val="32"/>
          <w:lang w:val="en-US" w:eastAsia="zh-CN"/>
        </w:rPr>
        <w:t>3</w:t>
      </w: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val="en-US" w:eastAsia="zh-CN"/>
        </w:rPr>
        <w:t>审计局</w:t>
      </w:r>
      <w:r>
        <w:rPr>
          <w:rFonts w:eastAsia="方正小标宋_GBK"/>
          <w:sz w:val="48"/>
          <w:szCs w:val="48"/>
        </w:rPr>
        <w:t>部门整体支出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eastAsia="黑体"/>
          <w:sz w:val="36"/>
          <w:szCs w:val="36"/>
        </w:rPr>
        <w:t>单位名称（盖章）：</w:t>
      </w:r>
    </w:p>
    <w:p>
      <w:pPr>
        <w:jc w:val="center"/>
        <w:rPr>
          <w:rFonts w:eastAsia="仿宋_GB2312"/>
          <w:sz w:val="32"/>
          <w:szCs w:val="32"/>
        </w:rPr>
      </w:pPr>
    </w:p>
    <w:p>
      <w:pPr>
        <w:jc w:val="center"/>
        <w:rPr>
          <w:rFonts w:eastAsia="仿宋_GB2312"/>
          <w:sz w:val="32"/>
          <w:szCs w:val="32"/>
        </w:rPr>
      </w:pPr>
    </w:p>
    <w:p>
      <w:pPr>
        <w:jc w:val="center"/>
        <w:rPr>
          <w:rFonts w:eastAsia="黑体"/>
          <w:sz w:val="36"/>
          <w:szCs w:val="36"/>
        </w:rPr>
      </w:pPr>
    </w:p>
    <w:p>
      <w:pPr>
        <w:jc w:val="center"/>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sz w:val="32"/>
          <w:szCs w:val="32"/>
        </w:rPr>
      </w:pPr>
      <w:r>
        <w:rPr>
          <w:rFonts w:ascii="仿宋_GB2312" w:eastAsia="仿宋_GB2312" w:cs="宋体"/>
          <w:sz w:val="32"/>
          <w:szCs w:val="32"/>
        </w:rPr>
        <w:t>本单位</w:t>
      </w:r>
      <w:r>
        <w:rPr>
          <w:rFonts w:hint="eastAsia" w:ascii="仿宋_GB2312" w:eastAsia="仿宋_GB2312" w:cs="宋体"/>
          <w:sz w:val="32"/>
          <w:szCs w:val="32"/>
        </w:rPr>
        <w:t>作为区人民政府工作部门，本单位的主要</w:t>
      </w:r>
      <w:r>
        <w:rPr>
          <w:rFonts w:ascii="仿宋_GB2312" w:eastAsia="仿宋_GB2312" w:cs="宋体"/>
          <w:sz w:val="32"/>
          <w:szCs w:val="32"/>
        </w:rPr>
        <w:t>任务</w:t>
      </w:r>
      <w:r>
        <w:rPr>
          <w:rFonts w:hint="eastAsia" w:ascii="仿宋_GB2312" w:eastAsia="仿宋_GB2312" w:cs="宋体"/>
          <w:sz w:val="32"/>
          <w:szCs w:val="32"/>
        </w:rPr>
        <w:t>为： </w:t>
      </w:r>
      <w:r>
        <w:rPr>
          <w:rFonts w:hint="eastAsia" w:ascii="仿宋_GB2312" w:eastAsia="仿宋_GB2312" w:cs="宋体"/>
          <w:kern w:val="0"/>
          <w:sz w:val="32"/>
          <w:szCs w:val="32"/>
        </w:rPr>
        <w:t>1、依法开展区委区政府安排的财政审计、经济责任审计、财务收支审计、固定投资审计及专项资金审计等审计工作</w:t>
      </w:r>
      <w:r>
        <w:rPr>
          <w:rFonts w:ascii="仿宋_GB2312" w:eastAsia="仿宋_GB2312" w:cs="宋体"/>
          <w:kern w:val="0"/>
          <w:sz w:val="32"/>
          <w:szCs w:val="32"/>
        </w:rPr>
        <w:t>；</w:t>
      </w:r>
      <w:r>
        <w:rPr>
          <w:rFonts w:ascii="仿宋_GB2312" w:eastAsia="仿宋_GB2312" w:cs="宋体"/>
          <w:sz w:val="32"/>
          <w:szCs w:val="32"/>
        </w:rPr>
        <w:t>2</w:t>
      </w:r>
      <w:r>
        <w:rPr>
          <w:rFonts w:hint="eastAsia" w:ascii="仿宋_GB2312" w:eastAsia="仿宋_GB2312" w:cs="宋体"/>
          <w:sz w:val="32"/>
          <w:szCs w:val="32"/>
        </w:rPr>
        <w:t>、完成上级审计机关安排的审计任务。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楷体_GB2312"/>
          <w:b/>
          <w:sz w:val="32"/>
          <w:szCs w:val="32"/>
        </w:rPr>
      </w:pPr>
      <w:r>
        <w:rPr>
          <w:rFonts w:ascii="仿宋_GB2312" w:eastAsia="仿宋_GB2312"/>
          <w:sz w:val="32"/>
          <w:szCs w:val="32"/>
        </w:rPr>
        <w:t>本单位202</w:t>
      </w:r>
      <w:r>
        <w:rPr>
          <w:rFonts w:hint="eastAsia" w:ascii="仿宋_GB2312" w:eastAsia="仿宋_GB2312"/>
          <w:sz w:val="32"/>
          <w:szCs w:val="32"/>
          <w:lang w:val="en-US" w:eastAsia="zh-CN"/>
        </w:rPr>
        <w:t>2</w:t>
      </w:r>
      <w:r>
        <w:rPr>
          <w:rFonts w:ascii="仿宋_GB2312" w:eastAsia="仿宋_GB2312"/>
          <w:sz w:val="32"/>
          <w:szCs w:val="32"/>
        </w:rPr>
        <w:t>年度部门预算整体绩效目标为：1、完成区委区政府或上级审计机关安排的审</w:t>
      </w:r>
      <w:r>
        <w:rPr>
          <w:rFonts w:hint="eastAsia" w:ascii="仿宋_GB2312" w:eastAsia="仿宋_GB2312" w:cs="宋体"/>
          <w:kern w:val="0"/>
          <w:sz w:val="32"/>
          <w:szCs w:val="32"/>
        </w:rPr>
        <w:t>计项目≥</w:t>
      </w:r>
      <w:r>
        <w:rPr>
          <w:rFonts w:hint="eastAsia" w:ascii="仿宋_GB2312" w:eastAsia="仿宋_GB2312" w:cs="宋体"/>
          <w:kern w:val="0"/>
          <w:sz w:val="32"/>
          <w:szCs w:val="32"/>
          <w:lang w:val="en-US" w:eastAsia="zh-CN"/>
        </w:rPr>
        <w:t>30</w:t>
      </w:r>
      <w:r>
        <w:rPr>
          <w:rFonts w:hint="eastAsia" w:ascii="仿宋_GB2312" w:eastAsia="仿宋_GB2312" w:cs="宋体"/>
          <w:kern w:val="0"/>
          <w:sz w:val="32"/>
          <w:szCs w:val="32"/>
        </w:rPr>
        <w:t>个；2、审计信息化建设新增采购电脑≥3台。</w:t>
      </w:r>
      <w:r>
        <w:rPr>
          <w:rFonts w:ascii="仿宋_GB2312" w:eastAsia="仿宋_GB2312" w:cs="宋体"/>
          <w:kern w:val="0"/>
          <w:sz w:val="32"/>
          <w:szCs w:val="32"/>
        </w:rPr>
        <w:t>所有审计项目或采购项目于202</w:t>
      </w:r>
      <w:r>
        <w:rPr>
          <w:rFonts w:hint="eastAsia" w:ascii="仿宋_GB2312" w:eastAsia="仿宋_GB2312" w:cs="宋体"/>
          <w:kern w:val="0"/>
          <w:sz w:val="32"/>
          <w:szCs w:val="32"/>
          <w:lang w:val="en-US" w:eastAsia="zh-CN"/>
        </w:rPr>
        <w:t>2</w:t>
      </w:r>
      <w:r>
        <w:rPr>
          <w:rFonts w:ascii="仿宋_GB2312" w:eastAsia="仿宋_GB2312" w:cs="宋体"/>
          <w:kern w:val="0"/>
          <w:sz w:val="32"/>
          <w:szCs w:val="32"/>
        </w:rPr>
        <w:t>年12月底前完成，并经验收合格。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部门（单位）年度整体支出绩效目标，</w:t>
      </w:r>
      <w:r>
        <w:rPr>
          <w:rFonts w:hint="eastAsia" w:eastAsia="楷体_GB2312"/>
          <w:b/>
          <w:sz w:val="32"/>
          <w:szCs w:val="32"/>
          <w:lang w:eastAsia="zh-CN"/>
        </w:rPr>
        <w:t>区</w:t>
      </w:r>
      <w:r>
        <w:rPr>
          <w:rFonts w:eastAsia="楷体_GB2312"/>
          <w:b/>
          <w:sz w:val="32"/>
          <w:szCs w:val="32"/>
        </w:rPr>
        <w:t>级专项资金绩效目标、其他项目支出（除</w:t>
      </w:r>
      <w:r>
        <w:rPr>
          <w:rFonts w:hint="eastAsia" w:eastAsia="楷体_GB2312"/>
          <w:b/>
          <w:sz w:val="32"/>
          <w:szCs w:val="32"/>
          <w:lang w:eastAsia="zh-CN"/>
        </w:rPr>
        <w:t>区</w:t>
      </w:r>
      <w:r>
        <w:rPr>
          <w:rFonts w:eastAsia="楷体_GB2312"/>
          <w:b/>
          <w:sz w:val="32"/>
          <w:szCs w:val="32"/>
        </w:rPr>
        <w:t>级专项资金以外）绩效目标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本单位202</w:t>
      </w:r>
      <w:r>
        <w:rPr>
          <w:rFonts w:hint="eastAsia" w:ascii="仿宋_GB2312" w:eastAsia="仿宋_GB2312" w:cs="宋体"/>
          <w:sz w:val="32"/>
          <w:szCs w:val="32"/>
          <w:lang w:val="en-US" w:eastAsia="zh-CN"/>
        </w:rPr>
        <w:t>2</w:t>
      </w:r>
      <w:r>
        <w:rPr>
          <w:rFonts w:hint="eastAsia" w:ascii="仿宋_GB2312" w:eastAsia="仿宋_GB2312" w:cs="宋体"/>
          <w:sz w:val="32"/>
          <w:szCs w:val="32"/>
        </w:rPr>
        <w:t>年年初预算项目总支出为</w:t>
      </w:r>
      <w:r>
        <w:rPr>
          <w:rFonts w:hint="eastAsia" w:ascii="仿宋_GB2312" w:eastAsia="仿宋_GB2312" w:cs="宋体"/>
          <w:sz w:val="32"/>
          <w:szCs w:val="32"/>
          <w:lang w:val="en-US" w:eastAsia="zh-CN"/>
        </w:rPr>
        <w:t>82.65</w:t>
      </w:r>
      <w:r>
        <w:rPr>
          <w:rFonts w:hint="eastAsia" w:ascii="仿宋_GB2312" w:eastAsia="仿宋_GB2312" w:cs="宋体"/>
          <w:sz w:val="32"/>
          <w:szCs w:val="32"/>
        </w:rPr>
        <w:t>万元，其中专项审计经费</w:t>
      </w:r>
      <w:r>
        <w:rPr>
          <w:rFonts w:hint="eastAsia" w:ascii="仿宋_GB2312" w:eastAsia="仿宋_GB2312" w:cs="宋体"/>
          <w:sz w:val="32"/>
          <w:szCs w:val="32"/>
          <w:lang w:val="en-US" w:eastAsia="zh-CN"/>
        </w:rPr>
        <w:t>82.65</w:t>
      </w:r>
      <w:r>
        <w:rPr>
          <w:rFonts w:hint="eastAsia" w:ascii="仿宋_GB2312" w:eastAsia="仿宋_GB2312" w:cs="宋体"/>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本年计划完成审计项目≥</w:t>
      </w:r>
      <w:r>
        <w:rPr>
          <w:rFonts w:hint="eastAsia" w:ascii="仿宋_GB2312" w:eastAsia="仿宋_GB2312" w:cs="宋体"/>
          <w:sz w:val="32"/>
          <w:szCs w:val="32"/>
          <w:lang w:val="en-US" w:eastAsia="zh-CN"/>
        </w:rPr>
        <w:t>30</w:t>
      </w:r>
      <w:r>
        <w:rPr>
          <w:rFonts w:hint="eastAsia" w:ascii="仿宋_GB2312" w:eastAsia="仿宋_GB2312" w:cs="宋体"/>
          <w:sz w:val="32"/>
          <w:szCs w:val="32"/>
        </w:rPr>
        <w:t>个，其中经区委区政府批准的审计项目</w:t>
      </w:r>
      <w:r>
        <w:rPr>
          <w:rFonts w:hint="eastAsia" w:ascii="仿宋_GB2312" w:eastAsia="仿宋_GB2312" w:cs="宋体"/>
          <w:sz w:val="32"/>
          <w:szCs w:val="32"/>
          <w:lang w:val="en-US" w:eastAsia="zh-CN"/>
        </w:rPr>
        <w:t>30</w:t>
      </w:r>
      <w:r>
        <w:rPr>
          <w:rFonts w:hint="eastAsia" w:ascii="仿宋_GB2312" w:eastAsia="仿宋_GB2312" w:cs="宋体"/>
          <w:sz w:val="32"/>
          <w:szCs w:val="32"/>
        </w:rPr>
        <w:t>个，上级审计机关委托的审计项目或抽调人员参与的审计项目不确定。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本年度审计信息化建设需新增电脑≥3台，主要原因为：一是现有电脑均使用超过7年，已满足不了大数据处理的要求，急需更新；二是</w:t>
      </w:r>
      <w:r>
        <w:rPr>
          <w:rFonts w:hint="eastAsia" w:ascii="仿宋_GB2312" w:eastAsia="仿宋_GB2312" w:cs="宋体"/>
          <w:sz w:val="32"/>
          <w:szCs w:val="32"/>
          <w:lang w:val="en-US" w:eastAsia="zh-CN"/>
        </w:rPr>
        <w:t>新进成员</w:t>
      </w:r>
      <w:r>
        <w:rPr>
          <w:rFonts w:hint="eastAsia" w:ascii="仿宋_GB2312" w:eastAsia="仿宋_GB2312" w:cs="宋体"/>
          <w:sz w:val="32"/>
          <w:szCs w:val="32"/>
        </w:rPr>
        <w:t>未配置电脑，</w:t>
      </w:r>
      <w:r>
        <w:rPr>
          <w:rFonts w:hint="eastAsia" w:ascii="仿宋_GB2312" w:eastAsia="仿宋_GB2312" w:cs="宋体"/>
          <w:sz w:val="32"/>
          <w:szCs w:val="32"/>
          <w:lang w:val="en-US" w:eastAsia="zh-CN"/>
        </w:rPr>
        <w:t>会</w:t>
      </w:r>
      <w:r>
        <w:rPr>
          <w:rFonts w:hint="eastAsia" w:ascii="仿宋_GB2312" w:eastAsia="仿宋_GB2312" w:cs="宋体"/>
          <w:sz w:val="32"/>
          <w:szCs w:val="32"/>
        </w:rPr>
        <w:t>影响正常的审计业务工作。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snapToGrid w:val="0"/>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（一）基本支出情况</w:t>
      </w:r>
    </w:p>
    <w:p>
      <w:pPr>
        <w:snapToGrid w:val="0"/>
        <w:spacing w:line="560" w:lineRule="exact"/>
        <w:ind w:firstLine="640" w:firstLineChars="200"/>
        <w:rPr>
          <w:rFonts w:ascii="仿宋_GB2312" w:eastAsia="仿宋_GB2312" w:cs="宋体"/>
          <w:sz w:val="32"/>
          <w:szCs w:val="32"/>
        </w:rPr>
      </w:pPr>
      <w:r>
        <w:rPr>
          <w:rFonts w:ascii="仿宋_GB2312" w:eastAsia="仿宋_GB2312" w:cs="宋体"/>
          <w:sz w:val="32"/>
          <w:szCs w:val="32"/>
        </w:rPr>
        <w:t>本单位202</w:t>
      </w:r>
      <w:r>
        <w:rPr>
          <w:rFonts w:hint="eastAsia" w:ascii="仿宋_GB2312" w:eastAsia="仿宋_GB2312" w:cs="宋体"/>
          <w:sz w:val="32"/>
          <w:szCs w:val="32"/>
          <w:lang w:val="en-US" w:eastAsia="zh-CN"/>
        </w:rPr>
        <w:t>2</w:t>
      </w:r>
      <w:r>
        <w:rPr>
          <w:rFonts w:ascii="仿宋_GB2312" w:eastAsia="仿宋_GB2312" w:cs="宋体"/>
          <w:sz w:val="32"/>
          <w:szCs w:val="32"/>
        </w:rPr>
        <w:t>年初预算总支出</w:t>
      </w:r>
      <w:r>
        <w:rPr>
          <w:rFonts w:hint="eastAsia" w:ascii="仿宋_GB2312" w:eastAsia="仿宋_GB2312" w:cs="宋体"/>
          <w:sz w:val="32"/>
          <w:szCs w:val="32"/>
          <w:lang w:val="en-US" w:eastAsia="zh-CN"/>
        </w:rPr>
        <w:t>302.41</w:t>
      </w:r>
      <w:r>
        <w:rPr>
          <w:rFonts w:ascii="仿宋_GB2312" w:eastAsia="仿宋_GB2312" w:cs="宋体"/>
          <w:sz w:val="32"/>
          <w:szCs w:val="32"/>
        </w:rPr>
        <w:t>万元，</w:t>
      </w:r>
      <w:r>
        <w:rPr>
          <w:rFonts w:hint="eastAsia" w:ascii="仿宋_GB2312" w:eastAsia="仿宋_GB2312"/>
          <w:color w:val="auto"/>
          <w:sz w:val="32"/>
          <w:szCs w:val="32"/>
        </w:rPr>
        <w:t>其中</w:t>
      </w:r>
      <w:r>
        <w:rPr>
          <w:rFonts w:hint="eastAsia" w:ascii="仿宋_GB2312" w:eastAsia="仿宋_GB2312"/>
          <w:color w:val="auto"/>
          <w:sz w:val="32"/>
          <w:szCs w:val="32"/>
          <w:lang w:eastAsia="zh-CN"/>
        </w:rPr>
        <w:t>基本支出</w:t>
      </w:r>
      <w:r>
        <w:rPr>
          <w:rFonts w:hint="eastAsia" w:ascii="仿宋_GB2312" w:eastAsia="仿宋_GB2312"/>
          <w:color w:val="auto"/>
          <w:sz w:val="32"/>
          <w:szCs w:val="32"/>
          <w:lang w:val="en-US" w:eastAsia="zh-CN"/>
        </w:rPr>
        <w:t>219.76万元（</w:t>
      </w:r>
      <w:r>
        <w:rPr>
          <w:rFonts w:hint="eastAsia" w:ascii="仿宋_GB2312" w:eastAsia="仿宋_GB2312"/>
          <w:color w:val="auto"/>
          <w:sz w:val="32"/>
          <w:szCs w:val="32"/>
        </w:rPr>
        <w:t>人员经费支出</w:t>
      </w:r>
      <w:r>
        <w:rPr>
          <w:rFonts w:hint="eastAsia" w:ascii="仿宋_GB2312" w:eastAsia="仿宋_GB2312"/>
          <w:color w:val="auto"/>
          <w:sz w:val="32"/>
          <w:szCs w:val="32"/>
          <w:lang w:val="en-US" w:eastAsia="zh-CN"/>
        </w:rPr>
        <w:t>211</w:t>
      </w:r>
      <w:r>
        <w:rPr>
          <w:rFonts w:hint="eastAsia" w:ascii="仿宋_GB2312" w:eastAsia="仿宋_GB2312"/>
          <w:color w:val="auto"/>
          <w:sz w:val="32"/>
          <w:szCs w:val="32"/>
        </w:rPr>
        <w:t>万元，日常公用经费支出</w:t>
      </w:r>
      <w:r>
        <w:rPr>
          <w:rFonts w:hint="eastAsia" w:ascii="仿宋_GB2312" w:eastAsia="仿宋_GB2312"/>
          <w:color w:val="auto"/>
          <w:sz w:val="32"/>
          <w:szCs w:val="32"/>
          <w:lang w:val="en-US" w:eastAsia="zh-CN"/>
        </w:rPr>
        <w:t>8.76</w:t>
      </w:r>
      <w:r>
        <w:rPr>
          <w:rFonts w:hint="eastAsia" w:ascii="仿宋_GB2312" w:eastAsia="仿宋_GB2312"/>
          <w:color w:val="auto"/>
          <w:sz w:val="32"/>
          <w:szCs w:val="32"/>
        </w:rPr>
        <w:t>万元</w:t>
      </w:r>
      <w:r>
        <w:rPr>
          <w:rFonts w:hint="eastAsia" w:ascii="仿宋_GB2312" w:eastAsia="仿宋_GB2312"/>
          <w:color w:val="auto"/>
          <w:sz w:val="32"/>
          <w:szCs w:val="32"/>
          <w:lang w:eastAsia="zh-CN"/>
        </w:rPr>
        <w:t>），项目支出</w:t>
      </w:r>
      <w:r>
        <w:rPr>
          <w:rFonts w:hint="eastAsia" w:ascii="仿宋_GB2312" w:eastAsia="仿宋_GB2312"/>
          <w:color w:val="auto"/>
          <w:sz w:val="32"/>
          <w:szCs w:val="32"/>
          <w:lang w:val="en-US" w:eastAsia="zh-CN"/>
        </w:rPr>
        <w:t>82.65万元</w:t>
      </w:r>
      <w:r>
        <w:rPr>
          <w:rFonts w:ascii="仿宋_GB2312" w:eastAsia="仿宋_GB2312" w:cs="宋体"/>
          <w:sz w:val="32"/>
          <w:szCs w:val="32"/>
        </w:rPr>
        <w:t>（专项审计业务经费</w:t>
      </w:r>
      <w:r>
        <w:rPr>
          <w:rFonts w:hint="eastAsia" w:ascii="仿宋_GB2312" w:eastAsia="仿宋_GB2312" w:cs="宋体"/>
          <w:sz w:val="32"/>
          <w:szCs w:val="32"/>
          <w:lang w:val="en-US" w:eastAsia="zh-CN"/>
        </w:rPr>
        <w:t>82.65</w:t>
      </w:r>
      <w:r>
        <w:rPr>
          <w:rFonts w:ascii="仿宋_GB2312" w:eastAsia="仿宋_GB2312" w:cs="宋体"/>
          <w:sz w:val="32"/>
          <w:szCs w:val="32"/>
        </w:rPr>
        <w:t>万</w:t>
      </w:r>
      <w:r>
        <w:rPr>
          <w:rFonts w:hint="eastAsia" w:ascii="仿宋_GB2312" w:eastAsia="仿宋_GB2312" w:cs="宋体"/>
          <w:sz w:val="32"/>
          <w:szCs w:val="32"/>
          <w:lang w:val="en-US" w:eastAsia="zh-CN"/>
        </w:rPr>
        <w:t>元</w:t>
      </w:r>
      <w:r>
        <w:rPr>
          <w:rFonts w:ascii="仿宋_GB2312" w:eastAsia="仿宋_GB2312" w:cs="宋体"/>
          <w:sz w:val="32"/>
          <w:szCs w:val="32"/>
        </w:rPr>
        <w:t>）。</w:t>
      </w:r>
    </w:p>
    <w:p>
      <w:pPr>
        <w:snapToGrid w:val="0"/>
        <w:spacing w:line="520" w:lineRule="exact"/>
        <w:ind w:firstLine="640" w:firstLineChars="200"/>
        <w:rPr>
          <w:rFonts w:ascii="Times New Roman" w:hAnsi="Times New Roman" w:eastAsia="楷体_GB2312"/>
          <w:b/>
          <w:sz w:val="32"/>
          <w:szCs w:val="32"/>
        </w:rPr>
      </w:pPr>
      <w:r>
        <w:rPr>
          <w:rFonts w:ascii="仿宋_GB2312" w:eastAsia="仿宋_GB2312" w:cs="宋体"/>
          <w:sz w:val="32"/>
          <w:szCs w:val="32"/>
        </w:rPr>
        <w:t>本单位202</w:t>
      </w:r>
      <w:r>
        <w:rPr>
          <w:rFonts w:hint="eastAsia" w:ascii="仿宋_GB2312" w:eastAsia="仿宋_GB2312" w:cs="宋体"/>
          <w:sz w:val="32"/>
          <w:szCs w:val="32"/>
          <w:lang w:val="en-US" w:eastAsia="zh-CN"/>
        </w:rPr>
        <w:t>2</w:t>
      </w:r>
      <w:r>
        <w:rPr>
          <w:rFonts w:ascii="仿宋_GB2312" w:eastAsia="仿宋_GB2312" w:cs="宋体"/>
          <w:sz w:val="32"/>
          <w:szCs w:val="32"/>
        </w:rPr>
        <w:t>年</w:t>
      </w:r>
      <w:r>
        <w:rPr>
          <w:rFonts w:hint="eastAsia" w:ascii="仿宋_GB2312" w:eastAsia="仿宋_GB2312" w:cs="宋体"/>
          <w:sz w:val="32"/>
          <w:szCs w:val="32"/>
          <w:lang w:val="en-US" w:eastAsia="zh-CN"/>
        </w:rPr>
        <w:t>实际</w:t>
      </w:r>
      <w:r>
        <w:rPr>
          <w:rFonts w:hint="eastAsia" w:ascii="仿宋_GB2312" w:eastAsia="仿宋_GB2312"/>
          <w:color w:val="auto"/>
          <w:sz w:val="32"/>
          <w:szCs w:val="32"/>
        </w:rPr>
        <w:t>总支出</w:t>
      </w:r>
      <w:r>
        <w:rPr>
          <w:rFonts w:hint="eastAsia" w:ascii="仿宋_GB2312" w:eastAsia="仿宋_GB2312"/>
          <w:color w:val="auto"/>
          <w:sz w:val="32"/>
          <w:szCs w:val="32"/>
          <w:lang w:val="en-US" w:eastAsia="zh-CN"/>
        </w:rPr>
        <w:t>279.16</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为年初预算的92.31%。</w:t>
      </w:r>
      <w:r>
        <w:rPr>
          <w:rFonts w:hint="eastAsia" w:ascii="仿宋_GB2312" w:eastAsia="仿宋_GB2312"/>
          <w:color w:val="auto"/>
          <w:sz w:val="32"/>
          <w:szCs w:val="32"/>
        </w:rPr>
        <w:t>其中</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基本</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206.71</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为年初预算的94.06%，</w:t>
      </w:r>
      <w:r>
        <w:rPr>
          <w:rFonts w:hint="eastAsia" w:ascii="仿宋_GB2312" w:eastAsia="仿宋_GB2312"/>
          <w:color w:val="auto"/>
          <w:sz w:val="32"/>
          <w:szCs w:val="32"/>
        </w:rPr>
        <w:t>占总支出的</w:t>
      </w:r>
      <w:r>
        <w:rPr>
          <w:rFonts w:hint="eastAsia" w:ascii="仿宋_GB2312" w:eastAsia="仿宋_GB2312"/>
          <w:color w:val="auto"/>
          <w:sz w:val="32"/>
          <w:szCs w:val="32"/>
          <w:lang w:val="en-US" w:eastAsia="zh-CN"/>
        </w:rPr>
        <w:t>74.05</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支出</w:t>
      </w:r>
      <w:r>
        <w:rPr>
          <w:rFonts w:hint="eastAsia" w:ascii="仿宋_GB2312" w:eastAsia="仿宋_GB2312"/>
          <w:color w:val="auto"/>
          <w:sz w:val="32"/>
          <w:szCs w:val="32"/>
          <w:lang w:val="en-US" w:eastAsia="zh-CN"/>
        </w:rPr>
        <w:t>72.45</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为年初预算的87.66%，</w:t>
      </w:r>
      <w:r>
        <w:rPr>
          <w:rFonts w:hint="eastAsia" w:ascii="仿宋_GB2312" w:eastAsia="仿宋_GB2312"/>
          <w:color w:val="auto"/>
          <w:sz w:val="32"/>
          <w:szCs w:val="32"/>
        </w:rPr>
        <w:t>占总支出的</w:t>
      </w:r>
      <w:r>
        <w:rPr>
          <w:rFonts w:hint="eastAsia" w:ascii="仿宋_GB2312" w:eastAsia="仿宋_GB2312"/>
          <w:color w:val="auto"/>
          <w:sz w:val="32"/>
          <w:szCs w:val="32"/>
          <w:lang w:val="en-US" w:eastAsia="zh-CN"/>
        </w:rPr>
        <w:t>25.95</w:t>
      </w:r>
      <w:r>
        <w:rPr>
          <w:rFonts w:hint="eastAsia" w:ascii="仿宋_GB2312" w:eastAsia="仿宋_GB2312"/>
          <w:color w:val="auto"/>
          <w:sz w:val="32"/>
          <w:szCs w:val="32"/>
        </w:rPr>
        <w:t>%。</w:t>
      </w:r>
    </w:p>
    <w:p>
      <w:pPr>
        <w:pStyle w:val="6"/>
        <w:keepNext w:val="0"/>
        <w:keepLines w:val="0"/>
        <w:pageBreakBefore w:val="0"/>
        <w:widowControl w:val="0"/>
        <w:kinsoku/>
        <w:wordWrap/>
        <w:overflowPunct/>
        <w:topLinePunct w:val="0"/>
        <w:autoSpaceDE/>
        <w:autoSpaceDN/>
        <w:bidi w:val="0"/>
        <w:adjustRightInd/>
        <w:snapToGrid/>
        <w:spacing w:line="54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（二）项目支出情况</w:t>
      </w:r>
    </w:p>
    <w:p>
      <w:pPr>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项目支出系</w:t>
      </w:r>
      <w:r>
        <w:rPr>
          <w:rFonts w:ascii="仿宋_GB2312" w:eastAsia="仿宋_GB2312" w:cs="宋体"/>
          <w:sz w:val="32"/>
          <w:szCs w:val="32"/>
        </w:rPr>
        <w:t>本单位</w:t>
      </w:r>
      <w:r>
        <w:rPr>
          <w:rFonts w:hint="eastAsia" w:ascii="仿宋_GB2312" w:eastAsia="仿宋_GB2312" w:cs="宋体"/>
          <w:sz w:val="32"/>
          <w:szCs w:val="32"/>
        </w:rPr>
        <w:t>为完成审计业务工作而发生的支出，包括审计业务经费及金审工程运行维护费。审计业务费主要用于大型行业审计、上级审计机关统一组织的交叉审计项目等发生的外勤差旅费支出，及领导干部经济责任审计、固定资产投资审计等发生的业务咨询费、委托业务费支出等。金审工程</w:t>
      </w:r>
      <w:r>
        <w:rPr>
          <w:rFonts w:ascii="仿宋_GB2312" w:eastAsia="仿宋_GB2312" w:cs="宋体"/>
          <w:sz w:val="32"/>
          <w:szCs w:val="32"/>
        </w:rPr>
        <w:t>信息化建设</w:t>
      </w:r>
      <w:r>
        <w:rPr>
          <w:rFonts w:hint="eastAsia" w:ascii="仿宋_GB2312" w:eastAsia="仿宋_GB2312" w:cs="宋体"/>
          <w:sz w:val="32"/>
          <w:szCs w:val="32"/>
        </w:rPr>
        <w:t>费主要用于审计工作所需电脑的配置更新维护及视频会议系统的更新维护等支出。</w:t>
      </w:r>
    </w:p>
    <w:p>
      <w:pPr>
        <w:snapToGrid w:val="0"/>
        <w:spacing w:line="560" w:lineRule="exact"/>
        <w:ind w:firstLine="640" w:firstLineChars="200"/>
        <w:rPr>
          <w:rFonts w:hint="eastAsia" w:ascii="仿宋_GB2312" w:eastAsia="仿宋_GB2312" w:cs="宋体"/>
          <w:sz w:val="32"/>
          <w:szCs w:val="32"/>
          <w:lang w:eastAsia="zh-CN"/>
        </w:rPr>
      </w:pPr>
      <w:r>
        <w:rPr>
          <w:rFonts w:hint="eastAsia" w:ascii="仿宋_GB2312" w:eastAsia="仿宋_GB2312" w:cs="宋体"/>
          <w:sz w:val="32"/>
          <w:szCs w:val="32"/>
        </w:rPr>
        <w:t>本单位202</w:t>
      </w:r>
      <w:r>
        <w:rPr>
          <w:rFonts w:hint="eastAsia" w:ascii="仿宋_GB2312" w:eastAsia="仿宋_GB2312" w:cs="宋体"/>
          <w:sz w:val="32"/>
          <w:szCs w:val="32"/>
          <w:lang w:val="en-US" w:eastAsia="zh-CN"/>
        </w:rPr>
        <w:t>2</w:t>
      </w:r>
      <w:r>
        <w:rPr>
          <w:rFonts w:hint="eastAsia" w:ascii="仿宋_GB2312" w:eastAsia="仿宋_GB2312" w:cs="宋体"/>
          <w:sz w:val="32"/>
          <w:szCs w:val="32"/>
        </w:rPr>
        <w:t>年项目支出</w:t>
      </w:r>
      <w:r>
        <w:rPr>
          <w:rFonts w:hint="eastAsia" w:ascii="仿宋_GB2312" w:eastAsia="仿宋_GB2312" w:cs="宋体"/>
          <w:sz w:val="32"/>
          <w:szCs w:val="32"/>
          <w:lang w:val="en-US" w:eastAsia="zh-CN"/>
        </w:rPr>
        <w:t>72.45</w:t>
      </w:r>
      <w:r>
        <w:rPr>
          <w:rFonts w:hint="eastAsia" w:ascii="仿宋_GB2312" w:eastAsia="仿宋_GB2312" w:cs="宋体"/>
          <w:sz w:val="32"/>
          <w:szCs w:val="32"/>
        </w:rPr>
        <w:t>万元，为年初预算的</w:t>
      </w:r>
      <w:r>
        <w:rPr>
          <w:rFonts w:hint="eastAsia" w:ascii="仿宋_GB2312" w:eastAsia="仿宋_GB2312" w:cs="宋体"/>
          <w:sz w:val="32"/>
          <w:szCs w:val="32"/>
          <w:lang w:val="en-US" w:eastAsia="zh-CN"/>
        </w:rPr>
        <w:t>87.66%</w:t>
      </w:r>
      <w:r>
        <w:rPr>
          <w:rFonts w:hint="eastAsia" w:ascii="仿宋_GB2312" w:eastAsia="仿宋_GB2312" w:cs="宋体"/>
          <w:sz w:val="32"/>
          <w:szCs w:val="32"/>
        </w:rPr>
        <w:t>，其中审计业务费支出</w:t>
      </w:r>
      <w:r>
        <w:rPr>
          <w:rFonts w:hint="eastAsia" w:ascii="仿宋_GB2312" w:eastAsia="仿宋_GB2312" w:cs="宋体"/>
          <w:sz w:val="32"/>
          <w:szCs w:val="32"/>
          <w:lang w:val="en-US" w:eastAsia="zh-CN"/>
        </w:rPr>
        <w:t>72.45</w:t>
      </w:r>
      <w:r>
        <w:rPr>
          <w:rFonts w:hint="eastAsia" w:ascii="仿宋_GB2312" w:eastAsia="仿宋_GB2312" w:cs="宋体"/>
          <w:sz w:val="32"/>
          <w:szCs w:val="32"/>
        </w:rPr>
        <w:t>万元，为年初预算的</w:t>
      </w:r>
      <w:r>
        <w:rPr>
          <w:rFonts w:hint="eastAsia" w:ascii="仿宋_GB2312" w:eastAsia="仿宋_GB2312" w:cs="宋体"/>
          <w:sz w:val="32"/>
          <w:szCs w:val="32"/>
          <w:lang w:val="en-US" w:eastAsia="zh-CN"/>
        </w:rPr>
        <w:t>87.66</w:t>
      </w:r>
      <w:r>
        <w:rPr>
          <w:rFonts w:hint="eastAsia" w:ascii="仿宋_GB2312" w:eastAsia="仿宋_GB2312" w:cs="宋体"/>
          <w:sz w:val="32"/>
          <w:szCs w:val="32"/>
        </w:rPr>
        <w:t>%</w:t>
      </w:r>
      <w:r>
        <w:rPr>
          <w:rFonts w:hint="eastAsia" w:ascii="仿宋_GB2312" w:eastAsia="仿宋_GB2312" w:cs="宋体"/>
          <w:sz w:val="32"/>
          <w:szCs w:val="32"/>
          <w:lang w:eastAsia="zh-CN"/>
        </w:rPr>
        <w:t>。</w:t>
      </w:r>
    </w:p>
    <w:p>
      <w:pPr>
        <w:snapToGrid w:val="0"/>
        <w:spacing w:line="560" w:lineRule="exact"/>
        <w:ind w:firstLine="640" w:firstLineChars="200"/>
        <w:rPr>
          <w:rFonts w:hint="eastAsia" w:ascii="仿宋_GB2312" w:eastAsia="仿宋_GB2312" w:cs="宋体"/>
          <w:sz w:val="32"/>
          <w:szCs w:val="32"/>
          <w:lang w:val="en-US" w:eastAsia="zh-CN"/>
        </w:rPr>
      </w:pPr>
      <w:r>
        <w:rPr>
          <w:rFonts w:hint="eastAsia" w:ascii="仿宋_GB2312" w:eastAsia="仿宋_GB2312" w:cs="宋体"/>
          <w:sz w:val="32"/>
          <w:szCs w:val="32"/>
        </w:rPr>
        <w:t>本单位202</w:t>
      </w:r>
      <w:r>
        <w:rPr>
          <w:rFonts w:hint="eastAsia" w:ascii="仿宋_GB2312" w:eastAsia="仿宋_GB2312" w:cs="宋体"/>
          <w:sz w:val="32"/>
          <w:szCs w:val="32"/>
          <w:lang w:val="en-US" w:eastAsia="zh-CN"/>
        </w:rPr>
        <w:t>2</w:t>
      </w:r>
      <w:r>
        <w:rPr>
          <w:rFonts w:hint="eastAsia" w:ascii="仿宋_GB2312" w:eastAsia="仿宋_GB2312" w:cs="宋体"/>
          <w:sz w:val="32"/>
          <w:szCs w:val="32"/>
        </w:rPr>
        <w:t>年已完成审计项目</w:t>
      </w:r>
      <w:r>
        <w:rPr>
          <w:rFonts w:hint="eastAsia" w:ascii="仿宋_GB2312" w:eastAsia="仿宋_GB2312" w:cs="宋体"/>
          <w:sz w:val="32"/>
          <w:szCs w:val="32"/>
          <w:lang w:val="en-US" w:eastAsia="zh-CN"/>
        </w:rPr>
        <w:t>30</w:t>
      </w:r>
      <w:r>
        <w:rPr>
          <w:rFonts w:hint="eastAsia" w:ascii="仿宋_GB2312" w:eastAsia="仿宋_GB2312" w:cs="宋体"/>
          <w:sz w:val="32"/>
          <w:szCs w:val="32"/>
        </w:rPr>
        <w:t>个，约占年初预算的</w:t>
      </w:r>
      <w:r>
        <w:rPr>
          <w:rFonts w:hint="eastAsia" w:ascii="仿宋_GB2312" w:eastAsia="仿宋_GB2312" w:cs="宋体"/>
          <w:sz w:val="32"/>
          <w:szCs w:val="32"/>
          <w:lang w:val="en-US" w:eastAsia="zh-CN"/>
        </w:rPr>
        <w:t>100</w:t>
      </w:r>
      <w:r>
        <w:rPr>
          <w:rFonts w:hint="eastAsia"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rPr>
        <w:t>完成信息化建设新增电脑</w:t>
      </w:r>
      <w:r>
        <w:rPr>
          <w:rFonts w:hint="eastAsia" w:ascii="仿宋_GB2312" w:eastAsia="仿宋_GB2312" w:cs="宋体"/>
          <w:sz w:val="32"/>
          <w:szCs w:val="32"/>
          <w:lang w:val="en-US" w:eastAsia="zh-CN"/>
        </w:rPr>
        <w:t>6</w:t>
      </w:r>
      <w:r>
        <w:rPr>
          <w:rFonts w:hint="eastAsia" w:ascii="仿宋_GB2312" w:eastAsia="仿宋_GB2312" w:cs="宋体"/>
          <w:sz w:val="32"/>
          <w:szCs w:val="32"/>
        </w:rPr>
        <w:t>台</w:t>
      </w:r>
      <w:r>
        <w:rPr>
          <w:rFonts w:hint="eastAsia" w:ascii="仿宋_GB2312" w:eastAsia="仿宋_GB2312" w:cs="宋体"/>
          <w:sz w:val="32"/>
          <w:szCs w:val="32"/>
          <w:lang w:eastAsia="zh-CN"/>
        </w:rPr>
        <w:t>。</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无</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80" w:firstLineChars="400"/>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000000"/>
          <w:sz w:val="32"/>
          <w:szCs w:val="32"/>
        </w:rPr>
      </w:pPr>
      <w:r>
        <w:rPr>
          <w:rFonts w:eastAsia="仿宋_GB2312"/>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ind w:firstLine="640" w:firstLineChars="200"/>
        <w:rPr>
          <w:rFonts w:ascii="楷体_GB2312" w:eastAsia="楷体_GB2312"/>
          <w:sz w:val="32"/>
          <w:szCs w:val="32"/>
        </w:rPr>
      </w:pPr>
      <w:r>
        <w:rPr>
          <w:rFonts w:hint="eastAsia" w:ascii="楷体_GB2312" w:eastAsia="楷体_GB2312"/>
          <w:sz w:val="32"/>
          <w:szCs w:val="32"/>
        </w:rPr>
        <w:t>（一）部门整体</w:t>
      </w:r>
    </w:p>
    <w:p>
      <w:pPr>
        <w:ind w:firstLine="640" w:firstLineChars="200"/>
        <w:rPr>
          <w:rFonts w:ascii="仿宋_GB2312" w:eastAsia="仿宋_GB2312"/>
          <w:sz w:val="32"/>
          <w:szCs w:val="32"/>
        </w:rPr>
      </w:pPr>
      <w:r>
        <w:rPr>
          <w:rFonts w:ascii="仿宋_GB2312" w:eastAsia="仿宋_GB2312"/>
          <w:sz w:val="32"/>
          <w:szCs w:val="32"/>
        </w:rPr>
        <w:t>本单位整体支出稍低于按季度支出的平均水平，主要原因为本单位项目实施较晚，3月份才开始组织项目实施，一季度的支出水平较低，但整体项目实施符合年初计划的进度安排</w:t>
      </w:r>
      <w:r>
        <w:rPr>
          <w:rFonts w:hint="eastAsia" w:ascii="仿宋_GB2312" w:eastAsia="仿宋_GB2312"/>
          <w:sz w:val="32"/>
          <w:szCs w:val="32"/>
          <w:lang w:eastAsia="zh-CN"/>
        </w:rPr>
        <w:t>，</w:t>
      </w:r>
      <w:r>
        <w:rPr>
          <w:rFonts w:hint="eastAsia" w:ascii="仿宋_GB2312" w:eastAsia="仿宋_GB2312"/>
          <w:sz w:val="32"/>
          <w:szCs w:val="32"/>
          <w:lang w:val="en-US" w:eastAsia="zh-CN"/>
        </w:rPr>
        <w:t>所有项目均在2022年年底出具了审计报告。</w:t>
      </w:r>
    </w:p>
    <w:p>
      <w:pPr>
        <w:ind w:firstLine="640" w:firstLineChars="200"/>
        <w:rPr>
          <w:rFonts w:ascii="楷体_GB2312" w:eastAsia="楷体_GB2312"/>
          <w:sz w:val="32"/>
          <w:szCs w:val="32"/>
        </w:rPr>
      </w:pPr>
      <w:r>
        <w:rPr>
          <w:rFonts w:hint="eastAsia" w:ascii="楷体_GB2312" w:eastAsia="楷体_GB2312"/>
          <w:sz w:val="32"/>
          <w:szCs w:val="32"/>
        </w:rPr>
        <w:t>（二）项目支出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项目支出中审计业务经费支出基本符合年初预算安排</w:t>
      </w:r>
      <w:r>
        <w:rPr>
          <w:rFonts w:hint="eastAsia" w:ascii="仿宋_GB2312" w:eastAsia="仿宋_GB2312"/>
          <w:sz w:val="32"/>
          <w:szCs w:val="32"/>
          <w:lang w:eastAsia="zh-CN"/>
        </w:rPr>
        <w:t>。</w:t>
      </w:r>
      <w:r>
        <w:rPr>
          <w:rFonts w:hint="eastAsia" w:ascii="仿宋_GB2312" w:eastAsia="仿宋_GB2312"/>
          <w:sz w:val="32"/>
          <w:szCs w:val="32"/>
          <w:lang w:val="en-US" w:eastAsia="zh-CN"/>
        </w:rPr>
        <w:t>因</w:t>
      </w:r>
      <w:r>
        <w:rPr>
          <w:rFonts w:hint="eastAsia" w:ascii="仿宋_GB2312" w:eastAsia="仿宋_GB2312" w:cs="宋体"/>
          <w:sz w:val="32"/>
          <w:szCs w:val="32"/>
        </w:rPr>
        <w:t>现有电脑满足不了大数据处理的要求，急需更新</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新进成员</w:t>
      </w:r>
      <w:r>
        <w:rPr>
          <w:rFonts w:hint="eastAsia" w:ascii="仿宋_GB2312" w:eastAsia="仿宋_GB2312" w:cs="宋体"/>
          <w:sz w:val="32"/>
          <w:szCs w:val="32"/>
        </w:rPr>
        <w:t>未配置电脑，</w:t>
      </w:r>
      <w:r>
        <w:rPr>
          <w:rFonts w:hint="eastAsia" w:ascii="仿宋_GB2312" w:eastAsia="仿宋_GB2312" w:cs="宋体"/>
          <w:sz w:val="32"/>
          <w:szCs w:val="32"/>
          <w:lang w:val="en-US" w:eastAsia="zh-CN"/>
        </w:rPr>
        <w:t>会</w:t>
      </w:r>
      <w:r>
        <w:rPr>
          <w:rFonts w:hint="eastAsia" w:ascii="仿宋_GB2312" w:eastAsia="仿宋_GB2312" w:cs="宋体"/>
          <w:sz w:val="32"/>
          <w:szCs w:val="32"/>
        </w:rPr>
        <w:t>影响正常的审计业务工作</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因此购置了6台电脑办公</w:t>
      </w:r>
      <w:r>
        <w:rPr>
          <w:rFonts w:hint="eastAsia" w:ascii="仿宋_GB2312"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int="eastAsia" w:eastAsia="黑体"/>
          <w:sz w:val="32"/>
          <w:szCs w:val="32"/>
          <w:lang w:eastAsia="zh-CN"/>
        </w:rPr>
        <w:t>十、</w:t>
      </w:r>
      <w:r>
        <w:rPr>
          <w:rFonts w:eastAsia="黑体"/>
          <w:sz w:val="32"/>
          <w:szCs w:val="32"/>
        </w:rPr>
        <w:t>其他需要说明的情况</w:t>
      </w:r>
    </w:p>
    <w:p>
      <w:pPr>
        <w:spacing w:line="600" w:lineRule="exact"/>
        <w:ind w:firstLine="640" w:firstLineChars="200"/>
        <w:rPr>
          <w:rFonts w:eastAsia="黑体"/>
          <w:sz w:val="32"/>
          <w:szCs w:val="32"/>
        </w:rPr>
      </w:pPr>
    </w:p>
    <w:p>
      <w:pPr>
        <w:jc w:val="both"/>
        <w:rPr>
          <w:rFonts w:hint="eastAsia" w:ascii="仿宋" w:hAnsi="仿宋" w:eastAsia="仿宋"/>
          <w:sz w:val="32"/>
          <w:szCs w:val="32"/>
        </w:rPr>
      </w:pPr>
    </w:p>
    <w:p/>
    <w:sectPr>
      <w:footerReference r:id="rId3" w:type="default"/>
      <w:footerReference r:id="rId4" w:type="even"/>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FEDFD"/>
    <w:multiLevelType w:val="singleLevel"/>
    <w:tmpl w:val="9CBFEDFD"/>
    <w:lvl w:ilvl="0" w:tentative="0">
      <w:start w:val="3"/>
      <w:numFmt w:val="chineseCounting"/>
      <w:suff w:val="nothing"/>
      <w:lvlText w:val="%1、"/>
      <w:lvlJc w:val="left"/>
      <w:rPr>
        <w:rFonts w:hint="eastAsia"/>
      </w:rPr>
    </w:lvl>
  </w:abstractNum>
  <w:abstractNum w:abstractNumId="1">
    <w:nsid w:val="BE3DE288"/>
    <w:multiLevelType w:val="singleLevel"/>
    <w:tmpl w:val="BE3DE2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N2Y0NTc0NmZkNjA1NDI0YjRlMzgxN2VkOTQzYWIifQ=="/>
  </w:docVars>
  <w:rsids>
    <w:rsidRoot w:val="64DB0D19"/>
    <w:rsid w:val="1BE2237D"/>
    <w:rsid w:val="25EF4210"/>
    <w:rsid w:val="25EF4D40"/>
    <w:rsid w:val="43C308A7"/>
    <w:rsid w:val="4A192368"/>
    <w:rsid w:val="62322854"/>
    <w:rsid w:val="636F2951"/>
    <w:rsid w:val="64DB0D19"/>
    <w:rsid w:val="77D7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2335</Words>
  <Characters>2643</Characters>
  <Lines>0</Lines>
  <Paragraphs>0</Paragraphs>
  <TotalTime>7</TotalTime>
  <ScaleCrop>false</ScaleCrop>
  <LinksUpToDate>false</LinksUpToDate>
  <CharactersWithSpaces>2701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2023-02-21T00:55:00Z</dcterms:created>
  <dc:creator>Administrator</dc:creator>
  <cp:lastModifiedBy>Administrator</cp:lastModifiedBy>
  <dcterms:modified xsi:type="dcterms:W3CDTF">2023-02-22T09:11:46Z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E65D1F8159BF4FCAAF0AF518C9BE8097</vt:lpwstr>
  </property>
</Properties>
</file>