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2023年度零陵区文化旅游体育局整体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支出绩效自评报告</w:t>
      </w:r>
    </w:p>
    <w:p>
      <w:pPr>
        <w:jc w:val="center"/>
        <w:rPr>
          <w:rFonts w:eastAsia="方正小标宋_GBK"/>
          <w:b/>
          <w:sz w:val="52"/>
          <w:szCs w:val="52"/>
        </w:rPr>
      </w:pPr>
    </w:p>
    <w:p>
      <w:pPr>
        <w:jc w:val="center"/>
        <w:rPr>
          <w:rFonts w:eastAsia="楷体_GB2312"/>
          <w:b/>
          <w:sz w:val="32"/>
          <w:szCs w:val="32"/>
        </w:rPr>
      </w:pPr>
    </w:p>
    <w:p>
      <w:pPr>
        <w:jc w:val="center"/>
        <w:rPr>
          <w:rFonts w:eastAsia="楷体_GB2312"/>
          <w:b/>
          <w:sz w:val="32"/>
          <w:szCs w:val="32"/>
        </w:rPr>
      </w:pPr>
    </w:p>
    <w:p>
      <w:pPr>
        <w:jc w:val="center"/>
        <w:rPr>
          <w:rFonts w:eastAsia="楷体_GB2312"/>
          <w:b/>
          <w:sz w:val="32"/>
          <w:szCs w:val="32"/>
        </w:rPr>
      </w:pPr>
    </w:p>
    <w:p>
      <w:pPr>
        <w:jc w:val="center"/>
        <w:rPr>
          <w:rFonts w:eastAsia="楷体_GB2312"/>
          <w:b/>
          <w:sz w:val="32"/>
          <w:szCs w:val="32"/>
        </w:rPr>
      </w:pPr>
    </w:p>
    <w:p>
      <w:pPr>
        <w:jc w:val="center"/>
        <w:rPr>
          <w:rFonts w:eastAsia="楷体_GB2312"/>
          <w:b/>
          <w:sz w:val="32"/>
          <w:szCs w:val="32"/>
        </w:rPr>
      </w:pPr>
    </w:p>
    <w:p>
      <w:pPr>
        <w:jc w:val="center"/>
        <w:rPr>
          <w:rFonts w:eastAsia="楷体_GB2312"/>
          <w:b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单位名称：</w:t>
      </w:r>
      <w:r>
        <w:rPr>
          <w:rFonts w:eastAsia="仿宋_GB2312"/>
          <w:sz w:val="32"/>
          <w:szCs w:val="32"/>
          <w:u w:val="single"/>
        </w:rPr>
        <w:t>（盖章）</w:t>
      </w:r>
    </w:p>
    <w:p>
      <w:pPr>
        <w:spacing w:line="600" w:lineRule="exact"/>
        <w:ind w:firstLine="3200" w:firstLineChars="10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2024</w:t>
      </w:r>
      <w:r>
        <w:rPr>
          <w:rFonts w:eastAsia="楷体_GB2312"/>
          <w:sz w:val="32"/>
          <w:szCs w:val="32"/>
        </w:rPr>
        <w:t xml:space="preserve">年 </w:t>
      </w:r>
      <w:r>
        <w:rPr>
          <w:rFonts w:hint="eastAsia" w:eastAsia="楷体_GB2312"/>
          <w:sz w:val="32"/>
          <w:szCs w:val="32"/>
        </w:rPr>
        <w:t>5</w:t>
      </w:r>
      <w:r>
        <w:rPr>
          <w:rFonts w:eastAsia="楷体_GB2312"/>
          <w:sz w:val="32"/>
          <w:szCs w:val="32"/>
        </w:rPr>
        <w:t xml:space="preserve"> 月 </w:t>
      </w:r>
      <w:r>
        <w:rPr>
          <w:rFonts w:hint="eastAsia" w:eastAsia="楷体_GB2312"/>
          <w:sz w:val="32"/>
          <w:szCs w:val="32"/>
        </w:rPr>
        <w:t>9</w:t>
      </w:r>
      <w:r>
        <w:rPr>
          <w:rFonts w:eastAsia="楷体_GB2312"/>
          <w:sz w:val="32"/>
          <w:szCs w:val="32"/>
        </w:rPr>
        <w:t>日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部门（单位）基本情况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（一）部门（单位）职能职责、机构编制、人员构成等。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1．主要职能。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贯彻执行党和国家、省有关文化、旅游、体育、文物工作的法律法规、规章制度和方针政策；起草有关规范性文件草案并组织实施。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编制并实施全区文化、旅游、体育、文物事业的发展战略、发展目标和中长期发展规划、年度计划。指导、推进领域内体制机制改革和事业融合发展。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拟制文化、旅游、体育、文物市场开发规划并组织实施；指导、管理全区性重大活动和设施建设，促进市场推广和对外合作，组织形象推广；指导、推进全域旅游。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指导、管理全区文艺事业，指导艺术创作生产，扶植体现社会主义核心价值观、具有导向性代表性示范性的文艺作品，推动各门类艺术、各艺术品种发展。参与组织重大文化艺术活动。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组织、指导全区文化、旅游、体育、文物的公共服务，指导公共文旅产品的生产；指导社会文化事业和文化艺术普及工作，推进全区文化旅游公共服务体系建设。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指导、推进文化、旅游、体育、文物科技创新发展和行业信息化、标准化建设。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负责全区非物质文化遗产保护和优秀民族文化的传承普及工作，组织开展国家级、省级、市级非物质文化遗产代表项目及其传承人的申报、初审工作。组织协调全区性文化遗产展示活动。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统筹规划文化、旅游、体育产业，组织实施资源普查、挖掘、保护和利用工作，促进产业发展。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指导推动规范文化、旅游、体育、文物市场发展，对其市场经营进行行业监管，推进行业信用体系建设。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拟制全区文物发展规划，协调指导全区文物安全防范工作，指导全区文物安全责任落实，履行文物行政执法和文物安全督察职责，协同有关部门对全区世界自然和文化双重遗产、国家级和省级、市级历史文化名城（镇、村）的申报、审核、保护和监督管理工作，负责指导协调全区文物的保护管理、抢救发掘、研究利用宣传、人才培训等工作；依法对全区不可移动文物、馆藏文物、民间收藏文物进行监督管理；指导博物馆、纪念馆的建设和业务工作；协调和指导利用文物开展对外交流与合作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拟制全区国际旅游市场开发规划，组织全区旅游形象的对外宣传和重大推广活动；拟制全区开拓文化、旅游、体育、文物市场的政策措施并指导实施；协调和指导全区假日旅游和红色旅游工作；依法对旅行社、旅游饭店、乡村旅游区等实施许可监督管理，负责监测全区文化、旅游、体育经济运行和本行业的统计及信息发布工作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培养全区文化、旅游、体育、文物人才，加快人才队伍建设。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推行全民健身计划，实施国家体育锻炼标准，负责开展国民体质监测；指导、协调、组织、配合各行业群众性体育活动的开展，负责社会体育指导工作队伍建设；做好学校、机关、企业、部队、少数民族和残疾人的体育工作，负责公共体育设施的监督管理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统筹协调全区体育事业和竞技体育发展，组织参加和承办国家级和省、市级和区级体育竞赛；研究全区竞技运动项目的设置和重点布局；指导和推进青少年体育工作，加强体育后备人才建设。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完成区委、区政府交办的其他任务。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2．机构情况，包括当年变动情况及原因。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零陵区文化旅游体育局内设股室7个：办公室（人事室、财务室）、艺术与非物质文化遗产室、公共服务和产业项目室（宣传室、扶贫工作办公室）、群众体育室（竞赛训练室）、资源开发与全域旅游推进室（红色旅游指导室）、市场管理室（行政审批股）、文物管理室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人员情况，包括当年变动情况及原因。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2023年部门决算编报范围包括零陵区文化旅游体育局（正科级行政单位）和2个下属非独立预算全额拨款事业单位：零陵区文化体育事务中心和零陵区文物保护中心。编报单位在职人员34人：行政人员7人、参照公务员法管理事业人员3人、非参公事业人员24人。</w:t>
      </w:r>
    </w:p>
    <w:p>
      <w:pPr>
        <w:numPr>
          <w:ilvl w:val="0"/>
          <w:numId w:val="1"/>
        </w:numPr>
        <w:spacing w:line="4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部门（单位）整体支出规模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包括但不限于部门整体支出情况、部门预算收支决算情况及“三公经费”支出使用和管理情况。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2023年预算执行预算收入1847.43万元，其中：一般公共预算财政拨款1830.55万元，政府性性基金预算财政拨款收入16.88万元。 2023年预算执行支出1847.43万元，其中：其中工资福利支出363.35万元。商品和服务支出1481.13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万元，对个人和家庭支出2.95万元。</w:t>
      </w:r>
    </w:p>
    <w:p>
      <w:pPr>
        <w:pStyle w:val="14"/>
        <w:spacing w:line="46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2023年度“三公”经费预算支出2.57万元：其中因公出国（境）费支出0万元；公务用车购置及运行费支出0万元；公务接待费支出2.57万元。“三公”经费决算支出2.57万元：其中因公出国（境）费支出0万元；公务用车购置及运行费支出0万元，人均支出0万元；公务接待费支出2.57万元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TW" w:eastAsia="zh-TW" w:bidi="ar-SA"/>
        </w:rPr>
        <w:t>国内公务接待批次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TW" w:eastAsia="zh-TW" w:bidi="ar-SA"/>
        </w:rPr>
        <w:t>个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/171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TW" w:eastAsia="zh-TW" w:bidi="ar-SA"/>
        </w:rPr>
        <w:t>人次）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。2022年度“三公”经费决算支出万元：因公出国（境）费支出0万元；公务用车购置及运行费支出0万元，公务接待费支出2.57万元。2023年“三公”经费决算支出与去年相比基本持平。</w:t>
      </w:r>
    </w:p>
    <w:p>
      <w:pPr>
        <w:pStyle w:val="14"/>
        <w:spacing w:line="46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14"/>
        <w:spacing w:line="4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（一）基本支出情况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基本支出435.5万元，包括：基本工资、津贴补贴等人员经费、退休人员退休费及办公费、印刷费、差旅费、公务接待费、办公设备购置等日常公用经费。</w:t>
      </w:r>
    </w:p>
    <w:p>
      <w:pPr>
        <w:pStyle w:val="14"/>
        <w:numPr>
          <w:ilvl w:val="0"/>
          <w:numId w:val="2"/>
        </w:numPr>
        <w:spacing w:line="46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项目支出情况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项目支出1411.94元，主要包括：文化事业发展资金、旅游事业发展资金、体育事业发展资金、文物保护专项资金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三、政府性基金预算支出情况</w:t>
      </w:r>
      <w:r>
        <w:rPr>
          <w:rFonts w:hint="eastAsia" w:ascii="Times New Roman" w:hAnsi="Times New Roman" w:eastAsia="黑体"/>
          <w:sz w:val="32"/>
          <w:szCs w:val="32"/>
        </w:rPr>
        <w:t>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政府性性基金预算财政拨款收入16.88万元，较上年增加8.81，增加109.17%，主要原因为体彩资金增加。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四、国有资本经营预算支出情况</w:t>
      </w:r>
      <w:r>
        <w:rPr>
          <w:rFonts w:hint="eastAsia" w:ascii="Times New Roman" w:hAnsi="Times New Roman" w:eastAsia="黑体"/>
          <w:sz w:val="32"/>
          <w:szCs w:val="32"/>
        </w:rPr>
        <w:t>。</w:t>
      </w:r>
    </w:p>
    <w:p>
      <w:pPr>
        <w:pStyle w:val="14"/>
        <w:spacing w:line="460" w:lineRule="exact"/>
        <w:ind w:firstLine="64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我单位无国有资本经营预算支出情况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pStyle w:val="14"/>
        <w:numPr>
          <w:ilvl w:val="0"/>
          <w:numId w:val="3"/>
        </w:numPr>
        <w:spacing w:line="460" w:lineRule="exact"/>
        <w:ind w:firstLine="640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  <w:r>
        <w:rPr>
          <w:rFonts w:hint="eastAsia" w:ascii="Times New Roman" w:hAnsi="Times New Roman" w:eastAsia="黑体"/>
          <w:sz w:val="32"/>
          <w:szCs w:val="32"/>
        </w:rPr>
        <w:t>。</w:t>
      </w:r>
    </w:p>
    <w:p>
      <w:pPr>
        <w:pStyle w:val="14"/>
        <w:numPr>
          <w:numId w:val="0"/>
        </w:numPr>
        <w:spacing w:line="4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我单位无社会保险基金预算支出情况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4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六、部门整体支出绩效情况</w:t>
      </w:r>
    </w:p>
    <w:p>
      <w:pPr>
        <w:spacing w:line="4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坚持文化为民、文化惠民、文化乐民，坚持政府主导、社会参与、重心下移、共建共享，以承办第二届永州旅游发展大会、公共文化示范区复核为抓手，积极探索，创新发展，着力强化公共文化服务品质发展、均衡发展、融合发展，创新开展“4453”工作模式。“文化零陵”品牌越擦越亮。建优管好城市公共文化设施，建优管好乡镇（街道）文化站，建优管好创新公共文化服务空间，增强文化活动“精准化”供给，增强公共文化“数字化”供给，推进城乡公共文化“均衡化”发展，增强文艺创作“精品化”供给。</w:t>
      </w:r>
    </w:p>
    <w:p>
      <w:pPr>
        <w:pStyle w:val="14"/>
        <w:spacing w:line="46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1.资金紧张，资金拨付使用效率较低，一定程度上影响了项目开展效率。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2.资金拨付不及时。专项经费由于需要专项核拨，财政核拨需要一定的时间，资金下达不及时，影响了资金的使用率。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3.支出科目不够明显。支出科目设置不够明显，不能完整披露专项资金使用情况。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4"/>
        </w:numPr>
        <w:spacing w:line="4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1.积极向上争取专项资金，缓解资金紧张状况。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科学合理编制预算，严格执行预算。要按照《预算法》及其实施条例的相关规定，参考今年的预算执行情况和年度的收支预测科学编制预算，避免年中大幅追加以及超预算。同时严格预算执行，提高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3.规范账务处理，提高财务信息质量。严格按照《会计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法》、《行政单位会计制度》、《行政单位财务规则》等规定，结合实际情况，科学设置支出科目，规范财务核算，完整披露相关信息。</w:t>
      </w:r>
    </w:p>
    <w:p>
      <w:pPr>
        <w:spacing w:line="4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九、部门整体支出绩效自评结果拟应用和公开情况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结合《部门整体支出绩效评价指标表》（见附件）的评价结果92分。</w:t>
      </w:r>
    </w:p>
    <w:p>
      <w:pPr>
        <w:numPr>
          <w:ilvl w:val="0"/>
          <w:numId w:val="4"/>
        </w:numPr>
        <w:spacing w:line="460" w:lineRule="exact"/>
        <w:ind w:left="0" w:leftChars="0"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仿宋_GB2312"/>
          <w:sz w:val="2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</w:t>
      </w:r>
    </w:p>
    <w:sectPr>
      <w:footerReference r:id="rId3" w:type="default"/>
      <w:footerReference r:id="rId4" w:type="even"/>
      <w:pgSz w:w="11906" w:h="16838"/>
      <w:pgMar w:top="1531" w:right="1474" w:bottom="1383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86E9DB-16BF-4227-844A-5EECC399C8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ECC993C-3D50-4BD1-8C10-46F41AE48B38}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5867AE36-D222-41F5-95B1-B516080CD8C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E7CE4DC1-3B99-43D1-B5D3-67CA03BE7553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77BFB9D6-1938-4A2A-B805-91414E4D881C}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6" w:fontKey="{5660CDB3-5C61-4388-9A26-2B62D43081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DFB16F"/>
    <w:multiLevelType w:val="singleLevel"/>
    <w:tmpl w:val="D6DFB16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3A212F2"/>
    <w:multiLevelType w:val="singleLevel"/>
    <w:tmpl w:val="F3A212F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F405F5"/>
    <w:multiLevelType w:val="singleLevel"/>
    <w:tmpl w:val="14F405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BCCFAC2"/>
    <w:multiLevelType w:val="singleLevel"/>
    <w:tmpl w:val="6BCCFAC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A1NGY1YjBkNjY5ZDg5OWZiMjhmZWZiMDlmZGEzMDYifQ=="/>
    <w:docVar w:name="KSO_WPS_MARK_KEY" w:val="3ad1ff35-3c19-4878-af55-456c08f54960"/>
  </w:docVars>
  <w:rsids>
    <w:rsidRoot w:val="0025709B"/>
    <w:rsid w:val="00007A74"/>
    <w:rsid w:val="000115A8"/>
    <w:rsid w:val="0002548C"/>
    <w:rsid w:val="00054017"/>
    <w:rsid w:val="0005403B"/>
    <w:rsid w:val="0005720D"/>
    <w:rsid w:val="000A1F15"/>
    <w:rsid w:val="000B26D6"/>
    <w:rsid w:val="000C121B"/>
    <w:rsid w:val="000C7EFE"/>
    <w:rsid w:val="000D36F0"/>
    <w:rsid w:val="000D386E"/>
    <w:rsid w:val="000D4651"/>
    <w:rsid w:val="000D465C"/>
    <w:rsid w:val="000D67BE"/>
    <w:rsid w:val="000F7C74"/>
    <w:rsid w:val="001238E8"/>
    <w:rsid w:val="00133A4D"/>
    <w:rsid w:val="0015570A"/>
    <w:rsid w:val="00162282"/>
    <w:rsid w:val="001823BD"/>
    <w:rsid w:val="001B4B4B"/>
    <w:rsid w:val="001E0659"/>
    <w:rsid w:val="001F0F73"/>
    <w:rsid w:val="00211964"/>
    <w:rsid w:val="002232AA"/>
    <w:rsid w:val="00223AD4"/>
    <w:rsid w:val="00225DBE"/>
    <w:rsid w:val="0022639F"/>
    <w:rsid w:val="0025709B"/>
    <w:rsid w:val="00273E3C"/>
    <w:rsid w:val="00281414"/>
    <w:rsid w:val="00285DC4"/>
    <w:rsid w:val="002860AB"/>
    <w:rsid w:val="002C5840"/>
    <w:rsid w:val="002F6832"/>
    <w:rsid w:val="00304BCB"/>
    <w:rsid w:val="00305DE7"/>
    <w:rsid w:val="00325D68"/>
    <w:rsid w:val="00335DC6"/>
    <w:rsid w:val="00336DD5"/>
    <w:rsid w:val="00337C9E"/>
    <w:rsid w:val="00346899"/>
    <w:rsid w:val="00355FB4"/>
    <w:rsid w:val="00367D3A"/>
    <w:rsid w:val="00377727"/>
    <w:rsid w:val="00377B8D"/>
    <w:rsid w:val="0039242A"/>
    <w:rsid w:val="00395023"/>
    <w:rsid w:val="003C1ACF"/>
    <w:rsid w:val="003C6D10"/>
    <w:rsid w:val="003D2543"/>
    <w:rsid w:val="003D6A37"/>
    <w:rsid w:val="003F4A1A"/>
    <w:rsid w:val="004010DF"/>
    <w:rsid w:val="00404043"/>
    <w:rsid w:val="00404645"/>
    <w:rsid w:val="00406F42"/>
    <w:rsid w:val="00425AD5"/>
    <w:rsid w:val="00440731"/>
    <w:rsid w:val="0045098C"/>
    <w:rsid w:val="00485910"/>
    <w:rsid w:val="00486B64"/>
    <w:rsid w:val="00490ED0"/>
    <w:rsid w:val="004D4C7B"/>
    <w:rsid w:val="004E3926"/>
    <w:rsid w:val="004E5117"/>
    <w:rsid w:val="004F233C"/>
    <w:rsid w:val="00503FF0"/>
    <w:rsid w:val="0050434E"/>
    <w:rsid w:val="0053087F"/>
    <w:rsid w:val="00531BBB"/>
    <w:rsid w:val="00541CBB"/>
    <w:rsid w:val="00552922"/>
    <w:rsid w:val="005544A9"/>
    <w:rsid w:val="00564256"/>
    <w:rsid w:val="00574567"/>
    <w:rsid w:val="00593ABF"/>
    <w:rsid w:val="00594546"/>
    <w:rsid w:val="005A1D33"/>
    <w:rsid w:val="005A72D8"/>
    <w:rsid w:val="005C1D10"/>
    <w:rsid w:val="005C5960"/>
    <w:rsid w:val="005D524E"/>
    <w:rsid w:val="005F79BC"/>
    <w:rsid w:val="00613FCD"/>
    <w:rsid w:val="006328C9"/>
    <w:rsid w:val="0065143A"/>
    <w:rsid w:val="006564AE"/>
    <w:rsid w:val="00665CFF"/>
    <w:rsid w:val="006768B6"/>
    <w:rsid w:val="00677E1A"/>
    <w:rsid w:val="00690A9B"/>
    <w:rsid w:val="006959D5"/>
    <w:rsid w:val="006A2DAE"/>
    <w:rsid w:val="006B0342"/>
    <w:rsid w:val="006B24D7"/>
    <w:rsid w:val="006F218E"/>
    <w:rsid w:val="006F6886"/>
    <w:rsid w:val="00704010"/>
    <w:rsid w:val="00707BA9"/>
    <w:rsid w:val="0071748F"/>
    <w:rsid w:val="00736E13"/>
    <w:rsid w:val="007421FF"/>
    <w:rsid w:val="00743F73"/>
    <w:rsid w:val="0075677B"/>
    <w:rsid w:val="00756803"/>
    <w:rsid w:val="0077548E"/>
    <w:rsid w:val="00782BDD"/>
    <w:rsid w:val="0078334B"/>
    <w:rsid w:val="00785659"/>
    <w:rsid w:val="007902C5"/>
    <w:rsid w:val="00792571"/>
    <w:rsid w:val="007A0150"/>
    <w:rsid w:val="007A5C8C"/>
    <w:rsid w:val="007B2F86"/>
    <w:rsid w:val="007B51BB"/>
    <w:rsid w:val="007B590D"/>
    <w:rsid w:val="007E3DAE"/>
    <w:rsid w:val="007E7992"/>
    <w:rsid w:val="00821D97"/>
    <w:rsid w:val="00840968"/>
    <w:rsid w:val="008410FB"/>
    <w:rsid w:val="00854AE1"/>
    <w:rsid w:val="00863BB0"/>
    <w:rsid w:val="00872F51"/>
    <w:rsid w:val="008A0B48"/>
    <w:rsid w:val="008B1215"/>
    <w:rsid w:val="008C5ABF"/>
    <w:rsid w:val="008E0980"/>
    <w:rsid w:val="008F2AEA"/>
    <w:rsid w:val="0090213B"/>
    <w:rsid w:val="00930B7D"/>
    <w:rsid w:val="00947D9C"/>
    <w:rsid w:val="009528DC"/>
    <w:rsid w:val="009770D5"/>
    <w:rsid w:val="0097786C"/>
    <w:rsid w:val="00986D86"/>
    <w:rsid w:val="00997522"/>
    <w:rsid w:val="009C6005"/>
    <w:rsid w:val="009D1B91"/>
    <w:rsid w:val="009D4E5E"/>
    <w:rsid w:val="009E1B7F"/>
    <w:rsid w:val="009E3934"/>
    <w:rsid w:val="00A17009"/>
    <w:rsid w:val="00A21BFE"/>
    <w:rsid w:val="00A262DE"/>
    <w:rsid w:val="00A3192B"/>
    <w:rsid w:val="00A328DD"/>
    <w:rsid w:val="00A37DAF"/>
    <w:rsid w:val="00A43CD5"/>
    <w:rsid w:val="00A77784"/>
    <w:rsid w:val="00A84C84"/>
    <w:rsid w:val="00A947FC"/>
    <w:rsid w:val="00A9699C"/>
    <w:rsid w:val="00A96C2C"/>
    <w:rsid w:val="00AA0F76"/>
    <w:rsid w:val="00AA6ABC"/>
    <w:rsid w:val="00AA6F55"/>
    <w:rsid w:val="00AD1FC7"/>
    <w:rsid w:val="00AD434D"/>
    <w:rsid w:val="00AE3221"/>
    <w:rsid w:val="00AE7C47"/>
    <w:rsid w:val="00B125BB"/>
    <w:rsid w:val="00B20CFA"/>
    <w:rsid w:val="00B2310F"/>
    <w:rsid w:val="00B53A88"/>
    <w:rsid w:val="00B756F5"/>
    <w:rsid w:val="00BA4195"/>
    <w:rsid w:val="00BB7B70"/>
    <w:rsid w:val="00BC3FFE"/>
    <w:rsid w:val="00BD687D"/>
    <w:rsid w:val="00BE2F4F"/>
    <w:rsid w:val="00BE37B2"/>
    <w:rsid w:val="00BF367B"/>
    <w:rsid w:val="00BF38B9"/>
    <w:rsid w:val="00BF78D2"/>
    <w:rsid w:val="00C13031"/>
    <w:rsid w:val="00C25F7D"/>
    <w:rsid w:val="00C33CEF"/>
    <w:rsid w:val="00C5011E"/>
    <w:rsid w:val="00C5521E"/>
    <w:rsid w:val="00C622EB"/>
    <w:rsid w:val="00C63613"/>
    <w:rsid w:val="00C910A5"/>
    <w:rsid w:val="00C93BB1"/>
    <w:rsid w:val="00CA433C"/>
    <w:rsid w:val="00CA5E25"/>
    <w:rsid w:val="00CB23D1"/>
    <w:rsid w:val="00CD437C"/>
    <w:rsid w:val="00CF3FBD"/>
    <w:rsid w:val="00D020EA"/>
    <w:rsid w:val="00D11C43"/>
    <w:rsid w:val="00D13329"/>
    <w:rsid w:val="00D25702"/>
    <w:rsid w:val="00D41DE6"/>
    <w:rsid w:val="00D51DD4"/>
    <w:rsid w:val="00D529BF"/>
    <w:rsid w:val="00DA02C8"/>
    <w:rsid w:val="00DA1D17"/>
    <w:rsid w:val="00DA795A"/>
    <w:rsid w:val="00DB0ECF"/>
    <w:rsid w:val="00DB59E7"/>
    <w:rsid w:val="00DC4AB6"/>
    <w:rsid w:val="00DC70E8"/>
    <w:rsid w:val="00DC7E05"/>
    <w:rsid w:val="00DD7319"/>
    <w:rsid w:val="00DE084C"/>
    <w:rsid w:val="00DE493A"/>
    <w:rsid w:val="00DE5CE8"/>
    <w:rsid w:val="00DE7A48"/>
    <w:rsid w:val="00DF6597"/>
    <w:rsid w:val="00E21D12"/>
    <w:rsid w:val="00E26E18"/>
    <w:rsid w:val="00E303CC"/>
    <w:rsid w:val="00E32441"/>
    <w:rsid w:val="00E53C74"/>
    <w:rsid w:val="00E77F27"/>
    <w:rsid w:val="00E822C2"/>
    <w:rsid w:val="00E95C5B"/>
    <w:rsid w:val="00EA741A"/>
    <w:rsid w:val="00EA7F09"/>
    <w:rsid w:val="00EC30BE"/>
    <w:rsid w:val="00EC37D2"/>
    <w:rsid w:val="00ED6A1B"/>
    <w:rsid w:val="00ED6D57"/>
    <w:rsid w:val="00EF44F4"/>
    <w:rsid w:val="00EF7349"/>
    <w:rsid w:val="00F1677F"/>
    <w:rsid w:val="00F23069"/>
    <w:rsid w:val="00F267AC"/>
    <w:rsid w:val="00F37C62"/>
    <w:rsid w:val="00F44FA5"/>
    <w:rsid w:val="00F52A3D"/>
    <w:rsid w:val="00F61D9C"/>
    <w:rsid w:val="00F700E5"/>
    <w:rsid w:val="00F732FF"/>
    <w:rsid w:val="00F83ABE"/>
    <w:rsid w:val="00F92C7C"/>
    <w:rsid w:val="00FA43BB"/>
    <w:rsid w:val="00FA4C99"/>
    <w:rsid w:val="00FA55A0"/>
    <w:rsid w:val="00FC35CB"/>
    <w:rsid w:val="00FC649D"/>
    <w:rsid w:val="00FE0AB5"/>
    <w:rsid w:val="00FF7B55"/>
    <w:rsid w:val="01341807"/>
    <w:rsid w:val="015C1987"/>
    <w:rsid w:val="02B90061"/>
    <w:rsid w:val="04137B3B"/>
    <w:rsid w:val="04D3719B"/>
    <w:rsid w:val="04D86C17"/>
    <w:rsid w:val="06894068"/>
    <w:rsid w:val="0A6B0F64"/>
    <w:rsid w:val="0A870BFA"/>
    <w:rsid w:val="0B325B17"/>
    <w:rsid w:val="0C2D0885"/>
    <w:rsid w:val="0D733E77"/>
    <w:rsid w:val="0F7459F8"/>
    <w:rsid w:val="130C7035"/>
    <w:rsid w:val="151775BA"/>
    <w:rsid w:val="15350B5B"/>
    <w:rsid w:val="15BE749A"/>
    <w:rsid w:val="165F1C3C"/>
    <w:rsid w:val="17D74826"/>
    <w:rsid w:val="19511A90"/>
    <w:rsid w:val="1C1D5257"/>
    <w:rsid w:val="1DD545EF"/>
    <w:rsid w:val="1DFB6413"/>
    <w:rsid w:val="201A233A"/>
    <w:rsid w:val="202020C6"/>
    <w:rsid w:val="20854AE6"/>
    <w:rsid w:val="20A02E38"/>
    <w:rsid w:val="242E01C0"/>
    <w:rsid w:val="24870D32"/>
    <w:rsid w:val="279D7EFE"/>
    <w:rsid w:val="29F61F6D"/>
    <w:rsid w:val="2CAC388A"/>
    <w:rsid w:val="2E783624"/>
    <w:rsid w:val="2E96627E"/>
    <w:rsid w:val="2F6C40E1"/>
    <w:rsid w:val="318F6C86"/>
    <w:rsid w:val="326C0DBB"/>
    <w:rsid w:val="32DF5887"/>
    <w:rsid w:val="33380BF8"/>
    <w:rsid w:val="33846FC8"/>
    <w:rsid w:val="34312399"/>
    <w:rsid w:val="369E6634"/>
    <w:rsid w:val="3A680E1B"/>
    <w:rsid w:val="3B524CF9"/>
    <w:rsid w:val="3B74785D"/>
    <w:rsid w:val="3D916B06"/>
    <w:rsid w:val="3D9F061F"/>
    <w:rsid w:val="3F3D531C"/>
    <w:rsid w:val="3FA018A0"/>
    <w:rsid w:val="40BC36F0"/>
    <w:rsid w:val="41DA7286"/>
    <w:rsid w:val="42356A60"/>
    <w:rsid w:val="42A33B1C"/>
    <w:rsid w:val="43931450"/>
    <w:rsid w:val="464949DA"/>
    <w:rsid w:val="46804174"/>
    <w:rsid w:val="47563270"/>
    <w:rsid w:val="4A4D503C"/>
    <w:rsid w:val="4AE14E43"/>
    <w:rsid w:val="4B8B73E2"/>
    <w:rsid w:val="4C673FBA"/>
    <w:rsid w:val="4E400973"/>
    <w:rsid w:val="4EA366BE"/>
    <w:rsid w:val="4F471F98"/>
    <w:rsid w:val="4F482F88"/>
    <w:rsid w:val="4F6E7CC4"/>
    <w:rsid w:val="515661FD"/>
    <w:rsid w:val="51893DAE"/>
    <w:rsid w:val="519311FF"/>
    <w:rsid w:val="51943402"/>
    <w:rsid w:val="5221038C"/>
    <w:rsid w:val="524906DF"/>
    <w:rsid w:val="52882F09"/>
    <w:rsid w:val="54F508B7"/>
    <w:rsid w:val="560C1580"/>
    <w:rsid w:val="56CE70F0"/>
    <w:rsid w:val="577903E8"/>
    <w:rsid w:val="58C66148"/>
    <w:rsid w:val="59AE2310"/>
    <w:rsid w:val="5AC61E51"/>
    <w:rsid w:val="5AFC7E15"/>
    <w:rsid w:val="5CD63DDD"/>
    <w:rsid w:val="5F404995"/>
    <w:rsid w:val="614B7978"/>
    <w:rsid w:val="625C375B"/>
    <w:rsid w:val="62A57292"/>
    <w:rsid w:val="62C36004"/>
    <w:rsid w:val="62FD4145"/>
    <w:rsid w:val="638C5AAE"/>
    <w:rsid w:val="63B76D06"/>
    <w:rsid w:val="64BE613B"/>
    <w:rsid w:val="653C56A3"/>
    <w:rsid w:val="65E72ED2"/>
    <w:rsid w:val="678C5F50"/>
    <w:rsid w:val="67E60C75"/>
    <w:rsid w:val="695B03FD"/>
    <w:rsid w:val="69635503"/>
    <w:rsid w:val="6BF012D0"/>
    <w:rsid w:val="6ED74E58"/>
    <w:rsid w:val="6F6A1399"/>
    <w:rsid w:val="703379DD"/>
    <w:rsid w:val="705A0CC9"/>
    <w:rsid w:val="7126414F"/>
    <w:rsid w:val="71585501"/>
    <w:rsid w:val="745B7503"/>
    <w:rsid w:val="7568637B"/>
    <w:rsid w:val="75D03F20"/>
    <w:rsid w:val="7B70649A"/>
    <w:rsid w:val="7D0548C4"/>
    <w:rsid w:val="7E2272E3"/>
    <w:rsid w:val="7E2748F9"/>
    <w:rsid w:val="7F1F382B"/>
    <w:rsid w:val="7F9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paragraph" w:customStyle="1" w:styleId="12">
    <w:name w:val="_Style 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仿宋" w:hAnsi="仿宋"/>
      <w:kern w:val="0"/>
      <w:sz w:val="28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rFonts w:ascii="Calibri" w:hAnsi="Calibri"/>
      <w:kern w:val="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8098</Words>
  <Characters>8647</Characters>
  <Lines>76</Lines>
  <Paragraphs>21</Paragraphs>
  <TotalTime>0</TotalTime>
  <ScaleCrop>false</ScaleCrop>
  <LinksUpToDate>false</LinksUpToDate>
  <CharactersWithSpaces>9382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2014-02-17T01:33:00Z</dcterms:created>
  <dc:creator>LGP</dc:creator>
  <cp:lastModifiedBy>云</cp:lastModifiedBy>
  <cp:lastPrinted>2024-05-10T01:22:00Z</cp:lastPrinted>
  <dcterms:modified xsi:type="dcterms:W3CDTF">2024-05-11T03:25:50Z</dcterms:modified>
  <dc:title>关于解决零陵区促进就业小额担保贷款贴息资金的请示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5C93665215164334A028EBD8E785F40D_13</vt:lpwstr>
  </property>
</Properties>
</file>