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536" w:rsidRDefault="00AF7536" w:rsidP="00DD7DFC">
      <w:pPr>
        <w:spacing w:afterLines="100" w:line="600" w:lineRule="exact"/>
        <w:jc w:val="left"/>
        <w:rPr>
          <w:bCs/>
          <w:sz w:val="32"/>
          <w:szCs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AF7536" w:rsidRDefault="00AF7536" w:rsidP="00DD7DFC">
      <w:pPr>
        <w:spacing w:afterLines="50" w:line="600" w:lineRule="exact"/>
        <w:jc w:val="center"/>
        <w:rPr>
          <w:rFonts w:ascii="方正小标宋简体" w:eastAsia="方正小标宋简体"/>
          <w:sz w:val="44"/>
          <w:szCs w:val="44"/>
        </w:rPr>
      </w:pPr>
      <w:r>
        <w:rPr>
          <w:rFonts w:ascii="方正小标宋简体" w:eastAsia="方正小标宋简体"/>
          <w:sz w:val="44"/>
          <w:szCs w:val="44"/>
        </w:rPr>
        <w:t>2024</w:t>
      </w:r>
      <w:r>
        <w:rPr>
          <w:rFonts w:ascii="方正小标宋简体" w:eastAsia="方正小标宋简体" w:hint="eastAsia"/>
          <w:sz w:val="44"/>
          <w:szCs w:val="44"/>
        </w:rPr>
        <w:t>年度项目支出绩效自评报告</w:t>
      </w:r>
    </w:p>
    <w:tbl>
      <w:tblPr>
        <w:tblpPr w:leftFromText="180" w:rightFromText="180" w:vertAnchor="text" w:horzAnchor="margin" w:tblpXSpec="center" w:tblpY="189"/>
        <w:tblW w:w="9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7"/>
        <w:gridCol w:w="1972"/>
        <w:gridCol w:w="5633"/>
      </w:tblGrid>
      <w:tr w:rsidR="00AF7536">
        <w:trPr>
          <w:trHeight w:val="634"/>
        </w:trPr>
        <w:tc>
          <w:tcPr>
            <w:tcW w:w="1557" w:type="dxa"/>
            <w:vMerge w:val="restart"/>
            <w:tcBorders>
              <w:top w:val="single" w:sz="12" w:space="0" w:color="auto"/>
            </w:tcBorders>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部门概况</w:t>
            </w:r>
          </w:p>
        </w:tc>
        <w:tc>
          <w:tcPr>
            <w:tcW w:w="1972" w:type="dxa"/>
            <w:tcBorders>
              <w:top w:val="single" w:sz="12" w:space="0" w:color="auto"/>
            </w:tcBorders>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专项名称</w:t>
            </w:r>
          </w:p>
        </w:tc>
        <w:tc>
          <w:tcPr>
            <w:tcW w:w="5633" w:type="dxa"/>
            <w:tcBorders>
              <w:top w:val="single" w:sz="12" w:space="0" w:color="auto"/>
            </w:tcBorders>
            <w:vAlign w:val="center"/>
          </w:tcPr>
          <w:p w:rsidR="00AF7536" w:rsidRDefault="00AF7536">
            <w:pPr>
              <w:spacing w:line="576" w:lineRule="exact"/>
              <w:ind w:rightChars="419" w:right="880"/>
              <w:jc w:val="center"/>
              <w:rPr>
                <w:sz w:val="22"/>
                <w:szCs w:val="22"/>
              </w:rPr>
            </w:pPr>
            <w:r>
              <w:rPr>
                <w:rFonts w:eastAsia="Times New Roman"/>
                <w:color w:val="000000"/>
                <w:kern w:val="0"/>
                <w:sz w:val="28"/>
                <w:szCs w:val="28"/>
              </w:rPr>
              <w:t>“</w:t>
            </w:r>
            <w:r>
              <w:rPr>
                <w:rFonts w:ascii="宋体" w:hAnsi="宋体" w:cs="宋体" w:hint="eastAsia"/>
                <w:color w:val="000000"/>
                <w:kern w:val="0"/>
                <w:sz w:val="28"/>
                <w:szCs w:val="28"/>
              </w:rPr>
              <w:t>两癌</w:t>
            </w:r>
            <w:r>
              <w:rPr>
                <w:rFonts w:eastAsia="Times New Roman"/>
                <w:color w:val="000000"/>
                <w:kern w:val="0"/>
                <w:sz w:val="28"/>
                <w:szCs w:val="28"/>
              </w:rPr>
              <w:t>”</w:t>
            </w:r>
            <w:r>
              <w:rPr>
                <w:rFonts w:ascii="宋体" w:hAnsi="宋体" w:cs="宋体" w:hint="eastAsia"/>
                <w:color w:val="000000"/>
                <w:kern w:val="0"/>
                <w:sz w:val="28"/>
                <w:szCs w:val="28"/>
              </w:rPr>
              <w:t>筛查宣传经费</w:t>
            </w:r>
          </w:p>
        </w:tc>
      </w:tr>
      <w:tr w:rsidR="00AF7536">
        <w:trPr>
          <w:trHeight w:val="634"/>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年度预算金额</w:t>
            </w:r>
          </w:p>
        </w:tc>
        <w:tc>
          <w:tcPr>
            <w:tcW w:w="5633" w:type="dxa"/>
            <w:vAlign w:val="center"/>
          </w:tcPr>
          <w:p w:rsidR="00AF7536" w:rsidRDefault="00AF7536">
            <w:pPr>
              <w:spacing w:line="576" w:lineRule="exact"/>
              <w:ind w:rightChars="419" w:right="880"/>
              <w:jc w:val="center"/>
              <w:rPr>
                <w:sz w:val="22"/>
                <w:szCs w:val="22"/>
              </w:rPr>
            </w:pPr>
            <w:r>
              <w:rPr>
                <w:sz w:val="22"/>
                <w:szCs w:val="22"/>
              </w:rPr>
              <w:t>1.2</w:t>
            </w:r>
            <w:r>
              <w:rPr>
                <w:rFonts w:hint="eastAsia"/>
                <w:sz w:val="22"/>
                <w:szCs w:val="22"/>
              </w:rPr>
              <w:t>万</w:t>
            </w:r>
          </w:p>
        </w:tc>
      </w:tr>
      <w:tr w:rsidR="00AF7536">
        <w:trPr>
          <w:trHeight w:val="634"/>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项目主管部门</w:t>
            </w:r>
          </w:p>
        </w:tc>
        <w:tc>
          <w:tcPr>
            <w:tcW w:w="5633" w:type="dxa"/>
            <w:vAlign w:val="center"/>
          </w:tcPr>
          <w:p w:rsidR="00AF7536" w:rsidRDefault="00AF7536">
            <w:pPr>
              <w:spacing w:line="576" w:lineRule="exact"/>
              <w:ind w:rightChars="419" w:right="880"/>
              <w:jc w:val="center"/>
              <w:rPr>
                <w:sz w:val="22"/>
                <w:szCs w:val="22"/>
              </w:rPr>
            </w:pPr>
            <w:r>
              <w:rPr>
                <w:rFonts w:ascii="宋体" w:hAnsi="宋体" w:cs="宋体" w:hint="eastAsia"/>
                <w:color w:val="000000"/>
                <w:kern w:val="0"/>
                <w:szCs w:val="21"/>
              </w:rPr>
              <w:t>永州市零陵区妇女联合会</w:t>
            </w:r>
          </w:p>
        </w:tc>
      </w:tr>
      <w:tr w:rsidR="00AF7536">
        <w:trPr>
          <w:trHeight w:val="634"/>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项目立项目的</w:t>
            </w:r>
          </w:p>
        </w:tc>
        <w:tc>
          <w:tcPr>
            <w:tcW w:w="5633" w:type="dxa"/>
            <w:vAlign w:val="center"/>
          </w:tcPr>
          <w:p w:rsidR="00AF7536" w:rsidRDefault="00AF7536">
            <w:pPr>
              <w:ind w:rightChars="419" w:right="880"/>
              <w:jc w:val="left"/>
              <w:rPr>
                <w:sz w:val="22"/>
                <w:szCs w:val="22"/>
              </w:rPr>
            </w:pPr>
            <w:r>
              <w:rPr>
                <w:rFonts w:ascii="宋体" w:hAnsi="宋体" w:cs="宋体" w:hint="eastAsia"/>
                <w:color w:val="000000"/>
                <w:kern w:val="0"/>
                <w:szCs w:val="21"/>
              </w:rPr>
              <w:t>加大农村妇女</w:t>
            </w:r>
            <w:r>
              <w:rPr>
                <w:rFonts w:eastAsia="Times New Roman"/>
                <w:color w:val="000000"/>
                <w:kern w:val="0"/>
                <w:szCs w:val="21"/>
              </w:rPr>
              <w:t>“</w:t>
            </w:r>
            <w:r>
              <w:rPr>
                <w:rFonts w:ascii="宋体" w:hAnsi="宋体" w:cs="宋体" w:hint="eastAsia"/>
                <w:color w:val="000000"/>
                <w:kern w:val="0"/>
                <w:szCs w:val="21"/>
              </w:rPr>
              <w:t>两癌</w:t>
            </w:r>
            <w:r>
              <w:rPr>
                <w:rFonts w:eastAsia="Times New Roman"/>
                <w:color w:val="000000"/>
                <w:kern w:val="0"/>
                <w:szCs w:val="21"/>
              </w:rPr>
              <w:t>”</w:t>
            </w:r>
            <w:r>
              <w:rPr>
                <w:rFonts w:ascii="宋体" w:hAnsi="宋体" w:cs="宋体" w:hint="eastAsia"/>
                <w:color w:val="000000"/>
                <w:kern w:val="0"/>
                <w:szCs w:val="21"/>
              </w:rPr>
              <w:t>免费检查项目和</w:t>
            </w:r>
            <w:r>
              <w:rPr>
                <w:rFonts w:eastAsia="Times New Roman"/>
                <w:color w:val="000000"/>
                <w:kern w:val="0"/>
                <w:szCs w:val="21"/>
              </w:rPr>
              <w:t>“</w:t>
            </w:r>
            <w:r>
              <w:rPr>
                <w:rFonts w:ascii="宋体" w:hAnsi="宋体" w:cs="宋体" w:hint="eastAsia"/>
                <w:color w:val="000000"/>
                <w:kern w:val="0"/>
                <w:szCs w:val="21"/>
              </w:rPr>
              <w:t>两癌</w:t>
            </w:r>
            <w:r>
              <w:rPr>
                <w:rFonts w:eastAsia="Times New Roman"/>
                <w:color w:val="000000"/>
                <w:kern w:val="0"/>
                <w:szCs w:val="21"/>
              </w:rPr>
              <w:t>”</w:t>
            </w:r>
            <w:r>
              <w:rPr>
                <w:rFonts w:ascii="宋体" w:hAnsi="宋体" w:cs="宋体" w:hint="eastAsia"/>
                <w:color w:val="000000"/>
                <w:kern w:val="0"/>
                <w:szCs w:val="21"/>
              </w:rPr>
              <w:t>救助工作的宣传力度，充分利用网络等媒体，宣传项目及救助工作取得的成效。</w:t>
            </w:r>
          </w:p>
        </w:tc>
      </w:tr>
      <w:tr w:rsidR="00AF7536">
        <w:trPr>
          <w:trHeight w:val="634"/>
        </w:trPr>
        <w:tc>
          <w:tcPr>
            <w:tcW w:w="1557" w:type="dxa"/>
            <w:vMerge w:val="restart"/>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绩效情况</w:t>
            </w: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项目支出管理和使用基本情况</w:t>
            </w:r>
          </w:p>
        </w:tc>
        <w:tc>
          <w:tcPr>
            <w:tcW w:w="5633" w:type="dxa"/>
            <w:vAlign w:val="center"/>
          </w:tcPr>
          <w:p w:rsidR="00AF7536" w:rsidRDefault="00AF7536">
            <w:pPr>
              <w:ind w:rightChars="419" w:right="880"/>
              <w:jc w:val="left"/>
              <w:rPr>
                <w:rFonts w:eastAsia="Times New Roman"/>
                <w:sz w:val="22"/>
                <w:szCs w:val="22"/>
              </w:rPr>
            </w:pPr>
            <w:r>
              <w:rPr>
                <w:rFonts w:ascii="宋体" w:hAnsi="宋体" w:cs="宋体" w:hint="eastAsia"/>
                <w:color w:val="000000"/>
                <w:kern w:val="0"/>
                <w:szCs w:val="21"/>
              </w:rPr>
              <w:t>农村妇女</w:t>
            </w:r>
            <w:r>
              <w:rPr>
                <w:rFonts w:eastAsia="Times New Roman"/>
                <w:color w:val="000000"/>
                <w:kern w:val="0"/>
                <w:szCs w:val="21"/>
              </w:rPr>
              <w:t>“</w:t>
            </w:r>
            <w:r>
              <w:rPr>
                <w:rFonts w:ascii="宋体" w:hAnsi="宋体" w:cs="宋体" w:hint="eastAsia"/>
                <w:color w:val="000000"/>
                <w:kern w:val="0"/>
                <w:szCs w:val="21"/>
              </w:rPr>
              <w:t>两癌</w:t>
            </w:r>
            <w:r>
              <w:rPr>
                <w:rFonts w:eastAsia="Times New Roman"/>
                <w:color w:val="000000"/>
                <w:kern w:val="0"/>
                <w:szCs w:val="21"/>
              </w:rPr>
              <w:t>”</w:t>
            </w:r>
            <w:r>
              <w:rPr>
                <w:rFonts w:ascii="宋体" w:hAnsi="宋体" w:cs="宋体" w:hint="eastAsia"/>
                <w:color w:val="000000"/>
                <w:kern w:val="0"/>
                <w:szCs w:val="21"/>
              </w:rPr>
              <w:t>筛查宣传经费</w:t>
            </w:r>
            <w:r>
              <w:rPr>
                <w:rFonts w:eastAsia="Times New Roman"/>
                <w:color w:val="000000"/>
                <w:kern w:val="0"/>
                <w:szCs w:val="21"/>
              </w:rPr>
              <w:t>1.20</w:t>
            </w:r>
            <w:r>
              <w:rPr>
                <w:rFonts w:ascii="宋体" w:hAnsi="宋体" w:cs="宋体" w:hint="eastAsia"/>
                <w:color w:val="000000"/>
                <w:kern w:val="0"/>
                <w:szCs w:val="21"/>
              </w:rPr>
              <w:t>万元，主要用于</w:t>
            </w:r>
            <w:r>
              <w:rPr>
                <w:rFonts w:eastAsia="Times New Roman"/>
                <w:color w:val="000000"/>
                <w:kern w:val="0"/>
                <w:szCs w:val="21"/>
              </w:rPr>
              <w:t>“</w:t>
            </w:r>
            <w:r>
              <w:rPr>
                <w:rFonts w:ascii="宋体" w:hAnsi="宋体" w:cs="宋体" w:hint="eastAsia"/>
                <w:color w:val="000000"/>
                <w:kern w:val="0"/>
                <w:szCs w:val="21"/>
              </w:rPr>
              <w:t>两癌</w:t>
            </w:r>
            <w:r>
              <w:rPr>
                <w:rFonts w:eastAsia="Times New Roman"/>
                <w:color w:val="000000"/>
                <w:kern w:val="0"/>
                <w:szCs w:val="21"/>
              </w:rPr>
              <w:t>”</w:t>
            </w:r>
            <w:r>
              <w:rPr>
                <w:rFonts w:ascii="宋体" w:hAnsi="宋体" w:cs="宋体" w:hint="eastAsia"/>
                <w:color w:val="000000"/>
                <w:kern w:val="0"/>
                <w:szCs w:val="21"/>
              </w:rPr>
              <w:t>筛查宣传。</w:t>
            </w:r>
          </w:p>
        </w:tc>
      </w:tr>
      <w:tr w:rsidR="00AF7536">
        <w:trPr>
          <w:trHeight w:val="1156"/>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项目绩效目标完成情况</w:t>
            </w:r>
          </w:p>
        </w:tc>
        <w:tc>
          <w:tcPr>
            <w:tcW w:w="5633" w:type="dxa"/>
            <w:vAlign w:val="center"/>
          </w:tcPr>
          <w:p w:rsidR="00AF7536" w:rsidRDefault="00AF7536">
            <w:pPr>
              <w:spacing w:line="576" w:lineRule="exact"/>
              <w:ind w:rightChars="419" w:right="880"/>
              <w:jc w:val="center"/>
              <w:rPr>
                <w:sz w:val="22"/>
                <w:szCs w:val="22"/>
              </w:rPr>
            </w:pPr>
          </w:p>
          <w:p w:rsidR="00AF7536" w:rsidRDefault="00AF7536">
            <w:pPr>
              <w:spacing w:line="576" w:lineRule="exact"/>
              <w:ind w:rightChars="419" w:right="880"/>
              <w:jc w:val="left"/>
              <w:rPr>
                <w:rFonts w:eastAsia="Times New Roman"/>
                <w:sz w:val="20"/>
                <w:szCs w:val="20"/>
              </w:rPr>
            </w:pPr>
            <w:r>
              <w:rPr>
                <w:rFonts w:ascii="宋体" w:hAnsi="宋体" w:cs="宋体" w:hint="eastAsia"/>
                <w:sz w:val="20"/>
                <w:szCs w:val="20"/>
              </w:rPr>
              <w:t>按项目绩效目标圆满完成，支出严格控制在年度预算范围内</w:t>
            </w:r>
          </w:p>
          <w:p w:rsidR="00AF7536" w:rsidRDefault="00AF7536">
            <w:pPr>
              <w:spacing w:line="576" w:lineRule="exact"/>
              <w:ind w:rightChars="419" w:right="880"/>
              <w:jc w:val="center"/>
              <w:rPr>
                <w:sz w:val="22"/>
                <w:szCs w:val="22"/>
              </w:rPr>
            </w:pPr>
          </w:p>
        </w:tc>
      </w:tr>
      <w:tr w:rsidR="00AF7536">
        <w:trPr>
          <w:trHeight w:val="1029"/>
        </w:trPr>
        <w:tc>
          <w:tcPr>
            <w:tcW w:w="1557" w:type="dxa"/>
            <w:vMerge w:val="restart"/>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存在的问题分析及改进措施</w:t>
            </w: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存在的问题</w:t>
            </w:r>
          </w:p>
        </w:tc>
        <w:tc>
          <w:tcPr>
            <w:tcW w:w="5633" w:type="dxa"/>
            <w:vAlign w:val="center"/>
          </w:tcPr>
          <w:p w:rsidR="00AF7536" w:rsidRDefault="00AF7536">
            <w:pPr>
              <w:spacing w:line="576" w:lineRule="exact"/>
              <w:ind w:rightChars="419" w:right="880"/>
              <w:rPr>
                <w:sz w:val="22"/>
                <w:szCs w:val="22"/>
              </w:rPr>
            </w:pPr>
            <w:r>
              <w:rPr>
                <w:rFonts w:hint="eastAsia"/>
                <w:sz w:val="22"/>
                <w:szCs w:val="22"/>
              </w:rPr>
              <w:t>无</w:t>
            </w:r>
          </w:p>
        </w:tc>
      </w:tr>
      <w:tr w:rsidR="00AF7536">
        <w:trPr>
          <w:trHeight w:val="1156"/>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改进措施</w:t>
            </w:r>
          </w:p>
        </w:tc>
        <w:tc>
          <w:tcPr>
            <w:tcW w:w="5633" w:type="dxa"/>
            <w:vAlign w:val="center"/>
          </w:tcPr>
          <w:p w:rsidR="00AF7536" w:rsidRDefault="00AF7536">
            <w:pPr>
              <w:spacing w:line="576" w:lineRule="exact"/>
              <w:ind w:rightChars="419" w:right="880"/>
              <w:rPr>
                <w:sz w:val="22"/>
                <w:szCs w:val="22"/>
              </w:rPr>
            </w:pPr>
            <w:r>
              <w:rPr>
                <w:rFonts w:hint="eastAsia"/>
                <w:sz w:val="22"/>
                <w:szCs w:val="22"/>
              </w:rPr>
              <w:t>无</w:t>
            </w:r>
          </w:p>
        </w:tc>
      </w:tr>
      <w:tr w:rsidR="00AF7536">
        <w:trPr>
          <w:trHeight w:val="1345"/>
        </w:trPr>
        <w:tc>
          <w:tcPr>
            <w:tcW w:w="1557" w:type="dxa"/>
            <w:vMerge/>
            <w:tcBorders>
              <w:bottom w:val="single" w:sz="12" w:space="0" w:color="auto"/>
            </w:tcBorders>
          </w:tcPr>
          <w:p w:rsidR="00AF7536" w:rsidRDefault="00AF7536">
            <w:pPr>
              <w:rPr>
                <w:rFonts w:eastAsia="Times New Roman"/>
                <w:sz w:val="20"/>
                <w:szCs w:val="20"/>
              </w:rPr>
            </w:pPr>
          </w:p>
        </w:tc>
        <w:tc>
          <w:tcPr>
            <w:tcW w:w="1972" w:type="dxa"/>
            <w:tcBorders>
              <w:bottom w:val="single" w:sz="12" w:space="0" w:color="auto"/>
            </w:tcBorders>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其他需要说明问题</w:t>
            </w:r>
          </w:p>
        </w:tc>
        <w:tc>
          <w:tcPr>
            <w:tcW w:w="5633" w:type="dxa"/>
            <w:tcBorders>
              <w:bottom w:val="single" w:sz="12" w:space="0" w:color="auto"/>
            </w:tcBorders>
            <w:vAlign w:val="center"/>
          </w:tcPr>
          <w:p w:rsidR="00AF7536" w:rsidRDefault="00AF7536">
            <w:pPr>
              <w:spacing w:line="576" w:lineRule="exact"/>
              <w:ind w:rightChars="419" w:right="880"/>
              <w:rPr>
                <w:sz w:val="22"/>
                <w:szCs w:val="22"/>
              </w:rPr>
            </w:pPr>
            <w:r>
              <w:rPr>
                <w:rFonts w:hint="eastAsia"/>
                <w:sz w:val="22"/>
                <w:szCs w:val="22"/>
              </w:rPr>
              <w:t>无</w:t>
            </w:r>
          </w:p>
          <w:p w:rsidR="00AF7536" w:rsidRDefault="00AF7536">
            <w:pPr>
              <w:spacing w:line="576" w:lineRule="exact"/>
              <w:ind w:rightChars="419" w:right="880"/>
              <w:rPr>
                <w:sz w:val="22"/>
                <w:szCs w:val="22"/>
              </w:rPr>
            </w:pPr>
          </w:p>
        </w:tc>
      </w:tr>
    </w:tbl>
    <w:p w:rsidR="00AF7536" w:rsidRDefault="00AF7536">
      <w:pPr>
        <w:spacing w:line="320" w:lineRule="atLeast"/>
        <w:jc w:val="left"/>
        <w:rPr>
          <w:rFonts w:eastAsia="Times New Roman"/>
          <w:sz w:val="20"/>
          <w:szCs w:val="20"/>
        </w:rPr>
      </w:pPr>
      <w:r>
        <w:rPr>
          <w:rFonts w:ascii="宋体" w:hAnsi="宋体" w:cs="宋体" w:hint="eastAsia"/>
          <w:sz w:val="20"/>
          <w:szCs w:val="20"/>
        </w:rPr>
        <w:t>备注：每个项目支出分别填报自评报告和自评表。</w:t>
      </w:r>
    </w:p>
    <w:p w:rsidR="00AF7536" w:rsidRDefault="00AF7536">
      <w:pPr>
        <w:snapToGrid w:val="0"/>
        <w:spacing w:line="380" w:lineRule="atLeast"/>
        <w:rPr>
          <w:rFonts w:eastAsia="Times New Roman"/>
          <w:sz w:val="22"/>
          <w:szCs w:val="22"/>
        </w:rPr>
      </w:pPr>
      <w:r>
        <w:rPr>
          <w:rFonts w:ascii="宋体" w:hAnsi="宋体" w:cs="宋体" w:hint="eastAsia"/>
          <w:sz w:val="22"/>
          <w:szCs w:val="22"/>
        </w:rPr>
        <w:t>填表人：方霜</w:t>
      </w:r>
      <w:r>
        <w:rPr>
          <w:rFonts w:eastAsia="Times New Roman"/>
          <w:sz w:val="22"/>
          <w:szCs w:val="22"/>
        </w:rPr>
        <w:t xml:space="preserve">         </w:t>
      </w:r>
      <w:r>
        <w:rPr>
          <w:rFonts w:ascii="宋体" w:hAnsi="宋体" w:cs="宋体" w:hint="eastAsia"/>
          <w:sz w:val="22"/>
          <w:szCs w:val="22"/>
        </w:rPr>
        <w:t>填报日期：</w:t>
      </w:r>
      <w:smartTag w:uri="urn:schemas-microsoft-com:office:smarttags" w:element="chsdate">
        <w:smartTagPr>
          <w:attr w:name="IsROCDate" w:val="False"/>
          <w:attr w:name="IsLunarDate" w:val="False"/>
          <w:attr w:name="Day" w:val="17"/>
          <w:attr w:name="Month" w:val="7"/>
          <w:attr w:name="Year" w:val="2025"/>
        </w:smartTagPr>
        <w:r>
          <w:rPr>
            <w:rFonts w:eastAsia="Times New Roman"/>
            <w:sz w:val="22"/>
            <w:szCs w:val="22"/>
          </w:rPr>
          <w:t>25-7-17</w:t>
        </w:r>
      </w:smartTag>
      <w:r>
        <w:rPr>
          <w:rFonts w:eastAsia="Times New Roman"/>
          <w:sz w:val="22"/>
          <w:szCs w:val="22"/>
        </w:rPr>
        <w:t xml:space="preserve">         </w:t>
      </w:r>
      <w:r>
        <w:rPr>
          <w:rFonts w:ascii="宋体" w:hAnsi="宋体" w:cs="宋体" w:hint="eastAsia"/>
          <w:sz w:val="22"/>
          <w:szCs w:val="22"/>
        </w:rPr>
        <w:t>联系电话：</w:t>
      </w:r>
      <w:r>
        <w:rPr>
          <w:rFonts w:eastAsia="Times New Roman"/>
          <w:sz w:val="22"/>
          <w:szCs w:val="22"/>
        </w:rPr>
        <w:t>158200959400</w:t>
      </w:r>
    </w:p>
    <w:p w:rsidR="00AF7536" w:rsidRDefault="00AF7536">
      <w:pPr>
        <w:snapToGrid w:val="0"/>
        <w:spacing w:line="380" w:lineRule="atLeast"/>
        <w:rPr>
          <w:rFonts w:eastAsia="Times New Roman"/>
          <w:sz w:val="32"/>
          <w:szCs w:val="32"/>
        </w:rPr>
      </w:pPr>
      <w:r>
        <w:rPr>
          <w:rFonts w:ascii="宋体" w:hAnsi="宋体" w:cs="宋体" w:hint="eastAsia"/>
          <w:sz w:val="22"/>
          <w:szCs w:val="22"/>
        </w:rPr>
        <w:t>单位负责人签字：唐敏</w:t>
      </w:r>
    </w:p>
    <w:p w:rsidR="00AF7536" w:rsidRDefault="00AF7536"/>
    <w:p w:rsidR="00AF7536" w:rsidRDefault="00AF7536" w:rsidP="00DD7DFC">
      <w:pPr>
        <w:rPr>
          <w:bCs/>
          <w:sz w:val="32"/>
          <w:szCs w:val="32"/>
        </w:rPr>
      </w:pPr>
      <w:r>
        <w:rPr>
          <w:rFonts w:ascii="黑体" w:eastAsia="黑体" w:hAnsi="黑体" w:cs="黑体"/>
          <w:color w:val="000000"/>
          <w:sz w:val="32"/>
          <w:szCs w:val="32"/>
        </w:rPr>
        <w:br w:type="page"/>
      </w: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AF7536" w:rsidRDefault="00AF7536" w:rsidP="00DD7DFC">
      <w:pPr>
        <w:spacing w:afterLines="50" w:line="600" w:lineRule="exact"/>
        <w:jc w:val="center"/>
        <w:rPr>
          <w:rFonts w:ascii="方正小标宋简体" w:eastAsia="方正小标宋简体"/>
          <w:sz w:val="44"/>
          <w:szCs w:val="44"/>
        </w:rPr>
      </w:pPr>
      <w:r>
        <w:rPr>
          <w:rFonts w:ascii="方正小标宋简体" w:eastAsia="方正小标宋简体"/>
          <w:sz w:val="44"/>
          <w:szCs w:val="44"/>
        </w:rPr>
        <w:t>2024</w:t>
      </w:r>
      <w:r>
        <w:rPr>
          <w:rFonts w:ascii="方正小标宋简体" w:eastAsia="方正小标宋简体" w:hint="eastAsia"/>
          <w:sz w:val="44"/>
          <w:szCs w:val="44"/>
        </w:rPr>
        <w:t>年度项目支出绩效自评报告</w:t>
      </w:r>
    </w:p>
    <w:tbl>
      <w:tblPr>
        <w:tblpPr w:leftFromText="180" w:rightFromText="180" w:vertAnchor="text" w:horzAnchor="margin" w:tblpXSpec="center" w:tblpY="189"/>
        <w:tblW w:w="9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7"/>
        <w:gridCol w:w="1972"/>
        <w:gridCol w:w="5633"/>
      </w:tblGrid>
      <w:tr w:rsidR="00AF7536">
        <w:trPr>
          <w:trHeight w:val="634"/>
        </w:trPr>
        <w:tc>
          <w:tcPr>
            <w:tcW w:w="1557" w:type="dxa"/>
            <w:vMerge w:val="restart"/>
            <w:tcBorders>
              <w:top w:val="single" w:sz="12" w:space="0" w:color="auto"/>
            </w:tcBorders>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部门概况</w:t>
            </w:r>
          </w:p>
        </w:tc>
        <w:tc>
          <w:tcPr>
            <w:tcW w:w="1972" w:type="dxa"/>
            <w:tcBorders>
              <w:top w:val="single" w:sz="12" w:space="0" w:color="auto"/>
            </w:tcBorders>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专项名称</w:t>
            </w:r>
          </w:p>
        </w:tc>
        <w:tc>
          <w:tcPr>
            <w:tcW w:w="5633" w:type="dxa"/>
            <w:tcBorders>
              <w:top w:val="single" w:sz="12" w:space="0" w:color="auto"/>
            </w:tcBorders>
            <w:vAlign w:val="center"/>
          </w:tcPr>
          <w:p w:rsidR="00AF7536" w:rsidRDefault="00AF7536">
            <w:pPr>
              <w:spacing w:line="576" w:lineRule="exact"/>
              <w:ind w:rightChars="419" w:right="880"/>
              <w:jc w:val="center"/>
              <w:rPr>
                <w:sz w:val="22"/>
                <w:szCs w:val="22"/>
              </w:rPr>
            </w:pPr>
            <w:r>
              <w:rPr>
                <w:rFonts w:ascii="宋体" w:hAnsi="宋体" w:cs="宋体" w:hint="eastAsia"/>
                <w:color w:val="000000"/>
                <w:kern w:val="0"/>
                <w:sz w:val="24"/>
              </w:rPr>
              <w:t>妇儿工委及六一儿童节</w:t>
            </w:r>
          </w:p>
        </w:tc>
      </w:tr>
      <w:tr w:rsidR="00AF7536">
        <w:trPr>
          <w:trHeight w:val="634"/>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年度预算金额</w:t>
            </w:r>
          </w:p>
        </w:tc>
        <w:tc>
          <w:tcPr>
            <w:tcW w:w="5633" w:type="dxa"/>
            <w:vAlign w:val="center"/>
          </w:tcPr>
          <w:p w:rsidR="00AF7536" w:rsidRDefault="00AF7536">
            <w:pPr>
              <w:spacing w:line="576" w:lineRule="exact"/>
              <w:ind w:rightChars="419" w:right="880"/>
              <w:jc w:val="center"/>
              <w:rPr>
                <w:sz w:val="22"/>
                <w:szCs w:val="22"/>
              </w:rPr>
            </w:pPr>
            <w:r>
              <w:rPr>
                <w:sz w:val="22"/>
                <w:szCs w:val="22"/>
              </w:rPr>
              <w:t>1.2</w:t>
            </w:r>
            <w:r>
              <w:rPr>
                <w:rFonts w:hint="eastAsia"/>
                <w:sz w:val="22"/>
                <w:szCs w:val="22"/>
              </w:rPr>
              <w:t>万</w:t>
            </w:r>
          </w:p>
        </w:tc>
      </w:tr>
      <w:tr w:rsidR="00AF7536">
        <w:trPr>
          <w:trHeight w:val="634"/>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项目主管部门</w:t>
            </w:r>
          </w:p>
        </w:tc>
        <w:tc>
          <w:tcPr>
            <w:tcW w:w="5633" w:type="dxa"/>
            <w:vAlign w:val="center"/>
          </w:tcPr>
          <w:p w:rsidR="00AF7536" w:rsidRDefault="00AF7536">
            <w:pPr>
              <w:spacing w:line="576" w:lineRule="exact"/>
              <w:ind w:rightChars="419" w:right="880"/>
              <w:jc w:val="center"/>
              <w:rPr>
                <w:sz w:val="22"/>
                <w:szCs w:val="22"/>
              </w:rPr>
            </w:pPr>
            <w:r>
              <w:rPr>
                <w:rFonts w:ascii="宋体" w:hAnsi="宋体" w:cs="宋体" w:hint="eastAsia"/>
                <w:color w:val="000000"/>
                <w:kern w:val="0"/>
                <w:szCs w:val="21"/>
              </w:rPr>
              <w:t>永州市零陵区妇女联合会</w:t>
            </w:r>
          </w:p>
        </w:tc>
      </w:tr>
      <w:tr w:rsidR="00AF7536">
        <w:trPr>
          <w:trHeight w:val="634"/>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项目立项目的</w:t>
            </w:r>
          </w:p>
        </w:tc>
        <w:tc>
          <w:tcPr>
            <w:tcW w:w="5633" w:type="dxa"/>
            <w:vAlign w:val="center"/>
          </w:tcPr>
          <w:p w:rsidR="00AF7536" w:rsidRDefault="00AF7536">
            <w:pPr>
              <w:widowControl/>
              <w:jc w:val="left"/>
              <w:rPr>
                <w:rFonts w:eastAsia="Times New Roman"/>
                <w:color w:val="000000"/>
                <w:kern w:val="0"/>
                <w:szCs w:val="21"/>
              </w:rPr>
            </w:pPr>
            <w:r>
              <w:rPr>
                <w:rFonts w:eastAsia="Times New Roman"/>
                <w:color w:val="000000"/>
                <w:kern w:val="0"/>
                <w:szCs w:val="21"/>
              </w:rPr>
              <w:t>1.</w:t>
            </w:r>
            <w:r>
              <w:rPr>
                <w:rFonts w:ascii="宋体" w:hAnsi="宋体" w:cs="宋体" w:hint="eastAsia"/>
                <w:color w:val="000000"/>
                <w:kern w:val="0"/>
                <w:szCs w:val="21"/>
              </w:rPr>
              <w:t>维护妇女儿童权益，实施妇女、儿童发展规划工作</w:t>
            </w:r>
          </w:p>
          <w:p w:rsidR="00AF7536" w:rsidRDefault="00AF7536">
            <w:pPr>
              <w:widowControl/>
              <w:jc w:val="left"/>
              <w:rPr>
                <w:rFonts w:eastAsia="Times New Roman"/>
                <w:color w:val="000000"/>
                <w:kern w:val="0"/>
                <w:szCs w:val="21"/>
              </w:rPr>
            </w:pPr>
            <w:r>
              <w:rPr>
                <w:rFonts w:eastAsia="Times New Roman"/>
                <w:color w:val="000000"/>
                <w:kern w:val="0"/>
                <w:szCs w:val="21"/>
              </w:rPr>
              <w:t>2.</w:t>
            </w:r>
            <w:r>
              <w:rPr>
                <w:rFonts w:ascii="宋体" w:hAnsi="宋体" w:cs="宋体" w:hint="eastAsia"/>
                <w:color w:val="000000"/>
                <w:kern w:val="0"/>
                <w:szCs w:val="21"/>
              </w:rPr>
              <w:t>组织开展有利于儿童身心健康的活动</w:t>
            </w:r>
          </w:p>
          <w:p w:rsidR="00AF7536" w:rsidRDefault="00AF7536">
            <w:pPr>
              <w:ind w:rightChars="419" w:right="880"/>
              <w:jc w:val="left"/>
              <w:rPr>
                <w:sz w:val="22"/>
                <w:szCs w:val="22"/>
              </w:rPr>
            </w:pPr>
            <w:r>
              <w:rPr>
                <w:rFonts w:eastAsia="Times New Roman"/>
                <w:color w:val="000000"/>
                <w:kern w:val="0"/>
                <w:szCs w:val="21"/>
              </w:rPr>
              <w:t>3.</w:t>
            </w:r>
            <w:r>
              <w:rPr>
                <w:rFonts w:ascii="宋体" w:hAnsi="宋体" w:cs="宋体" w:hint="eastAsia"/>
                <w:color w:val="000000"/>
                <w:kern w:val="0"/>
                <w:szCs w:val="21"/>
              </w:rPr>
              <w:t>开展家庭教育的培训、宣传、普及工作</w:t>
            </w:r>
          </w:p>
        </w:tc>
      </w:tr>
      <w:tr w:rsidR="00AF7536">
        <w:trPr>
          <w:trHeight w:val="634"/>
        </w:trPr>
        <w:tc>
          <w:tcPr>
            <w:tcW w:w="1557" w:type="dxa"/>
            <w:vMerge w:val="restart"/>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绩效情况</w:t>
            </w: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项目支出管理和使用基本情况</w:t>
            </w:r>
          </w:p>
        </w:tc>
        <w:tc>
          <w:tcPr>
            <w:tcW w:w="5633" w:type="dxa"/>
            <w:vAlign w:val="center"/>
          </w:tcPr>
          <w:p w:rsidR="00AF7536" w:rsidRDefault="00AF7536">
            <w:pPr>
              <w:ind w:rightChars="419" w:right="880"/>
              <w:jc w:val="left"/>
              <w:rPr>
                <w:rFonts w:eastAsia="Times New Roman"/>
                <w:sz w:val="22"/>
                <w:szCs w:val="22"/>
              </w:rPr>
            </w:pPr>
            <w:r>
              <w:rPr>
                <w:rFonts w:ascii="宋体" w:hAnsi="宋体" w:cs="宋体" w:hint="eastAsia"/>
                <w:color w:val="000000"/>
                <w:kern w:val="0"/>
                <w:szCs w:val="21"/>
              </w:rPr>
              <w:t>妇儿工委及六一儿童节经费</w:t>
            </w:r>
            <w:r>
              <w:rPr>
                <w:rFonts w:eastAsia="Times New Roman"/>
                <w:color w:val="000000"/>
                <w:kern w:val="0"/>
                <w:szCs w:val="21"/>
              </w:rPr>
              <w:t>1.20</w:t>
            </w:r>
            <w:r>
              <w:rPr>
                <w:rFonts w:ascii="宋体" w:hAnsi="宋体" w:cs="宋体" w:hint="eastAsia"/>
                <w:color w:val="000000"/>
                <w:kern w:val="0"/>
                <w:szCs w:val="21"/>
              </w:rPr>
              <w:t>万元，主要用于协调和推动区政府有关部门制定和实施妇女儿童发展规划的开支。</w:t>
            </w:r>
          </w:p>
        </w:tc>
      </w:tr>
      <w:tr w:rsidR="00AF7536">
        <w:trPr>
          <w:trHeight w:val="1156"/>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项目绩效目标完成情况</w:t>
            </w:r>
          </w:p>
        </w:tc>
        <w:tc>
          <w:tcPr>
            <w:tcW w:w="5633" w:type="dxa"/>
            <w:vAlign w:val="center"/>
          </w:tcPr>
          <w:p w:rsidR="00AF7536" w:rsidRDefault="00AF7536">
            <w:pPr>
              <w:spacing w:line="576" w:lineRule="exact"/>
              <w:ind w:rightChars="419" w:right="880"/>
              <w:jc w:val="center"/>
              <w:rPr>
                <w:sz w:val="22"/>
                <w:szCs w:val="22"/>
              </w:rPr>
            </w:pPr>
          </w:p>
          <w:p w:rsidR="00AF7536" w:rsidRDefault="00AF7536">
            <w:pPr>
              <w:spacing w:line="576" w:lineRule="exact"/>
              <w:ind w:rightChars="419" w:right="880"/>
              <w:jc w:val="left"/>
              <w:rPr>
                <w:rFonts w:eastAsia="Times New Roman"/>
                <w:sz w:val="20"/>
                <w:szCs w:val="20"/>
              </w:rPr>
            </w:pPr>
            <w:r>
              <w:rPr>
                <w:rFonts w:ascii="宋体" w:hAnsi="宋体" w:cs="宋体" w:hint="eastAsia"/>
                <w:sz w:val="20"/>
                <w:szCs w:val="20"/>
              </w:rPr>
              <w:t>按项目绩效目标圆满完成，支出严格控制在年度预算范围内。</w:t>
            </w:r>
          </w:p>
          <w:p w:rsidR="00AF7536" w:rsidRDefault="00AF7536">
            <w:pPr>
              <w:spacing w:line="576" w:lineRule="exact"/>
              <w:ind w:rightChars="419" w:right="880"/>
              <w:jc w:val="center"/>
              <w:rPr>
                <w:sz w:val="22"/>
                <w:szCs w:val="22"/>
              </w:rPr>
            </w:pPr>
          </w:p>
        </w:tc>
      </w:tr>
      <w:tr w:rsidR="00AF7536">
        <w:trPr>
          <w:trHeight w:val="1029"/>
        </w:trPr>
        <w:tc>
          <w:tcPr>
            <w:tcW w:w="1557" w:type="dxa"/>
            <w:vMerge w:val="restart"/>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存在的问题分析及改进措施</w:t>
            </w: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存在的问题</w:t>
            </w:r>
          </w:p>
        </w:tc>
        <w:tc>
          <w:tcPr>
            <w:tcW w:w="5633" w:type="dxa"/>
            <w:vAlign w:val="center"/>
          </w:tcPr>
          <w:p w:rsidR="00AF7536" w:rsidRDefault="00AF7536">
            <w:pPr>
              <w:spacing w:line="576" w:lineRule="exact"/>
              <w:ind w:rightChars="419" w:right="880"/>
              <w:rPr>
                <w:sz w:val="22"/>
                <w:szCs w:val="22"/>
              </w:rPr>
            </w:pPr>
            <w:r>
              <w:rPr>
                <w:rFonts w:hint="eastAsia"/>
                <w:sz w:val="22"/>
                <w:szCs w:val="22"/>
              </w:rPr>
              <w:t>无</w:t>
            </w:r>
          </w:p>
        </w:tc>
      </w:tr>
      <w:tr w:rsidR="00AF7536">
        <w:trPr>
          <w:trHeight w:val="1156"/>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改进措施</w:t>
            </w:r>
          </w:p>
        </w:tc>
        <w:tc>
          <w:tcPr>
            <w:tcW w:w="5633" w:type="dxa"/>
            <w:vAlign w:val="center"/>
          </w:tcPr>
          <w:p w:rsidR="00AF7536" w:rsidRDefault="00AF7536">
            <w:pPr>
              <w:spacing w:line="576" w:lineRule="exact"/>
              <w:ind w:rightChars="419" w:right="880"/>
              <w:rPr>
                <w:sz w:val="22"/>
                <w:szCs w:val="22"/>
              </w:rPr>
            </w:pPr>
            <w:r>
              <w:rPr>
                <w:rFonts w:hint="eastAsia"/>
                <w:sz w:val="22"/>
                <w:szCs w:val="22"/>
              </w:rPr>
              <w:t>无</w:t>
            </w:r>
          </w:p>
        </w:tc>
      </w:tr>
      <w:tr w:rsidR="00AF7536">
        <w:trPr>
          <w:trHeight w:val="1345"/>
        </w:trPr>
        <w:tc>
          <w:tcPr>
            <w:tcW w:w="1557" w:type="dxa"/>
            <w:vMerge/>
            <w:tcBorders>
              <w:bottom w:val="single" w:sz="12" w:space="0" w:color="auto"/>
            </w:tcBorders>
          </w:tcPr>
          <w:p w:rsidR="00AF7536" w:rsidRDefault="00AF7536">
            <w:pPr>
              <w:rPr>
                <w:rFonts w:eastAsia="Times New Roman"/>
                <w:sz w:val="20"/>
                <w:szCs w:val="20"/>
              </w:rPr>
            </w:pPr>
          </w:p>
        </w:tc>
        <w:tc>
          <w:tcPr>
            <w:tcW w:w="1972" w:type="dxa"/>
            <w:tcBorders>
              <w:bottom w:val="single" w:sz="12" w:space="0" w:color="auto"/>
            </w:tcBorders>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其他需要说明问题</w:t>
            </w:r>
          </w:p>
        </w:tc>
        <w:tc>
          <w:tcPr>
            <w:tcW w:w="5633" w:type="dxa"/>
            <w:tcBorders>
              <w:bottom w:val="single" w:sz="12" w:space="0" w:color="auto"/>
            </w:tcBorders>
            <w:vAlign w:val="center"/>
          </w:tcPr>
          <w:p w:rsidR="00AF7536" w:rsidRDefault="00AF7536">
            <w:pPr>
              <w:spacing w:line="576" w:lineRule="exact"/>
              <w:ind w:rightChars="419" w:right="880"/>
              <w:rPr>
                <w:sz w:val="22"/>
                <w:szCs w:val="22"/>
              </w:rPr>
            </w:pPr>
            <w:r>
              <w:rPr>
                <w:rFonts w:hint="eastAsia"/>
                <w:sz w:val="22"/>
                <w:szCs w:val="22"/>
              </w:rPr>
              <w:t>无</w:t>
            </w:r>
          </w:p>
          <w:p w:rsidR="00AF7536" w:rsidRDefault="00AF7536">
            <w:pPr>
              <w:spacing w:line="576" w:lineRule="exact"/>
              <w:ind w:rightChars="419" w:right="880"/>
              <w:rPr>
                <w:sz w:val="22"/>
                <w:szCs w:val="22"/>
              </w:rPr>
            </w:pPr>
          </w:p>
        </w:tc>
      </w:tr>
    </w:tbl>
    <w:p w:rsidR="00AF7536" w:rsidRDefault="00AF7536">
      <w:pPr>
        <w:spacing w:line="320" w:lineRule="atLeast"/>
        <w:jc w:val="left"/>
        <w:rPr>
          <w:rFonts w:eastAsia="Times New Roman"/>
          <w:sz w:val="20"/>
          <w:szCs w:val="20"/>
        </w:rPr>
      </w:pPr>
      <w:r>
        <w:rPr>
          <w:rFonts w:ascii="宋体" w:hAnsi="宋体" w:cs="宋体" w:hint="eastAsia"/>
          <w:sz w:val="20"/>
          <w:szCs w:val="20"/>
        </w:rPr>
        <w:t>备注：每个项目支出分别填报自评报告和自评表。</w:t>
      </w:r>
    </w:p>
    <w:p w:rsidR="00AF7536" w:rsidRDefault="00AF7536">
      <w:pPr>
        <w:snapToGrid w:val="0"/>
        <w:spacing w:line="380" w:lineRule="atLeast"/>
        <w:rPr>
          <w:rFonts w:eastAsia="Times New Roman"/>
          <w:sz w:val="22"/>
          <w:szCs w:val="22"/>
        </w:rPr>
      </w:pPr>
      <w:r>
        <w:rPr>
          <w:rFonts w:ascii="宋体" w:hAnsi="宋体" w:cs="宋体" w:hint="eastAsia"/>
          <w:sz w:val="22"/>
          <w:szCs w:val="22"/>
        </w:rPr>
        <w:t>填表人：方霜</w:t>
      </w:r>
      <w:r>
        <w:rPr>
          <w:rFonts w:eastAsia="Times New Roman"/>
          <w:sz w:val="22"/>
          <w:szCs w:val="22"/>
        </w:rPr>
        <w:t xml:space="preserve">         </w:t>
      </w:r>
      <w:r>
        <w:rPr>
          <w:rFonts w:ascii="宋体" w:hAnsi="宋体" w:cs="宋体" w:hint="eastAsia"/>
          <w:sz w:val="22"/>
          <w:szCs w:val="22"/>
        </w:rPr>
        <w:t>填报日期：</w:t>
      </w:r>
      <w:smartTag w:uri="urn:schemas-microsoft-com:office:smarttags" w:element="chsdate">
        <w:smartTagPr>
          <w:attr w:name="IsROCDate" w:val="False"/>
          <w:attr w:name="IsLunarDate" w:val="False"/>
          <w:attr w:name="Day" w:val="17"/>
          <w:attr w:name="Month" w:val="7"/>
          <w:attr w:name="Year" w:val="2025"/>
        </w:smartTagPr>
        <w:r>
          <w:rPr>
            <w:rFonts w:eastAsia="Times New Roman"/>
            <w:sz w:val="22"/>
            <w:szCs w:val="22"/>
          </w:rPr>
          <w:t>25-7-17</w:t>
        </w:r>
      </w:smartTag>
      <w:r>
        <w:rPr>
          <w:rFonts w:eastAsia="Times New Roman"/>
          <w:sz w:val="22"/>
          <w:szCs w:val="22"/>
        </w:rPr>
        <w:t xml:space="preserve">         </w:t>
      </w:r>
      <w:r>
        <w:rPr>
          <w:rFonts w:ascii="宋体" w:hAnsi="宋体" w:cs="宋体" w:hint="eastAsia"/>
          <w:sz w:val="22"/>
          <w:szCs w:val="22"/>
        </w:rPr>
        <w:t>联系电话：</w:t>
      </w:r>
      <w:r>
        <w:rPr>
          <w:rFonts w:eastAsia="Times New Roman"/>
          <w:sz w:val="22"/>
          <w:szCs w:val="22"/>
        </w:rPr>
        <w:t>158200959400</w:t>
      </w:r>
    </w:p>
    <w:p w:rsidR="00AF7536" w:rsidRDefault="00AF7536">
      <w:pPr>
        <w:snapToGrid w:val="0"/>
        <w:spacing w:line="380" w:lineRule="atLeast"/>
        <w:rPr>
          <w:rFonts w:eastAsia="Times New Roman"/>
          <w:sz w:val="32"/>
          <w:szCs w:val="32"/>
        </w:rPr>
      </w:pPr>
      <w:r>
        <w:rPr>
          <w:rFonts w:ascii="宋体" w:hAnsi="宋体" w:cs="宋体" w:hint="eastAsia"/>
          <w:sz w:val="22"/>
          <w:szCs w:val="22"/>
        </w:rPr>
        <w:t>单位负责人签字：唐敏</w:t>
      </w:r>
    </w:p>
    <w:p w:rsidR="00AF7536" w:rsidRDefault="00AF7536" w:rsidP="00DD7DFC">
      <w:pPr>
        <w:rPr>
          <w:rFonts w:ascii="黑体" w:eastAsia="黑体" w:hAnsi="黑体" w:cs="黑体"/>
          <w:color w:val="000000"/>
          <w:sz w:val="32"/>
          <w:szCs w:val="32"/>
        </w:rPr>
      </w:pPr>
      <w:r>
        <w:rPr>
          <w:rFonts w:ascii="黑体" w:eastAsia="黑体" w:hAnsi="黑体" w:cs="黑体"/>
          <w:color w:val="000000"/>
          <w:sz w:val="32"/>
          <w:szCs w:val="32"/>
        </w:rPr>
        <w:br w:type="page"/>
      </w: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AF7536" w:rsidRDefault="00AF7536" w:rsidP="00DD7DFC">
      <w:pPr>
        <w:spacing w:afterLines="100" w:line="600" w:lineRule="exact"/>
        <w:jc w:val="center"/>
        <w:rPr>
          <w:rFonts w:ascii="方正小标宋简体" w:eastAsia="方正小标宋简体"/>
          <w:sz w:val="44"/>
          <w:szCs w:val="44"/>
        </w:rPr>
      </w:pPr>
      <w:r>
        <w:rPr>
          <w:rFonts w:ascii="方正小标宋简体" w:eastAsia="方正小标宋简体"/>
          <w:sz w:val="44"/>
          <w:szCs w:val="44"/>
        </w:rPr>
        <w:t>2024</w:t>
      </w:r>
      <w:r>
        <w:rPr>
          <w:rFonts w:ascii="方正小标宋简体" w:eastAsia="方正小标宋简体" w:hint="eastAsia"/>
          <w:sz w:val="44"/>
          <w:szCs w:val="44"/>
        </w:rPr>
        <w:t>年度项目支出绩效自评报告</w:t>
      </w:r>
    </w:p>
    <w:tbl>
      <w:tblPr>
        <w:tblpPr w:leftFromText="180" w:rightFromText="180" w:vertAnchor="text" w:horzAnchor="margin" w:tblpXSpec="center" w:tblpY="189"/>
        <w:tblW w:w="9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7"/>
        <w:gridCol w:w="1972"/>
        <w:gridCol w:w="5633"/>
      </w:tblGrid>
      <w:tr w:rsidR="00AF7536">
        <w:trPr>
          <w:trHeight w:val="519"/>
        </w:trPr>
        <w:tc>
          <w:tcPr>
            <w:tcW w:w="1557" w:type="dxa"/>
            <w:vMerge w:val="restart"/>
            <w:tcBorders>
              <w:top w:val="single" w:sz="12" w:space="0" w:color="auto"/>
            </w:tcBorders>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部门概况</w:t>
            </w:r>
          </w:p>
        </w:tc>
        <w:tc>
          <w:tcPr>
            <w:tcW w:w="1972" w:type="dxa"/>
            <w:tcBorders>
              <w:top w:val="single" w:sz="12" w:space="0" w:color="auto"/>
            </w:tcBorders>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专项名称</w:t>
            </w:r>
          </w:p>
        </w:tc>
        <w:tc>
          <w:tcPr>
            <w:tcW w:w="5633" w:type="dxa"/>
            <w:tcBorders>
              <w:top w:val="single" w:sz="12" w:space="0" w:color="auto"/>
            </w:tcBorders>
            <w:vAlign w:val="center"/>
          </w:tcPr>
          <w:p w:rsidR="00AF7536" w:rsidRDefault="00AF7536">
            <w:pPr>
              <w:spacing w:line="576" w:lineRule="exact"/>
              <w:ind w:rightChars="419" w:right="880"/>
              <w:jc w:val="center"/>
              <w:rPr>
                <w:sz w:val="22"/>
                <w:szCs w:val="22"/>
              </w:rPr>
            </w:pPr>
            <w:r>
              <w:rPr>
                <w:rFonts w:ascii="宋体" w:hAnsi="宋体" w:cs="宋体" w:hint="eastAsia"/>
                <w:color w:val="000000"/>
                <w:kern w:val="0"/>
                <w:szCs w:val="21"/>
              </w:rPr>
              <w:t>婚姻家庭纠纷调解</w:t>
            </w:r>
          </w:p>
        </w:tc>
      </w:tr>
      <w:tr w:rsidR="00AF7536">
        <w:trPr>
          <w:trHeight w:val="634"/>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年度预算金额</w:t>
            </w:r>
          </w:p>
        </w:tc>
        <w:tc>
          <w:tcPr>
            <w:tcW w:w="5633" w:type="dxa"/>
            <w:vAlign w:val="center"/>
          </w:tcPr>
          <w:p w:rsidR="00AF7536" w:rsidRDefault="00AF7536">
            <w:pPr>
              <w:spacing w:line="576" w:lineRule="exact"/>
              <w:ind w:rightChars="419" w:right="880"/>
              <w:jc w:val="center"/>
              <w:rPr>
                <w:sz w:val="22"/>
                <w:szCs w:val="22"/>
              </w:rPr>
            </w:pPr>
            <w:r>
              <w:rPr>
                <w:sz w:val="22"/>
                <w:szCs w:val="22"/>
              </w:rPr>
              <w:t>17.5</w:t>
            </w:r>
            <w:r>
              <w:rPr>
                <w:rFonts w:hint="eastAsia"/>
                <w:sz w:val="22"/>
                <w:szCs w:val="22"/>
              </w:rPr>
              <w:t>万</w:t>
            </w:r>
          </w:p>
        </w:tc>
      </w:tr>
      <w:tr w:rsidR="00AF7536">
        <w:trPr>
          <w:trHeight w:val="634"/>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项目主管部门</w:t>
            </w:r>
          </w:p>
        </w:tc>
        <w:tc>
          <w:tcPr>
            <w:tcW w:w="5633" w:type="dxa"/>
            <w:vAlign w:val="center"/>
          </w:tcPr>
          <w:p w:rsidR="00AF7536" w:rsidRDefault="00AF7536">
            <w:pPr>
              <w:spacing w:line="576" w:lineRule="exact"/>
              <w:ind w:rightChars="419" w:right="880"/>
              <w:jc w:val="center"/>
              <w:rPr>
                <w:sz w:val="22"/>
                <w:szCs w:val="22"/>
              </w:rPr>
            </w:pPr>
            <w:r>
              <w:rPr>
                <w:rFonts w:ascii="宋体" w:hAnsi="宋体" w:cs="宋体" w:hint="eastAsia"/>
                <w:color w:val="000000"/>
                <w:kern w:val="0"/>
                <w:szCs w:val="21"/>
              </w:rPr>
              <w:t>永州市零陵区妇女联合会</w:t>
            </w:r>
          </w:p>
        </w:tc>
      </w:tr>
      <w:tr w:rsidR="00AF7536">
        <w:trPr>
          <w:trHeight w:val="634"/>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项目立项目的</w:t>
            </w:r>
          </w:p>
        </w:tc>
        <w:tc>
          <w:tcPr>
            <w:tcW w:w="5633" w:type="dxa"/>
            <w:vAlign w:val="center"/>
          </w:tcPr>
          <w:p w:rsidR="00AF7536" w:rsidRDefault="00AF7536">
            <w:pPr>
              <w:widowControl/>
              <w:jc w:val="left"/>
              <w:rPr>
                <w:rFonts w:eastAsia="Times New Roman"/>
                <w:color w:val="000000"/>
                <w:kern w:val="0"/>
                <w:sz w:val="18"/>
                <w:szCs w:val="18"/>
              </w:rPr>
            </w:pPr>
            <w:r>
              <w:rPr>
                <w:rFonts w:ascii="宋体" w:hAnsi="宋体" w:cs="宋体" w:hint="eastAsia"/>
                <w:color w:val="000000"/>
                <w:kern w:val="0"/>
                <w:sz w:val="18"/>
                <w:szCs w:val="18"/>
              </w:rPr>
              <w:t>（</w:t>
            </w:r>
            <w:r>
              <w:rPr>
                <w:rFonts w:eastAsia="Times New Roman"/>
                <w:color w:val="000000"/>
                <w:kern w:val="0"/>
                <w:sz w:val="18"/>
                <w:szCs w:val="18"/>
              </w:rPr>
              <w:t>1</w:t>
            </w:r>
            <w:r>
              <w:rPr>
                <w:rFonts w:ascii="宋体" w:hAnsi="宋体" w:cs="宋体" w:hint="eastAsia"/>
                <w:color w:val="000000"/>
                <w:kern w:val="0"/>
                <w:sz w:val="18"/>
                <w:szCs w:val="18"/>
              </w:rPr>
              <w:t>）赡养、扶养、抚养、继承、财产权益等涉及婚姻家庭方面的纠纷调解。</w:t>
            </w:r>
          </w:p>
          <w:p w:rsidR="00AF7536" w:rsidRDefault="00AF7536">
            <w:pPr>
              <w:widowControl/>
              <w:jc w:val="left"/>
              <w:rPr>
                <w:rFonts w:eastAsia="Times New Roman"/>
                <w:color w:val="000000"/>
                <w:kern w:val="0"/>
                <w:sz w:val="18"/>
                <w:szCs w:val="18"/>
              </w:rPr>
            </w:pPr>
            <w:r>
              <w:rPr>
                <w:rFonts w:ascii="宋体" w:hAnsi="宋体" w:cs="宋体" w:hint="eastAsia"/>
                <w:color w:val="000000"/>
                <w:kern w:val="0"/>
                <w:sz w:val="18"/>
                <w:szCs w:val="18"/>
              </w:rPr>
              <w:t>（</w:t>
            </w:r>
            <w:r>
              <w:rPr>
                <w:rFonts w:eastAsia="Times New Roman"/>
                <w:color w:val="000000"/>
                <w:kern w:val="0"/>
                <w:sz w:val="18"/>
                <w:szCs w:val="18"/>
              </w:rPr>
              <w:t>2</w:t>
            </w:r>
            <w:r>
              <w:rPr>
                <w:rFonts w:ascii="宋体" w:hAnsi="宋体" w:cs="宋体" w:hint="eastAsia"/>
                <w:color w:val="000000"/>
                <w:kern w:val="0"/>
                <w:sz w:val="18"/>
                <w:szCs w:val="18"/>
              </w:rPr>
              <w:t>）婚姻家庭咨询及信访维权、各级婚调员业务培训等。</w:t>
            </w:r>
          </w:p>
          <w:p w:rsidR="00AF7536" w:rsidRDefault="00AF7536">
            <w:pPr>
              <w:widowControl/>
              <w:jc w:val="left"/>
              <w:rPr>
                <w:rFonts w:eastAsia="Times New Roman"/>
                <w:color w:val="000000"/>
                <w:kern w:val="0"/>
                <w:sz w:val="18"/>
                <w:szCs w:val="18"/>
              </w:rPr>
            </w:pPr>
            <w:r>
              <w:rPr>
                <w:rFonts w:ascii="宋体" w:hAnsi="宋体" w:cs="宋体" w:hint="eastAsia"/>
                <w:color w:val="000000"/>
                <w:kern w:val="0"/>
                <w:sz w:val="18"/>
                <w:szCs w:val="18"/>
              </w:rPr>
              <w:t>（</w:t>
            </w:r>
            <w:r>
              <w:rPr>
                <w:rFonts w:eastAsia="Times New Roman"/>
                <w:color w:val="000000"/>
                <w:kern w:val="0"/>
                <w:sz w:val="18"/>
                <w:szCs w:val="18"/>
              </w:rPr>
              <w:t>3</w:t>
            </w:r>
            <w:r>
              <w:rPr>
                <w:rFonts w:ascii="宋体" w:hAnsi="宋体" w:cs="宋体" w:hint="eastAsia"/>
                <w:color w:val="000000"/>
                <w:kern w:val="0"/>
                <w:sz w:val="18"/>
                <w:szCs w:val="18"/>
              </w:rPr>
              <w:t>）宣传妇女、未成年人和老年人权益保障、预防和制止家庭暴力等法律、法规和国家政策（包括购买、印刷相关宣传资料，组织开展宣传活动等）。</w:t>
            </w:r>
          </w:p>
          <w:p w:rsidR="00AF7536" w:rsidRDefault="00AF7536">
            <w:pPr>
              <w:widowControl/>
              <w:jc w:val="left"/>
              <w:rPr>
                <w:rFonts w:eastAsia="Times New Roman"/>
                <w:color w:val="000000"/>
                <w:kern w:val="0"/>
                <w:sz w:val="18"/>
                <w:szCs w:val="18"/>
              </w:rPr>
            </w:pPr>
            <w:r>
              <w:rPr>
                <w:rFonts w:ascii="宋体" w:hAnsi="宋体" w:cs="宋体" w:hint="eastAsia"/>
                <w:color w:val="000000"/>
                <w:kern w:val="0"/>
                <w:sz w:val="18"/>
                <w:szCs w:val="18"/>
              </w:rPr>
              <w:t>（</w:t>
            </w:r>
            <w:r>
              <w:rPr>
                <w:rFonts w:eastAsia="Times New Roman"/>
                <w:color w:val="000000"/>
                <w:kern w:val="0"/>
                <w:sz w:val="18"/>
                <w:szCs w:val="18"/>
              </w:rPr>
              <w:t>4</w:t>
            </w:r>
            <w:r>
              <w:rPr>
                <w:rFonts w:ascii="宋体" w:hAnsi="宋体" w:cs="宋体" w:hint="eastAsia"/>
                <w:color w:val="000000"/>
                <w:kern w:val="0"/>
                <w:sz w:val="18"/>
                <w:szCs w:val="18"/>
              </w:rPr>
              <w:t>）心理辅导等危机干预服务。</w:t>
            </w:r>
          </w:p>
          <w:p w:rsidR="00AF7536" w:rsidRDefault="00AF7536">
            <w:pPr>
              <w:ind w:rightChars="419" w:right="880"/>
              <w:jc w:val="left"/>
              <w:rPr>
                <w:rFonts w:eastAsia="Times New Roman"/>
                <w:color w:val="000000"/>
                <w:kern w:val="0"/>
                <w:sz w:val="18"/>
                <w:szCs w:val="18"/>
              </w:rPr>
            </w:pPr>
            <w:r>
              <w:rPr>
                <w:rFonts w:ascii="宋体" w:hAnsi="宋体" w:cs="宋体" w:hint="eastAsia"/>
                <w:color w:val="000000"/>
                <w:kern w:val="0"/>
                <w:sz w:val="18"/>
                <w:szCs w:val="18"/>
              </w:rPr>
              <w:t>（</w:t>
            </w:r>
            <w:r>
              <w:rPr>
                <w:rFonts w:eastAsia="Times New Roman"/>
                <w:color w:val="000000"/>
                <w:kern w:val="0"/>
                <w:sz w:val="18"/>
                <w:szCs w:val="18"/>
              </w:rPr>
              <w:t>5</w:t>
            </w:r>
            <w:r>
              <w:rPr>
                <w:rFonts w:ascii="宋体" w:hAnsi="宋体" w:cs="宋体" w:hint="eastAsia"/>
                <w:color w:val="000000"/>
                <w:kern w:val="0"/>
                <w:sz w:val="18"/>
                <w:szCs w:val="18"/>
              </w:rPr>
              <w:t>）为贯彻落实党的十九大和十九届三中全会精神，加强婚姻家庭纠纷人民调解工作，及时妥善化解婚姻家庭纠纷，降低离婚率，构建和谐婚姻家庭关系、创建平安家庭，促进我区社会稳定。以</w:t>
            </w:r>
            <w:r>
              <w:rPr>
                <w:rFonts w:eastAsia="Times New Roman"/>
                <w:color w:val="000000"/>
                <w:kern w:val="0"/>
                <w:sz w:val="18"/>
                <w:szCs w:val="18"/>
              </w:rPr>
              <w:t>“</w:t>
            </w:r>
            <w:r>
              <w:rPr>
                <w:rFonts w:ascii="宋体" w:hAnsi="宋体" w:cs="宋体" w:hint="eastAsia"/>
                <w:color w:val="000000"/>
                <w:kern w:val="0"/>
                <w:sz w:val="18"/>
                <w:szCs w:val="18"/>
              </w:rPr>
              <w:t>治陋习、树新风</w:t>
            </w:r>
            <w:r>
              <w:rPr>
                <w:rFonts w:eastAsia="Times New Roman"/>
                <w:color w:val="000000"/>
                <w:kern w:val="0"/>
                <w:sz w:val="18"/>
                <w:szCs w:val="18"/>
              </w:rPr>
              <w:t>”</w:t>
            </w:r>
            <w:r>
              <w:rPr>
                <w:rFonts w:ascii="宋体" w:hAnsi="宋体" w:cs="宋体" w:hint="eastAsia"/>
                <w:color w:val="000000"/>
                <w:kern w:val="0"/>
                <w:sz w:val="18"/>
                <w:szCs w:val="18"/>
              </w:rPr>
              <w:t>乡风文明建设年活动为契机，积极倡导文明新风、社会公德和家庭美德，营造良好社会环境，努力减少社会不稳定因素，助力</w:t>
            </w:r>
            <w:r>
              <w:rPr>
                <w:rFonts w:eastAsia="Times New Roman"/>
                <w:color w:val="000000"/>
                <w:kern w:val="0"/>
                <w:sz w:val="18"/>
                <w:szCs w:val="18"/>
              </w:rPr>
              <w:t>“</w:t>
            </w:r>
            <w:r>
              <w:rPr>
                <w:rFonts w:ascii="宋体" w:hAnsi="宋体" w:cs="宋体" w:hint="eastAsia"/>
                <w:color w:val="000000"/>
                <w:kern w:val="0"/>
                <w:sz w:val="18"/>
                <w:szCs w:val="18"/>
              </w:rPr>
              <w:t>平安零陵</w:t>
            </w:r>
            <w:r>
              <w:rPr>
                <w:rFonts w:eastAsia="Times New Roman"/>
                <w:color w:val="000000"/>
                <w:kern w:val="0"/>
                <w:sz w:val="18"/>
                <w:szCs w:val="18"/>
              </w:rPr>
              <w:t>”</w:t>
            </w:r>
            <w:r>
              <w:rPr>
                <w:rFonts w:ascii="宋体" w:hAnsi="宋体" w:cs="宋体" w:hint="eastAsia"/>
                <w:color w:val="000000"/>
                <w:kern w:val="0"/>
                <w:sz w:val="18"/>
                <w:szCs w:val="18"/>
              </w:rPr>
              <w:t>建设。</w:t>
            </w:r>
          </w:p>
          <w:p w:rsidR="00AF7536" w:rsidRDefault="00AF7536">
            <w:pPr>
              <w:ind w:rightChars="419" w:right="880"/>
              <w:jc w:val="left"/>
              <w:rPr>
                <w:rFonts w:eastAsia="Times New Roman"/>
                <w:color w:val="000000"/>
                <w:kern w:val="0"/>
                <w:sz w:val="18"/>
                <w:szCs w:val="18"/>
              </w:rPr>
            </w:pPr>
            <w:bookmarkStart w:id="0" w:name="_GoBack"/>
            <w:bookmarkEnd w:id="0"/>
          </w:p>
        </w:tc>
      </w:tr>
      <w:tr w:rsidR="00AF7536">
        <w:trPr>
          <w:trHeight w:val="634"/>
        </w:trPr>
        <w:tc>
          <w:tcPr>
            <w:tcW w:w="1557" w:type="dxa"/>
            <w:vMerge w:val="restart"/>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绩效情况</w:t>
            </w:r>
          </w:p>
        </w:tc>
        <w:tc>
          <w:tcPr>
            <w:tcW w:w="1972" w:type="dxa"/>
            <w:vAlign w:val="center"/>
          </w:tcPr>
          <w:p w:rsidR="00AF7536" w:rsidRDefault="00AF7536">
            <w:pPr>
              <w:jc w:val="center"/>
              <w:rPr>
                <w:rFonts w:eastAsia="Times New Roman"/>
                <w:sz w:val="20"/>
                <w:szCs w:val="20"/>
              </w:rPr>
            </w:pPr>
            <w:r>
              <w:rPr>
                <w:rFonts w:ascii="宋体" w:hAnsi="宋体" w:cs="宋体" w:hint="eastAsia"/>
                <w:sz w:val="20"/>
                <w:szCs w:val="20"/>
              </w:rPr>
              <w:t>项目支出管理和使用基本情况</w:t>
            </w:r>
          </w:p>
        </w:tc>
        <w:tc>
          <w:tcPr>
            <w:tcW w:w="5633" w:type="dxa"/>
            <w:vAlign w:val="center"/>
          </w:tcPr>
          <w:p w:rsidR="00AF7536" w:rsidRDefault="00AF7536">
            <w:pPr>
              <w:ind w:rightChars="419" w:right="880"/>
              <w:jc w:val="left"/>
              <w:rPr>
                <w:rFonts w:eastAsia="Times New Roman"/>
                <w:sz w:val="22"/>
                <w:szCs w:val="22"/>
              </w:rPr>
            </w:pPr>
            <w:r>
              <w:rPr>
                <w:rFonts w:ascii="宋体" w:hAnsi="宋体" w:cs="宋体" w:hint="eastAsia"/>
                <w:color w:val="000000"/>
                <w:kern w:val="0"/>
                <w:sz w:val="18"/>
                <w:szCs w:val="18"/>
              </w:rPr>
              <w:t>婚姻家庭纠纷调解经费</w:t>
            </w:r>
            <w:r>
              <w:rPr>
                <w:rFonts w:eastAsia="Times New Roman"/>
                <w:color w:val="000000"/>
                <w:kern w:val="0"/>
                <w:sz w:val="18"/>
                <w:szCs w:val="18"/>
              </w:rPr>
              <w:t>17.5</w:t>
            </w:r>
            <w:r>
              <w:rPr>
                <w:rFonts w:ascii="宋体" w:hAnsi="宋体" w:cs="宋体" w:hint="eastAsia"/>
                <w:color w:val="000000"/>
                <w:kern w:val="0"/>
                <w:sz w:val="18"/>
                <w:szCs w:val="18"/>
              </w:rPr>
              <w:t>万元，主要用于促进家庭和谐，化解婚姻家庭纠纷，引导服务对象正确处理婚姻家庭关系。</w:t>
            </w:r>
          </w:p>
        </w:tc>
      </w:tr>
      <w:tr w:rsidR="00AF7536">
        <w:trPr>
          <w:trHeight w:val="874"/>
        </w:trPr>
        <w:tc>
          <w:tcPr>
            <w:tcW w:w="1557" w:type="dxa"/>
            <w:vMerge/>
          </w:tcPr>
          <w:p w:rsidR="00AF7536" w:rsidRDefault="00AF7536">
            <w:pPr>
              <w:rPr>
                <w:rFonts w:eastAsia="Times New Roman"/>
                <w:sz w:val="20"/>
                <w:szCs w:val="20"/>
              </w:rPr>
            </w:pPr>
          </w:p>
        </w:tc>
        <w:tc>
          <w:tcPr>
            <w:tcW w:w="1972" w:type="dxa"/>
            <w:vAlign w:val="center"/>
          </w:tcPr>
          <w:p w:rsidR="00AF7536" w:rsidRDefault="00AF7536">
            <w:pPr>
              <w:jc w:val="center"/>
              <w:rPr>
                <w:rFonts w:eastAsia="Times New Roman"/>
                <w:sz w:val="20"/>
                <w:szCs w:val="20"/>
              </w:rPr>
            </w:pPr>
            <w:r>
              <w:rPr>
                <w:rFonts w:ascii="宋体" w:hAnsi="宋体" w:cs="宋体" w:hint="eastAsia"/>
                <w:sz w:val="20"/>
                <w:szCs w:val="20"/>
              </w:rPr>
              <w:t>项目绩效目标完成情况</w:t>
            </w:r>
          </w:p>
        </w:tc>
        <w:tc>
          <w:tcPr>
            <w:tcW w:w="5633" w:type="dxa"/>
            <w:vAlign w:val="center"/>
          </w:tcPr>
          <w:p w:rsidR="00AF7536" w:rsidRDefault="00AF7536">
            <w:pPr>
              <w:ind w:rightChars="419" w:right="880"/>
              <w:jc w:val="left"/>
              <w:rPr>
                <w:sz w:val="22"/>
                <w:szCs w:val="22"/>
              </w:rPr>
            </w:pPr>
            <w:r>
              <w:rPr>
                <w:rFonts w:ascii="宋体" w:hAnsi="宋体" w:cs="宋体" w:hint="eastAsia"/>
                <w:sz w:val="20"/>
                <w:szCs w:val="20"/>
              </w:rPr>
              <w:t>按项目绩效目标圆满完成，支出严格控制在年度预算范围内。</w:t>
            </w:r>
          </w:p>
        </w:tc>
      </w:tr>
      <w:tr w:rsidR="00AF7536">
        <w:trPr>
          <w:trHeight w:val="681"/>
        </w:trPr>
        <w:tc>
          <w:tcPr>
            <w:tcW w:w="1557" w:type="dxa"/>
            <w:vMerge w:val="restart"/>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存在的问题分析及改进措施</w:t>
            </w: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存在的问题</w:t>
            </w:r>
          </w:p>
        </w:tc>
        <w:tc>
          <w:tcPr>
            <w:tcW w:w="5633" w:type="dxa"/>
            <w:vAlign w:val="center"/>
          </w:tcPr>
          <w:p w:rsidR="00AF7536" w:rsidRDefault="00AF7536">
            <w:pPr>
              <w:spacing w:line="576" w:lineRule="exact"/>
              <w:ind w:rightChars="419" w:right="880"/>
              <w:rPr>
                <w:sz w:val="22"/>
                <w:szCs w:val="22"/>
              </w:rPr>
            </w:pPr>
            <w:r>
              <w:rPr>
                <w:rFonts w:hint="eastAsia"/>
                <w:sz w:val="22"/>
                <w:szCs w:val="22"/>
              </w:rPr>
              <w:t>无</w:t>
            </w:r>
          </w:p>
        </w:tc>
      </w:tr>
      <w:tr w:rsidR="00AF7536">
        <w:trPr>
          <w:trHeight w:val="607"/>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改进措施</w:t>
            </w:r>
          </w:p>
        </w:tc>
        <w:tc>
          <w:tcPr>
            <w:tcW w:w="5633" w:type="dxa"/>
            <w:vAlign w:val="center"/>
          </w:tcPr>
          <w:p w:rsidR="00AF7536" w:rsidRDefault="00AF7536">
            <w:pPr>
              <w:spacing w:line="576" w:lineRule="exact"/>
              <w:ind w:rightChars="419" w:right="880"/>
              <w:rPr>
                <w:sz w:val="22"/>
                <w:szCs w:val="22"/>
              </w:rPr>
            </w:pPr>
            <w:r>
              <w:rPr>
                <w:rFonts w:hint="eastAsia"/>
                <w:sz w:val="22"/>
                <w:szCs w:val="22"/>
              </w:rPr>
              <w:t>无</w:t>
            </w:r>
          </w:p>
        </w:tc>
      </w:tr>
      <w:tr w:rsidR="00AF7536">
        <w:trPr>
          <w:trHeight w:val="745"/>
        </w:trPr>
        <w:tc>
          <w:tcPr>
            <w:tcW w:w="1557" w:type="dxa"/>
            <w:vMerge/>
            <w:tcBorders>
              <w:bottom w:val="single" w:sz="12" w:space="0" w:color="auto"/>
            </w:tcBorders>
          </w:tcPr>
          <w:p w:rsidR="00AF7536" w:rsidRDefault="00AF7536">
            <w:pPr>
              <w:rPr>
                <w:rFonts w:eastAsia="Times New Roman"/>
                <w:sz w:val="20"/>
                <w:szCs w:val="20"/>
              </w:rPr>
            </w:pPr>
          </w:p>
        </w:tc>
        <w:tc>
          <w:tcPr>
            <w:tcW w:w="1972" w:type="dxa"/>
            <w:tcBorders>
              <w:bottom w:val="single" w:sz="12" w:space="0" w:color="auto"/>
            </w:tcBorders>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其他需要说明问题</w:t>
            </w:r>
          </w:p>
        </w:tc>
        <w:tc>
          <w:tcPr>
            <w:tcW w:w="5633" w:type="dxa"/>
            <w:tcBorders>
              <w:bottom w:val="single" w:sz="12" w:space="0" w:color="auto"/>
            </w:tcBorders>
            <w:vAlign w:val="center"/>
          </w:tcPr>
          <w:p w:rsidR="00AF7536" w:rsidRDefault="00AF7536">
            <w:pPr>
              <w:spacing w:line="576" w:lineRule="exact"/>
              <w:ind w:rightChars="419" w:right="880"/>
              <w:rPr>
                <w:sz w:val="22"/>
                <w:szCs w:val="22"/>
              </w:rPr>
            </w:pPr>
            <w:r>
              <w:rPr>
                <w:rFonts w:hint="eastAsia"/>
                <w:sz w:val="22"/>
                <w:szCs w:val="22"/>
              </w:rPr>
              <w:t>无</w:t>
            </w:r>
          </w:p>
        </w:tc>
      </w:tr>
    </w:tbl>
    <w:p w:rsidR="00AF7536" w:rsidRDefault="00AF7536">
      <w:pPr>
        <w:spacing w:line="320" w:lineRule="atLeast"/>
        <w:jc w:val="left"/>
        <w:rPr>
          <w:rFonts w:eastAsia="Times New Roman"/>
          <w:sz w:val="20"/>
          <w:szCs w:val="20"/>
        </w:rPr>
      </w:pPr>
      <w:r>
        <w:rPr>
          <w:rFonts w:ascii="宋体" w:hAnsi="宋体" w:cs="宋体" w:hint="eastAsia"/>
          <w:sz w:val="20"/>
          <w:szCs w:val="20"/>
        </w:rPr>
        <w:t>备注：每个项目支出分别填报自评报告和自评表。</w:t>
      </w:r>
    </w:p>
    <w:p w:rsidR="00AF7536" w:rsidRDefault="00AF7536">
      <w:pPr>
        <w:snapToGrid w:val="0"/>
        <w:spacing w:line="380" w:lineRule="atLeast"/>
        <w:rPr>
          <w:rFonts w:eastAsia="Times New Roman"/>
          <w:sz w:val="22"/>
          <w:szCs w:val="22"/>
        </w:rPr>
      </w:pPr>
      <w:r>
        <w:rPr>
          <w:rFonts w:ascii="宋体" w:hAnsi="宋体" w:cs="宋体" w:hint="eastAsia"/>
          <w:sz w:val="22"/>
          <w:szCs w:val="22"/>
        </w:rPr>
        <w:t>填表人：方霜</w:t>
      </w:r>
      <w:r>
        <w:rPr>
          <w:rFonts w:eastAsia="Times New Roman"/>
          <w:sz w:val="22"/>
          <w:szCs w:val="22"/>
        </w:rPr>
        <w:t xml:space="preserve">         </w:t>
      </w:r>
      <w:r>
        <w:rPr>
          <w:rFonts w:ascii="宋体" w:hAnsi="宋体" w:cs="宋体" w:hint="eastAsia"/>
          <w:sz w:val="22"/>
          <w:szCs w:val="22"/>
        </w:rPr>
        <w:t>填报日期：</w:t>
      </w:r>
      <w:smartTag w:uri="urn:schemas-microsoft-com:office:smarttags" w:element="chsdate">
        <w:smartTagPr>
          <w:attr w:name="IsROCDate" w:val="False"/>
          <w:attr w:name="IsLunarDate" w:val="False"/>
          <w:attr w:name="Day" w:val="17"/>
          <w:attr w:name="Month" w:val="7"/>
          <w:attr w:name="Year" w:val="2025"/>
        </w:smartTagPr>
        <w:r>
          <w:rPr>
            <w:rFonts w:eastAsia="Times New Roman"/>
            <w:sz w:val="22"/>
            <w:szCs w:val="22"/>
          </w:rPr>
          <w:t>25-7-17</w:t>
        </w:r>
      </w:smartTag>
      <w:r>
        <w:rPr>
          <w:rFonts w:eastAsia="Times New Roman"/>
          <w:sz w:val="22"/>
          <w:szCs w:val="22"/>
        </w:rPr>
        <w:t xml:space="preserve">         </w:t>
      </w:r>
      <w:r>
        <w:rPr>
          <w:rFonts w:ascii="宋体" w:hAnsi="宋体" w:cs="宋体" w:hint="eastAsia"/>
          <w:sz w:val="22"/>
          <w:szCs w:val="22"/>
        </w:rPr>
        <w:t>联系电话：</w:t>
      </w:r>
      <w:r>
        <w:rPr>
          <w:rFonts w:eastAsia="Times New Roman"/>
          <w:sz w:val="22"/>
          <w:szCs w:val="22"/>
        </w:rPr>
        <w:t>158200959400</w:t>
      </w:r>
    </w:p>
    <w:p w:rsidR="00AF7536" w:rsidRDefault="00AF7536">
      <w:pPr>
        <w:snapToGrid w:val="0"/>
        <w:spacing w:line="380" w:lineRule="atLeast"/>
        <w:rPr>
          <w:rFonts w:eastAsia="Times New Roman"/>
          <w:sz w:val="32"/>
          <w:szCs w:val="32"/>
        </w:rPr>
      </w:pPr>
      <w:r>
        <w:rPr>
          <w:rFonts w:ascii="宋体" w:hAnsi="宋体" w:cs="宋体" w:hint="eastAsia"/>
          <w:sz w:val="22"/>
          <w:szCs w:val="22"/>
        </w:rPr>
        <w:t>单位负责人签字：唐敏</w:t>
      </w:r>
    </w:p>
    <w:p w:rsidR="00AF7536" w:rsidRDefault="00AF7536" w:rsidP="00DD7DFC">
      <w:pPr>
        <w:rPr>
          <w:rFonts w:ascii="黑体" w:eastAsia="黑体" w:hAnsi="黑体" w:cs="黑体"/>
          <w:color w:val="000000"/>
          <w:sz w:val="32"/>
          <w:szCs w:val="32"/>
        </w:rPr>
      </w:pPr>
      <w:r>
        <w:rPr>
          <w:rFonts w:ascii="黑体" w:eastAsia="黑体" w:hAnsi="黑体" w:cs="黑体"/>
          <w:color w:val="000000"/>
          <w:sz w:val="32"/>
          <w:szCs w:val="32"/>
        </w:rPr>
        <w:br w:type="page"/>
      </w: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AF7536" w:rsidRDefault="00AF7536" w:rsidP="00DD7DFC">
      <w:pPr>
        <w:spacing w:afterLines="100" w:line="600" w:lineRule="exact"/>
        <w:jc w:val="center"/>
        <w:rPr>
          <w:rFonts w:ascii="方正小标宋简体" w:eastAsia="方正小标宋简体"/>
          <w:sz w:val="44"/>
          <w:szCs w:val="44"/>
        </w:rPr>
      </w:pPr>
      <w:r>
        <w:rPr>
          <w:rFonts w:ascii="方正小标宋简体" w:eastAsia="方正小标宋简体"/>
          <w:sz w:val="44"/>
          <w:szCs w:val="44"/>
        </w:rPr>
        <w:t>2024</w:t>
      </w:r>
      <w:r>
        <w:rPr>
          <w:rFonts w:ascii="方正小标宋简体" w:eastAsia="方正小标宋简体" w:hint="eastAsia"/>
          <w:sz w:val="44"/>
          <w:szCs w:val="44"/>
        </w:rPr>
        <w:t>年度项目支出绩效自评报告</w:t>
      </w:r>
    </w:p>
    <w:tbl>
      <w:tblPr>
        <w:tblpPr w:leftFromText="180" w:rightFromText="180" w:vertAnchor="text" w:horzAnchor="margin" w:tblpXSpec="center" w:tblpY="189"/>
        <w:tblW w:w="9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7"/>
        <w:gridCol w:w="1972"/>
        <w:gridCol w:w="5633"/>
      </w:tblGrid>
      <w:tr w:rsidR="00AF7536">
        <w:trPr>
          <w:trHeight w:val="519"/>
        </w:trPr>
        <w:tc>
          <w:tcPr>
            <w:tcW w:w="1557" w:type="dxa"/>
            <w:vMerge w:val="restart"/>
            <w:tcBorders>
              <w:top w:val="single" w:sz="12" w:space="0" w:color="auto"/>
            </w:tcBorders>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部门概况</w:t>
            </w:r>
          </w:p>
        </w:tc>
        <w:tc>
          <w:tcPr>
            <w:tcW w:w="1972" w:type="dxa"/>
            <w:tcBorders>
              <w:top w:val="single" w:sz="12" w:space="0" w:color="auto"/>
            </w:tcBorders>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专项名称</w:t>
            </w:r>
          </w:p>
        </w:tc>
        <w:tc>
          <w:tcPr>
            <w:tcW w:w="5633" w:type="dxa"/>
            <w:tcBorders>
              <w:top w:val="single" w:sz="12" w:space="0" w:color="auto"/>
            </w:tcBorders>
            <w:vAlign w:val="center"/>
          </w:tcPr>
          <w:p w:rsidR="00AF7536" w:rsidRDefault="00AF7536">
            <w:pPr>
              <w:spacing w:line="576" w:lineRule="exact"/>
              <w:ind w:rightChars="419" w:right="880"/>
              <w:jc w:val="center"/>
              <w:rPr>
                <w:sz w:val="22"/>
                <w:szCs w:val="22"/>
              </w:rPr>
            </w:pPr>
            <w:r>
              <w:rPr>
                <w:rFonts w:ascii="宋体" w:hAnsi="宋体" w:cs="宋体" w:hint="eastAsia"/>
                <w:color w:val="000000"/>
                <w:kern w:val="0"/>
                <w:szCs w:val="21"/>
              </w:rPr>
              <w:t>妇女事业发展专项经费</w:t>
            </w:r>
          </w:p>
        </w:tc>
      </w:tr>
      <w:tr w:rsidR="00AF7536">
        <w:trPr>
          <w:trHeight w:val="634"/>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年度预算金额</w:t>
            </w:r>
          </w:p>
        </w:tc>
        <w:tc>
          <w:tcPr>
            <w:tcW w:w="5633" w:type="dxa"/>
            <w:vAlign w:val="center"/>
          </w:tcPr>
          <w:p w:rsidR="00AF7536" w:rsidRDefault="00AF7536">
            <w:pPr>
              <w:spacing w:line="576" w:lineRule="exact"/>
              <w:ind w:rightChars="419" w:right="880"/>
              <w:jc w:val="center"/>
              <w:rPr>
                <w:sz w:val="22"/>
                <w:szCs w:val="22"/>
              </w:rPr>
            </w:pPr>
            <w:r>
              <w:rPr>
                <w:sz w:val="22"/>
                <w:szCs w:val="22"/>
              </w:rPr>
              <w:t>21.1</w:t>
            </w:r>
            <w:r>
              <w:rPr>
                <w:rFonts w:hint="eastAsia"/>
                <w:sz w:val="22"/>
                <w:szCs w:val="22"/>
              </w:rPr>
              <w:t>万</w:t>
            </w:r>
          </w:p>
        </w:tc>
      </w:tr>
      <w:tr w:rsidR="00AF7536">
        <w:trPr>
          <w:trHeight w:val="634"/>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项目主管部门</w:t>
            </w:r>
          </w:p>
        </w:tc>
        <w:tc>
          <w:tcPr>
            <w:tcW w:w="5633" w:type="dxa"/>
            <w:vAlign w:val="center"/>
          </w:tcPr>
          <w:p w:rsidR="00AF7536" w:rsidRDefault="00AF7536">
            <w:pPr>
              <w:spacing w:line="576" w:lineRule="exact"/>
              <w:ind w:rightChars="419" w:right="880"/>
              <w:jc w:val="center"/>
              <w:rPr>
                <w:sz w:val="22"/>
                <w:szCs w:val="22"/>
              </w:rPr>
            </w:pPr>
            <w:r>
              <w:rPr>
                <w:rFonts w:ascii="宋体" w:hAnsi="宋体" w:cs="宋体" w:hint="eastAsia"/>
                <w:color w:val="000000"/>
                <w:kern w:val="0"/>
                <w:szCs w:val="21"/>
              </w:rPr>
              <w:t>永州市零陵区妇女联合会</w:t>
            </w:r>
          </w:p>
        </w:tc>
      </w:tr>
      <w:tr w:rsidR="00AF7536">
        <w:trPr>
          <w:trHeight w:val="634"/>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项目立项目的</w:t>
            </w:r>
          </w:p>
        </w:tc>
        <w:tc>
          <w:tcPr>
            <w:tcW w:w="5633" w:type="dxa"/>
            <w:vAlign w:val="center"/>
          </w:tcPr>
          <w:p w:rsidR="00AF7536" w:rsidRDefault="00AF7536">
            <w:pPr>
              <w:jc w:val="left"/>
              <w:rPr>
                <w:rFonts w:eastAsia="Times New Roman"/>
                <w:sz w:val="20"/>
                <w:szCs w:val="20"/>
              </w:rPr>
            </w:pPr>
            <w:r>
              <w:rPr>
                <w:rFonts w:ascii="宋体" w:hAnsi="宋体" w:cs="宋体" w:hint="eastAsia"/>
                <w:sz w:val="20"/>
                <w:szCs w:val="20"/>
              </w:rPr>
              <w:t>团结凝聚各级妇联干部队伍，加大妇女培训力度，广泛为基层妇女和家庭开展服务，逐步完善</w:t>
            </w:r>
            <w:r>
              <w:rPr>
                <w:rFonts w:eastAsia="Times New Roman"/>
                <w:sz w:val="20"/>
                <w:szCs w:val="20"/>
              </w:rPr>
              <w:t>“</w:t>
            </w:r>
            <w:r>
              <w:rPr>
                <w:rFonts w:ascii="宋体" w:hAnsi="宋体" w:cs="宋体" w:hint="eastAsia"/>
                <w:sz w:val="20"/>
                <w:szCs w:val="20"/>
              </w:rPr>
              <w:t>妇女之家</w:t>
            </w:r>
            <w:r>
              <w:rPr>
                <w:rFonts w:eastAsia="Times New Roman"/>
                <w:sz w:val="20"/>
                <w:szCs w:val="20"/>
              </w:rPr>
              <w:t>”</w:t>
            </w:r>
            <w:r>
              <w:rPr>
                <w:rFonts w:ascii="宋体" w:hAnsi="宋体" w:cs="宋体" w:hint="eastAsia"/>
                <w:sz w:val="20"/>
                <w:szCs w:val="20"/>
              </w:rPr>
              <w:t>建设，开展妇女群众喜闻乐见、特色鲜明丰富多彩的活动载体和服务措施。主要内容、涉及范围：（</w:t>
            </w:r>
            <w:r>
              <w:rPr>
                <w:rFonts w:eastAsia="Times New Roman"/>
                <w:sz w:val="20"/>
                <w:szCs w:val="20"/>
              </w:rPr>
              <w:t>1</w:t>
            </w:r>
            <w:r>
              <w:rPr>
                <w:rFonts w:ascii="宋体" w:hAnsi="宋体" w:cs="宋体" w:hint="eastAsia"/>
                <w:sz w:val="20"/>
                <w:szCs w:val="20"/>
              </w:rPr>
              <w:t>）妇女事业发展专项业务（工作）。（</w:t>
            </w:r>
            <w:r>
              <w:rPr>
                <w:rFonts w:eastAsia="Times New Roman"/>
                <w:sz w:val="20"/>
                <w:szCs w:val="20"/>
              </w:rPr>
              <w:t>2</w:t>
            </w:r>
            <w:r>
              <w:rPr>
                <w:rFonts w:ascii="宋体" w:hAnsi="宋体" w:cs="宋体" w:hint="eastAsia"/>
                <w:sz w:val="20"/>
                <w:szCs w:val="20"/>
              </w:rPr>
              <w:t>）妇女事业发展之</w:t>
            </w:r>
            <w:r>
              <w:rPr>
                <w:rFonts w:eastAsia="Times New Roman"/>
                <w:sz w:val="20"/>
                <w:szCs w:val="20"/>
              </w:rPr>
              <w:t>“</w:t>
            </w:r>
            <w:r>
              <w:rPr>
                <w:rFonts w:ascii="宋体" w:hAnsi="宋体" w:cs="宋体" w:hint="eastAsia"/>
                <w:sz w:val="20"/>
                <w:szCs w:val="20"/>
              </w:rPr>
              <w:t>家庭教育</w:t>
            </w:r>
            <w:r>
              <w:rPr>
                <w:rFonts w:eastAsia="Times New Roman"/>
                <w:sz w:val="20"/>
                <w:szCs w:val="20"/>
              </w:rPr>
              <w:t>”</w:t>
            </w:r>
            <w:r>
              <w:rPr>
                <w:rFonts w:ascii="宋体" w:hAnsi="宋体" w:cs="宋体" w:hint="eastAsia"/>
                <w:sz w:val="20"/>
                <w:szCs w:val="20"/>
              </w:rPr>
              <w:t>宣传活动。（</w:t>
            </w:r>
            <w:r>
              <w:rPr>
                <w:rFonts w:eastAsia="Times New Roman"/>
                <w:sz w:val="20"/>
                <w:szCs w:val="20"/>
              </w:rPr>
              <w:t>3</w:t>
            </w:r>
            <w:r>
              <w:rPr>
                <w:rFonts w:ascii="宋体" w:hAnsi="宋体" w:cs="宋体" w:hint="eastAsia"/>
                <w:sz w:val="20"/>
                <w:szCs w:val="20"/>
              </w:rPr>
              <w:t>）妇女事业发展之</w:t>
            </w:r>
            <w:r>
              <w:rPr>
                <w:rFonts w:eastAsia="Times New Roman"/>
                <w:sz w:val="20"/>
                <w:szCs w:val="20"/>
              </w:rPr>
              <w:t>“</w:t>
            </w:r>
            <w:r>
              <w:rPr>
                <w:rFonts w:ascii="宋体" w:hAnsi="宋体" w:cs="宋体" w:hint="eastAsia"/>
                <w:sz w:val="20"/>
                <w:szCs w:val="20"/>
              </w:rPr>
              <w:t>妇女维权</w:t>
            </w:r>
            <w:r>
              <w:rPr>
                <w:rFonts w:eastAsia="Times New Roman"/>
                <w:sz w:val="20"/>
                <w:szCs w:val="20"/>
              </w:rPr>
              <w:t>”</w:t>
            </w:r>
            <w:r>
              <w:rPr>
                <w:rFonts w:ascii="宋体" w:hAnsi="宋体" w:cs="宋体" w:hint="eastAsia"/>
                <w:sz w:val="20"/>
                <w:szCs w:val="20"/>
              </w:rPr>
              <w:t>宣传活动。（</w:t>
            </w:r>
            <w:r>
              <w:rPr>
                <w:rFonts w:eastAsia="Times New Roman"/>
                <w:sz w:val="20"/>
                <w:szCs w:val="20"/>
              </w:rPr>
              <w:t>4</w:t>
            </w:r>
            <w:r>
              <w:rPr>
                <w:rFonts w:ascii="宋体" w:hAnsi="宋体" w:cs="宋体" w:hint="eastAsia"/>
                <w:sz w:val="20"/>
                <w:szCs w:val="20"/>
              </w:rPr>
              <w:t>）助力扶贫攻坚、乡村振兴。</w:t>
            </w:r>
          </w:p>
          <w:p w:rsidR="00AF7536" w:rsidRDefault="00AF7536">
            <w:pPr>
              <w:numPr>
                <w:ilvl w:val="0"/>
                <w:numId w:val="1"/>
              </w:numPr>
              <w:jc w:val="left"/>
              <w:rPr>
                <w:rFonts w:eastAsia="Times New Roman"/>
                <w:sz w:val="20"/>
                <w:szCs w:val="20"/>
              </w:rPr>
            </w:pPr>
            <w:r>
              <w:rPr>
                <w:rFonts w:ascii="宋体" w:hAnsi="宋体" w:cs="宋体" w:hint="eastAsia"/>
                <w:sz w:val="20"/>
                <w:szCs w:val="20"/>
              </w:rPr>
              <w:t>妇女培训、</w:t>
            </w:r>
            <w:r>
              <w:rPr>
                <w:rFonts w:eastAsia="Times New Roman"/>
                <w:sz w:val="20"/>
                <w:szCs w:val="20"/>
              </w:rPr>
              <w:t>“</w:t>
            </w:r>
            <w:r>
              <w:rPr>
                <w:rFonts w:ascii="宋体" w:hAnsi="宋体" w:cs="宋体" w:hint="eastAsia"/>
                <w:sz w:val="20"/>
                <w:szCs w:val="20"/>
              </w:rPr>
              <w:t>三八</w:t>
            </w:r>
            <w:r>
              <w:rPr>
                <w:rFonts w:eastAsia="Times New Roman"/>
                <w:sz w:val="20"/>
                <w:szCs w:val="20"/>
              </w:rPr>
              <w:t>”</w:t>
            </w:r>
            <w:r>
              <w:rPr>
                <w:rFonts w:ascii="宋体" w:hAnsi="宋体" w:cs="宋体" w:hint="eastAsia"/>
                <w:sz w:val="20"/>
                <w:szCs w:val="20"/>
              </w:rPr>
              <w:t>妇女节活动、表彰优秀妇女、法制宣传、</w:t>
            </w:r>
            <w:r>
              <w:rPr>
                <w:rFonts w:eastAsia="Times New Roman"/>
                <w:sz w:val="20"/>
                <w:szCs w:val="20"/>
              </w:rPr>
              <w:t>“</w:t>
            </w:r>
            <w:r>
              <w:rPr>
                <w:rFonts w:ascii="宋体" w:hAnsi="宋体" w:cs="宋体" w:hint="eastAsia"/>
                <w:sz w:val="20"/>
                <w:szCs w:val="20"/>
              </w:rPr>
              <w:t>文明创建</w:t>
            </w:r>
            <w:r>
              <w:rPr>
                <w:rFonts w:eastAsia="Times New Roman"/>
                <w:sz w:val="20"/>
                <w:szCs w:val="20"/>
              </w:rPr>
              <w:t>”</w:t>
            </w:r>
            <w:r>
              <w:rPr>
                <w:rFonts w:ascii="宋体" w:hAnsi="宋体" w:cs="宋体" w:hint="eastAsia"/>
                <w:sz w:val="20"/>
                <w:szCs w:val="20"/>
              </w:rPr>
              <w:t>、党建带妇建等工作开展。</w:t>
            </w:r>
          </w:p>
          <w:p w:rsidR="00AF7536" w:rsidRDefault="00AF7536">
            <w:pPr>
              <w:numPr>
                <w:ilvl w:val="0"/>
                <w:numId w:val="1"/>
              </w:numPr>
              <w:jc w:val="left"/>
              <w:rPr>
                <w:rFonts w:eastAsia="Times New Roman"/>
                <w:sz w:val="20"/>
                <w:szCs w:val="20"/>
              </w:rPr>
            </w:pPr>
          </w:p>
        </w:tc>
      </w:tr>
      <w:tr w:rsidR="00AF7536">
        <w:trPr>
          <w:trHeight w:val="634"/>
        </w:trPr>
        <w:tc>
          <w:tcPr>
            <w:tcW w:w="1557" w:type="dxa"/>
            <w:vMerge w:val="restart"/>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绩效情况</w:t>
            </w:r>
          </w:p>
        </w:tc>
        <w:tc>
          <w:tcPr>
            <w:tcW w:w="1972" w:type="dxa"/>
            <w:vAlign w:val="center"/>
          </w:tcPr>
          <w:p w:rsidR="00AF7536" w:rsidRDefault="00AF7536">
            <w:pPr>
              <w:jc w:val="center"/>
              <w:rPr>
                <w:rFonts w:eastAsia="Times New Roman"/>
                <w:sz w:val="20"/>
                <w:szCs w:val="20"/>
              </w:rPr>
            </w:pPr>
            <w:r>
              <w:rPr>
                <w:rFonts w:ascii="宋体" w:hAnsi="宋体" w:cs="宋体" w:hint="eastAsia"/>
                <w:sz w:val="20"/>
                <w:szCs w:val="20"/>
              </w:rPr>
              <w:t>项目支出管理和使用基本情况</w:t>
            </w:r>
          </w:p>
        </w:tc>
        <w:tc>
          <w:tcPr>
            <w:tcW w:w="5633" w:type="dxa"/>
            <w:vAlign w:val="center"/>
          </w:tcPr>
          <w:p w:rsidR="00AF7536" w:rsidRDefault="00AF7536">
            <w:pPr>
              <w:ind w:rightChars="419" w:right="880"/>
              <w:jc w:val="left"/>
              <w:rPr>
                <w:rFonts w:eastAsia="Times New Roman"/>
                <w:sz w:val="22"/>
                <w:szCs w:val="22"/>
              </w:rPr>
            </w:pPr>
            <w:r>
              <w:rPr>
                <w:rFonts w:ascii="宋体" w:hAnsi="宋体" w:cs="宋体" w:hint="eastAsia"/>
                <w:sz w:val="20"/>
                <w:szCs w:val="20"/>
              </w:rPr>
              <w:t>妇女事业发展专项经费</w:t>
            </w:r>
            <w:r>
              <w:rPr>
                <w:rFonts w:eastAsia="Times New Roman"/>
                <w:sz w:val="20"/>
                <w:szCs w:val="20"/>
              </w:rPr>
              <w:t>21.1</w:t>
            </w:r>
            <w:r>
              <w:rPr>
                <w:rFonts w:ascii="宋体" w:hAnsi="宋体" w:cs="宋体" w:hint="eastAsia"/>
                <w:sz w:val="20"/>
                <w:szCs w:val="20"/>
              </w:rPr>
              <w:t>万元，主要用于妇女培训、举行</w:t>
            </w:r>
            <w:r>
              <w:rPr>
                <w:rFonts w:eastAsia="Times New Roman"/>
                <w:sz w:val="20"/>
                <w:szCs w:val="20"/>
              </w:rPr>
              <w:t>“</w:t>
            </w:r>
            <w:r>
              <w:rPr>
                <w:rFonts w:ascii="宋体" w:hAnsi="宋体" w:cs="宋体" w:hint="eastAsia"/>
                <w:sz w:val="20"/>
                <w:szCs w:val="20"/>
              </w:rPr>
              <w:t>三八</w:t>
            </w:r>
            <w:r>
              <w:rPr>
                <w:rFonts w:eastAsia="Times New Roman"/>
                <w:sz w:val="20"/>
                <w:szCs w:val="20"/>
              </w:rPr>
              <w:t>”</w:t>
            </w:r>
            <w:r>
              <w:rPr>
                <w:rFonts w:ascii="宋体" w:hAnsi="宋体" w:cs="宋体" w:hint="eastAsia"/>
                <w:sz w:val="20"/>
                <w:szCs w:val="20"/>
              </w:rPr>
              <w:t>妇女节活动、表彰优秀妇女、法治宣传、精神文明建设、党建带妇建工作的开展等。</w:t>
            </w:r>
          </w:p>
        </w:tc>
      </w:tr>
      <w:tr w:rsidR="00AF7536">
        <w:trPr>
          <w:trHeight w:val="874"/>
        </w:trPr>
        <w:tc>
          <w:tcPr>
            <w:tcW w:w="1557" w:type="dxa"/>
            <w:vMerge/>
          </w:tcPr>
          <w:p w:rsidR="00AF7536" w:rsidRDefault="00AF7536">
            <w:pPr>
              <w:rPr>
                <w:rFonts w:eastAsia="Times New Roman"/>
                <w:sz w:val="20"/>
                <w:szCs w:val="20"/>
              </w:rPr>
            </w:pPr>
          </w:p>
        </w:tc>
        <w:tc>
          <w:tcPr>
            <w:tcW w:w="1972" w:type="dxa"/>
            <w:vAlign w:val="center"/>
          </w:tcPr>
          <w:p w:rsidR="00AF7536" w:rsidRDefault="00AF7536">
            <w:pPr>
              <w:jc w:val="center"/>
              <w:rPr>
                <w:rFonts w:eastAsia="Times New Roman"/>
                <w:sz w:val="20"/>
                <w:szCs w:val="20"/>
              </w:rPr>
            </w:pPr>
            <w:r>
              <w:rPr>
                <w:rFonts w:ascii="宋体" w:hAnsi="宋体" w:cs="宋体" w:hint="eastAsia"/>
                <w:sz w:val="20"/>
                <w:szCs w:val="20"/>
              </w:rPr>
              <w:t>项目绩效目标完成情况</w:t>
            </w:r>
          </w:p>
        </w:tc>
        <w:tc>
          <w:tcPr>
            <w:tcW w:w="5633" w:type="dxa"/>
            <w:vAlign w:val="center"/>
          </w:tcPr>
          <w:p w:rsidR="00AF7536" w:rsidRDefault="00AF7536">
            <w:pPr>
              <w:ind w:rightChars="419" w:right="880"/>
              <w:jc w:val="left"/>
              <w:rPr>
                <w:sz w:val="22"/>
                <w:szCs w:val="22"/>
              </w:rPr>
            </w:pPr>
            <w:r>
              <w:rPr>
                <w:rFonts w:ascii="宋体" w:hAnsi="宋体" w:cs="宋体" w:hint="eastAsia"/>
                <w:sz w:val="20"/>
                <w:szCs w:val="20"/>
              </w:rPr>
              <w:t>按项目绩效目标圆满完成，支出严格控制在年度预算范围内。</w:t>
            </w:r>
          </w:p>
        </w:tc>
      </w:tr>
      <w:tr w:rsidR="00AF7536">
        <w:trPr>
          <w:trHeight w:val="681"/>
        </w:trPr>
        <w:tc>
          <w:tcPr>
            <w:tcW w:w="1557" w:type="dxa"/>
            <w:vMerge w:val="restart"/>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存在的问题分析及改进措施</w:t>
            </w: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存在的问题</w:t>
            </w:r>
          </w:p>
        </w:tc>
        <w:tc>
          <w:tcPr>
            <w:tcW w:w="5633" w:type="dxa"/>
            <w:vAlign w:val="center"/>
          </w:tcPr>
          <w:p w:rsidR="00AF7536" w:rsidRDefault="00AF7536">
            <w:pPr>
              <w:spacing w:line="576" w:lineRule="exact"/>
              <w:ind w:rightChars="419" w:right="880"/>
              <w:rPr>
                <w:sz w:val="22"/>
                <w:szCs w:val="22"/>
              </w:rPr>
            </w:pPr>
            <w:r>
              <w:rPr>
                <w:rFonts w:hint="eastAsia"/>
                <w:sz w:val="22"/>
                <w:szCs w:val="22"/>
              </w:rPr>
              <w:t>无</w:t>
            </w:r>
          </w:p>
          <w:p w:rsidR="00AF7536" w:rsidRDefault="00AF7536">
            <w:pPr>
              <w:spacing w:line="576" w:lineRule="exact"/>
              <w:ind w:rightChars="419" w:right="880"/>
              <w:rPr>
                <w:sz w:val="22"/>
                <w:szCs w:val="22"/>
              </w:rPr>
            </w:pPr>
          </w:p>
        </w:tc>
      </w:tr>
      <w:tr w:rsidR="00AF7536">
        <w:trPr>
          <w:trHeight w:val="607"/>
        </w:trPr>
        <w:tc>
          <w:tcPr>
            <w:tcW w:w="1557" w:type="dxa"/>
            <w:vMerge/>
          </w:tcPr>
          <w:p w:rsidR="00AF7536" w:rsidRDefault="00AF7536">
            <w:pPr>
              <w:rPr>
                <w:rFonts w:eastAsia="Times New Roman"/>
                <w:sz w:val="20"/>
                <w:szCs w:val="20"/>
              </w:rPr>
            </w:pPr>
          </w:p>
        </w:tc>
        <w:tc>
          <w:tcPr>
            <w:tcW w:w="1972" w:type="dxa"/>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改进措施</w:t>
            </w:r>
          </w:p>
        </w:tc>
        <w:tc>
          <w:tcPr>
            <w:tcW w:w="5633" w:type="dxa"/>
            <w:vAlign w:val="center"/>
          </w:tcPr>
          <w:p w:rsidR="00AF7536" w:rsidRDefault="00AF7536">
            <w:pPr>
              <w:spacing w:line="576" w:lineRule="exact"/>
              <w:ind w:rightChars="419" w:right="880"/>
              <w:rPr>
                <w:sz w:val="22"/>
                <w:szCs w:val="22"/>
              </w:rPr>
            </w:pPr>
            <w:r>
              <w:rPr>
                <w:rFonts w:hint="eastAsia"/>
                <w:sz w:val="22"/>
                <w:szCs w:val="22"/>
              </w:rPr>
              <w:t>无</w:t>
            </w:r>
          </w:p>
          <w:p w:rsidR="00AF7536" w:rsidRDefault="00AF7536">
            <w:pPr>
              <w:spacing w:line="576" w:lineRule="exact"/>
              <w:ind w:rightChars="419" w:right="880"/>
              <w:rPr>
                <w:sz w:val="22"/>
                <w:szCs w:val="22"/>
              </w:rPr>
            </w:pPr>
          </w:p>
        </w:tc>
      </w:tr>
      <w:tr w:rsidR="00AF7536">
        <w:trPr>
          <w:trHeight w:val="745"/>
        </w:trPr>
        <w:tc>
          <w:tcPr>
            <w:tcW w:w="1557" w:type="dxa"/>
            <w:vMerge/>
            <w:tcBorders>
              <w:bottom w:val="single" w:sz="12" w:space="0" w:color="auto"/>
            </w:tcBorders>
          </w:tcPr>
          <w:p w:rsidR="00AF7536" w:rsidRDefault="00AF7536">
            <w:pPr>
              <w:rPr>
                <w:rFonts w:eastAsia="Times New Roman"/>
                <w:sz w:val="20"/>
                <w:szCs w:val="20"/>
              </w:rPr>
            </w:pPr>
          </w:p>
        </w:tc>
        <w:tc>
          <w:tcPr>
            <w:tcW w:w="1972" w:type="dxa"/>
            <w:tcBorders>
              <w:bottom w:val="single" w:sz="12" w:space="0" w:color="auto"/>
            </w:tcBorders>
            <w:vAlign w:val="center"/>
          </w:tcPr>
          <w:p w:rsidR="00AF7536" w:rsidRDefault="00AF7536">
            <w:pPr>
              <w:spacing w:line="576" w:lineRule="exact"/>
              <w:jc w:val="center"/>
              <w:rPr>
                <w:rFonts w:eastAsia="Times New Roman"/>
                <w:sz w:val="20"/>
                <w:szCs w:val="20"/>
              </w:rPr>
            </w:pPr>
            <w:r>
              <w:rPr>
                <w:rFonts w:ascii="宋体" w:hAnsi="宋体" w:cs="宋体" w:hint="eastAsia"/>
                <w:sz w:val="20"/>
                <w:szCs w:val="20"/>
              </w:rPr>
              <w:t>其他需要说明问题</w:t>
            </w:r>
          </w:p>
        </w:tc>
        <w:tc>
          <w:tcPr>
            <w:tcW w:w="5633" w:type="dxa"/>
            <w:tcBorders>
              <w:bottom w:val="single" w:sz="12" w:space="0" w:color="auto"/>
            </w:tcBorders>
            <w:vAlign w:val="center"/>
          </w:tcPr>
          <w:p w:rsidR="00AF7536" w:rsidRDefault="00AF7536">
            <w:pPr>
              <w:spacing w:line="576" w:lineRule="exact"/>
              <w:ind w:rightChars="419" w:right="880"/>
              <w:rPr>
                <w:sz w:val="22"/>
                <w:szCs w:val="22"/>
              </w:rPr>
            </w:pPr>
            <w:r>
              <w:rPr>
                <w:rFonts w:hint="eastAsia"/>
                <w:sz w:val="22"/>
                <w:szCs w:val="22"/>
              </w:rPr>
              <w:t>无</w:t>
            </w:r>
          </w:p>
          <w:p w:rsidR="00AF7536" w:rsidRDefault="00AF7536">
            <w:pPr>
              <w:spacing w:line="576" w:lineRule="exact"/>
              <w:ind w:rightChars="419" w:right="880"/>
              <w:rPr>
                <w:sz w:val="22"/>
                <w:szCs w:val="22"/>
              </w:rPr>
            </w:pPr>
          </w:p>
        </w:tc>
      </w:tr>
    </w:tbl>
    <w:p w:rsidR="00AF7536" w:rsidRDefault="00AF7536">
      <w:pPr>
        <w:spacing w:line="320" w:lineRule="atLeast"/>
        <w:jc w:val="left"/>
        <w:rPr>
          <w:rFonts w:eastAsia="Times New Roman"/>
          <w:sz w:val="20"/>
          <w:szCs w:val="20"/>
        </w:rPr>
      </w:pPr>
      <w:r>
        <w:rPr>
          <w:rFonts w:ascii="宋体" w:hAnsi="宋体" w:cs="宋体" w:hint="eastAsia"/>
          <w:sz w:val="20"/>
          <w:szCs w:val="20"/>
        </w:rPr>
        <w:t>备注：每个项目支出分别填报自评报告和自评表。</w:t>
      </w:r>
    </w:p>
    <w:p w:rsidR="00AF7536" w:rsidRDefault="00AF7536">
      <w:pPr>
        <w:snapToGrid w:val="0"/>
        <w:spacing w:line="380" w:lineRule="atLeast"/>
        <w:rPr>
          <w:rFonts w:eastAsia="Times New Roman"/>
          <w:sz w:val="22"/>
          <w:szCs w:val="22"/>
        </w:rPr>
      </w:pPr>
      <w:r>
        <w:rPr>
          <w:rFonts w:ascii="宋体" w:hAnsi="宋体" w:cs="宋体" w:hint="eastAsia"/>
          <w:sz w:val="22"/>
          <w:szCs w:val="22"/>
        </w:rPr>
        <w:t>填表人：方霜</w:t>
      </w:r>
      <w:r>
        <w:rPr>
          <w:rFonts w:eastAsia="Times New Roman"/>
          <w:sz w:val="22"/>
          <w:szCs w:val="22"/>
        </w:rPr>
        <w:t xml:space="preserve">         </w:t>
      </w:r>
      <w:r>
        <w:rPr>
          <w:rFonts w:ascii="宋体" w:hAnsi="宋体" w:cs="宋体" w:hint="eastAsia"/>
          <w:sz w:val="22"/>
          <w:szCs w:val="22"/>
        </w:rPr>
        <w:t>填报日期：</w:t>
      </w:r>
      <w:smartTag w:uri="urn:schemas-microsoft-com:office:smarttags" w:element="chsdate">
        <w:smartTagPr>
          <w:attr w:name="IsROCDate" w:val="False"/>
          <w:attr w:name="IsLunarDate" w:val="False"/>
          <w:attr w:name="Day" w:val="17"/>
          <w:attr w:name="Month" w:val="7"/>
          <w:attr w:name="Year" w:val="2025"/>
        </w:smartTagPr>
        <w:r>
          <w:rPr>
            <w:rFonts w:eastAsia="Times New Roman"/>
            <w:sz w:val="22"/>
            <w:szCs w:val="22"/>
          </w:rPr>
          <w:t>25-7-17</w:t>
        </w:r>
      </w:smartTag>
      <w:r>
        <w:rPr>
          <w:rFonts w:eastAsia="Times New Roman"/>
          <w:sz w:val="22"/>
          <w:szCs w:val="22"/>
        </w:rPr>
        <w:t xml:space="preserve">         </w:t>
      </w:r>
      <w:r>
        <w:rPr>
          <w:rFonts w:ascii="宋体" w:hAnsi="宋体" w:cs="宋体" w:hint="eastAsia"/>
          <w:sz w:val="22"/>
          <w:szCs w:val="22"/>
        </w:rPr>
        <w:t>联系电话：</w:t>
      </w:r>
      <w:r>
        <w:rPr>
          <w:rFonts w:eastAsia="Times New Roman"/>
          <w:sz w:val="22"/>
          <w:szCs w:val="22"/>
        </w:rPr>
        <w:t>158200959400</w:t>
      </w:r>
    </w:p>
    <w:p w:rsidR="00AF7536" w:rsidRDefault="00AF7536">
      <w:pPr>
        <w:snapToGrid w:val="0"/>
        <w:spacing w:line="380" w:lineRule="atLeast"/>
        <w:rPr>
          <w:rFonts w:eastAsia="Times New Roman"/>
          <w:sz w:val="32"/>
          <w:szCs w:val="32"/>
        </w:rPr>
      </w:pPr>
      <w:r>
        <w:rPr>
          <w:rFonts w:ascii="宋体" w:hAnsi="宋体" w:cs="宋体" w:hint="eastAsia"/>
          <w:sz w:val="22"/>
          <w:szCs w:val="22"/>
        </w:rPr>
        <w:t>单位负责人签字：唐敏</w:t>
      </w:r>
    </w:p>
    <w:p w:rsidR="00AF7536" w:rsidRDefault="00AF7536"/>
    <w:sectPr w:rsidR="00AF7536" w:rsidSect="003A7B5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536" w:rsidRDefault="00AF7536">
      <w:r>
        <w:separator/>
      </w:r>
    </w:p>
  </w:endnote>
  <w:endnote w:type="continuationSeparator" w:id="0">
    <w:p w:rsidR="00AF7536" w:rsidRDefault="00AF7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楷体_GB2312">
    <w:panose1 w:val="00000000000000000000"/>
    <w:charset w:val="86"/>
    <w:family w:val="auto"/>
    <w:notTrueType/>
    <w:pitch w:val="default"/>
    <w:sig w:usb0="00000001" w:usb1="080E0000" w:usb2="00000010" w:usb3="00000000" w:csb0="00040000"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36" w:rsidRDefault="00AF75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36" w:rsidRDefault="00AF75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36" w:rsidRDefault="00AF7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536" w:rsidRDefault="00AF7536">
      <w:r>
        <w:separator/>
      </w:r>
    </w:p>
  </w:footnote>
  <w:footnote w:type="continuationSeparator" w:id="0">
    <w:p w:rsidR="00AF7536" w:rsidRDefault="00AF7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36" w:rsidRDefault="00AF75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36" w:rsidRDefault="00AF7536" w:rsidP="00DD7DFC">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36" w:rsidRDefault="00AF75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D86FE1"/>
    <w:multiLevelType w:val="singleLevel"/>
    <w:tmpl w:val="8BD86FE1"/>
    <w:lvl w:ilvl="0">
      <w:start w:val="5"/>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mIyMGNlMzA5ZWE2YTQ0NDRiOTZkZjYwMTRjMmM2ZTYifQ=="/>
  </w:docVars>
  <w:rsids>
    <w:rsidRoot w:val="003A7B5D"/>
    <w:rsid w:val="001B243B"/>
    <w:rsid w:val="003A7B5D"/>
    <w:rsid w:val="00AF7536"/>
    <w:rsid w:val="00BD5730"/>
    <w:rsid w:val="00DD7DFC"/>
    <w:rsid w:val="16175528"/>
    <w:rsid w:val="175B292D"/>
    <w:rsid w:val="1F5211D5"/>
    <w:rsid w:val="1FA80990"/>
    <w:rsid w:val="25D55008"/>
    <w:rsid w:val="269A4A9B"/>
    <w:rsid w:val="30136908"/>
    <w:rsid w:val="30936944"/>
    <w:rsid w:val="3E85224B"/>
    <w:rsid w:val="41034A7C"/>
    <w:rsid w:val="478F28C0"/>
    <w:rsid w:val="490B7F3A"/>
    <w:rsid w:val="4C56173B"/>
    <w:rsid w:val="4F450F9C"/>
    <w:rsid w:val="62DB2CB2"/>
    <w:rsid w:val="7FB14D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5D"/>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3A7B5D"/>
    <w:pPr>
      <w:keepNext/>
      <w:keepLines/>
      <w:spacing w:line="560" w:lineRule="exact"/>
      <w:ind w:firstLineChars="200" w:firstLine="880"/>
      <w:outlineLvl w:val="0"/>
    </w:pPr>
    <w:rPr>
      <w:rFonts w:eastAsia="黑体"/>
      <w:kern w:val="44"/>
      <w:szCs w:val="44"/>
    </w:rPr>
  </w:style>
  <w:style w:type="paragraph" w:styleId="Heading2">
    <w:name w:val="heading 2"/>
    <w:basedOn w:val="Normal"/>
    <w:next w:val="Normal"/>
    <w:link w:val="Heading2Char"/>
    <w:uiPriority w:val="99"/>
    <w:qFormat/>
    <w:rsid w:val="003A7B5D"/>
    <w:pPr>
      <w:keepNext/>
      <w:keepLines/>
      <w:spacing w:line="560" w:lineRule="exact"/>
      <w:outlineLvl w:val="1"/>
    </w:pPr>
    <w:rPr>
      <w:rFonts w:ascii="Arial" w:eastAsia="方正楷体_GB2312" w:hAnsi="Arial"/>
      <w:b/>
    </w:rPr>
  </w:style>
  <w:style w:type="paragraph" w:styleId="Heading4">
    <w:name w:val="heading 4"/>
    <w:basedOn w:val="Title"/>
    <w:next w:val="Normal"/>
    <w:link w:val="Heading4Char"/>
    <w:uiPriority w:val="99"/>
    <w:qFormat/>
    <w:rsid w:val="003A7B5D"/>
    <w:pPr>
      <w:keepNext/>
      <w:keepLines/>
      <w:spacing w:line="576" w:lineRule="auto"/>
      <w:outlineLvl w:val="3"/>
    </w:pPr>
    <w:rPr>
      <w:rFonts w:eastAsia="方正小标宋简体"/>
      <w:b w:val="0"/>
      <w:sz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E33"/>
    <w:rPr>
      <w:rFonts w:ascii="Times New Roman" w:hAnsi="Times New Roman"/>
      <w:b/>
      <w:bCs/>
      <w:kern w:val="44"/>
      <w:sz w:val="44"/>
      <w:szCs w:val="44"/>
    </w:rPr>
  </w:style>
  <w:style w:type="character" w:customStyle="1" w:styleId="Heading2Char">
    <w:name w:val="Heading 2 Char"/>
    <w:basedOn w:val="DefaultParagraphFont"/>
    <w:link w:val="Heading2"/>
    <w:uiPriority w:val="9"/>
    <w:semiHidden/>
    <w:rsid w:val="005B7E33"/>
    <w:rPr>
      <w:rFonts w:asciiTheme="majorHAnsi" w:eastAsiaTheme="majorEastAsia" w:hAnsiTheme="majorHAnsi" w:cstheme="majorBidi"/>
      <w:b/>
      <w:bCs/>
      <w:sz w:val="32"/>
      <w:szCs w:val="32"/>
    </w:rPr>
  </w:style>
  <w:style w:type="character" w:customStyle="1" w:styleId="Heading4Char">
    <w:name w:val="Heading 4 Char"/>
    <w:basedOn w:val="DefaultParagraphFont"/>
    <w:link w:val="Heading4"/>
    <w:uiPriority w:val="9"/>
    <w:semiHidden/>
    <w:rsid w:val="005B7E33"/>
    <w:rPr>
      <w:rFonts w:asciiTheme="majorHAnsi" w:eastAsiaTheme="majorEastAsia" w:hAnsiTheme="majorHAnsi" w:cstheme="majorBidi"/>
      <w:b/>
      <w:bCs/>
      <w:sz w:val="28"/>
      <w:szCs w:val="28"/>
    </w:rPr>
  </w:style>
  <w:style w:type="paragraph" w:styleId="Title">
    <w:name w:val="Title"/>
    <w:basedOn w:val="Normal"/>
    <w:link w:val="TitleChar"/>
    <w:uiPriority w:val="99"/>
    <w:qFormat/>
    <w:rsid w:val="003A7B5D"/>
    <w:pPr>
      <w:jc w:val="center"/>
      <w:outlineLvl w:val="0"/>
    </w:pPr>
    <w:rPr>
      <w:rFonts w:ascii="Arial" w:hAnsi="Arial"/>
      <w:b/>
      <w:sz w:val="32"/>
    </w:rPr>
  </w:style>
  <w:style w:type="character" w:customStyle="1" w:styleId="TitleChar">
    <w:name w:val="Title Char"/>
    <w:basedOn w:val="DefaultParagraphFont"/>
    <w:link w:val="Title"/>
    <w:uiPriority w:val="10"/>
    <w:rsid w:val="005B7E33"/>
    <w:rPr>
      <w:rFonts w:asciiTheme="majorHAnsi" w:hAnsiTheme="majorHAnsi" w:cstheme="majorBidi"/>
      <w:b/>
      <w:bCs/>
      <w:sz w:val="32"/>
      <w:szCs w:val="32"/>
    </w:rPr>
  </w:style>
  <w:style w:type="paragraph" w:styleId="BodyText">
    <w:name w:val="Body Text"/>
    <w:basedOn w:val="Normal"/>
    <w:next w:val="Normal"/>
    <w:link w:val="BodyTextChar"/>
    <w:uiPriority w:val="99"/>
    <w:rsid w:val="003A7B5D"/>
    <w:rPr>
      <w:rFonts w:ascii="Calibri" w:hAnsi="Calibri" w:cs="Arial"/>
      <w:szCs w:val="22"/>
    </w:rPr>
  </w:style>
  <w:style w:type="character" w:customStyle="1" w:styleId="BodyTextChar">
    <w:name w:val="Body Text Char"/>
    <w:basedOn w:val="DefaultParagraphFont"/>
    <w:link w:val="BodyText"/>
    <w:uiPriority w:val="99"/>
    <w:semiHidden/>
    <w:rsid w:val="005B7E33"/>
    <w:rPr>
      <w:rFonts w:ascii="Times New Roman" w:hAnsi="Times New Roman"/>
      <w:szCs w:val="24"/>
    </w:rPr>
  </w:style>
  <w:style w:type="paragraph" w:styleId="Header">
    <w:name w:val="header"/>
    <w:basedOn w:val="Normal"/>
    <w:link w:val="HeaderChar"/>
    <w:uiPriority w:val="99"/>
    <w:rsid w:val="00DD7DF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B7E33"/>
    <w:rPr>
      <w:rFonts w:ascii="Times New Roman" w:hAnsi="Times New Roman"/>
      <w:sz w:val="18"/>
      <w:szCs w:val="18"/>
    </w:rPr>
  </w:style>
  <w:style w:type="paragraph" w:styleId="Footer">
    <w:name w:val="footer"/>
    <w:basedOn w:val="Normal"/>
    <w:link w:val="FooterChar"/>
    <w:uiPriority w:val="99"/>
    <w:rsid w:val="00DD7DF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B7E33"/>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296</Words>
  <Characters>1691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2023-11-23T02:33:00Z</dcterms:created>
  <dcterms:modified xsi:type="dcterms:W3CDTF">2025-07-17T08:53:00Z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08F0480CAA99438D9160906D1A4032D9_12</vt:lpwstr>
  </property>
</Properties>
</file>