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color w:val="333333"/>
          <w:kern w:val="0"/>
          <w:sz w:val="24"/>
          <w:szCs w:val="24"/>
          <w:bdr w:val="none" w:color="auto" w:sz="0" w:space="0"/>
          <w:lang w:val="en-US" w:eastAsia="zh-CN" w:bidi="ar"/>
        </w:rPr>
      </w:pPr>
      <w:r>
        <w:rPr>
          <w:rFonts w:hint="eastAsia" w:ascii="微软雅黑" w:hAnsi="微软雅黑" w:eastAsia="微软雅黑" w:cs="微软雅黑"/>
          <w:color w:val="333333"/>
          <w:kern w:val="0"/>
          <w:sz w:val="24"/>
          <w:szCs w:val="24"/>
          <w:bdr w:val="none" w:color="auto" w:sz="0" w:space="0"/>
          <w:lang w:val="en-US" w:eastAsia="zh-CN" w:bidi="ar"/>
        </w:rPr>
        <w:t>国家税务总局关于印发个体工商户税收定期定额征收管理文书的通知</w:t>
      </w:r>
    </w:p>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ascii="微软雅黑" w:hAnsi="微软雅黑" w:eastAsia="微软雅黑" w:cs="微软雅黑"/>
          <w:color w:val="333333"/>
          <w:sz w:val="24"/>
          <w:szCs w:val="24"/>
        </w:rPr>
      </w:pPr>
      <w:bookmarkStart w:id="0" w:name="_GoBack"/>
      <w:bookmarkEnd w:id="0"/>
      <w:r>
        <w:rPr>
          <w:rStyle w:val="8"/>
          <w:rFonts w:hint="eastAsia" w:ascii="微软雅黑" w:hAnsi="微软雅黑" w:eastAsia="微软雅黑" w:cs="微软雅黑"/>
          <w:sz w:val="24"/>
          <w:szCs w:val="24"/>
          <w:bdr w:val="none" w:color="auto" w:sz="0" w:space="0"/>
          <w:lang w:val="en-US" w:eastAsia="zh-CN" w:bidi="ar"/>
        </w:rPr>
        <w:t xml:space="preserve">国税函〔2006〕1199号 </w:t>
      </w:r>
    </w:p>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FF0000"/>
          <w:kern w:val="0"/>
          <w:sz w:val="24"/>
          <w:szCs w:val="24"/>
          <w:bdr w:val="none" w:color="auto" w:sz="0" w:space="0"/>
          <w:lang w:val="en-US" w:eastAsia="zh-CN" w:bidi="ar"/>
        </w:rPr>
        <w:t>部分有效</w:t>
      </w:r>
      <w:r>
        <w:rPr>
          <w:rFonts w:hint="eastAsia" w:ascii="微软雅黑" w:hAnsi="微软雅黑" w:eastAsia="微软雅黑" w:cs="微软雅黑"/>
          <w:color w:val="333333"/>
          <w:kern w:val="0"/>
          <w:sz w:val="24"/>
          <w:szCs w:val="24"/>
          <w:bdr w:val="none" w:color="auto" w:sz="0" w:space="0"/>
          <w:lang w:val="en-US" w:eastAsia="zh-CN" w:bidi="ar"/>
        </w:rPr>
        <w:t xml:space="preserve">    成文日期:</w:t>
      </w:r>
      <w:r>
        <w:rPr>
          <w:rFonts w:hint="eastAsia" w:ascii="微软雅黑" w:hAnsi="微软雅黑" w:eastAsia="微软雅黑" w:cs="微软雅黑"/>
          <w:color w:val="005DDC"/>
          <w:kern w:val="0"/>
          <w:sz w:val="24"/>
          <w:szCs w:val="24"/>
          <w:bdr w:val="none" w:color="auto" w:sz="0" w:space="0"/>
          <w:lang w:val="en-US" w:eastAsia="zh-CN" w:bidi="ar"/>
        </w:rPr>
        <w:t>2006-12-14</w:t>
      </w:r>
      <w:r>
        <w:rPr>
          <w:rFonts w:hint="eastAsia" w:ascii="微软雅黑" w:hAnsi="微软雅黑" w:eastAsia="微软雅黑" w:cs="微软雅黑"/>
          <w:color w:val="333333"/>
          <w:kern w:val="0"/>
          <w:sz w:val="24"/>
          <w:szCs w:val="24"/>
          <w:bdr w:val="none" w:color="auto" w:sz="0" w:space="0"/>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color w:val="333333"/>
          <w:sz w:val="24"/>
          <w:szCs w:val="24"/>
        </w:rPr>
      </w:pPr>
      <w:r>
        <w:rPr>
          <w:rFonts w:hint="eastAsia" w:ascii="微软雅黑" w:hAnsi="微软雅黑" w:eastAsia="微软雅黑" w:cs="微软雅黑"/>
          <w:kern w:val="0"/>
          <w:sz w:val="24"/>
          <w:szCs w:val="24"/>
          <w:bdr w:val="none" w:color="auto" w:sz="0" w:space="0"/>
          <w:lang w:val="en-US" w:eastAsia="zh-CN" w:bidi="ar"/>
        </w:rPr>
        <w:fldChar w:fldCharType="begin"/>
      </w:r>
      <w:r>
        <w:rPr>
          <w:rFonts w:hint="eastAsia" w:ascii="微软雅黑" w:hAnsi="微软雅黑" w:eastAsia="微软雅黑" w:cs="微软雅黑"/>
          <w:kern w:val="0"/>
          <w:sz w:val="24"/>
          <w:szCs w:val="24"/>
          <w:bdr w:val="none" w:color="auto" w:sz="0" w:space="0"/>
          <w:lang w:val="en-US" w:eastAsia="zh-CN" w:bidi="ar"/>
        </w:rPr>
        <w:instrText xml:space="preserve"> HYPERLINK "http://www.chinatax.gov.cn/chinatax/n810341/n810825/c101434/c220/javascript:;" \o "分享到微信" </w:instrText>
      </w:r>
      <w:r>
        <w:rPr>
          <w:rFonts w:hint="eastAsia" w:ascii="微软雅黑" w:hAnsi="微软雅黑" w:eastAsia="微软雅黑" w:cs="微软雅黑"/>
          <w:kern w:val="0"/>
          <w:sz w:val="24"/>
          <w:szCs w:val="24"/>
          <w:bdr w:val="none" w:color="auto" w:sz="0" w:space="0"/>
          <w:lang w:val="en-US" w:eastAsia="zh-CN" w:bidi="ar"/>
        </w:rPr>
        <w:fldChar w:fldCharType="separate"/>
      </w:r>
      <w:r>
        <w:rPr>
          <w:rStyle w:val="7"/>
          <w:rFonts w:hint="eastAsia" w:ascii="微软雅黑" w:hAnsi="微软雅黑" w:eastAsia="微软雅黑" w:cs="微软雅黑"/>
          <w:sz w:val="24"/>
          <w:szCs w:val="24"/>
        </w:rPr>
        <w:t> </w:t>
      </w:r>
      <w:r>
        <w:rPr>
          <w:rFonts w:hint="eastAsia" w:ascii="微软雅黑" w:hAnsi="微软雅黑" w:eastAsia="微软雅黑" w:cs="微软雅黑"/>
          <w:kern w:val="0"/>
          <w:sz w:val="24"/>
          <w:szCs w:val="24"/>
          <w:bdr w:val="none" w:color="auto" w:sz="0" w:space="0"/>
          <w:lang w:val="en-US" w:eastAsia="zh-CN" w:bidi="ar"/>
        </w:rPr>
        <w:fldChar w:fldCharType="end"/>
      </w:r>
      <w:r>
        <w:rPr>
          <w:rFonts w:hint="eastAsia" w:ascii="微软雅黑" w:hAnsi="微软雅黑" w:eastAsia="微软雅黑" w:cs="微软雅黑"/>
          <w:color w:val="333333"/>
          <w:kern w:val="0"/>
          <w:sz w:val="24"/>
          <w:szCs w:val="24"/>
          <w:bdr w:val="none" w:color="auto" w:sz="0" w:space="0"/>
          <w:lang w:val="en-US" w:eastAsia="zh-CN" w:bidi="ar"/>
        </w:rPr>
        <w:t xml:space="preserve"> </w:t>
      </w:r>
      <w:r>
        <w:rPr>
          <w:rFonts w:hint="eastAsia" w:ascii="微软雅黑" w:hAnsi="微软雅黑" w:eastAsia="微软雅黑" w:cs="微软雅黑"/>
          <w:kern w:val="0"/>
          <w:sz w:val="24"/>
          <w:szCs w:val="24"/>
          <w:bdr w:val="none" w:color="auto" w:sz="0" w:space="0"/>
          <w:lang w:val="en-US" w:eastAsia="zh-CN" w:bidi="ar"/>
        </w:rPr>
        <w:fldChar w:fldCharType="begin"/>
      </w:r>
      <w:r>
        <w:rPr>
          <w:rFonts w:hint="eastAsia" w:ascii="微软雅黑" w:hAnsi="微软雅黑" w:eastAsia="微软雅黑" w:cs="微软雅黑"/>
          <w:kern w:val="0"/>
          <w:sz w:val="24"/>
          <w:szCs w:val="24"/>
          <w:bdr w:val="none" w:color="auto" w:sz="0" w:space="0"/>
          <w:lang w:val="en-US" w:eastAsia="zh-CN" w:bidi="ar"/>
        </w:rPr>
        <w:instrText xml:space="preserve"> HYPERLINK "http://www.chinatax.gov.cn/chinatax/n810341/n810825/c101434/c220/javascript:;" \o "分享到新浪微博" </w:instrText>
      </w:r>
      <w:r>
        <w:rPr>
          <w:rFonts w:hint="eastAsia" w:ascii="微软雅黑" w:hAnsi="微软雅黑" w:eastAsia="微软雅黑" w:cs="微软雅黑"/>
          <w:kern w:val="0"/>
          <w:sz w:val="24"/>
          <w:szCs w:val="24"/>
          <w:bdr w:val="none" w:color="auto" w:sz="0" w:space="0"/>
          <w:lang w:val="en-US" w:eastAsia="zh-CN" w:bidi="ar"/>
        </w:rPr>
        <w:fldChar w:fldCharType="separate"/>
      </w:r>
      <w:r>
        <w:rPr>
          <w:rStyle w:val="7"/>
          <w:rFonts w:hint="eastAsia" w:ascii="微软雅黑" w:hAnsi="微软雅黑" w:eastAsia="微软雅黑" w:cs="微软雅黑"/>
          <w:sz w:val="24"/>
          <w:szCs w:val="24"/>
        </w:rPr>
        <w:t> </w:t>
      </w:r>
      <w:r>
        <w:rPr>
          <w:rFonts w:hint="eastAsia" w:ascii="微软雅黑" w:hAnsi="微软雅黑" w:eastAsia="微软雅黑" w:cs="微软雅黑"/>
          <w:kern w:val="0"/>
          <w:sz w:val="24"/>
          <w:szCs w:val="24"/>
          <w:bdr w:val="none" w:color="auto" w:sz="0" w:space="0"/>
          <w:lang w:val="en-US" w:eastAsia="zh-CN" w:bidi="ar"/>
        </w:rPr>
        <w:fldChar w:fldCharType="end"/>
      </w:r>
      <w:r>
        <w:rPr>
          <w:rFonts w:hint="eastAsia" w:ascii="微软雅黑" w:hAnsi="微软雅黑" w:eastAsia="微软雅黑" w:cs="微软雅黑"/>
          <w:color w:val="333333"/>
          <w:kern w:val="0"/>
          <w:sz w:val="24"/>
          <w:szCs w:val="24"/>
          <w:bdr w:val="none" w:color="auto" w:sz="0" w:space="0"/>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ind w:left="15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u w:val="none"/>
          <w:lang w:val="en-US" w:eastAsia="zh-CN" w:bidi="ar"/>
        </w:rPr>
        <w:fldChar w:fldCharType="begin"/>
      </w:r>
      <w:r>
        <w:rPr>
          <w:rFonts w:hint="eastAsia" w:ascii="微软雅黑" w:hAnsi="微软雅黑" w:eastAsia="微软雅黑" w:cs="微软雅黑"/>
          <w:color w:val="333333"/>
          <w:kern w:val="0"/>
          <w:sz w:val="24"/>
          <w:szCs w:val="24"/>
          <w:u w:val="none"/>
          <w:lang w:val="en-US" w:eastAsia="zh-CN" w:bidi="ar"/>
        </w:rPr>
        <w:instrText xml:space="preserve"> HYPERLINK "http://www.chinatax.gov.cn/chinatax/n810341/n810825/c101434/c220/javascript:window.print()" </w:instrText>
      </w:r>
      <w:r>
        <w:rPr>
          <w:rFonts w:hint="eastAsia" w:ascii="微软雅黑" w:hAnsi="微软雅黑" w:eastAsia="微软雅黑" w:cs="微软雅黑"/>
          <w:color w:val="333333"/>
          <w:kern w:val="0"/>
          <w:sz w:val="24"/>
          <w:szCs w:val="24"/>
          <w:u w:val="none"/>
          <w:lang w:val="en-US" w:eastAsia="zh-CN" w:bidi="ar"/>
        </w:rPr>
        <w:fldChar w:fldCharType="separate"/>
      </w:r>
      <w:r>
        <w:rPr>
          <w:rStyle w:val="7"/>
          <w:rFonts w:hint="eastAsia" w:ascii="微软雅黑" w:hAnsi="微软雅黑" w:eastAsia="微软雅黑" w:cs="微软雅黑"/>
          <w:color w:val="333333"/>
          <w:sz w:val="24"/>
          <w:szCs w:val="24"/>
          <w:u w:val="none"/>
        </w:rPr>
        <w:t>打印本页</w:t>
      </w:r>
      <w:r>
        <w:rPr>
          <w:rFonts w:hint="eastAsia" w:ascii="微软雅黑" w:hAnsi="微软雅黑" w:eastAsia="微软雅黑" w:cs="微软雅黑"/>
          <w:color w:val="333333"/>
          <w:kern w:val="0"/>
          <w:sz w:val="24"/>
          <w:szCs w:val="24"/>
          <w:u w:val="none"/>
          <w:lang w:val="en-US" w:eastAsia="zh-CN" w:bidi="ar"/>
        </w:rPr>
        <w:fldChar w:fldCharType="end"/>
      </w:r>
      <w:r>
        <w:rPr>
          <w:rFonts w:hint="eastAsia" w:ascii="微软雅黑" w:hAnsi="微软雅黑" w:eastAsia="微软雅黑" w:cs="微软雅黑"/>
          <w:color w:val="333333"/>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kern w:val="0"/>
          <w:sz w:val="24"/>
          <w:szCs w:val="24"/>
          <w:bdr w:val="none" w:color="auto" w:sz="0" w:space="0"/>
          <w:lang w:val="en-US" w:eastAsia="zh-CN" w:bidi="ar"/>
        </w:rPr>
        <w:t xml:space="preserve">字体： </w:t>
      </w:r>
      <w:r>
        <w:rPr>
          <w:rFonts w:hint="eastAsia" w:ascii="微软雅黑" w:hAnsi="微软雅黑" w:eastAsia="微软雅黑" w:cs="微软雅黑"/>
          <w:color w:val="333333"/>
          <w:kern w:val="0"/>
          <w:sz w:val="24"/>
          <w:szCs w:val="24"/>
          <w:u w:val="none"/>
          <w:bdr w:val="none" w:color="auto" w:sz="0" w:space="0"/>
          <w:lang w:val="en-US" w:eastAsia="zh-CN" w:bidi="ar"/>
        </w:rPr>
        <w:fldChar w:fldCharType="begin"/>
      </w:r>
      <w:r>
        <w:rPr>
          <w:rFonts w:hint="eastAsia" w:ascii="微软雅黑" w:hAnsi="微软雅黑" w:eastAsia="微软雅黑" w:cs="微软雅黑"/>
          <w:color w:val="333333"/>
          <w:kern w:val="0"/>
          <w:sz w:val="24"/>
          <w:szCs w:val="24"/>
          <w:u w:val="none"/>
          <w:bdr w:val="none" w:color="auto" w:sz="0" w:space="0"/>
          <w:lang w:val="en-US" w:eastAsia="zh-CN" w:bidi="ar"/>
        </w:rPr>
        <w:instrText xml:space="preserve"> HYPERLINK "http://www.chinatax.gov.cn/chinatax/n810341/n810825/c101434/c220/javascript:fontZoom(16)" </w:instrText>
      </w:r>
      <w:r>
        <w:rPr>
          <w:rFonts w:hint="eastAsia" w:ascii="微软雅黑" w:hAnsi="微软雅黑" w:eastAsia="微软雅黑" w:cs="微软雅黑"/>
          <w:color w:val="333333"/>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color w:val="333333"/>
          <w:sz w:val="24"/>
          <w:szCs w:val="24"/>
          <w:u w:val="none"/>
          <w:bdr w:val="none" w:color="auto" w:sz="0" w:space="0"/>
        </w:rPr>
        <w:t>【大】</w:t>
      </w:r>
      <w:r>
        <w:rPr>
          <w:rFonts w:hint="eastAsia" w:ascii="微软雅黑" w:hAnsi="微软雅黑" w:eastAsia="微软雅黑" w:cs="微软雅黑"/>
          <w:color w:val="333333"/>
          <w:kern w:val="0"/>
          <w:sz w:val="24"/>
          <w:szCs w:val="24"/>
          <w:u w:val="none"/>
          <w:bdr w:val="none" w:color="auto" w:sz="0" w:space="0"/>
          <w:lang w:val="en-US" w:eastAsia="zh-CN" w:bidi="ar"/>
        </w:rPr>
        <w:fldChar w:fldCharType="end"/>
      </w:r>
      <w:r>
        <w:rPr>
          <w:rFonts w:hint="eastAsia" w:ascii="微软雅黑" w:hAnsi="微软雅黑" w:eastAsia="微软雅黑" w:cs="微软雅黑"/>
          <w:color w:val="333333"/>
          <w:kern w:val="0"/>
          <w:sz w:val="24"/>
          <w:szCs w:val="24"/>
          <w:bdr w:val="none" w:color="auto" w:sz="0" w:space="0"/>
          <w:lang w:val="en-US" w:eastAsia="zh-CN" w:bidi="ar"/>
        </w:rPr>
        <w:t xml:space="preserve"> </w:t>
      </w:r>
      <w:r>
        <w:rPr>
          <w:rFonts w:hint="eastAsia" w:ascii="微软雅黑" w:hAnsi="微软雅黑" w:eastAsia="微软雅黑" w:cs="微软雅黑"/>
          <w:color w:val="333333"/>
          <w:kern w:val="0"/>
          <w:sz w:val="24"/>
          <w:szCs w:val="24"/>
          <w:u w:val="none"/>
          <w:bdr w:val="none" w:color="auto" w:sz="0" w:space="0"/>
          <w:lang w:val="en-US" w:eastAsia="zh-CN" w:bidi="ar"/>
        </w:rPr>
        <w:fldChar w:fldCharType="begin"/>
      </w:r>
      <w:r>
        <w:rPr>
          <w:rFonts w:hint="eastAsia" w:ascii="微软雅黑" w:hAnsi="微软雅黑" w:eastAsia="微软雅黑" w:cs="微软雅黑"/>
          <w:color w:val="333333"/>
          <w:kern w:val="0"/>
          <w:sz w:val="24"/>
          <w:szCs w:val="24"/>
          <w:u w:val="none"/>
          <w:bdr w:val="none" w:color="auto" w:sz="0" w:space="0"/>
          <w:lang w:val="en-US" w:eastAsia="zh-CN" w:bidi="ar"/>
        </w:rPr>
        <w:instrText xml:space="preserve"> HYPERLINK "http://www.chinatax.gov.cn/chinatax/n810341/n810825/c101434/c220/javascript:fontZoom(14)" </w:instrText>
      </w:r>
      <w:r>
        <w:rPr>
          <w:rFonts w:hint="eastAsia" w:ascii="微软雅黑" w:hAnsi="微软雅黑" w:eastAsia="微软雅黑" w:cs="微软雅黑"/>
          <w:color w:val="333333"/>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color w:val="333333"/>
          <w:sz w:val="24"/>
          <w:szCs w:val="24"/>
          <w:u w:val="none"/>
          <w:bdr w:val="none" w:color="auto" w:sz="0" w:space="0"/>
        </w:rPr>
        <w:t>【中】</w:t>
      </w:r>
      <w:r>
        <w:rPr>
          <w:rFonts w:hint="eastAsia" w:ascii="微软雅黑" w:hAnsi="微软雅黑" w:eastAsia="微软雅黑" w:cs="微软雅黑"/>
          <w:color w:val="333333"/>
          <w:kern w:val="0"/>
          <w:sz w:val="24"/>
          <w:szCs w:val="24"/>
          <w:u w:val="none"/>
          <w:bdr w:val="none" w:color="auto" w:sz="0" w:space="0"/>
          <w:lang w:val="en-US" w:eastAsia="zh-CN" w:bidi="ar"/>
        </w:rPr>
        <w:fldChar w:fldCharType="end"/>
      </w:r>
      <w:r>
        <w:rPr>
          <w:rFonts w:hint="eastAsia" w:ascii="微软雅黑" w:hAnsi="微软雅黑" w:eastAsia="微软雅黑" w:cs="微软雅黑"/>
          <w:color w:val="333333"/>
          <w:kern w:val="0"/>
          <w:sz w:val="24"/>
          <w:szCs w:val="24"/>
          <w:bdr w:val="none" w:color="auto" w:sz="0" w:space="0"/>
          <w:lang w:val="en-US" w:eastAsia="zh-CN" w:bidi="ar"/>
        </w:rPr>
        <w:t xml:space="preserve"> </w:t>
      </w:r>
      <w:r>
        <w:rPr>
          <w:rFonts w:hint="eastAsia" w:ascii="微软雅黑" w:hAnsi="微软雅黑" w:eastAsia="微软雅黑" w:cs="微软雅黑"/>
          <w:color w:val="333333"/>
          <w:kern w:val="0"/>
          <w:sz w:val="24"/>
          <w:szCs w:val="24"/>
          <w:u w:val="none"/>
          <w:bdr w:val="none" w:color="auto" w:sz="0" w:space="0"/>
          <w:lang w:val="en-US" w:eastAsia="zh-CN" w:bidi="ar"/>
        </w:rPr>
        <w:fldChar w:fldCharType="begin"/>
      </w:r>
      <w:r>
        <w:rPr>
          <w:rFonts w:hint="eastAsia" w:ascii="微软雅黑" w:hAnsi="微软雅黑" w:eastAsia="微软雅黑" w:cs="微软雅黑"/>
          <w:color w:val="333333"/>
          <w:kern w:val="0"/>
          <w:sz w:val="24"/>
          <w:szCs w:val="24"/>
          <w:u w:val="none"/>
          <w:bdr w:val="none" w:color="auto" w:sz="0" w:space="0"/>
          <w:lang w:val="en-US" w:eastAsia="zh-CN" w:bidi="ar"/>
        </w:rPr>
        <w:instrText xml:space="preserve"> HYPERLINK "http://www.chinatax.gov.cn/chinatax/n810341/n810825/c101434/c220/javascript:fontZoom(12)" </w:instrText>
      </w:r>
      <w:r>
        <w:rPr>
          <w:rFonts w:hint="eastAsia" w:ascii="微软雅黑" w:hAnsi="微软雅黑" w:eastAsia="微软雅黑" w:cs="微软雅黑"/>
          <w:color w:val="333333"/>
          <w:kern w:val="0"/>
          <w:sz w:val="24"/>
          <w:szCs w:val="24"/>
          <w:u w:val="none"/>
          <w:bdr w:val="none" w:color="auto" w:sz="0" w:space="0"/>
          <w:lang w:val="en-US" w:eastAsia="zh-CN" w:bidi="ar"/>
        </w:rPr>
        <w:fldChar w:fldCharType="separate"/>
      </w:r>
      <w:r>
        <w:rPr>
          <w:rStyle w:val="7"/>
          <w:rFonts w:hint="eastAsia" w:ascii="微软雅黑" w:hAnsi="微软雅黑" w:eastAsia="微软雅黑" w:cs="微软雅黑"/>
          <w:color w:val="333333"/>
          <w:sz w:val="24"/>
          <w:szCs w:val="24"/>
          <w:u w:val="none"/>
          <w:bdr w:val="none" w:color="auto" w:sz="0" w:space="0"/>
        </w:rPr>
        <w:t>【小】</w:t>
      </w:r>
      <w:r>
        <w:rPr>
          <w:rFonts w:hint="eastAsia" w:ascii="微软雅黑" w:hAnsi="微软雅黑" w:eastAsia="微软雅黑" w:cs="微软雅黑"/>
          <w:color w:val="333333"/>
          <w:kern w:val="0"/>
          <w:sz w:val="24"/>
          <w:szCs w:val="24"/>
          <w:u w:val="none"/>
          <w:bdr w:val="none" w:color="auto" w:sz="0" w:space="0"/>
          <w:lang w:val="en-US" w:eastAsia="zh-CN" w:bidi="ar"/>
        </w:rPr>
        <w:fldChar w:fldCharType="end"/>
      </w:r>
      <w:r>
        <w:rPr>
          <w:rFonts w:hint="eastAsia" w:ascii="微软雅黑" w:hAnsi="微软雅黑" w:eastAsia="微软雅黑" w:cs="微软雅黑"/>
          <w:color w:val="333333"/>
          <w:kern w:val="0"/>
          <w:sz w:val="24"/>
          <w:szCs w:val="24"/>
          <w:bdr w:val="none" w:color="auto" w:sz="0" w:space="0"/>
          <w:lang w:val="en-US" w:eastAsia="zh-CN" w:bidi="ar"/>
        </w:rPr>
        <w:t xml:space="preserve"> </w:t>
      </w:r>
    </w:p>
    <w:p>
      <w:pPr>
        <w:pStyle w:val="2"/>
        <w:keepNext w:val="0"/>
        <w:keepLines w:val="0"/>
        <w:widowControl/>
        <w:suppressLineNumbers w:val="0"/>
        <w:spacing w:after="376" w:afterAutospacing="0" w:line="390" w:lineRule="atLeast"/>
        <w:jc w:val="left"/>
        <w:rPr>
          <w:color w:val="333333"/>
          <w:sz w:val="27"/>
          <w:szCs w:val="27"/>
        </w:rPr>
      </w:pPr>
      <w:r>
        <w:rPr>
          <w:color w:val="333333"/>
          <w:sz w:val="27"/>
          <w:szCs w:val="27"/>
        </w:rPr>
        <w:t>注释：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bdr w:val="none" w:color="auto" w:sz="0" w:space="0"/>
        </w:rPr>
        <w:t>附件1中的《个体工商户定额信息采集表（适用于营业税纳税人）》废止。参见：《国家税务总局关于修订个体工商户税收定期定额征收管理文书的公告》（国家税务总局公告2016年第56号）。</w:t>
      </w:r>
    </w:p>
    <w:p>
      <w:pPr>
        <w:pStyle w:val="3"/>
        <w:keepNext w:val="0"/>
        <w:keepLines w:val="0"/>
        <w:widowControl/>
        <w:suppressLineNumbers w:val="0"/>
        <w:spacing w:before="0" w:beforeAutospacing="0" w:after="0" w:afterAutospacing="0" w:line="540" w:lineRule="atLeas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各省、自治区、直辖市和计划单列市国家税务局、地方税务局：</w:t>
      </w:r>
    </w:p>
    <w:p>
      <w:pPr>
        <w:pStyle w:val="3"/>
        <w:keepNext w:val="0"/>
        <w:keepLines w:val="0"/>
        <w:widowControl/>
        <w:suppressLineNumbers w:val="0"/>
        <w:spacing w:before="0" w:beforeAutospacing="0" w:after="0" w:afterAutospacing="0" w:line="540" w:lineRule="atLeas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　　为贯彻落实《个体工商户税收定期定额管理办法》(国家税务总局令第16号)，现将个体工商户税收定期定额管理中使用的税收执法文书和有关报表式样印发给你们，自2007年1月1日起执行。</w:t>
      </w:r>
    </w:p>
    <w:p>
      <w:pPr>
        <w:pStyle w:val="3"/>
        <w:keepNext w:val="0"/>
        <w:keepLines w:val="0"/>
        <w:widowControl/>
        <w:suppressLineNumbers w:val="0"/>
        <w:spacing w:before="0" w:beforeAutospacing="0" w:after="0" w:afterAutospacing="0" w:line="540" w:lineRule="atLeast"/>
        <w:rPr>
          <w:rFonts w:hint="eastAsia" w:ascii="微软雅黑" w:hAnsi="微软雅黑" w:eastAsia="微软雅黑" w:cs="微软雅黑"/>
          <w:color w:val="333333"/>
          <w:sz w:val="24"/>
          <w:szCs w:val="24"/>
        </w:rPr>
      </w:pPr>
    </w:p>
    <w:p>
      <w:pPr>
        <w:pStyle w:val="3"/>
        <w:keepNext w:val="0"/>
        <w:keepLines w:val="0"/>
        <w:widowControl/>
        <w:suppressLineNumbers w:val="0"/>
        <w:spacing w:before="0" w:beforeAutospacing="0" w:after="0" w:afterAutospacing="0" w:line="540" w:lineRule="atLeas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　　附件：</w:t>
      </w:r>
      <w:r>
        <w:rPr>
          <w:rFonts w:hint="eastAsia" w:ascii="微软雅黑" w:hAnsi="微软雅黑" w:eastAsia="微软雅黑" w:cs="微软雅黑"/>
          <w:color w:val="0000FF"/>
          <w:sz w:val="24"/>
          <w:szCs w:val="24"/>
          <w:u w:val="none"/>
          <w:shd w:val="clear" w:fill="CCCCCC"/>
        </w:rPr>
        <w:fldChar w:fldCharType="begin"/>
      </w:r>
      <w:r>
        <w:rPr>
          <w:rFonts w:hint="eastAsia" w:ascii="微软雅黑" w:hAnsi="微软雅黑" w:eastAsia="微软雅黑" w:cs="微软雅黑"/>
          <w:color w:val="0000FF"/>
          <w:sz w:val="24"/>
          <w:szCs w:val="24"/>
          <w:u w:val="none"/>
          <w:shd w:val="clear" w:fill="CCCCCC"/>
        </w:rPr>
        <w:instrText xml:space="preserve"> HYPERLINK "http://www.chinatax.gov.cn/chinatax/n810341/n810825/c101434/c220/5134884/files/af6ddc1cb5f949e18dee6aa071743ced.docx" </w:instrText>
      </w:r>
      <w:r>
        <w:rPr>
          <w:rFonts w:hint="eastAsia" w:ascii="微软雅黑" w:hAnsi="微软雅黑" w:eastAsia="微软雅黑" w:cs="微软雅黑"/>
          <w:color w:val="0000FF"/>
          <w:sz w:val="24"/>
          <w:szCs w:val="24"/>
          <w:u w:val="none"/>
          <w:shd w:val="clear" w:fill="CCCCCC"/>
        </w:rPr>
        <w:fldChar w:fldCharType="separate"/>
      </w:r>
      <w:r>
        <w:rPr>
          <w:rStyle w:val="7"/>
          <w:rFonts w:hint="eastAsia" w:ascii="微软雅黑" w:hAnsi="微软雅黑" w:eastAsia="微软雅黑" w:cs="微软雅黑"/>
          <w:color w:val="0000FF"/>
          <w:sz w:val="24"/>
          <w:szCs w:val="24"/>
          <w:u w:val="none"/>
          <w:shd w:val="clear" w:fill="CCCCCC"/>
        </w:rPr>
        <w:t>1.个体工商户定额信息采集表</w:t>
      </w:r>
      <w:r>
        <w:rPr>
          <w:rFonts w:hint="eastAsia" w:ascii="微软雅黑" w:hAnsi="微软雅黑" w:eastAsia="微软雅黑" w:cs="微软雅黑"/>
          <w:color w:val="0000FF"/>
          <w:sz w:val="24"/>
          <w:szCs w:val="24"/>
          <w:u w:val="none"/>
          <w:shd w:val="clear" w:fill="CCCCCC"/>
        </w:rPr>
        <w:fldChar w:fldCharType="end"/>
      </w:r>
    </w:p>
    <w:p>
      <w:pPr>
        <w:pStyle w:val="3"/>
        <w:keepNext w:val="0"/>
        <w:keepLines w:val="0"/>
        <w:widowControl/>
        <w:suppressLineNumbers w:val="0"/>
        <w:spacing w:before="0" w:beforeAutospacing="0" w:after="0" w:afterAutospacing="0" w:line="540" w:lineRule="atLeas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　　　　　</w:t>
      </w:r>
      <w:r>
        <w:rPr>
          <w:rFonts w:hint="eastAsia" w:ascii="微软雅黑" w:hAnsi="微软雅黑" w:eastAsia="微软雅黑" w:cs="微软雅黑"/>
          <w:color w:val="0000FF"/>
          <w:sz w:val="24"/>
          <w:szCs w:val="24"/>
          <w:u w:val="none"/>
        </w:rPr>
        <w:fldChar w:fldCharType="begin"/>
      </w:r>
      <w:r>
        <w:rPr>
          <w:rFonts w:hint="eastAsia" w:ascii="微软雅黑" w:hAnsi="微软雅黑" w:eastAsia="微软雅黑" w:cs="微软雅黑"/>
          <w:color w:val="0000FF"/>
          <w:sz w:val="24"/>
          <w:szCs w:val="24"/>
          <w:u w:val="none"/>
        </w:rPr>
        <w:instrText xml:space="preserve"> HYPERLINK "http://www.chinatax.gov.cn/chinatax/n810341/n810825/c101434/c220/5134884/files/a0188fe734184f21bb002d3a8fe5aade.docx" </w:instrText>
      </w:r>
      <w:r>
        <w:rPr>
          <w:rFonts w:hint="eastAsia" w:ascii="微软雅黑" w:hAnsi="微软雅黑" w:eastAsia="微软雅黑" w:cs="微软雅黑"/>
          <w:color w:val="0000FF"/>
          <w:sz w:val="24"/>
          <w:szCs w:val="24"/>
          <w:u w:val="none"/>
        </w:rPr>
        <w:fldChar w:fldCharType="separate"/>
      </w:r>
      <w:r>
        <w:rPr>
          <w:rStyle w:val="7"/>
          <w:rFonts w:hint="eastAsia" w:ascii="微软雅黑" w:hAnsi="微软雅黑" w:eastAsia="微软雅黑" w:cs="微软雅黑"/>
          <w:color w:val="0000FF"/>
          <w:sz w:val="24"/>
          <w:szCs w:val="24"/>
          <w:u w:val="none"/>
        </w:rPr>
        <w:t>2.定期定额个体工商户税纳税分月汇总申报表</w:t>
      </w:r>
      <w:r>
        <w:rPr>
          <w:rFonts w:hint="eastAsia" w:ascii="微软雅黑" w:hAnsi="微软雅黑" w:eastAsia="微软雅黑" w:cs="微软雅黑"/>
          <w:color w:val="0000FF"/>
          <w:sz w:val="24"/>
          <w:szCs w:val="24"/>
          <w:u w:val="none"/>
        </w:rPr>
        <w:fldChar w:fldCharType="end"/>
      </w:r>
    </w:p>
    <w:p>
      <w:pPr>
        <w:pStyle w:val="3"/>
        <w:keepNext w:val="0"/>
        <w:keepLines w:val="0"/>
        <w:widowControl/>
        <w:suppressLineNumbers w:val="0"/>
        <w:spacing w:before="0" w:beforeAutospacing="0" w:after="0" w:afterAutospacing="0" w:line="540" w:lineRule="atLeas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　　　　　</w:t>
      </w:r>
      <w:r>
        <w:rPr>
          <w:rFonts w:hint="eastAsia" w:ascii="微软雅黑" w:hAnsi="微软雅黑" w:eastAsia="微软雅黑" w:cs="微软雅黑"/>
          <w:color w:val="0000FF"/>
          <w:sz w:val="24"/>
          <w:szCs w:val="24"/>
          <w:u w:val="none"/>
        </w:rPr>
        <w:fldChar w:fldCharType="begin"/>
      </w:r>
      <w:r>
        <w:rPr>
          <w:rFonts w:hint="eastAsia" w:ascii="微软雅黑" w:hAnsi="微软雅黑" w:eastAsia="微软雅黑" w:cs="微软雅黑"/>
          <w:color w:val="0000FF"/>
          <w:sz w:val="24"/>
          <w:szCs w:val="24"/>
          <w:u w:val="none"/>
        </w:rPr>
        <w:instrText xml:space="preserve"> HYPERLINK "http://www.chinatax.gov.cn/chinatax/n810341/n810825/c101434/c220/5134884/files/6cb71c5b91b743b68ba499e80efb816d.docx" </w:instrText>
      </w:r>
      <w:r>
        <w:rPr>
          <w:rFonts w:hint="eastAsia" w:ascii="微软雅黑" w:hAnsi="微软雅黑" w:eastAsia="微软雅黑" w:cs="微软雅黑"/>
          <w:color w:val="0000FF"/>
          <w:sz w:val="24"/>
          <w:szCs w:val="24"/>
          <w:u w:val="none"/>
        </w:rPr>
        <w:fldChar w:fldCharType="separate"/>
      </w:r>
      <w:r>
        <w:rPr>
          <w:rStyle w:val="7"/>
          <w:rFonts w:hint="eastAsia" w:ascii="微软雅黑" w:hAnsi="微软雅黑" w:eastAsia="微软雅黑" w:cs="微软雅黑"/>
          <w:color w:val="0000FF"/>
          <w:sz w:val="24"/>
          <w:szCs w:val="24"/>
          <w:u w:val="none"/>
        </w:rPr>
        <w:t>3.个体工商户定额核定汇总审批表</w:t>
      </w:r>
      <w:r>
        <w:rPr>
          <w:rFonts w:hint="eastAsia" w:ascii="微软雅黑" w:hAnsi="微软雅黑" w:eastAsia="微软雅黑" w:cs="微软雅黑"/>
          <w:color w:val="0000FF"/>
          <w:sz w:val="24"/>
          <w:szCs w:val="24"/>
          <w:u w:val="none"/>
        </w:rPr>
        <w:fldChar w:fldCharType="end"/>
      </w:r>
    </w:p>
    <w:p>
      <w:pPr>
        <w:pStyle w:val="3"/>
        <w:keepNext w:val="0"/>
        <w:keepLines w:val="0"/>
        <w:widowControl/>
        <w:suppressLineNumbers w:val="0"/>
        <w:spacing w:before="0" w:beforeAutospacing="0" w:after="0" w:afterAutospacing="0" w:line="540" w:lineRule="atLeas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　　　　　</w:t>
      </w:r>
      <w:r>
        <w:rPr>
          <w:rFonts w:hint="eastAsia" w:ascii="微软雅黑" w:hAnsi="微软雅黑" w:eastAsia="微软雅黑" w:cs="微软雅黑"/>
          <w:color w:val="0000FF"/>
          <w:sz w:val="24"/>
          <w:szCs w:val="24"/>
          <w:u w:val="none"/>
        </w:rPr>
        <w:fldChar w:fldCharType="begin"/>
      </w:r>
      <w:r>
        <w:rPr>
          <w:rFonts w:hint="eastAsia" w:ascii="微软雅黑" w:hAnsi="微软雅黑" w:eastAsia="微软雅黑" w:cs="微软雅黑"/>
          <w:color w:val="0000FF"/>
          <w:sz w:val="24"/>
          <w:szCs w:val="24"/>
          <w:u w:val="none"/>
        </w:rPr>
        <w:instrText xml:space="preserve"> HYPERLINK "http://www.chinatax.gov.cn/chinatax/n810341/n810825/c101434/c220/5134884/files/b89e0adbb7d04eb48ecdbbf8ea9ac590.docx" </w:instrText>
      </w:r>
      <w:r>
        <w:rPr>
          <w:rFonts w:hint="eastAsia" w:ascii="微软雅黑" w:hAnsi="微软雅黑" w:eastAsia="微软雅黑" w:cs="微软雅黑"/>
          <w:color w:val="0000FF"/>
          <w:sz w:val="24"/>
          <w:szCs w:val="24"/>
          <w:u w:val="none"/>
        </w:rPr>
        <w:fldChar w:fldCharType="separate"/>
      </w:r>
      <w:r>
        <w:rPr>
          <w:rStyle w:val="7"/>
          <w:rFonts w:hint="eastAsia" w:ascii="微软雅黑" w:hAnsi="微软雅黑" w:eastAsia="微软雅黑" w:cs="微软雅黑"/>
          <w:color w:val="0000FF"/>
          <w:sz w:val="24"/>
          <w:szCs w:val="24"/>
          <w:u w:val="none"/>
        </w:rPr>
        <w:t>4.个体工商户定额核定审批表</w:t>
      </w:r>
      <w:r>
        <w:rPr>
          <w:rFonts w:hint="eastAsia" w:ascii="微软雅黑" w:hAnsi="微软雅黑" w:eastAsia="微软雅黑" w:cs="微软雅黑"/>
          <w:color w:val="0000FF"/>
          <w:sz w:val="24"/>
          <w:szCs w:val="24"/>
          <w:u w:val="none"/>
        </w:rPr>
        <w:fldChar w:fldCharType="end"/>
      </w:r>
    </w:p>
    <w:p>
      <w:pPr>
        <w:pStyle w:val="3"/>
        <w:keepNext w:val="0"/>
        <w:keepLines w:val="0"/>
        <w:widowControl/>
        <w:suppressLineNumbers w:val="0"/>
        <w:spacing w:before="0" w:beforeAutospacing="0" w:after="0" w:afterAutospacing="0" w:line="540" w:lineRule="atLeas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　　　　　</w:t>
      </w:r>
      <w:r>
        <w:rPr>
          <w:rFonts w:hint="eastAsia" w:ascii="微软雅黑" w:hAnsi="微软雅黑" w:eastAsia="微软雅黑" w:cs="微软雅黑"/>
          <w:color w:val="0000FF"/>
          <w:sz w:val="24"/>
          <w:szCs w:val="24"/>
          <w:u w:val="none"/>
        </w:rPr>
        <w:fldChar w:fldCharType="begin"/>
      </w:r>
      <w:r>
        <w:rPr>
          <w:rFonts w:hint="eastAsia" w:ascii="微软雅黑" w:hAnsi="微软雅黑" w:eastAsia="微软雅黑" w:cs="微软雅黑"/>
          <w:color w:val="0000FF"/>
          <w:sz w:val="24"/>
          <w:szCs w:val="24"/>
          <w:u w:val="none"/>
        </w:rPr>
        <w:instrText xml:space="preserve"> HYPERLINK "http://www.chinatax.gov.cn/chinatax/n810341/n810825/c101434/c220/5134884/files/dcf808bdec4444dfb7dbb6bdfb89b1e6.docx" </w:instrText>
      </w:r>
      <w:r>
        <w:rPr>
          <w:rFonts w:hint="eastAsia" w:ascii="微软雅黑" w:hAnsi="微软雅黑" w:eastAsia="微软雅黑" w:cs="微软雅黑"/>
          <w:color w:val="0000FF"/>
          <w:sz w:val="24"/>
          <w:szCs w:val="24"/>
          <w:u w:val="none"/>
        </w:rPr>
        <w:fldChar w:fldCharType="separate"/>
      </w:r>
      <w:r>
        <w:rPr>
          <w:rStyle w:val="7"/>
          <w:rFonts w:hint="eastAsia" w:ascii="微软雅黑" w:hAnsi="微软雅黑" w:eastAsia="微软雅黑" w:cs="微软雅黑"/>
          <w:color w:val="0000FF"/>
          <w:sz w:val="24"/>
          <w:szCs w:val="24"/>
          <w:u w:val="none"/>
        </w:rPr>
        <w:t>5.核定定额通知书(代替国税发〔2005〕179号文中的《核定(调整)定额通知书》)</w:t>
      </w:r>
      <w:r>
        <w:rPr>
          <w:rFonts w:hint="eastAsia" w:ascii="微软雅黑" w:hAnsi="微软雅黑" w:eastAsia="微软雅黑" w:cs="微软雅黑"/>
          <w:color w:val="0000FF"/>
          <w:sz w:val="24"/>
          <w:szCs w:val="24"/>
          <w:u w:val="none"/>
        </w:rPr>
        <w:fldChar w:fldCharType="end"/>
      </w:r>
    </w:p>
    <w:p>
      <w:pPr>
        <w:pStyle w:val="3"/>
        <w:keepNext w:val="0"/>
        <w:keepLines w:val="0"/>
        <w:widowControl/>
        <w:suppressLineNumbers w:val="0"/>
        <w:spacing w:before="0" w:beforeAutospacing="0" w:after="0" w:afterAutospacing="0" w:line="540" w:lineRule="atLeas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　　　　　</w:t>
      </w:r>
      <w:r>
        <w:rPr>
          <w:rFonts w:hint="eastAsia" w:ascii="微软雅黑" w:hAnsi="微软雅黑" w:eastAsia="微软雅黑" w:cs="微软雅黑"/>
          <w:color w:val="0000FF"/>
          <w:sz w:val="24"/>
          <w:szCs w:val="24"/>
          <w:u w:val="none"/>
        </w:rPr>
        <w:fldChar w:fldCharType="begin"/>
      </w:r>
      <w:r>
        <w:rPr>
          <w:rFonts w:hint="eastAsia" w:ascii="微软雅黑" w:hAnsi="微软雅黑" w:eastAsia="微软雅黑" w:cs="微软雅黑"/>
          <w:color w:val="0000FF"/>
          <w:sz w:val="24"/>
          <w:szCs w:val="24"/>
          <w:u w:val="none"/>
        </w:rPr>
        <w:instrText xml:space="preserve"> HYPERLINK "http://www.chinatax.gov.cn/chinatax/n810341/n810825/c101434/c220/5134884/files/3c820d9802da4c2b94605b4b7c1e1540.docx" </w:instrText>
      </w:r>
      <w:r>
        <w:rPr>
          <w:rFonts w:hint="eastAsia" w:ascii="微软雅黑" w:hAnsi="微软雅黑" w:eastAsia="微软雅黑" w:cs="微软雅黑"/>
          <w:color w:val="0000FF"/>
          <w:sz w:val="24"/>
          <w:szCs w:val="24"/>
          <w:u w:val="none"/>
        </w:rPr>
        <w:fldChar w:fldCharType="separate"/>
      </w:r>
      <w:r>
        <w:rPr>
          <w:rStyle w:val="7"/>
          <w:rFonts w:hint="eastAsia" w:ascii="微软雅黑" w:hAnsi="微软雅黑" w:eastAsia="微软雅黑" w:cs="微软雅黑"/>
          <w:color w:val="0000FF"/>
          <w:sz w:val="24"/>
          <w:szCs w:val="24"/>
          <w:u w:val="none"/>
        </w:rPr>
        <w:t>6.不予变更纳税定额通知书</w:t>
      </w:r>
      <w:r>
        <w:rPr>
          <w:rFonts w:hint="eastAsia" w:ascii="微软雅黑" w:hAnsi="微软雅黑" w:eastAsia="微软雅黑" w:cs="微软雅黑"/>
          <w:color w:val="0000FF"/>
          <w:sz w:val="24"/>
          <w:szCs w:val="24"/>
          <w:u w:val="none"/>
        </w:rPr>
        <w:fldChar w:fldCharType="end"/>
      </w:r>
    </w:p>
    <w:p>
      <w:pPr>
        <w:pStyle w:val="3"/>
        <w:keepNext w:val="0"/>
        <w:keepLines w:val="0"/>
        <w:widowControl/>
        <w:suppressLineNumbers w:val="0"/>
        <w:spacing w:before="0" w:beforeAutospacing="0" w:after="0" w:afterAutospacing="0" w:line="540" w:lineRule="atLeast"/>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　　　　　</w:t>
      </w:r>
      <w:r>
        <w:rPr>
          <w:rFonts w:hint="eastAsia" w:ascii="微软雅黑" w:hAnsi="微软雅黑" w:eastAsia="微软雅黑" w:cs="微软雅黑"/>
          <w:color w:val="0000FF"/>
          <w:sz w:val="24"/>
          <w:szCs w:val="24"/>
          <w:u w:val="none"/>
        </w:rPr>
        <w:fldChar w:fldCharType="begin"/>
      </w:r>
      <w:r>
        <w:rPr>
          <w:rFonts w:hint="eastAsia" w:ascii="微软雅黑" w:hAnsi="微软雅黑" w:eastAsia="微软雅黑" w:cs="微软雅黑"/>
          <w:color w:val="0000FF"/>
          <w:sz w:val="24"/>
          <w:szCs w:val="24"/>
          <w:u w:val="none"/>
        </w:rPr>
        <w:instrText xml:space="preserve"> HYPERLINK "http://www.chinatax.gov.cn/chinatax/n810341/n810825/c101434/c220/5134884/files/d336c68638f94cc6ba24e617737566c9.docx" </w:instrText>
      </w:r>
      <w:r>
        <w:rPr>
          <w:rFonts w:hint="eastAsia" w:ascii="微软雅黑" w:hAnsi="微软雅黑" w:eastAsia="微软雅黑" w:cs="微软雅黑"/>
          <w:color w:val="0000FF"/>
          <w:sz w:val="24"/>
          <w:szCs w:val="24"/>
          <w:u w:val="none"/>
        </w:rPr>
        <w:fldChar w:fldCharType="separate"/>
      </w:r>
      <w:r>
        <w:rPr>
          <w:rStyle w:val="7"/>
          <w:rFonts w:hint="eastAsia" w:ascii="微软雅黑" w:hAnsi="微软雅黑" w:eastAsia="微软雅黑" w:cs="微软雅黑"/>
          <w:color w:val="0000FF"/>
          <w:sz w:val="24"/>
          <w:szCs w:val="24"/>
          <w:u w:val="none"/>
        </w:rPr>
        <w:t>7.未达起征点通知书</w:t>
      </w:r>
      <w:r>
        <w:rPr>
          <w:rFonts w:hint="eastAsia" w:ascii="微软雅黑" w:hAnsi="微软雅黑" w:eastAsia="微软雅黑" w:cs="微软雅黑"/>
          <w:color w:val="0000FF"/>
          <w:sz w:val="24"/>
          <w:szCs w:val="24"/>
          <w:u w:val="none"/>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3F1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uiPriority w:val="0"/>
    <w:rPr>
      <w:color w:val="333333"/>
      <w:u w:val="none"/>
    </w:rPr>
  </w:style>
  <w:style w:type="character" w:styleId="7">
    <w:name w:val="Hyperlink"/>
    <w:basedOn w:val="5"/>
    <w:uiPriority w:val="0"/>
    <w:rPr>
      <w:color w:val="333333"/>
      <w:u w:val="none"/>
    </w:rPr>
  </w:style>
  <w:style w:type="character" w:customStyle="1" w:styleId="8">
    <w:name w:val="hao1"/>
    <w:basedOn w:val="5"/>
    <w:uiPriority w:val="0"/>
    <w:rPr>
      <w:b/>
    </w:rPr>
  </w:style>
  <w:style w:type="character" w:customStyle="1" w:styleId="9">
    <w:name w:val="wz"/>
    <w:basedOn w:val="5"/>
    <w:uiPriority w:val="0"/>
    <w:rPr>
      <w:vanish/>
      <w:color w:val="80808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2020-11-17T06:52:40Z</dcterms:created>
  <dc:creator>Administrator</dc:creator>
  <cp:lastModifiedBy>Administrator</cp:lastModifiedBy>
  <dcterms:modified xsi:type="dcterms:W3CDTF">2020-11-17T06:55:27Z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ies>
</file>