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6E" w:rsidRDefault="009E526E" w:rsidP="009E526E">
      <w:pPr>
        <w:jc w:val="left"/>
        <w:rPr>
          <w:rFonts w:ascii="仿宋" w:eastAsia="仿宋"/>
          <w:sz w:val="32"/>
          <w:szCs w:val="32"/>
        </w:rPr>
      </w:pPr>
      <w:bookmarkStart w:id="0" w:name="_GoBack"/>
      <w:bookmarkEnd w:id="0"/>
      <w:r>
        <w:rPr>
          <w:rFonts w:ascii="仿宋" w:eastAsia="仿宋" w:hint="eastAsia"/>
          <w:sz w:val="32"/>
          <w:szCs w:val="32"/>
        </w:rPr>
        <w:t>附件：</w:t>
      </w:r>
    </w:p>
    <w:p w:rsidR="009E526E" w:rsidRDefault="009E526E" w:rsidP="009E526E">
      <w:pPr>
        <w:spacing w:line="560" w:lineRule="exact"/>
        <w:ind w:firstLineChars="200" w:firstLine="723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int="eastAsia"/>
          <w:b/>
          <w:bCs/>
          <w:sz w:val="36"/>
          <w:szCs w:val="36"/>
        </w:rPr>
        <w:t>蓝山县事业单位法人公示信息随机抽查事项清单</w:t>
      </w:r>
    </w:p>
    <w:tbl>
      <w:tblPr>
        <w:tblW w:w="9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2671"/>
        <w:gridCol w:w="4814"/>
        <w:gridCol w:w="1275"/>
      </w:tblGrid>
      <w:tr w:rsidR="009E526E" w:rsidTr="00095811">
        <w:trPr>
          <w:trHeight w:val="934"/>
        </w:trPr>
        <w:tc>
          <w:tcPr>
            <w:tcW w:w="698" w:type="dxa"/>
            <w:vAlign w:val="center"/>
          </w:tcPr>
          <w:p w:rsidR="009E526E" w:rsidRDefault="009E526E" w:rsidP="0009581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2671" w:type="dxa"/>
            <w:vAlign w:val="center"/>
          </w:tcPr>
          <w:p w:rsidR="009E526E" w:rsidRDefault="009E526E" w:rsidP="0009581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事项名称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抽查内容</w:t>
            </w:r>
          </w:p>
        </w:tc>
        <w:tc>
          <w:tcPr>
            <w:tcW w:w="1275" w:type="dxa"/>
            <w:vAlign w:val="center"/>
          </w:tcPr>
          <w:p w:rsidR="009E526E" w:rsidRDefault="009E526E" w:rsidP="0009581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抽查方式</w:t>
            </w:r>
          </w:p>
        </w:tc>
      </w:tr>
      <w:tr w:rsidR="009E526E" w:rsidTr="00095811">
        <w:trPr>
          <w:trHeight w:val="819"/>
        </w:trPr>
        <w:tc>
          <w:tcPr>
            <w:tcW w:w="698" w:type="dxa"/>
            <w:vMerge w:val="restart"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671" w:type="dxa"/>
            <w:vMerge w:val="restart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事业单位法人证书登载事项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1、单位名称是否与实际使用名称（包括单位印章、标牌等）一致</w:t>
            </w:r>
          </w:p>
        </w:tc>
        <w:tc>
          <w:tcPr>
            <w:tcW w:w="1275" w:type="dxa"/>
            <w:vMerge w:val="restart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实地核查。对其中涉及专业性强的问题，可由第三方机构出具评估意见。</w:t>
            </w:r>
          </w:p>
        </w:tc>
      </w:tr>
      <w:tr w:rsidR="009E526E" w:rsidTr="00095811">
        <w:trPr>
          <w:trHeight w:val="707"/>
        </w:trPr>
        <w:tc>
          <w:tcPr>
            <w:tcW w:w="698" w:type="dxa"/>
            <w:vMerge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71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2、住所是否真实有效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1091"/>
        </w:trPr>
        <w:tc>
          <w:tcPr>
            <w:tcW w:w="698" w:type="dxa"/>
            <w:vMerge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71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3、法定代表人编制与岗位是否对应，是否是单位主要行政负责人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1115"/>
        </w:trPr>
        <w:tc>
          <w:tcPr>
            <w:tcW w:w="698" w:type="dxa"/>
            <w:vMerge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671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4、其他事项（宗旨与业务范围、经费来源、开办资金、举办单位等）是否与实际情况相符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743"/>
        </w:trPr>
        <w:tc>
          <w:tcPr>
            <w:tcW w:w="698" w:type="dxa"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671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资产损益情况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公示的资产损益情况是否与实际情况相符，是否存在资产运行明显异常情况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598"/>
        </w:trPr>
        <w:tc>
          <w:tcPr>
            <w:tcW w:w="698" w:type="dxa"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2671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网上名称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公示的网上名称填写是否规范，是否与实际情况相符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743"/>
        </w:trPr>
        <w:tc>
          <w:tcPr>
            <w:tcW w:w="698" w:type="dxa"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2671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编制及从业人数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编制及从业人员构成情况，是否与实际情况相符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780"/>
        </w:trPr>
        <w:tc>
          <w:tcPr>
            <w:tcW w:w="698" w:type="dxa"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2671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变更事项执行情况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是否存在未及时进行变更登记的情况，公示信息与实际是否相符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1115"/>
        </w:trPr>
        <w:tc>
          <w:tcPr>
            <w:tcW w:w="698" w:type="dxa"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2671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业务活动开展情况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是否按核定职能职责和业务范围开展活动，是否存在自行改变业务范围现象，是否存在越位、缺位、不到位现象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720"/>
        </w:trPr>
        <w:tc>
          <w:tcPr>
            <w:tcW w:w="698" w:type="dxa"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2671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相关资质认可或执业许可证明文件及有效期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公示信息是否与实际相符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535"/>
        </w:trPr>
        <w:tc>
          <w:tcPr>
            <w:tcW w:w="698" w:type="dxa"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2671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绩效和受奖惩情况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公示信息是否与实际相符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423"/>
        </w:trPr>
        <w:tc>
          <w:tcPr>
            <w:tcW w:w="698" w:type="dxa"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2671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涉及诉讼和社会投诉情况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公示信息是否与实际相符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E526E" w:rsidTr="00095811">
        <w:trPr>
          <w:trHeight w:val="599"/>
        </w:trPr>
        <w:tc>
          <w:tcPr>
            <w:tcW w:w="698" w:type="dxa"/>
            <w:vAlign w:val="center"/>
          </w:tcPr>
          <w:p w:rsidR="009E526E" w:rsidRDefault="009E526E" w:rsidP="00095811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2671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接收捐赠资助及使用情况</w:t>
            </w:r>
          </w:p>
        </w:tc>
        <w:tc>
          <w:tcPr>
            <w:tcW w:w="4814" w:type="dxa"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公示信息是否与实际相符</w:t>
            </w:r>
          </w:p>
        </w:tc>
        <w:tc>
          <w:tcPr>
            <w:tcW w:w="1275" w:type="dxa"/>
            <w:vMerge/>
            <w:vAlign w:val="center"/>
          </w:tcPr>
          <w:p w:rsidR="009E526E" w:rsidRDefault="009E526E" w:rsidP="00095811">
            <w:pPr>
              <w:spacing w:line="44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9E526E" w:rsidRDefault="009E526E" w:rsidP="009E526E">
      <w:pPr>
        <w:spacing w:line="500" w:lineRule="exact"/>
        <w:ind w:leftChars="2000" w:left="4200" w:firstLineChars="200" w:firstLine="420"/>
      </w:pPr>
    </w:p>
    <w:sectPr w:rsidR="009E526E">
      <w:pgSz w:w="11906" w:h="16838"/>
      <w:pgMar w:top="1701" w:right="1134" w:bottom="1474" w:left="124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B1994"/>
    <w:rsid w:val="00222F61"/>
    <w:rsid w:val="006054C7"/>
    <w:rsid w:val="006240D1"/>
    <w:rsid w:val="006F2B77"/>
    <w:rsid w:val="00812D6E"/>
    <w:rsid w:val="009E526E"/>
    <w:rsid w:val="00AD01EE"/>
    <w:rsid w:val="00DC54EC"/>
    <w:rsid w:val="11BB1994"/>
    <w:rsid w:val="15217F25"/>
    <w:rsid w:val="18E91170"/>
    <w:rsid w:val="3C8C7864"/>
    <w:rsid w:val="450C2BD2"/>
    <w:rsid w:val="4F023DB0"/>
    <w:rsid w:val="515D5A59"/>
    <w:rsid w:val="7B9000D2"/>
    <w:rsid w:val="7F38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pPr>
      <w:ind w:left="2100"/>
    </w:pPr>
  </w:style>
  <w:style w:type="paragraph" w:styleId="a3">
    <w:name w:val="Normal (Web)"/>
    <w:next w:val="6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styleId="a4">
    <w:name w:val="Date"/>
    <w:basedOn w:val="a"/>
    <w:next w:val="a"/>
    <w:link w:val="Char"/>
    <w:rsid w:val="009E526E"/>
    <w:pPr>
      <w:ind w:leftChars="2500" w:left="100"/>
    </w:pPr>
  </w:style>
  <w:style w:type="character" w:customStyle="1" w:styleId="Char">
    <w:name w:val="日期 Char"/>
    <w:basedOn w:val="a0"/>
    <w:link w:val="a4"/>
    <w:rsid w:val="009E526E"/>
    <w:rPr>
      <w:rFonts w:ascii="Calibri" w:eastAsia="宋体" w:hAnsi="Calibri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">
    <w:name w:val="index 6"/>
    <w:basedOn w:val="a"/>
    <w:next w:val="a"/>
    <w:pPr>
      <w:ind w:left="2100"/>
    </w:pPr>
  </w:style>
  <w:style w:type="paragraph" w:styleId="a3">
    <w:name w:val="Normal (Web)"/>
    <w:next w:val="6"/>
    <w:pPr>
      <w:widowControl w:val="0"/>
      <w:spacing w:before="100" w:beforeAutospacing="1" w:after="100" w:afterAutospacing="1"/>
    </w:pPr>
    <w:rPr>
      <w:rFonts w:ascii="宋体" w:eastAsia="宋体"/>
      <w:kern w:val="2"/>
      <w:sz w:val="24"/>
      <w:szCs w:val="21"/>
    </w:rPr>
  </w:style>
  <w:style w:type="paragraph" w:styleId="a4">
    <w:name w:val="Date"/>
    <w:basedOn w:val="a"/>
    <w:next w:val="a"/>
    <w:link w:val="Char"/>
    <w:rsid w:val="009E526E"/>
    <w:pPr>
      <w:ind w:leftChars="2500" w:left="100"/>
    </w:pPr>
  </w:style>
  <w:style w:type="character" w:customStyle="1" w:styleId="Char">
    <w:name w:val="日期 Char"/>
    <w:basedOn w:val="a0"/>
    <w:link w:val="a4"/>
    <w:rsid w:val="009E526E"/>
    <w:rPr>
      <w:rFonts w:ascii="Calibri" w:eastAsia="宋体" w:hAnsi="Calibr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280</Characters>
  <Application>Microsoft Office Word</Application>
  <DocSecurity>0</DocSecurity>
  <Lines>14</Lines>
  <Paragraphs>8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3</cp:revision>
  <cp:lastPrinted>2019-11-14T00:48:00Z</cp:lastPrinted>
  <dcterms:created xsi:type="dcterms:W3CDTF">2020-11-23T02:54:00Z</dcterms:created>
  <dcterms:modified xsi:type="dcterms:W3CDTF">2020-11-23T02:54:00Z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